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4B478" w14:textId="1C913F4C" w:rsidR="00BF6486" w:rsidRPr="00393903" w:rsidRDefault="009E6CF4">
      <w:pPr>
        <w:pStyle w:val="zzCover"/>
        <w:rPr>
          <w:noProof/>
          <w:color w:val="0000FF"/>
          <w:sz w:val="54"/>
          <w:lang w:val="fr-BE"/>
        </w:rPr>
      </w:pPr>
      <w:r w:rsidRPr="009E6CF4">
        <w:rPr>
          <w:noProof/>
          <w:color w:val="0000FF"/>
          <w:lang w:val="fr-BE"/>
        </w:rPr>
        <w:t>CEN</w:t>
      </w:r>
      <w:r w:rsidR="00BF6486" w:rsidRPr="00393903">
        <w:rPr>
          <w:noProof/>
          <w:color w:val="0000FF"/>
          <w:lang w:val="fr-BE"/>
        </w:rPr>
        <w:t>/TC </w:t>
      </w:r>
      <w:r w:rsidRPr="009E6CF4">
        <w:rPr>
          <w:noProof/>
          <w:color w:val="0000FF"/>
          <w:lang w:val="fr-BE"/>
        </w:rPr>
        <w:t>250</w:t>
      </w:r>
    </w:p>
    <w:p w14:paraId="659C5AD9" w14:textId="7E8FCE92" w:rsidR="00BF6486" w:rsidRPr="00393903" w:rsidRDefault="00BF6486">
      <w:pPr>
        <w:pStyle w:val="zzCover"/>
        <w:rPr>
          <w:b w:val="0"/>
          <w:noProof/>
          <w:color w:val="0000FF"/>
          <w:sz w:val="22"/>
          <w:lang w:val="fr-BE"/>
        </w:rPr>
      </w:pPr>
      <w:r w:rsidRPr="00393903">
        <w:rPr>
          <w:b w:val="0"/>
          <w:noProof/>
          <w:color w:val="0000FF"/>
          <w:sz w:val="22"/>
          <w:lang w:val="fr-BE"/>
        </w:rPr>
        <w:t>Date:  </w:t>
      </w:r>
      <w:r w:rsidR="009E6CF4" w:rsidRPr="009E6CF4">
        <w:rPr>
          <w:b w:val="0"/>
          <w:noProof/>
          <w:color w:val="0000FF"/>
          <w:sz w:val="22"/>
          <w:lang w:val="fr-BE"/>
        </w:rPr>
        <w:t>2020</w:t>
      </w:r>
      <w:r w:rsidRPr="00393903">
        <w:rPr>
          <w:b w:val="0"/>
          <w:noProof/>
          <w:color w:val="0000FF"/>
          <w:sz w:val="22"/>
          <w:lang w:val="fr-BE"/>
        </w:rPr>
        <w:t>-</w:t>
      </w:r>
      <w:r w:rsidR="009E6CF4" w:rsidRPr="009E6CF4">
        <w:rPr>
          <w:b w:val="0"/>
          <w:noProof/>
          <w:color w:val="0000FF"/>
          <w:sz w:val="22"/>
          <w:lang w:val="fr-BE"/>
        </w:rPr>
        <w:t>02</w:t>
      </w:r>
    </w:p>
    <w:p w14:paraId="3A562F64" w14:textId="1B85BC12" w:rsidR="00BF6486" w:rsidRPr="00393903" w:rsidRDefault="000B2D25">
      <w:pPr>
        <w:pStyle w:val="zzCover"/>
        <w:spacing w:before="220"/>
        <w:rPr>
          <w:color w:val="0000FF"/>
          <w:lang w:val="fr-BE"/>
        </w:rPr>
      </w:pPr>
      <w:r>
        <w:rPr>
          <w:color w:val="0000FF"/>
          <w:lang w:val="fr-BE"/>
        </w:rPr>
        <w:t>prEN 1993-1-8:2021</w:t>
      </w:r>
    </w:p>
    <w:p w14:paraId="1764F323" w14:textId="7FF8BBEF" w:rsidR="00BF6486" w:rsidRPr="00393903" w:rsidRDefault="009E6CF4">
      <w:pPr>
        <w:pStyle w:val="zzCover"/>
        <w:spacing w:before="220"/>
        <w:rPr>
          <w:b w:val="0"/>
          <w:color w:val="0000FF"/>
          <w:sz w:val="22"/>
          <w:lang w:val="fr-BE"/>
        </w:rPr>
      </w:pPr>
      <w:r w:rsidRPr="009E6CF4">
        <w:rPr>
          <w:b w:val="0"/>
          <w:color w:val="0000FF"/>
          <w:sz w:val="22"/>
          <w:lang w:val="fr-BE"/>
        </w:rPr>
        <w:t>CEN</w:t>
      </w:r>
      <w:r w:rsidR="00BF6486" w:rsidRPr="00393903">
        <w:rPr>
          <w:b w:val="0"/>
          <w:color w:val="0000FF"/>
          <w:sz w:val="22"/>
          <w:lang w:val="fr-BE"/>
        </w:rPr>
        <w:t>/TC </w:t>
      </w:r>
      <w:r w:rsidRPr="009E6CF4">
        <w:rPr>
          <w:b w:val="0"/>
          <w:color w:val="0000FF"/>
          <w:sz w:val="22"/>
          <w:lang w:val="fr-BE"/>
        </w:rPr>
        <w:t>250</w:t>
      </w:r>
    </w:p>
    <w:p w14:paraId="16D03718" w14:textId="0E48D1E0" w:rsidR="00BF6486" w:rsidRPr="009F3E38" w:rsidRDefault="00BF6486">
      <w:pPr>
        <w:pStyle w:val="zzCover"/>
        <w:spacing w:after="2000"/>
        <w:rPr>
          <w:b w:val="0"/>
          <w:noProof/>
          <w:color w:val="0000FF"/>
        </w:rPr>
      </w:pPr>
      <w:r w:rsidRPr="009F3E38">
        <w:rPr>
          <w:b w:val="0"/>
          <w:noProof/>
          <w:color w:val="0000FF"/>
          <w:sz w:val="22"/>
        </w:rPr>
        <w:t>Secretariat:   </w:t>
      </w:r>
      <w:r w:rsidR="009E6CF4" w:rsidRPr="009E6CF4">
        <w:rPr>
          <w:b w:val="0"/>
          <w:noProof/>
          <w:color w:val="0000FF"/>
          <w:sz w:val="22"/>
        </w:rPr>
        <w:t>BSI</w:t>
      </w:r>
    </w:p>
    <w:p w14:paraId="4CDE6218" w14:textId="2CA006CB" w:rsidR="00BF6486" w:rsidRPr="009F3E38" w:rsidRDefault="009E6CF4">
      <w:pPr>
        <w:pStyle w:val="zzCover"/>
        <w:jc w:val="left"/>
        <w:rPr>
          <w:b w:val="0"/>
          <w:color w:val="0000FF"/>
        </w:rPr>
      </w:pPr>
      <w:r w:rsidRPr="009E6CF4">
        <w:rPr>
          <w:color w:val="0000FF"/>
          <w:sz w:val="30"/>
        </w:rPr>
        <w:t>Eurocode 3 — Design of steel structures — Part 1-8: Design of joints</w:t>
      </w:r>
    </w:p>
    <w:p w14:paraId="0A660C69" w14:textId="61997147" w:rsidR="00BF6486" w:rsidRPr="00A71E2D" w:rsidRDefault="009E6CF4" w:rsidP="00A71E2D">
      <w:pPr>
        <w:pStyle w:val="zzCover"/>
        <w:jc w:val="left"/>
        <w:rPr>
          <w:i/>
          <w:color w:val="0000FF"/>
          <w:sz w:val="24"/>
        </w:rPr>
      </w:pPr>
      <w:r w:rsidRPr="00A71E2D">
        <w:rPr>
          <w:i/>
          <w:color w:val="0000FF"/>
          <w:sz w:val="24"/>
        </w:rPr>
        <w:t>Eurocode 3 — Bemessung und Konstruktion von Stahlbauten — Teil 1-8: Bemessung von Anschlüssen</w:t>
      </w:r>
    </w:p>
    <w:p w14:paraId="07F6DBE2" w14:textId="35E89804" w:rsidR="00BF6486" w:rsidRPr="00A71E2D" w:rsidRDefault="009E6CF4" w:rsidP="00A71E2D">
      <w:pPr>
        <w:pStyle w:val="zzCover"/>
        <w:jc w:val="left"/>
        <w:rPr>
          <w:i/>
          <w:color w:val="0000FF"/>
          <w:sz w:val="24"/>
        </w:rPr>
      </w:pPr>
      <w:r w:rsidRPr="00A71E2D">
        <w:rPr>
          <w:i/>
          <w:color w:val="0000FF"/>
          <w:sz w:val="24"/>
        </w:rPr>
        <w:t>Eurocode 3 — Calcul des structures en acier — Partie 1-8 : Calcul des assemblages</w:t>
      </w:r>
    </w:p>
    <w:p w14:paraId="245E285F" w14:textId="77777777" w:rsidR="00BF6486" w:rsidRPr="00A71E2D" w:rsidRDefault="00BF6486" w:rsidP="00A71E2D">
      <w:pPr>
        <w:pStyle w:val="zzCover"/>
        <w:jc w:val="left"/>
        <w:rPr>
          <w:color w:val="0000FF"/>
          <w:sz w:val="30"/>
        </w:rPr>
      </w:pPr>
    </w:p>
    <w:p w14:paraId="4B3F91FD" w14:textId="4B90BC98" w:rsidR="00BF6486" w:rsidRPr="00A71E2D" w:rsidRDefault="00BF6486" w:rsidP="00A71E2D">
      <w:pPr>
        <w:pStyle w:val="zzCover"/>
        <w:jc w:val="left"/>
        <w:rPr>
          <w:color w:val="0000FF"/>
          <w:sz w:val="30"/>
        </w:rPr>
      </w:pPr>
      <w:r w:rsidRPr="00A71E2D">
        <w:rPr>
          <w:color w:val="0000FF"/>
          <w:sz w:val="30"/>
        </w:rPr>
        <w:t>ICS:  </w:t>
      </w:r>
    </w:p>
    <w:p w14:paraId="60D069B4" w14:textId="5B64F826" w:rsidR="00BF6486" w:rsidRPr="00A71E2D" w:rsidRDefault="00BF6486" w:rsidP="00A71E2D">
      <w:pPr>
        <w:pStyle w:val="zzCover"/>
        <w:jc w:val="left"/>
        <w:rPr>
          <w:color w:val="0000FF"/>
          <w:sz w:val="30"/>
        </w:rPr>
      </w:pPr>
      <w:r w:rsidRPr="00A71E2D">
        <w:rPr>
          <w:color w:val="0000FF"/>
          <w:sz w:val="30"/>
        </w:rPr>
        <w:t>Descriptors:  </w:t>
      </w:r>
    </w:p>
    <w:p w14:paraId="36741394" w14:textId="77777777" w:rsidR="00BF6486" w:rsidRPr="00A71E2D" w:rsidRDefault="00BF6486" w:rsidP="00A71E2D">
      <w:pPr>
        <w:pStyle w:val="zzCover"/>
        <w:jc w:val="left"/>
        <w:rPr>
          <w:color w:val="0000FF"/>
          <w:sz w:val="30"/>
        </w:rPr>
      </w:pPr>
    </w:p>
    <w:p w14:paraId="1E1FF1E7" w14:textId="77777777" w:rsidR="00BF6486" w:rsidRPr="00A71E2D" w:rsidRDefault="00BF6486" w:rsidP="00A71E2D">
      <w:pPr>
        <w:pStyle w:val="zzCover"/>
        <w:jc w:val="left"/>
        <w:rPr>
          <w:color w:val="0000FF"/>
          <w:sz w:val="30"/>
        </w:rPr>
        <w:sectPr w:rsidR="00BF6486" w:rsidRPr="00A71E2D" w:rsidSect="00BF6486">
          <w:headerReference w:type="even" r:id="rId8"/>
          <w:footerReference w:type="even" r:id="rId9"/>
          <w:footerReference w:type="default" r:id="rId10"/>
          <w:pgSz w:w="11906" w:h="16838"/>
          <w:pgMar w:top="851" w:right="737" w:bottom="567" w:left="397" w:header="709" w:footer="567" w:gutter="567"/>
          <w:cols w:space="708"/>
          <w:docGrid w:linePitch="360"/>
        </w:sectPr>
      </w:pPr>
    </w:p>
    <w:p w14:paraId="10CE86C4" w14:textId="671F3C5A" w:rsidR="00BF6486" w:rsidRPr="009F3E38" w:rsidRDefault="00BF6486" w:rsidP="00121656">
      <w:pPr>
        <w:pStyle w:val="zzContents"/>
        <w:framePr w:wrap="auto" w:vAnchor="margin" w:yAlign="inline"/>
        <w:tabs>
          <w:tab w:val="right" w:pos="9752"/>
        </w:tabs>
      </w:pPr>
      <w:r w:rsidRPr="009F3E38">
        <w:lastRenderedPageBreak/>
        <w:t>Contents</w:t>
      </w:r>
      <w:r w:rsidR="00121656">
        <w:tab/>
      </w:r>
      <w:r w:rsidRPr="00A71E2D">
        <w:rPr>
          <w:b w:val="0"/>
          <w:sz w:val="22"/>
          <w:szCs w:val="22"/>
        </w:rPr>
        <w:t>Page</w:t>
      </w:r>
    </w:p>
    <w:p w14:paraId="6D76FD3E" w14:textId="77777777" w:rsidR="00A71E2D" w:rsidRDefault="00A71E2D">
      <w:pPr>
        <w:pStyle w:val="TOC1"/>
        <w:rPr>
          <w:rFonts w:asciiTheme="minorHAnsi" w:eastAsiaTheme="minorEastAsia" w:hAnsiTheme="minorHAnsi" w:cstheme="minorBidi"/>
          <w:b w:val="0"/>
          <w:noProof/>
          <w:szCs w:val="22"/>
          <w:lang w:eastAsia="en-GB"/>
        </w:rPr>
      </w:pPr>
      <w:r>
        <w:fldChar w:fldCharType="begin"/>
      </w:r>
      <w:r>
        <w:instrText xml:space="preserve"> TOC \h \z \t "Heading 1;1;Heading 2;2;Heading 3;3;a2;2;ANNEX;1;ANNEXZ;1;Introduction;1;zzBiblio;1;zzForeword;1;Bibliography;1" </w:instrText>
      </w:r>
      <w:r>
        <w:fldChar w:fldCharType="separate"/>
      </w:r>
      <w:hyperlink w:anchor="_Toc54616869" w:history="1">
        <w:r w:rsidRPr="0036062C">
          <w:rPr>
            <w:rStyle w:val="Hyperlink"/>
            <w:noProof/>
          </w:rPr>
          <w:t>European foreword</w:t>
        </w:r>
        <w:r>
          <w:rPr>
            <w:noProof/>
            <w:webHidden/>
          </w:rPr>
          <w:tab/>
        </w:r>
        <w:r>
          <w:rPr>
            <w:noProof/>
            <w:webHidden/>
          </w:rPr>
          <w:fldChar w:fldCharType="begin"/>
        </w:r>
        <w:r>
          <w:rPr>
            <w:noProof/>
            <w:webHidden/>
          </w:rPr>
          <w:instrText xml:space="preserve"> PAGEREF _Toc54616869 \h </w:instrText>
        </w:r>
        <w:r>
          <w:rPr>
            <w:noProof/>
            <w:webHidden/>
          </w:rPr>
        </w:r>
        <w:r>
          <w:rPr>
            <w:noProof/>
            <w:webHidden/>
          </w:rPr>
          <w:fldChar w:fldCharType="separate"/>
        </w:r>
        <w:r>
          <w:rPr>
            <w:noProof/>
            <w:webHidden/>
          </w:rPr>
          <w:t>7</w:t>
        </w:r>
        <w:r>
          <w:rPr>
            <w:noProof/>
            <w:webHidden/>
          </w:rPr>
          <w:fldChar w:fldCharType="end"/>
        </w:r>
      </w:hyperlink>
    </w:p>
    <w:p w14:paraId="08DE2AE3" w14:textId="77777777" w:rsidR="00A71E2D" w:rsidRDefault="00983B21">
      <w:pPr>
        <w:pStyle w:val="TOC1"/>
        <w:rPr>
          <w:rFonts w:asciiTheme="minorHAnsi" w:eastAsiaTheme="minorEastAsia" w:hAnsiTheme="minorHAnsi" w:cstheme="minorBidi"/>
          <w:b w:val="0"/>
          <w:noProof/>
          <w:szCs w:val="22"/>
          <w:lang w:eastAsia="en-GB"/>
        </w:rPr>
      </w:pPr>
      <w:hyperlink w:anchor="_Toc54616870" w:history="1">
        <w:r w:rsidR="00A71E2D" w:rsidRPr="0036062C">
          <w:rPr>
            <w:rStyle w:val="Hyperlink"/>
            <w:noProof/>
          </w:rPr>
          <w:t>Introduction</w:t>
        </w:r>
        <w:r w:rsidR="00A71E2D">
          <w:rPr>
            <w:noProof/>
            <w:webHidden/>
          </w:rPr>
          <w:tab/>
        </w:r>
        <w:r w:rsidR="00A71E2D">
          <w:rPr>
            <w:noProof/>
            <w:webHidden/>
          </w:rPr>
          <w:fldChar w:fldCharType="begin"/>
        </w:r>
        <w:r w:rsidR="00A71E2D">
          <w:rPr>
            <w:noProof/>
            <w:webHidden/>
          </w:rPr>
          <w:instrText xml:space="preserve"> PAGEREF _Toc54616870 \h </w:instrText>
        </w:r>
        <w:r w:rsidR="00A71E2D">
          <w:rPr>
            <w:noProof/>
            <w:webHidden/>
          </w:rPr>
        </w:r>
        <w:r w:rsidR="00A71E2D">
          <w:rPr>
            <w:noProof/>
            <w:webHidden/>
          </w:rPr>
          <w:fldChar w:fldCharType="separate"/>
        </w:r>
        <w:r w:rsidR="00A71E2D">
          <w:rPr>
            <w:noProof/>
            <w:webHidden/>
          </w:rPr>
          <w:t>8</w:t>
        </w:r>
        <w:r w:rsidR="00A71E2D">
          <w:rPr>
            <w:noProof/>
            <w:webHidden/>
          </w:rPr>
          <w:fldChar w:fldCharType="end"/>
        </w:r>
      </w:hyperlink>
    </w:p>
    <w:p w14:paraId="4E200794" w14:textId="77777777" w:rsidR="00A71E2D" w:rsidRDefault="00983B21">
      <w:pPr>
        <w:pStyle w:val="TOC1"/>
        <w:rPr>
          <w:rFonts w:asciiTheme="minorHAnsi" w:eastAsiaTheme="minorEastAsia" w:hAnsiTheme="minorHAnsi" w:cstheme="minorBidi"/>
          <w:b w:val="0"/>
          <w:noProof/>
          <w:szCs w:val="22"/>
          <w:lang w:eastAsia="en-GB"/>
        </w:rPr>
      </w:pPr>
      <w:hyperlink w:anchor="_Toc54616871" w:history="1">
        <w:r w:rsidR="00A71E2D" w:rsidRPr="0036062C">
          <w:rPr>
            <w:rStyle w:val="Hyperlink"/>
            <w:noProof/>
          </w:rPr>
          <w:t>1</w:t>
        </w:r>
        <w:r w:rsidR="00A71E2D">
          <w:rPr>
            <w:rFonts w:asciiTheme="minorHAnsi" w:eastAsiaTheme="minorEastAsia" w:hAnsiTheme="minorHAnsi" w:cstheme="minorBidi"/>
            <w:b w:val="0"/>
            <w:noProof/>
            <w:szCs w:val="22"/>
            <w:lang w:eastAsia="en-GB"/>
          </w:rPr>
          <w:tab/>
        </w:r>
        <w:r w:rsidR="00A71E2D" w:rsidRPr="0036062C">
          <w:rPr>
            <w:rStyle w:val="Hyperlink"/>
            <w:noProof/>
          </w:rPr>
          <w:t>Scope</w:t>
        </w:r>
        <w:r w:rsidR="00A71E2D">
          <w:rPr>
            <w:noProof/>
            <w:webHidden/>
          </w:rPr>
          <w:tab/>
        </w:r>
        <w:r w:rsidR="00A71E2D">
          <w:rPr>
            <w:noProof/>
            <w:webHidden/>
          </w:rPr>
          <w:fldChar w:fldCharType="begin"/>
        </w:r>
        <w:r w:rsidR="00A71E2D">
          <w:rPr>
            <w:noProof/>
            <w:webHidden/>
          </w:rPr>
          <w:instrText xml:space="preserve"> PAGEREF _Toc54616871 \h </w:instrText>
        </w:r>
        <w:r w:rsidR="00A71E2D">
          <w:rPr>
            <w:noProof/>
            <w:webHidden/>
          </w:rPr>
        </w:r>
        <w:r w:rsidR="00A71E2D">
          <w:rPr>
            <w:noProof/>
            <w:webHidden/>
          </w:rPr>
          <w:fldChar w:fldCharType="separate"/>
        </w:r>
        <w:r w:rsidR="00A71E2D">
          <w:rPr>
            <w:noProof/>
            <w:webHidden/>
          </w:rPr>
          <w:t>11</w:t>
        </w:r>
        <w:r w:rsidR="00A71E2D">
          <w:rPr>
            <w:noProof/>
            <w:webHidden/>
          </w:rPr>
          <w:fldChar w:fldCharType="end"/>
        </w:r>
      </w:hyperlink>
    </w:p>
    <w:p w14:paraId="3DCF8CB0" w14:textId="77777777" w:rsidR="00A71E2D" w:rsidRDefault="00983B21">
      <w:pPr>
        <w:pStyle w:val="TOC2"/>
        <w:rPr>
          <w:rFonts w:asciiTheme="minorHAnsi" w:eastAsiaTheme="minorEastAsia" w:hAnsiTheme="minorHAnsi" w:cstheme="minorBidi"/>
          <w:b w:val="0"/>
          <w:noProof/>
          <w:szCs w:val="22"/>
          <w:lang w:eastAsia="en-GB"/>
        </w:rPr>
      </w:pPr>
      <w:hyperlink w:anchor="_Toc54616872" w:history="1">
        <w:r w:rsidR="00A71E2D" w:rsidRPr="0036062C">
          <w:rPr>
            <w:rStyle w:val="Hyperlink"/>
            <w:noProof/>
          </w:rPr>
          <w:t>1.1</w:t>
        </w:r>
        <w:r w:rsidR="00A71E2D">
          <w:rPr>
            <w:rFonts w:asciiTheme="minorHAnsi" w:eastAsiaTheme="minorEastAsia" w:hAnsiTheme="minorHAnsi" w:cstheme="minorBidi"/>
            <w:b w:val="0"/>
            <w:noProof/>
            <w:szCs w:val="22"/>
            <w:lang w:eastAsia="en-GB"/>
          </w:rPr>
          <w:tab/>
        </w:r>
        <w:r w:rsidR="00A71E2D" w:rsidRPr="0036062C">
          <w:rPr>
            <w:rStyle w:val="Hyperlink"/>
            <w:noProof/>
          </w:rPr>
          <w:t>Scope of EN 1993</w:t>
        </w:r>
        <w:r w:rsidR="00A71E2D" w:rsidRPr="0036062C">
          <w:rPr>
            <w:rStyle w:val="Hyperlink"/>
            <w:noProof/>
          </w:rPr>
          <w:noBreakHyphen/>
          <w:t>1</w:t>
        </w:r>
        <w:r w:rsidR="00A71E2D" w:rsidRPr="0036062C">
          <w:rPr>
            <w:rStyle w:val="Hyperlink"/>
            <w:noProof/>
          </w:rPr>
          <w:noBreakHyphen/>
          <w:t>8</w:t>
        </w:r>
        <w:r w:rsidR="00A71E2D">
          <w:rPr>
            <w:noProof/>
            <w:webHidden/>
          </w:rPr>
          <w:tab/>
        </w:r>
        <w:r w:rsidR="00A71E2D">
          <w:rPr>
            <w:noProof/>
            <w:webHidden/>
          </w:rPr>
          <w:fldChar w:fldCharType="begin"/>
        </w:r>
        <w:r w:rsidR="00A71E2D">
          <w:rPr>
            <w:noProof/>
            <w:webHidden/>
          </w:rPr>
          <w:instrText xml:space="preserve"> PAGEREF _Toc54616872 \h </w:instrText>
        </w:r>
        <w:r w:rsidR="00A71E2D">
          <w:rPr>
            <w:noProof/>
            <w:webHidden/>
          </w:rPr>
        </w:r>
        <w:r w:rsidR="00A71E2D">
          <w:rPr>
            <w:noProof/>
            <w:webHidden/>
          </w:rPr>
          <w:fldChar w:fldCharType="separate"/>
        </w:r>
        <w:r w:rsidR="00A71E2D">
          <w:rPr>
            <w:noProof/>
            <w:webHidden/>
          </w:rPr>
          <w:t>11</w:t>
        </w:r>
        <w:r w:rsidR="00A71E2D">
          <w:rPr>
            <w:noProof/>
            <w:webHidden/>
          </w:rPr>
          <w:fldChar w:fldCharType="end"/>
        </w:r>
      </w:hyperlink>
    </w:p>
    <w:p w14:paraId="5E550032" w14:textId="77777777" w:rsidR="00A71E2D" w:rsidRDefault="00983B21">
      <w:pPr>
        <w:pStyle w:val="TOC2"/>
        <w:rPr>
          <w:rFonts w:asciiTheme="minorHAnsi" w:eastAsiaTheme="minorEastAsia" w:hAnsiTheme="minorHAnsi" w:cstheme="minorBidi"/>
          <w:b w:val="0"/>
          <w:noProof/>
          <w:szCs w:val="22"/>
          <w:lang w:eastAsia="en-GB"/>
        </w:rPr>
      </w:pPr>
      <w:hyperlink w:anchor="_Toc54616873" w:history="1">
        <w:r w:rsidR="00A71E2D" w:rsidRPr="0036062C">
          <w:rPr>
            <w:rStyle w:val="Hyperlink"/>
            <w:noProof/>
          </w:rPr>
          <w:t>1.2</w:t>
        </w:r>
        <w:r w:rsidR="00A71E2D">
          <w:rPr>
            <w:rFonts w:asciiTheme="minorHAnsi" w:eastAsiaTheme="minorEastAsia" w:hAnsiTheme="minorHAnsi" w:cstheme="minorBidi"/>
            <w:b w:val="0"/>
            <w:noProof/>
            <w:szCs w:val="22"/>
            <w:lang w:eastAsia="en-GB"/>
          </w:rPr>
          <w:tab/>
        </w:r>
        <w:r w:rsidR="00A71E2D" w:rsidRPr="0036062C">
          <w:rPr>
            <w:rStyle w:val="Hyperlink"/>
            <w:noProof/>
          </w:rPr>
          <w:t>Assumptions</w:t>
        </w:r>
        <w:r w:rsidR="00A71E2D">
          <w:rPr>
            <w:noProof/>
            <w:webHidden/>
          </w:rPr>
          <w:tab/>
        </w:r>
        <w:r w:rsidR="00A71E2D">
          <w:rPr>
            <w:noProof/>
            <w:webHidden/>
          </w:rPr>
          <w:fldChar w:fldCharType="begin"/>
        </w:r>
        <w:r w:rsidR="00A71E2D">
          <w:rPr>
            <w:noProof/>
            <w:webHidden/>
          </w:rPr>
          <w:instrText xml:space="preserve"> PAGEREF _Toc54616873 \h </w:instrText>
        </w:r>
        <w:r w:rsidR="00A71E2D">
          <w:rPr>
            <w:noProof/>
            <w:webHidden/>
          </w:rPr>
        </w:r>
        <w:r w:rsidR="00A71E2D">
          <w:rPr>
            <w:noProof/>
            <w:webHidden/>
          </w:rPr>
          <w:fldChar w:fldCharType="separate"/>
        </w:r>
        <w:r w:rsidR="00A71E2D">
          <w:rPr>
            <w:noProof/>
            <w:webHidden/>
          </w:rPr>
          <w:t>11</w:t>
        </w:r>
        <w:r w:rsidR="00A71E2D">
          <w:rPr>
            <w:noProof/>
            <w:webHidden/>
          </w:rPr>
          <w:fldChar w:fldCharType="end"/>
        </w:r>
      </w:hyperlink>
    </w:p>
    <w:p w14:paraId="7DF56A35" w14:textId="77777777" w:rsidR="00A71E2D" w:rsidRDefault="00983B21">
      <w:pPr>
        <w:pStyle w:val="TOC1"/>
        <w:rPr>
          <w:rFonts w:asciiTheme="minorHAnsi" w:eastAsiaTheme="minorEastAsia" w:hAnsiTheme="minorHAnsi" w:cstheme="minorBidi"/>
          <w:b w:val="0"/>
          <w:noProof/>
          <w:szCs w:val="22"/>
          <w:lang w:eastAsia="en-GB"/>
        </w:rPr>
      </w:pPr>
      <w:hyperlink w:anchor="_Toc54616874" w:history="1">
        <w:r w:rsidR="00A71E2D" w:rsidRPr="0036062C">
          <w:rPr>
            <w:rStyle w:val="Hyperlink"/>
            <w:noProof/>
          </w:rPr>
          <w:t>2</w:t>
        </w:r>
        <w:r w:rsidR="00A71E2D">
          <w:rPr>
            <w:rFonts w:asciiTheme="minorHAnsi" w:eastAsiaTheme="minorEastAsia" w:hAnsiTheme="minorHAnsi" w:cstheme="minorBidi"/>
            <w:b w:val="0"/>
            <w:noProof/>
            <w:szCs w:val="22"/>
            <w:lang w:eastAsia="en-GB"/>
          </w:rPr>
          <w:tab/>
        </w:r>
        <w:r w:rsidR="00A71E2D" w:rsidRPr="0036062C">
          <w:rPr>
            <w:rStyle w:val="Hyperlink"/>
            <w:noProof/>
          </w:rPr>
          <w:t>Normative references</w:t>
        </w:r>
        <w:r w:rsidR="00A71E2D">
          <w:rPr>
            <w:noProof/>
            <w:webHidden/>
          </w:rPr>
          <w:tab/>
        </w:r>
        <w:r w:rsidR="00A71E2D">
          <w:rPr>
            <w:noProof/>
            <w:webHidden/>
          </w:rPr>
          <w:fldChar w:fldCharType="begin"/>
        </w:r>
        <w:r w:rsidR="00A71E2D">
          <w:rPr>
            <w:noProof/>
            <w:webHidden/>
          </w:rPr>
          <w:instrText xml:space="preserve"> PAGEREF _Toc54616874 \h </w:instrText>
        </w:r>
        <w:r w:rsidR="00A71E2D">
          <w:rPr>
            <w:noProof/>
            <w:webHidden/>
          </w:rPr>
        </w:r>
        <w:r w:rsidR="00A71E2D">
          <w:rPr>
            <w:noProof/>
            <w:webHidden/>
          </w:rPr>
          <w:fldChar w:fldCharType="separate"/>
        </w:r>
        <w:r w:rsidR="00A71E2D">
          <w:rPr>
            <w:noProof/>
            <w:webHidden/>
          </w:rPr>
          <w:t>11</w:t>
        </w:r>
        <w:r w:rsidR="00A71E2D">
          <w:rPr>
            <w:noProof/>
            <w:webHidden/>
          </w:rPr>
          <w:fldChar w:fldCharType="end"/>
        </w:r>
      </w:hyperlink>
    </w:p>
    <w:p w14:paraId="4AF8709C" w14:textId="77777777" w:rsidR="00A71E2D" w:rsidRDefault="00983B21">
      <w:pPr>
        <w:pStyle w:val="TOC1"/>
        <w:rPr>
          <w:rFonts w:asciiTheme="minorHAnsi" w:eastAsiaTheme="minorEastAsia" w:hAnsiTheme="minorHAnsi" w:cstheme="minorBidi"/>
          <w:b w:val="0"/>
          <w:noProof/>
          <w:szCs w:val="22"/>
          <w:lang w:eastAsia="en-GB"/>
        </w:rPr>
      </w:pPr>
      <w:hyperlink w:anchor="_Toc54616875" w:history="1">
        <w:r w:rsidR="00A71E2D" w:rsidRPr="0036062C">
          <w:rPr>
            <w:rStyle w:val="Hyperlink"/>
            <w:noProof/>
          </w:rPr>
          <w:t>3</w:t>
        </w:r>
        <w:r w:rsidR="00A71E2D">
          <w:rPr>
            <w:rFonts w:asciiTheme="minorHAnsi" w:eastAsiaTheme="minorEastAsia" w:hAnsiTheme="minorHAnsi" w:cstheme="minorBidi"/>
            <w:b w:val="0"/>
            <w:noProof/>
            <w:szCs w:val="22"/>
            <w:lang w:eastAsia="en-GB"/>
          </w:rPr>
          <w:tab/>
        </w:r>
        <w:r w:rsidR="00A71E2D" w:rsidRPr="0036062C">
          <w:rPr>
            <w:rStyle w:val="Hyperlink"/>
            <w:noProof/>
          </w:rPr>
          <w:t>Terms, definitions and symbols</w:t>
        </w:r>
        <w:r w:rsidR="00A71E2D">
          <w:rPr>
            <w:noProof/>
            <w:webHidden/>
          </w:rPr>
          <w:tab/>
        </w:r>
        <w:r w:rsidR="00A71E2D">
          <w:rPr>
            <w:noProof/>
            <w:webHidden/>
          </w:rPr>
          <w:fldChar w:fldCharType="begin"/>
        </w:r>
        <w:r w:rsidR="00A71E2D">
          <w:rPr>
            <w:noProof/>
            <w:webHidden/>
          </w:rPr>
          <w:instrText xml:space="preserve"> PAGEREF _Toc54616875 \h </w:instrText>
        </w:r>
        <w:r w:rsidR="00A71E2D">
          <w:rPr>
            <w:noProof/>
            <w:webHidden/>
          </w:rPr>
        </w:r>
        <w:r w:rsidR="00A71E2D">
          <w:rPr>
            <w:noProof/>
            <w:webHidden/>
          </w:rPr>
          <w:fldChar w:fldCharType="separate"/>
        </w:r>
        <w:r w:rsidR="00A71E2D">
          <w:rPr>
            <w:noProof/>
            <w:webHidden/>
          </w:rPr>
          <w:t>12</w:t>
        </w:r>
        <w:r w:rsidR="00A71E2D">
          <w:rPr>
            <w:noProof/>
            <w:webHidden/>
          </w:rPr>
          <w:fldChar w:fldCharType="end"/>
        </w:r>
      </w:hyperlink>
    </w:p>
    <w:p w14:paraId="3804E62A" w14:textId="77777777" w:rsidR="00A71E2D" w:rsidRDefault="00983B21">
      <w:pPr>
        <w:pStyle w:val="TOC2"/>
        <w:rPr>
          <w:rFonts w:asciiTheme="minorHAnsi" w:eastAsiaTheme="minorEastAsia" w:hAnsiTheme="minorHAnsi" w:cstheme="minorBidi"/>
          <w:b w:val="0"/>
          <w:noProof/>
          <w:szCs w:val="22"/>
          <w:lang w:eastAsia="en-GB"/>
        </w:rPr>
      </w:pPr>
      <w:hyperlink w:anchor="_Toc54616876" w:history="1">
        <w:r w:rsidR="00A71E2D" w:rsidRPr="0036062C">
          <w:rPr>
            <w:rStyle w:val="Hyperlink"/>
            <w:noProof/>
          </w:rPr>
          <w:t>3.1</w:t>
        </w:r>
        <w:r w:rsidR="00A71E2D">
          <w:rPr>
            <w:rFonts w:asciiTheme="minorHAnsi" w:eastAsiaTheme="minorEastAsia" w:hAnsiTheme="minorHAnsi" w:cstheme="minorBidi"/>
            <w:b w:val="0"/>
            <w:noProof/>
            <w:szCs w:val="22"/>
            <w:lang w:eastAsia="en-GB"/>
          </w:rPr>
          <w:tab/>
        </w:r>
        <w:r w:rsidR="00A71E2D" w:rsidRPr="0036062C">
          <w:rPr>
            <w:rStyle w:val="Hyperlink"/>
            <w:noProof/>
          </w:rPr>
          <w:t>Terms and definitions</w:t>
        </w:r>
        <w:r w:rsidR="00A71E2D">
          <w:rPr>
            <w:noProof/>
            <w:webHidden/>
          </w:rPr>
          <w:tab/>
        </w:r>
        <w:r w:rsidR="00A71E2D">
          <w:rPr>
            <w:noProof/>
            <w:webHidden/>
          </w:rPr>
          <w:fldChar w:fldCharType="begin"/>
        </w:r>
        <w:r w:rsidR="00A71E2D">
          <w:rPr>
            <w:noProof/>
            <w:webHidden/>
          </w:rPr>
          <w:instrText xml:space="preserve"> PAGEREF _Toc54616876 \h </w:instrText>
        </w:r>
        <w:r w:rsidR="00A71E2D">
          <w:rPr>
            <w:noProof/>
            <w:webHidden/>
          </w:rPr>
        </w:r>
        <w:r w:rsidR="00A71E2D">
          <w:rPr>
            <w:noProof/>
            <w:webHidden/>
          </w:rPr>
          <w:fldChar w:fldCharType="separate"/>
        </w:r>
        <w:r w:rsidR="00A71E2D">
          <w:rPr>
            <w:noProof/>
            <w:webHidden/>
          </w:rPr>
          <w:t>12</w:t>
        </w:r>
        <w:r w:rsidR="00A71E2D">
          <w:rPr>
            <w:noProof/>
            <w:webHidden/>
          </w:rPr>
          <w:fldChar w:fldCharType="end"/>
        </w:r>
      </w:hyperlink>
    </w:p>
    <w:p w14:paraId="2EFEBCC4" w14:textId="77777777" w:rsidR="00A71E2D" w:rsidRDefault="00983B21">
      <w:pPr>
        <w:pStyle w:val="TOC2"/>
        <w:rPr>
          <w:rFonts w:asciiTheme="minorHAnsi" w:eastAsiaTheme="minorEastAsia" w:hAnsiTheme="minorHAnsi" w:cstheme="minorBidi"/>
          <w:b w:val="0"/>
          <w:noProof/>
          <w:szCs w:val="22"/>
          <w:lang w:eastAsia="en-GB"/>
        </w:rPr>
      </w:pPr>
      <w:hyperlink w:anchor="_Toc54616877" w:history="1">
        <w:r w:rsidR="00A71E2D" w:rsidRPr="0036062C">
          <w:rPr>
            <w:rStyle w:val="Hyperlink"/>
            <w:noProof/>
          </w:rPr>
          <w:t>3.2</w:t>
        </w:r>
        <w:r w:rsidR="00A71E2D">
          <w:rPr>
            <w:rFonts w:asciiTheme="minorHAnsi" w:eastAsiaTheme="minorEastAsia" w:hAnsiTheme="minorHAnsi" w:cstheme="minorBidi"/>
            <w:b w:val="0"/>
            <w:noProof/>
            <w:szCs w:val="22"/>
            <w:lang w:eastAsia="en-GB"/>
          </w:rPr>
          <w:tab/>
        </w:r>
        <w:r w:rsidR="00A71E2D" w:rsidRPr="0036062C">
          <w:rPr>
            <w:rStyle w:val="Hyperlink"/>
            <w:noProof/>
          </w:rPr>
          <w:t>Symbols and abbreviations</w:t>
        </w:r>
        <w:r w:rsidR="00A71E2D">
          <w:rPr>
            <w:noProof/>
            <w:webHidden/>
          </w:rPr>
          <w:tab/>
        </w:r>
        <w:r w:rsidR="00A71E2D">
          <w:rPr>
            <w:noProof/>
            <w:webHidden/>
          </w:rPr>
          <w:fldChar w:fldCharType="begin"/>
        </w:r>
        <w:r w:rsidR="00A71E2D">
          <w:rPr>
            <w:noProof/>
            <w:webHidden/>
          </w:rPr>
          <w:instrText xml:space="preserve"> PAGEREF _Toc54616877 \h </w:instrText>
        </w:r>
        <w:r w:rsidR="00A71E2D">
          <w:rPr>
            <w:noProof/>
            <w:webHidden/>
          </w:rPr>
        </w:r>
        <w:r w:rsidR="00A71E2D">
          <w:rPr>
            <w:noProof/>
            <w:webHidden/>
          </w:rPr>
          <w:fldChar w:fldCharType="separate"/>
        </w:r>
        <w:r w:rsidR="00A71E2D">
          <w:rPr>
            <w:noProof/>
            <w:webHidden/>
          </w:rPr>
          <w:t>14</w:t>
        </w:r>
        <w:r w:rsidR="00A71E2D">
          <w:rPr>
            <w:noProof/>
            <w:webHidden/>
          </w:rPr>
          <w:fldChar w:fldCharType="end"/>
        </w:r>
      </w:hyperlink>
    </w:p>
    <w:p w14:paraId="7D9C6711" w14:textId="77777777" w:rsidR="00A71E2D" w:rsidRDefault="00983B21">
      <w:pPr>
        <w:pStyle w:val="TOC1"/>
        <w:rPr>
          <w:rFonts w:asciiTheme="minorHAnsi" w:eastAsiaTheme="minorEastAsia" w:hAnsiTheme="minorHAnsi" w:cstheme="minorBidi"/>
          <w:b w:val="0"/>
          <w:noProof/>
          <w:szCs w:val="22"/>
          <w:lang w:eastAsia="en-GB"/>
        </w:rPr>
      </w:pPr>
      <w:hyperlink w:anchor="_Toc54616878" w:history="1">
        <w:r w:rsidR="00A71E2D" w:rsidRPr="0036062C">
          <w:rPr>
            <w:rStyle w:val="Hyperlink"/>
            <w:noProof/>
          </w:rPr>
          <w:t>4</w:t>
        </w:r>
        <w:r w:rsidR="00A71E2D">
          <w:rPr>
            <w:rFonts w:asciiTheme="minorHAnsi" w:eastAsiaTheme="minorEastAsia" w:hAnsiTheme="minorHAnsi" w:cstheme="minorBidi"/>
            <w:b w:val="0"/>
            <w:noProof/>
            <w:szCs w:val="22"/>
            <w:lang w:eastAsia="en-GB"/>
          </w:rPr>
          <w:tab/>
        </w:r>
        <w:r w:rsidR="00A71E2D" w:rsidRPr="0036062C">
          <w:rPr>
            <w:rStyle w:val="Hyperlink"/>
            <w:noProof/>
          </w:rPr>
          <w:t>Basis of design</w:t>
        </w:r>
        <w:r w:rsidR="00A71E2D">
          <w:rPr>
            <w:noProof/>
            <w:webHidden/>
          </w:rPr>
          <w:tab/>
        </w:r>
        <w:r w:rsidR="00A71E2D">
          <w:rPr>
            <w:noProof/>
            <w:webHidden/>
          </w:rPr>
          <w:fldChar w:fldCharType="begin"/>
        </w:r>
        <w:r w:rsidR="00A71E2D">
          <w:rPr>
            <w:noProof/>
            <w:webHidden/>
          </w:rPr>
          <w:instrText xml:space="preserve"> PAGEREF _Toc54616878 \h </w:instrText>
        </w:r>
        <w:r w:rsidR="00A71E2D">
          <w:rPr>
            <w:noProof/>
            <w:webHidden/>
          </w:rPr>
        </w:r>
        <w:r w:rsidR="00A71E2D">
          <w:rPr>
            <w:noProof/>
            <w:webHidden/>
          </w:rPr>
          <w:fldChar w:fldCharType="separate"/>
        </w:r>
        <w:r w:rsidR="00A71E2D">
          <w:rPr>
            <w:noProof/>
            <w:webHidden/>
          </w:rPr>
          <w:t>34</w:t>
        </w:r>
        <w:r w:rsidR="00A71E2D">
          <w:rPr>
            <w:noProof/>
            <w:webHidden/>
          </w:rPr>
          <w:fldChar w:fldCharType="end"/>
        </w:r>
      </w:hyperlink>
    </w:p>
    <w:p w14:paraId="742AFC65" w14:textId="77777777" w:rsidR="00A71E2D" w:rsidRDefault="00983B21">
      <w:pPr>
        <w:pStyle w:val="TOC2"/>
        <w:rPr>
          <w:rFonts w:asciiTheme="minorHAnsi" w:eastAsiaTheme="minorEastAsia" w:hAnsiTheme="minorHAnsi" w:cstheme="minorBidi"/>
          <w:b w:val="0"/>
          <w:noProof/>
          <w:szCs w:val="22"/>
          <w:lang w:eastAsia="en-GB"/>
        </w:rPr>
      </w:pPr>
      <w:hyperlink w:anchor="_Toc54616879" w:history="1">
        <w:r w:rsidR="00A71E2D" w:rsidRPr="0036062C">
          <w:rPr>
            <w:rStyle w:val="Hyperlink"/>
            <w:noProof/>
          </w:rPr>
          <w:t>4.1</w:t>
        </w:r>
        <w:r w:rsidR="00A71E2D">
          <w:rPr>
            <w:rFonts w:asciiTheme="minorHAnsi" w:eastAsiaTheme="minorEastAsia" w:hAnsiTheme="minorHAnsi" w:cstheme="minorBidi"/>
            <w:b w:val="0"/>
            <w:noProof/>
            <w:szCs w:val="22"/>
            <w:lang w:eastAsia="en-GB"/>
          </w:rPr>
          <w:tab/>
        </w:r>
        <w:r w:rsidR="00A71E2D" w:rsidRPr="0036062C">
          <w:rPr>
            <w:rStyle w:val="Hyperlink"/>
            <w:noProof/>
          </w:rPr>
          <w:t>General requirements</w:t>
        </w:r>
        <w:r w:rsidR="00A71E2D">
          <w:rPr>
            <w:noProof/>
            <w:webHidden/>
          </w:rPr>
          <w:tab/>
        </w:r>
        <w:r w:rsidR="00A71E2D">
          <w:rPr>
            <w:noProof/>
            <w:webHidden/>
          </w:rPr>
          <w:fldChar w:fldCharType="begin"/>
        </w:r>
        <w:r w:rsidR="00A71E2D">
          <w:rPr>
            <w:noProof/>
            <w:webHidden/>
          </w:rPr>
          <w:instrText xml:space="preserve"> PAGEREF _Toc54616879 \h </w:instrText>
        </w:r>
        <w:r w:rsidR="00A71E2D">
          <w:rPr>
            <w:noProof/>
            <w:webHidden/>
          </w:rPr>
        </w:r>
        <w:r w:rsidR="00A71E2D">
          <w:rPr>
            <w:noProof/>
            <w:webHidden/>
          </w:rPr>
          <w:fldChar w:fldCharType="separate"/>
        </w:r>
        <w:r w:rsidR="00A71E2D">
          <w:rPr>
            <w:noProof/>
            <w:webHidden/>
          </w:rPr>
          <w:t>34</w:t>
        </w:r>
        <w:r w:rsidR="00A71E2D">
          <w:rPr>
            <w:noProof/>
            <w:webHidden/>
          </w:rPr>
          <w:fldChar w:fldCharType="end"/>
        </w:r>
      </w:hyperlink>
    </w:p>
    <w:p w14:paraId="3021AD65" w14:textId="77777777" w:rsidR="00A71E2D" w:rsidRDefault="00983B21">
      <w:pPr>
        <w:pStyle w:val="TOC2"/>
        <w:rPr>
          <w:rFonts w:asciiTheme="minorHAnsi" w:eastAsiaTheme="minorEastAsia" w:hAnsiTheme="minorHAnsi" w:cstheme="minorBidi"/>
          <w:b w:val="0"/>
          <w:noProof/>
          <w:szCs w:val="22"/>
          <w:lang w:eastAsia="en-GB"/>
        </w:rPr>
      </w:pPr>
      <w:hyperlink w:anchor="_Toc54616880" w:history="1">
        <w:r w:rsidR="00A71E2D" w:rsidRPr="0036062C">
          <w:rPr>
            <w:rStyle w:val="Hyperlink"/>
            <w:noProof/>
          </w:rPr>
          <w:t>4.2</w:t>
        </w:r>
        <w:r w:rsidR="00A71E2D">
          <w:rPr>
            <w:rFonts w:asciiTheme="minorHAnsi" w:eastAsiaTheme="minorEastAsia" w:hAnsiTheme="minorHAnsi" w:cstheme="minorBidi"/>
            <w:b w:val="0"/>
            <w:noProof/>
            <w:szCs w:val="22"/>
            <w:lang w:eastAsia="en-GB"/>
          </w:rPr>
          <w:tab/>
        </w:r>
        <w:r w:rsidR="00A71E2D" w:rsidRPr="0036062C">
          <w:rPr>
            <w:rStyle w:val="Hyperlink"/>
            <w:noProof/>
          </w:rPr>
          <w:t>Design assumptions</w:t>
        </w:r>
        <w:r w:rsidR="00A71E2D">
          <w:rPr>
            <w:noProof/>
            <w:webHidden/>
          </w:rPr>
          <w:tab/>
        </w:r>
        <w:r w:rsidR="00A71E2D">
          <w:rPr>
            <w:noProof/>
            <w:webHidden/>
          </w:rPr>
          <w:fldChar w:fldCharType="begin"/>
        </w:r>
        <w:r w:rsidR="00A71E2D">
          <w:rPr>
            <w:noProof/>
            <w:webHidden/>
          </w:rPr>
          <w:instrText xml:space="preserve"> PAGEREF _Toc54616880 \h </w:instrText>
        </w:r>
        <w:r w:rsidR="00A71E2D">
          <w:rPr>
            <w:noProof/>
            <w:webHidden/>
          </w:rPr>
        </w:r>
        <w:r w:rsidR="00A71E2D">
          <w:rPr>
            <w:noProof/>
            <w:webHidden/>
          </w:rPr>
          <w:fldChar w:fldCharType="separate"/>
        </w:r>
        <w:r w:rsidR="00A71E2D">
          <w:rPr>
            <w:noProof/>
            <w:webHidden/>
          </w:rPr>
          <w:t>34</w:t>
        </w:r>
        <w:r w:rsidR="00A71E2D">
          <w:rPr>
            <w:noProof/>
            <w:webHidden/>
          </w:rPr>
          <w:fldChar w:fldCharType="end"/>
        </w:r>
      </w:hyperlink>
    </w:p>
    <w:p w14:paraId="1705DB87" w14:textId="77777777" w:rsidR="00A71E2D" w:rsidRDefault="00983B21">
      <w:pPr>
        <w:pStyle w:val="TOC2"/>
        <w:rPr>
          <w:rFonts w:asciiTheme="minorHAnsi" w:eastAsiaTheme="minorEastAsia" w:hAnsiTheme="minorHAnsi" w:cstheme="minorBidi"/>
          <w:b w:val="0"/>
          <w:noProof/>
          <w:szCs w:val="22"/>
          <w:lang w:eastAsia="en-GB"/>
        </w:rPr>
      </w:pPr>
      <w:hyperlink w:anchor="_Toc54616881" w:history="1">
        <w:r w:rsidR="00A71E2D" w:rsidRPr="0036062C">
          <w:rPr>
            <w:rStyle w:val="Hyperlink"/>
            <w:noProof/>
          </w:rPr>
          <w:t>4.3</w:t>
        </w:r>
        <w:r w:rsidR="00A71E2D">
          <w:rPr>
            <w:rFonts w:asciiTheme="minorHAnsi" w:eastAsiaTheme="minorEastAsia" w:hAnsiTheme="minorHAnsi" w:cstheme="minorBidi"/>
            <w:b w:val="0"/>
            <w:noProof/>
            <w:szCs w:val="22"/>
            <w:lang w:eastAsia="en-GB"/>
          </w:rPr>
          <w:tab/>
        </w:r>
        <w:r w:rsidR="00A71E2D" w:rsidRPr="0036062C">
          <w:rPr>
            <w:rStyle w:val="Hyperlink"/>
            <w:noProof/>
          </w:rPr>
          <w:t>Structural properties of joints</w:t>
        </w:r>
        <w:r w:rsidR="00A71E2D">
          <w:rPr>
            <w:noProof/>
            <w:webHidden/>
          </w:rPr>
          <w:tab/>
        </w:r>
        <w:r w:rsidR="00A71E2D">
          <w:rPr>
            <w:noProof/>
            <w:webHidden/>
          </w:rPr>
          <w:fldChar w:fldCharType="begin"/>
        </w:r>
        <w:r w:rsidR="00A71E2D">
          <w:rPr>
            <w:noProof/>
            <w:webHidden/>
          </w:rPr>
          <w:instrText xml:space="preserve"> PAGEREF _Toc54616881 \h </w:instrText>
        </w:r>
        <w:r w:rsidR="00A71E2D">
          <w:rPr>
            <w:noProof/>
            <w:webHidden/>
          </w:rPr>
        </w:r>
        <w:r w:rsidR="00A71E2D">
          <w:rPr>
            <w:noProof/>
            <w:webHidden/>
          </w:rPr>
          <w:fldChar w:fldCharType="separate"/>
        </w:r>
        <w:r w:rsidR="00A71E2D">
          <w:rPr>
            <w:noProof/>
            <w:webHidden/>
          </w:rPr>
          <w:t>35</w:t>
        </w:r>
        <w:r w:rsidR="00A71E2D">
          <w:rPr>
            <w:noProof/>
            <w:webHidden/>
          </w:rPr>
          <w:fldChar w:fldCharType="end"/>
        </w:r>
      </w:hyperlink>
    </w:p>
    <w:p w14:paraId="56C389BB" w14:textId="77777777" w:rsidR="00A71E2D" w:rsidRDefault="00983B21">
      <w:pPr>
        <w:pStyle w:val="TOC3"/>
        <w:rPr>
          <w:rFonts w:asciiTheme="minorHAnsi" w:eastAsiaTheme="minorEastAsia" w:hAnsiTheme="minorHAnsi" w:cstheme="minorBidi"/>
          <w:b w:val="0"/>
          <w:noProof/>
          <w:szCs w:val="22"/>
          <w:lang w:eastAsia="en-GB"/>
        </w:rPr>
      </w:pPr>
      <w:hyperlink w:anchor="_Toc54616882" w:history="1">
        <w:r w:rsidR="00A71E2D" w:rsidRPr="0036062C">
          <w:rPr>
            <w:rStyle w:val="Hyperlink"/>
            <w:noProof/>
          </w:rPr>
          <w:t>4.3.1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_Toc54616882 \h </w:instrText>
        </w:r>
        <w:r w:rsidR="00A71E2D">
          <w:rPr>
            <w:noProof/>
            <w:webHidden/>
          </w:rPr>
        </w:r>
        <w:r w:rsidR="00A71E2D">
          <w:rPr>
            <w:noProof/>
            <w:webHidden/>
          </w:rPr>
          <w:fldChar w:fldCharType="separate"/>
        </w:r>
        <w:r w:rsidR="00A71E2D">
          <w:rPr>
            <w:noProof/>
            <w:webHidden/>
          </w:rPr>
          <w:t>35</w:t>
        </w:r>
        <w:r w:rsidR="00A71E2D">
          <w:rPr>
            <w:noProof/>
            <w:webHidden/>
          </w:rPr>
          <w:fldChar w:fldCharType="end"/>
        </w:r>
      </w:hyperlink>
    </w:p>
    <w:p w14:paraId="2687B3E9" w14:textId="77777777" w:rsidR="00A71E2D" w:rsidRDefault="00983B21">
      <w:pPr>
        <w:pStyle w:val="TOC3"/>
        <w:rPr>
          <w:rFonts w:asciiTheme="minorHAnsi" w:eastAsiaTheme="minorEastAsia" w:hAnsiTheme="minorHAnsi" w:cstheme="minorBidi"/>
          <w:b w:val="0"/>
          <w:noProof/>
          <w:szCs w:val="22"/>
          <w:lang w:eastAsia="en-GB"/>
        </w:rPr>
      </w:pPr>
      <w:hyperlink w:anchor="_Toc54616883" w:history="1">
        <w:r w:rsidR="00A71E2D" w:rsidRPr="0036062C">
          <w:rPr>
            <w:rStyle w:val="Hyperlink"/>
            <w:noProof/>
          </w:rPr>
          <w:t>4.3.2</w:t>
        </w:r>
        <w:r w:rsidR="00A71E2D">
          <w:rPr>
            <w:rFonts w:asciiTheme="minorHAnsi" w:eastAsiaTheme="minorEastAsia" w:hAnsiTheme="minorHAnsi" w:cstheme="minorBidi"/>
            <w:b w:val="0"/>
            <w:noProof/>
            <w:szCs w:val="22"/>
            <w:lang w:eastAsia="en-GB"/>
          </w:rPr>
          <w:tab/>
        </w:r>
        <w:r w:rsidR="00A71E2D" w:rsidRPr="0036062C">
          <w:rPr>
            <w:rStyle w:val="Hyperlink"/>
            <w:noProof/>
          </w:rPr>
          <w:t>Partial factors</w:t>
        </w:r>
        <w:r w:rsidR="00A71E2D">
          <w:rPr>
            <w:noProof/>
            <w:webHidden/>
          </w:rPr>
          <w:tab/>
        </w:r>
        <w:r w:rsidR="00A71E2D">
          <w:rPr>
            <w:noProof/>
            <w:webHidden/>
          </w:rPr>
          <w:fldChar w:fldCharType="begin"/>
        </w:r>
        <w:r w:rsidR="00A71E2D">
          <w:rPr>
            <w:noProof/>
            <w:webHidden/>
          </w:rPr>
          <w:instrText xml:space="preserve"> PAGEREF _Toc54616883 \h </w:instrText>
        </w:r>
        <w:r w:rsidR="00A71E2D">
          <w:rPr>
            <w:noProof/>
            <w:webHidden/>
          </w:rPr>
        </w:r>
        <w:r w:rsidR="00A71E2D">
          <w:rPr>
            <w:noProof/>
            <w:webHidden/>
          </w:rPr>
          <w:fldChar w:fldCharType="separate"/>
        </w:r>
        <w:r w:rsidR="00A71E2D">
          <w:rPr>
            <w:noProof/>
            <w:webHidden/>
          </w:rPr>
          <w:t>35</w:t>
        </w:r>
        <w:r w:rsidR="00A71E2D">
          <w:rPr>
            <w:noProof/>
            <w:webHidden/>
          </w:rPr>
          <w:fldChar w:fldCharType="end"/>
        </w:r>
      </w:hyperlink>
    </w:p>
    <w:p w14:paraId="3F0DB77A" w14:textId="77777777" w:rsidR="00A71E2D" w:rsidRDefault="00983B21">
      <w:pPr>
        <w:pStyle w:val="TOC2"/>
        <w:rPr>
          <w:rFonts w:asciiTheme="minorHAnsi" w:eastAsiaTheme="minorEastAsia" w:hAnsiTheme="minorHAnsi" w:cstheme="minorBidi"/>
          <w:b w:val="0"/>
          <w:noProof/>
          <w:szCs w:val="22"/>
          <w:lang w:eastAsia="en-GB"/>
        </w:rPr>
      </w:pPr>
      <w:hyperlink w:anchor="_Toc54616884" w:history="1">
        <w:r w:rsidR="00A71E2D" w:rsidRPr="0036062C">
          <w:rPr>
            <w:rStyle w:val="Hyperlink"/>
            <w:noProof/>
          </w:rPr>
          <w:t>4.4</w:t>
        </w:r>
        <w:r w:rsidR="00A71E2D">
          <w:rPr>
            <w:rFonts w:asciiTheme="minorHAnsi" w:eastAsiaTheme="minorEastAsia" w:hAnsiTheme="minorHAnsi" w:cstheme="minorBidi"/>
            <w:b w:val="0"/>
            <w:noProof/>
            <w:szCs w:val="22"/>
            <w:lang w:eastAsia="en-GB"/>
          </w:rPr>
          <w:tab/>
        </w:r>
        <w:r w:rsidR="00A71E2D" w:rsidRPr="0036062C">
          <w:rPr>
            <w:rStyle w:val="Hyperlink"/>
            <w:noProof/>
          </w:rPr>
          <w:t>Fasteners with different stiffness</w:t>
        </w:r>
        <w:r w:rsidR="00A71E2D">
          <w:rPr>
            <w:noProof/>
            <w:webHidden/>
          </w:rPr>
          <w:tab/>
        </w:r>
        <w:r w:rsidR="00A71E2D">
          <w:rPr>
            <w:noProof/>
            <w:webHidden/>
          </w:rPr>
          <w:fldChar w:fldCharType="begin"/>
        </w:r>
        <w:r w:rsidR="00A71E2D">
          <w:rPr>
            <w:noProof/>
            <w:webHidden/>
          </w:rPr>
          <w:instrText xml:space="preserve"> PAGEREF _Toc54616884 \h </w:instrText>
        </w:r>
        <w:r w:rsidR="00A71E2D">
          <w:rPr>
            <w:noProof/>
            <w:webHidden/>
          </w:rPr>
        </w:r>
        <w:r w:rsidR="00A71E2D">
          <w:rPr>
            <w:noProof/>
            <w:webHidden/>
          </w:rPr>
          <w:fldChar w:fldCharType="separate"/>
        </w:r>
        <w:r w:rsidR="00A71E2D">
          <w:rPr>
            <w:noProof/>
            <w:webHidden/>
          </w:rPr>
          <w:t>36</w:t>
        </w:r>
        <w:r w:rsidR="00A71E2D">
          <w:rPr>
            <w:noProof/>
            <w:webHidden/>
          </w:rPr>
          <w:fldChar w:fldCharType="end"/>
        </w:r>
      </w:hyperlink>
    </w:p>
    <w:p w14:paraId="0C44A841" w14:textId="77777777" w:rsidR="00A71E2D" w:rsidRDefault="00983B21">
      <w:pPr>
        <w:pStyle w:val="TOC2"/>
        <w:rPr>
          <w:rFonts w:asciiTheme="minorHAnsi" w:eastAsiaTheme="minorEastAsia" w:hAnsiTheme="minorHAnsi" w:cstheme="minorBidi"/>
          <w:b w:val="0"/>
          <w:noProof/>
          <w:szCs w:val="22"/>
          <w:lang w:eastAsia="en-GB"/>
        </w:rPr>
      </w:pPr>
      <w:hyperlink w:anchor="_Toc54616885" w:history="1">
        <w:r w:rsidR="00A71E2D" w:rsidRPr="0036062C">
          <w:rPr>
            <w:rStyle w:val="Hyperlink"/>
            <w:noProof/>
          </w:rPr>
          <w:t>4.5</w:t>
        </w:r>
        <w:r w:rsidR="00A71E2D">
          <w:rPr>
            <w:rFonts w:asciiTheme="minorHAnsi" w:eastAsiaTheme="minorEastAsia" w:hAnsiTheme="minorHAnsi" w:cstheme="minorBidi"/>
            <w:b w:val="0"/>
            <w:noProof/>
            <w:szCs w:val="22"/>
            <w:lang w:eastAsia="en-GB"/>
          </w:rPr>
          <w:tab/>
        </w:r>
        <w:r w:rsidR="00A71E2D" w:rsidRPr="0036062C">
          <w:rPr>
            <w:rStyle w:val="Hyperlink"/>
            <w:noProof/>
          </w:rPr>
          <w:t>Joints loaded in shear subject to impact, vibration and/or load reversal</w:t>
        </w:r>
        <w:r w:rsidR="00A71E2D">
          <w:rPr>
            <w:noProof/>
            <w:webHidden/>
          </w:rPr>
          <w:tab/>
        </w:r>
        <w:r w:rsidR="00A71E2D">
          <w:rPr>
            <w:noProof/>
            <w:webHidden/>
          </w:rPr>
          <w:fldChar w:fldCharType="begin"/>
        </w:r>
        <w:r w:rsidR="00A71E2D">
          <w:rPr>
            <w:noProof/>
            <w:webHidden/>
          </w:rPr>
          <w:instrText xml:space="preserve"> PAGEREF _Toc54616885 \h </w:instrText>
        </w:r>
        <w:r w:rsidR="00A71E2D">
          <w:rPr>
            <w:noProof/>
            <w:webHidden/>
          </w:rPr>
        </w:r>
        <w:r w:rsidR="00A71E2D">
          <w:rPr>
            <w:noProof/>
            <w:webHidden/>
          </w:rPr>
          <w:fldChar w:fldCharType="separate"/>
        </w:r>
        <w:r w:rsidR="00A71E2D">
          <w:rPr>
            <w:noProof/>
            <w:webHidden/>
          </w:rPr>
          <w:t>36</w:t>
        </w:r>
        <w:r w:rsidR="00A71E2D">
          <w:rPr>
            <w:noProof/>
            <w:webHidden/>
          </w:rPr>
          <w:fldChar w:fldCharType="end"/>
        </w:r>
      </w:hyperlink>
    </w:p>
    <w:p w14:paraId="40F76C6D" w14:textId="77777777" w:rsidR="00A71E2D" w:rsidRDefault="00983B21">
      <w:pPr>
        <w:pStyle w:val="TOC2"/>
        <w:rPr>
          <w:rFonts w:asciiTheme="minorHAnsi" w:eastAsiaTheme="minorEastAsia" w:hAnsiTheme="minorHAnsi" w:cstheme="minorBidi"/>
          <w:b w:val="0"/>
          <w:noProof/>
          <w:szCs w:val="22"/>
          <w:lang w:eastAsia="en-GB"/>
        </w:rPr>
      </w:pPr>
      <w:hyperlink w:anchor="_Toc54616886" w:history="1">
        <w:r w:rsidR="00A71E2D" w:rsidRPr="0036062C">
          <w:rPr>
            <w:rStyle w:val="Hyperlink"/>
            <w:noProof/>
          </w:rPr>
          <w:t>4.6</w:t>
        </w:r>
        <w:r w:rsidR="00A71E2D">
          <w:rPr>
            <w:rFonts w:asciiTheme="minorHAnsi" w:eastAsiaTheme="minorEastAsia" w:hAnsiTheme="minorHAnsi" w:cstheme="minorBidi"/>
            <w:b w:val="0"/>
            <w:noProof/>
            <w:szCs w:val="22"/>
            <w:lang w:eastAsia="en-GB"/>
          </w:rPr>
          <w:tab/>
        </w:r>
        <w:r w:rsidR="00A71E2D" w:rsidRPr="0036062C">
          <w:rPr>
            <w:rStyle w:val="Hyperlink"/>
            <w:noProof/>
          </w:rPr>
          <w:t>Eccentricity at intersections</w:t>
        </w:r>
        <w:r w:rsidR="00A71E2D">
          <w:rPr>
            <w:noProof/>
            <w:webHidden/>
          </w:rPr>
          <w:tab/>
        </w:r>
        <w:r w:rsidR="00A71E2D">
          <w:rPr>
            <w:noProof/>
            <w:webHidden/>
          </w:rPr>
          <w:fldChar w:fldCharType="begin"/>
        </w:r>
        <w:r w:rsidR="00A71E2D">
          <w:rPr>
            <w:noProof/>
            <w:webHidden/>
          </w:rPr>
          <w:instrText xml:space="preserve"> PAGEREF _Toc54616886 \h </w:instrText>
        </w:r>
        <w:r w:rsidR="00A71E2D">
          <w:rPr>
            <w:noProof/>
            <w:webHidden/>
          </w:rPr>
        </w:r>
        <w:r w:rsidR="00A71E2D">
          <w:rPr>
            <w:noProof/>
            <w:webHidden/>
          </w:rPr>
          <w:fldChar w:fldCharType="separate"/>
        </w:r>
        <w:r w:rsidR="00A71E2D">
          <w:rPr>
            <w:noProof/>
            <w:webHidden/>
          </w:rPr>
          <w:t>36</w:t>
        </w:r>
        <w:r w:rsidR="00A71E2D">
          <w:rPr>
            <w:noProof/>
            <w:webHidden/>
          </w:rPr>
          <w:fldChar w:fldCharType="end"/>
        </w:r>
      </w:hyperlink>
    </w:p>
    <w:p w14:paraId="6F076EE1" w14:textId="77777777" w:rsidR="00A71E2D" w:rsidRDefault="00983B21">
      <w:pPr>
        <w:pStyle w:val="TOC1"/>
        <w:rPr>
          <w:rFonts w:asciiTheme="minorHAnsi" w:eastAsiaTheme="minorEastAsia" w:hAnsiTheme="minorHAnsi" w:cstheme="minorBidi"/>
          <w:b w:val="0"/>
          <w:noProof/>
          <w:szCs w:val="22"/>
          <w:lang w:eastAsia="en-GB"/>
        </w:rPr>
      </w:pPr>
      <w:hyperlink w:anchor="_Toc54616887" w:history="1">
        <w:r w:rsidR="00A71E2D" w:rsidRPr="0036062C">
          <w:rPr>
            <w:rStyle w:val="Hyperlink"/>
            <w:noProof/>
          </w:rPr>
          <w:t>5</w:t>
        </w:r>
        <w:r w:rsidR="00A71E2D">
          <w:rPr>
            <w:rFonts w:asciiTheme="minorHAnsi" w:eastAsiaTheme="minorEastAsia" w:hAnsiTheme="minorHAnsi" w:cstheme="minorBidi"/>
            <w:b w:val="0"/>
            <w:noProof/>
            <w:szCs w:val="22"/>
            <w:lang w:eastAsia="en-GB"/>
          </w:rPr>
          <w:tab/>
        </w:r>
        <w:r w:rsidR="00A71E2D" w:rsidRPr="0036062C">
          <w:rPr>
            <w:rStyle w:val="Hyperlink"/>
            <w:noProof/>
          </w:rPr>
          <w:t>Connections using bolts, rivets or pins</w:t>
        </w:r>
        <w:r w:rsidR="00A71E2D">
          <w:rPr>
            <w:noProof/>
            <w:webHidden/>
          </w:rPr>
          <w:tab/>
        </w:r>
        <w:r w:rsidR="00A71E2D">
          <w:rPr>
            <w:noProof/>
            <w:webHidden/>
          </w:rPr>
          <w:fldChar w:fldCharType="begin"/>
        </w:r>
        <w:r w:rsidR="00A71E2D">
          <w:rPr>
            <w:noProof/>
            <w:webHidden/>
          </w:rPr>
          <w:instrText xml:space="preserve"> PAGEREF _Toc54616887 \h </w:instrText>
        </w:r>
        <w:r w:rsidR="00A71E2D">
          <w:rPr>
            <w:noProof/>
            <w:webHidden/>
          </w:rPr>
        </w:r>
        <w:r w:rsidR="00A71E2D">
          <w:rPr>
            <w:noProof/>
            <w:webHidden/>
          </w:rPr>
          <w:fldChar w:fldCharType="separate"/>
        </w:r>
        <w:r w:rsidR="00A71E2D">
          <w:rPr>
            <w:noProof/>
            <w:webHidden/>
          </w:rPr>
          <w:t>37</w:t>
        </w:r>
        <w:r w:rsidR="00A71E2D">
          <w:rPr>
            <w:noProof/>
            <w:webHidden/>
          </w:rPr>
          <w:fldChar w:fldCharType="end"/>
        </w:r>
      </w:hyperlink>
    </w:p>
    <w:p w14:paraId="0B35B36A" w14:textId="77777777" w:rsidR="00A71E2D" w:rsidRDefault="00983B21">
      <w:pPr>
        <w:pStyle w:val="TOC2"/>
        <w:rPr>
          <w:rFonts w:asciiTheme="minorHAnsi" w:eastAsiaTheme="minorEastAsia" w:hAnsiTheme="minorHAnsi" w:cstheme="minorBidi"/>
          <w:b w:val="0"/>
          <w:noProof/>
          <w:szCs w:val="22"/>
          <w:lang w:eastAsia="en-GB"/>
        </w:rPr>
      </w:pPr>
      <w:hyperlink w:anchor="_Toc54616888" w:history="1">
        <w:r w:rsidR="00A71E2D" w:rsidRPr="0036062C">
          <w:rPr>
            <w:rStyle w:val="Hyperlink"/>
            <w:noProof/>
          </w:rPr>
          <w:t>5.1</w:t>
        </w:r>
        <w:r w:rsidR="00A71E2D">
          <w:rPr>
            <w:rFonts w:asciiTheme="minorHAnsi" w:eastAsiaTheme="minorEastAsia" w:hAnsiTheme="minorHAnsi" w:cstheme="minorBidi"/>
            <w:b w:val="0"/>
            <w:noProof/>
            <w:szCs w:val="22"/>
            <w:lang w:eastAsia="en-GB"/>
          </w:rPr>
          <w:tab/>
        </w:r>
        <w:r w:rsidR="00A71E2D" w:rsidRPr="0036062C">
          <w:rPr>
            <w:rStyle w:val="Hyperlink"/>
            <w:noProof/>
          </w:rPr>
          <w:t>Bolts, nuts and washers</w:t>
        </w:r>
        <w:r w:rsidR="00A71E2D">
          <w:rPr>
            <w:noProof/>
            <w:webHidden/>
          </w:rPr>
          <w:tab/>
        </w:r>
        <w:r w:rsidR="00A71E2D">
          <w:rPr>
            <w:noProof/>
            <w:webHidden/>
          </w:rPr>
          <w:fldChar w:fldCharType="begin"/>
        </w:r>
        <w:r w:rsidR="00A71E2D">
          <w:rPr>
            <w:noProof/>
            <w:webHidden/>
          </w:rPr>
          <w:instrText xml:space="preserve"> PAGEREF _Toc54616888 \h </w:instrText>
        </w:r>
        <w:r w:rsidR="00A71E2D">
          <w:rPr>
            <w:noProof/>
            <w:webHidden/>
          </w:rPr>
        </w:r>
        <w:r w:rsidR="00A71E2D">
          <w:rPr>
            <w:noProof/>
            <w:webHidden/>
          </w:rPr>
          <w:fldChar w:fldCharType="separate"/>
        </w:r>
        <w:r w:rsidR="00A71E2D">
          <w:rPr>
            <w:noProof/>
            <w:webHidden/>
          </w:rPr>
          <w:t>37</w:t>
        </w:r>
        <w:r w:rsidR="00A71E2D">
          <w:rPr>
            <w:noProof/>
            <w:webHidden/>
          </w:rPr>
          <w:fldChar w:fldCharType="end"/>
        </w:r>
      </w:hyperlink>
    </w:p>
    <w:p w14:paraId="26309EC9" w14:textId="77777777" w:rsidR="00A71E2D" w:rsidRDefault="00983B21">
      <w:pPr>
        <w:pStyle w:val="TOC3"/>
        <w:rPr>
          <w:rFonts w:asciiTheme="minorHAnsi" w:eastAsiaTheme="minorEastAsia" w:hAnsiTheme="minorHAnsi" w:cstheme="minorBidi"/>
          <w:b w:val="0"/>
          <w:noProof/>
          <w:szCs w:val="22"/>
          <w:lang w:eastAsia="en-GB"/>
        </w:rPr>
      </w:pPr>
      <w:hyperlink w:anchor="_Toc54616889" w:history="1">
        <w:r w:rsidR="00A71E2D" w:rsidRPr="0036062C">
          <w:rPr>
            <w:rStyle w:val="Hyperlink"/>
            <w:noProof/>
          </w:rPr>
          <w:t>5.1.1</w:t>
        </w:r>
        <w:r w:rsidR="00A71E2D">
          <w:rPr>
            <w:rFonts w:asciiTheme="minorHAnsi" w:eastAsiaTheme="minorEastAsia" w:hAnsiTheme="minorHAnsi" w:cstheme="minorBidi"/>
            <w:b w:val="0"/>
            <w:noProof/>
            <w:szCs w:val="22"/>
            <w:lang w:eastAsia="en-GB"/>
          </w:rPr>
          <w:tab/>
        </w:r>
        <w:r w:rsidR="00A71E2D" w:rsidRPr="0036062C">
          <w:rPr>
            <w:rStyle w:val="Hyperlink"/>
            <w:noProof/>
          </w:rPr>
          <w:t>Property classes</w:t>
        </w:r>
        <w:r w:rsidR="00A71E2D">
          <w:rPr>
            <w:noProof/>
            <w:webHidden/>
          </w:rPr>
          <w:tab/>
        </w:r>
        <w:r w:rsidR="00A71E2D">
          <w:rPr>
            <w:noProof/>
            <w:webHidden/>
          </w:rPr>
          <w:fldChar w:fldCharType="begin"/>
        </w:r>
        <w:r w:rsidR="00A71E2D">
          <w:rPr>
            <w:noProof/>
            <w:webHidden/>
          </w:rPr>
          <w:instrText xml:space="preserve"> PAGEREF _Toc54616889 \h </w:instrText>
        </w:r>
        <w:r w:rsidR="00A71E2D">
          <w:rPr>
            <w:noProof/>
            <w:webHidden/>
          </w:rPr>
        </w:r>
        <w:r w:rsidR="00A71E2D">
          <w:rPr>
            <w:noProof/>
            <w:webHidden/>
          </w:rPr>
          <w:fldChar w:fldCharType="separate"/>
        </w:r>
        <w:r w:rsidR="00A71E2D">
          <w:rPr>
            <w:noProof/>
            <w:webHidden/>
          </w:rPr>
          <w:t>37</w:t>
        </w:r>
        <w:r w:rsidR="00A71E2D">
          <w:rPr>
            <w:noProof/>
            <w:webHidden/>
          </w:rPr>
          <w:fldChar w:fldCharType="end"/>
        </w:r>
      </w:hyperlink>
    </w:p>
    <w:p w14:paraId="32483E1E" w14:textId="77777777" w:rsidR="00A71E2D" w:rsidRDefault="00983B21">
      <w:pPr>
        <w:pStyle w:val="TOC3"/>
        <w:rPr>
          <w:rFonts w:asciiTheme="minorHAnsi" w:eastAsiaTheme="minorEastAsia" w:hAnsiTheme="minorHAnsi" w:cstheme="minorBidi"/>
          <w:b w:val="0"/>
          <w:noProof/>
          <w:szCs w:val="22"/>
          <w:lang w:eastAsia="en-GB"/>
        </w:rPr>
      </w:pPr>
      <w:hyperlink w:anchor="_Toc54616890" w:history="1">
        <w:r w:rsidR="00A71E2D" w:rsidRPr="0036062C">
          <w:rPr>
            <w:rStyle w:val="Hyperlink"/>
            <w:noProof/>
            <w:snapToGrid w:val="0"/>
          </w:rPr>
          <w:t>5.1.2</w:t>
        </w:r>
        <w:r w:rsidR="00A71E2D">
          <w:rPr>
            <w:rFonts w:asciiTheme="minorHAnsi" w:eastAsiaTheme="minorEastAsia" w:hAnsiTheme="minorHAnsi" w:cstheme="minorBidi"/>
            <w:b w:val="0"/>
            <w:noProof/>
            <w:szCs w:val="22"/>
            <w:lang w:eastAsia="en-GB"/>
          </w:rPr>
          <w:tab/>
        </w:r>
        <w:r w:rsidR="00A71E2D" w:rsidRPr="0036062C">
          <w:rPr>
            <w:rStyle w:val="Hyperlink"/>
            <w:noProof/>
          </w:rPr>
          <w:t>Preloaded bolts</w:t>
        </w:r>
        <w:r w:rsidR="00A71E2D">
          <w:rPr>
            <w:noProof/>
            <w:webHidden/>
          </w:rPr>
          <w:tab/>
        </w:r>
        <w:r w:rsidR="00A71E2D">
          <w:rPr>
            <w:noProof/>
            <w:webHidden/>
          </w:rPr>
          <w:fldChar w:fldCharType="begin"/>
        </w:r>
        <w:r w:rsidR="00A71E2D">
          <w:rPr>
            <w:noProof/>
            <w:webHidden/>
          </w:rPr>
          <w:instrText xml:space="preserve"> PAGEREF _Toc54616890 \h </w:instrText>
        </w:r>
        <w:r w:rsidR="00A71E2D">
          <w:rPr>
            <w:noProof/>
            <w:webHidden/>
          </w:rPr>
        </w:r>
        <w:r w:rsidR="00A71E2D">
          <w:rPr>
            <w:noProof/>
            <w:webHidden/>
          </w:rPr>
          <w:fldChar w:fldCharType="separate"/>
        </w:r>
        <w:r w:rsidR="00A71E2D">
          <w:rPr>
            <w:noProof/>
            <w:webHidden/>
          </w:rPr>
          <w:t>37</w:t>
        </w:r>
        <w:r w:rsidR="00A71E2D">
          <w:rPr>
            <w:noProof/>
            <w:webHidden/>
          </w:rPr>
          <w:fldChar w:fldCharType="end"/>
        </w:r>
      </w:hyperlink>
    </w:p>
    <w:p w14:paraId="1883C81D" w14:textId="77777777" w:rsidR="00A71E2D" w:rsidRDefault="00983B21">
      <w:pPr>
        <w:pStyle w:val="TOC2"/>
        <w:rPr>
          <w:rFonts w:asciiTheme="minorHAnsi" w:eastAsiaTheme="minorEastAsia" w:hAnsiTheme="minorHAnsi" w:cstheme="minorBidi"/>
          <w:b w:val="0"/>
          <w:noProof/>
          <w:szCs w:val="22"/>
          <w:lang w:eastAsia="en-GB"/>
        </w:rPr>
      </w:pPr>
      <w:hyperlink w:anchor="_Toc54616891" w:history="1">
        <w:r w:rsidR="00A71E2D" w:rsidRPr="0036062C">
          <w:rPr>
            <w:rStyle w:val="Hyperlink"/>
            <w:noProof/>
          </w:rPr>
          <w:t>5.2</w:t>
        </w:r>
        <w:r w:rsidR="00A71E2D">
          <w:rPr>
            <w:rFonts w:asciiTheme="minorHAnsi" w:eastAsiaTheme="minorEastAsia" w:hAnsiTheme="minorHAnsi" w:cstheme="minorBidi"/>
            <w:b w:val="0"/>
            <w:noProof/>
            <w:szCs w:val="22"/>
            <w:lang w:eastAsia="en-GB"/>
          </w:rPr>
          <w:tab/>
        </w:r>
        <w:r w:rsidR="00A71E2D" w:rsidRPr="0036062C">
          <w:rPr>
            <w:rStyle w:val="Hyperlink"/>
            <w:noProof/>
          </w:rPr>
          <w:t>Rivets</w:t>
        </w:r>
        <w:r w:rsidR="00A71E2D">
          <w:rPr>
            <w:noProof/>
            <w:webHidden/>
          </w:rPr>
          <w:tab/>
        </w:r>
        <w:r w:rsidR="00A71E2D">
          <w:rPr>
            <w:noProof/>
            <w:webHidden/>
          </w:rPr>
          <w:fldChar w:fldCharType="begin"/>
        </w:r>
        <w:r w:rsidR="00A71E2D">
          <w:rPr>
            <w:noProof/>
            <w:webHidden/>
          </w:rPr>
          <w:instrText xml:space="preserve"> PAGEREF _Toc54616891 \h </w:instrText>
        </w:r>
        <w:r w:rsidR="00A71E2D">
          <w:rPr>
            <w:noProof/>
            <w:webHidden/>
          </w:rPr>
        </w:r>
        <w:r w:rsidR="00A71E2D">
          <w:rPr>
            <w:noProof/>
            <w:webHidden/>
          </w:rPr>
          <w:fldChar w:fldCharType="separate"/>
        </w:r>
        <w:r w:rsidR="00A71E2D">
          <w:rPr>
            <w:noProof/>
            <w:webHidden/>
          </w:rPr>
          <w:t>38</w:t>
        </w:r>
        <w:r w:rsidR="00A71E2D">
          <w:rPr>
            <w:noProof/>
            <w:webHidden/>
          </w:rPr>
          <w:fldChar w:fldCharType="end"/>
        </w:r>
      </w:hyperlink>
    </w:p>
    <w:p w14:paraId="12A0B164" w14:textId="77777777" w:rsidR="00A71E2D" w:rsidRDefault="00983B21">
      <w:pPr>
        <w:pStyle w:val="TOC2"/>
        <w:rPr>
          <w:rFonts w:asciiTheme="minorHAnsi" w:eastAsiaTheme="minorEastAsia" w:hAnsiTheme="minorHAnsi" w:cstheme="minorBidi"/>
          <w:b w:val="0"/>
          <w:noProof/>
          <w:szCs w:val="22"/>
          <w:lang w:eastAsia="en-GB"/>
        </w:rPr>
      </w:pPr>
      <w:hyperlink w:anchor="_Toc54616892" w:history="1">
        <w:r w:rsidR="00A71E2D" w:rsidRPr="0036062C">
          <w:rPr>
            <w:rStyle w:val="Hyperlink"/>
            <w:noProof/>
          </w:rPr>
          <w:t>5.3</w:t>
        </w:r>
        <w:r w:rsidR="00A71E2D">
          <w:rPr>
            <w:rFonts w:asciiTheme="minorHAnsi" w:eastAsiaTheme="minorEastAsia" w:hAnsiTheme="minorHAnsi" w:cstheme="minorBidi"/>
            <w:b w:val="0"/>
            <w:noProof/>
            <w:szCs w:val="22"/>
            <w:lang w:eastAsia="en-GB"/>
          </w:rPr>
          <w:tab/>
        </w:r>
        <w:r w:rsidR="00A71E2D" w:rsidRPr="0036062C">
          <w:rPr>
            <w:rStyle w:val="Hyperlink"/>
            <w:noProof/>
          </w:rPr>
          <w:t>Anchor bolts</w:t>
        </w:r>
        <w:r w:rsidR="00A71E2D">
          <w:rPr>
            <w:noProof/>
            <w:webHidden/>
          </w:rPr>
          <w:tab/>
        </w:r>
        <w:r w:rsidR="00A71E2D">
          <w:rPr>
            <w:noProof/>
            <w:webHidden/>
          </w:rPr>
          <w:fldChar w:fldCharType="begin"/>
        </w:r>
        <w:r w:rsidR="00A71E2D">
          <w:rPr>
            <w:noProof/>
            <w:webHidden/>
          </w:rPr>
          <w:instrText xml:space="preserve"> PAGEREF _Toc54616892 \h </w:instrText>
        </w:r>
        <w:r w:rsidR="00A71E2D">
          <w:rPr>
            <w:noProof/>
            <w:webHidden/>
          </w:rPr>
        </w:r>
        <w:r w:rsidR="00A71E2D">
          <w:rPr>
            <w:noProof/>
            <w:webHidden/>
          </w:rPr>
          <w:fldChar w:fldCharType="separate"/>
        </w:r>
        <w:r w:rsidR="00A71E2D">
          <w:rPr>
            <w:noProof/>
            <w:webHidden/>
          </w:rPr>
          <w:t>38</w:t>
        </w:r>
        <w:r w:rsidR="00A71E2D">
          <w:rPr>
            <w:noProof/>
            <w:webHidden/>
          </w:rPr>
          <w:fldChar w:fldCharType="end"/>
        </w:r>
      </w:hyperlink>
    </w:p>
    <w:p w14:paraId="39C20D4A" w14:textId="77777777" w:rsidR="00A71E2D" w:rsidRDefault="00983B21">
      <w:pPr>
        <w:pStyle w:val="TOC2"/>
        <w:rPr>
          <w:rFonts w:asciiTheme="minorHAnsi" w:eastAsiaTheme="minorEastAsia" w:hAnsiTheme="minorHAnsi" w:cstheme="minorBidi"/>
          <w:b w:val="0"/>
          <w:noProof/>
          <w:szCs w:val="22"/>
          <w:lang w:eastAsia="en-GB"/>
        </w:rPr>
      </w:pPr>
      <w:hyperlink w:anchor="_Toc54616893" w:history="1">
        <w:r w:rsidR="00A71E2D" w:rsidRPr="0036062C">
          <w:rPr>
            <w:rStyle w:val="Hyperlink"/>
            <w:noProof/>
          </w:rPr>
          <w:t>5.4</w:t>
        </w:r>
        <w:r w:rsidR="00A71E2D">
          <w:rPr>
            <w:rFonts w:asciiTheme="minorHAnsi" w:eastAsiaTheme="minorEastAsia" w:hAnsiTheme="minorHAnsi" w:cstheme="minorBidi"/>
            <w:b w:val="0"/>
            <w:noProof/>
            <w:szCs w:val="22"/>
            <w:lang w:eastAsia="en-GB"/>
          </w:rPr>
          <w:tab/>
        </w:r>
        <w:r w:rsidR="00A71E2D" w:rsidRPr="0036062C">
          <w:rPr>
            <w:rStyle w:val="Hyperlink"/>
            <w:noProof/>
          </w:rPr>
          <w:t>Bolted connections</w:t>
        </w:r>
        <w:r w:rsidR="00A71E2D">
          <w:rPr>
            <w:noProof/>
            <w:webHidden/>
          </w:rPr>
          <w:tab/>
        </w:r>
        <w:r w:rsidR="00A71E2D">
          <w:rPr>
            <w:noProof/>
            <w:webHidden/>
          </w:rPr>
          <w:fldChar w:fldCharType="begin"/>
        </w:r>
        <w:r w:rsidR="00A71E2D">
          <w:rPr>
            <w:noProof/>
            <w:webHidden/>
          </w:rPr>
          <w:instrText xml:space="preserve"> PAGEREF _Toc54616893 \h </w:instrText>
        </w:r>
        <w:r w:rsidR="00A71E2D">
          <w:rPr>
            <w:noProof/>
            <w:webHidden/>
          </w:rPr>
        </w:r>
        <w:r w:rsidR="00A71E2D">
          <w:rPr>
            <w:noProof/>
            <w:webHidden/>
          </w:rPr>
          <w:fldChar w:fldCharType="separate"/>
        </w:r>
        <w:r w:rsidR="00A71E2D">
          <w:rPr>
            <w:noProof/>
            <w:webHidden/>
          </w:rPr>
          <w:t>38</w:t>
        </w:r>
        <w:r w:rsidR="00A71E2D">
          <w:rPr>
            <w:noProof/>
            <w:webHidden/>
          </w:rPr>
          <w:fldChar w:fldCharType="end"/>
        </w:r>
      </w:hyperlink>
    </w:p>
    <w:p w14:paraId="6484A00E" w14:textId="77777777" w:rsidR="00A71E2D" w:rsidRDefault="00983B21">
      <w:pPr>
        <w:pStyle w:val="TOC3"/>
        <w:rPr>
          <w:rFonts w:asciiTheme="minorHAnsi" w:eastAsiaTheme="minorEastAsia" w:hAnsiTheme="minorHAnsi" w:cstheme="minorBidi"/>
          <w:b w:val="0"/>
          <w:noProof/>
          <w:szCs w:val="22"/>
          <w:lang w:eastAsia="en-GB"/>
        </w:rPr>
      </w:pPr>
      <w:hyperlink w:anchor="_Toc54616894" w:history="1">
        <w:r w:rsidR="00A71E2D" w:rsidRPr="0036062C">
          <w:rPr>
            <w:rStyle w:val="Hyperlink"/>
            <w:noProof/>
          </w:rPr>
          <w:t>5.4.1</w:t>
        </w:r>
        <w:r w:rsidR="00A71E2D">
          <w:rPr>
            <w:rFonts w:asciiTheme="minorHAnsi" w:eastAsiaTheme="minorEastAsia" w:hAnsiTheme="minorHAnsi" w:cstheme="minorBidi"/>
            <w:b w:val="0"/>
            <w:noProof/>
            <w:szCs w:val="22"/>
            <w:lang w:eastAsia="en-GB"/>
          </w:rPr>
          <w:tab/>
        </w:r>
        <w:r w:rsidR="00A71E2D" w:rsidRPr="0036062C">
          <w:rPr>
            <w:rStyle w:val="Hyperlink"/>
            <w:noProof/>
          </w:rPr>
          <w:t>Categories of bolted connections</w:t>
        </w:r>
        <w:r w:rsidR="00A71E2D">
          <w:rPr>
            <w:noProof/>
            <w:webHidden/>
          </w:rPr>
          <w:tab/>
        </w:r>
        <w:r w:rsidR="00A71E2D">
          <w:rPr>
            <w:noProof/>
            <w:webHidden/>
          </w:rPr>
          <w:fldChar w:fldCharType="begin"/>
        </w:r>
        <w:r w:rsidR="00A71E2D">
          <w:rPr>
            <w:noProof/>
            <w:webHidden/>
          </w:rPr>
          <w:instrText xml:space="preserve"> PAGEREF _Toc54616894 \h </w:instrText>
        </w:r>
        <w:r w:rsidR="00A71E2D">
          <w:rPr>
            <w:noProof/>
            <w:webHidden/>
          </w:rPr>
        </w:r>
        <w:r w:rsidR="00A71E2D">
          <w:rPr>
            <w:noProof/>
            <w:webHidden/>
          </w:rPr>
          <w:fldChar w:fldCharType="separate"/>
        </w:r>
        <w:r w:rsidR="00A71E2D">
          <w:rPr>
            <w:noProof/>
            <w:webHidden/>
          </w:rPr>
          <w:t>38</w:t>
        </w:r>
        <w:r w:rsidR="00A71E2D">
          <w:rPr>
            <w:noProof/>
            <w:webHidden/>
          </w:rPr>
          <w:fldChar w:fldCharType="end"/>
        </w:r>
      </w:hyperlink>
    </w:p>
    <w:p w14:paraId="4EFD2090" w14:textId="77777777" w:rsidR="00A71E2D" w:rsidRDefault="00983B21">
      <w:pPr>
        <w:pStyle w:val="TOC3"/>
        <w:rPr>
          <w:rFonts w:asciiTheme="minorHAnsi" w:eastAsiaTheme="minorEastAsia" w:hAnsiTheme="minorHAnsi" w:cstheme="minorBidi"/>
          <w:b w:val="0"/>
          <w:noProof/>
          <w:szCs w:val="22"/>
          <w:lang w:eastAsia="en-GB"/>
        </w:rPr>
      </w:pPr>
      <w:hyperlink w:anchor="_Toc54616895" w:history="1">
        <w:r w:rsidR="00A71E2D" w:rsidRPr="0036062C">
          <w:rPr>
            <w:rStyle w:val="Hyperlink"/>
            <w:noProof/>
          </w:rPr>
          <w:t>5.4.2</w:t>
        </w:r>
        <w:r w:rsidR="00A71E2D">
          <w:rPr>
            <w:rFonts w:asciiTheme="minorHAnsi" w:eastAsiaTheme="minorEastAsia" w:hAnsiTheme="minorHAnsi" w:cstheme="minorBidi"/>
            <w:b w:val="0"/>
            <w:noProof/>
            <w:szCs w:val="22"/>
            <w:lang w:eastAsia="en-GB"/>
          </w:rPr>
          <w:tab/>
        </w:r>
        <w:r w:rsidR="00A71E2D" w:rsidRPr="0036062C">
          <w:rPr>
            <w:rStyle w:val="Hyperlink"/>
            <w:noProof/>
          </w:rPr>
          <w:t>Injection bolts</w:t>
        </w:r>
        <w:r w:rsidR="00A71E2D">
          <w:rPr>
            <w:noProof/>
            <w:webHidden/>
          </w:rPr>
          <w:tab/>
        </w:r>
        <w:r w:rsidR="00A71E2D">
          <w:rPr>
            <w:noProof/>
            <w:webHidden/>
          </w:rPr>
          <w:fldChar w:fldCharType="begin"/>
        </w:r>
        <w:r w:rsidR="00A71E2D">
          <w:rPr>
            <w:noProof/>
            <w:webHidden/>
          </w:rPr>
          <w:instrText xml:space="preserve"> PAGEREF _Toc54616895 \h </w:instrText>
        </w:r>
        <w:r w:rsidR="00A71E2D">
          <w:rPr>
            <w:noProof/>
            <w:webHidden/>
          </w:rPr>
        </w:r>
        <w:r w:rsidR="00A71E2D">
          <w:rPr>
            <w:noProof/>
            <w:webHidden/>
          </w:rPr>
          <w:fldChar w:fldCharType="separate"/>
        </w:r>
        <w:r w:rsidR="00A71E2D">
          <w:rPr>
            <w:noProof/>
            <w:webHidden/>
          </w:rPr>
          <w:t>39</w:t>
        </w:r>
        <w:r w:rsidR="00A71E2D">
          <w:rPr>
            <w:noProof/>
            <w:webHidden/>
          </w:rPr>
          <w:fldChar w:fldCharType="end"/>
        </w:r>
      </w:hyperlink>
    </w:p>
    <w:p w14:paraId="5FD7083B" w14:textId="77777777" w:rsidR="00A71E2D" w:rsidRDefault="00983B21">
      <w:pPr>
        <w:pStyle w:val="TOC3"/>
        <w:rPr>
          <w:rFonts w:asciiTheme="minorHAnsi" w:eastAsiaTheme="minorEastAsia" w:hAnsiTheme="minorHAnsi" w:cstheme="minorBidi"/>
          <w:b w:val="0"/>
          <w:noProof/>
          <w:szCs w:val="22"/>
          <w:lang w:eastAsia="en-GB"/>
        </w:rPr>
      </w:pPr>
      <w:hyperlink w:anchor="_Toc54616896" w:history="1">
        <w:r w:rsidR="00A71E2D" w:rsidRPr="0036062C">
          <w:rPr>
            <w:rStyle w:val="Hyperlink"/>
            <w:noProof/>
          </w:rPr>
          <w:t>5.4.3</w:t>
        </w:r>
        <w:r w:rsidR="00A71E2D">
          <w:rPr>
            <w:rFonts w:asciiTheme="minorHAnsi" w:eastAsiaTheme="minorEastAsia" w:hAnsiTheme="minorHAnsi" w:cstheme="minorBidi"/>
            <w:b w:val="0"/>
            <w:noProof/>
            <w:szCs w:val="22"/>
            <w:lang w:eastAsia="en-GB"/>
          </w:rPr>
          <w:tab/>
        </w:r>
        <w:r w:rsidR="00A71E2D" w:rsidRPr="0036062C">
          <w:rPr>
            <w:rStyle w:val="Hyperlink"/>
            <w:noProof/>
          </w:rPr>
          <w:t>Hybrid connections</w:t>
        </w:r>
        <w:r w:rsidR="00A71E2D">
          <w:rPr>
            <w:noProof/>
            <w:webHidden/>
          </w:rPr>
          <w:tab/>
        </w:r>
        <w:r w:rsidR="00A71E2D">
          <w:rPr>
            <w:noProof/>
            <w:webHidden/>
          </w:rPr>
          <w:fldChar w:fldCharType="begin"/>
        </w:r>
        <w:r w:rsidR="00A71E2D">
          <w:rPr>
            <w:noProof/>
            <w:webHidden/>
          </w:rPr>
          <w:instrText xml:space="preserve"> PAGEREF _Toc54616896 \h </w:instrText>
        </w:r>
        <w:r w:rsidR="00A71E2D">
          <w:rPr>
            <w:noProof/>
            <w:webHidden/>
          </w:rPr>
        </w:r>
        <w:r w:rsidR="00A71E2D">
          <w:rPr>
            <w:noProof/>
            <w:webHidden/>
          </w:rPr>
          <w:fldChar w:fldCharType="separate"/>
        </w:r>
        <w:r w:rsidR="00A71E2D">
          <w:rPr>
            <w:noProof/>
            <w:webHidden/>
          </w:rPr>
          <w:t>39</w:t>
        </w:r>
        <w:r w:rsidR="00A71E2D">
          <w:rPr>
            <w:noProof/>
            <w:webHidden/>
          </w:rPr>
          <w:fldChar w:fldCharType="end"/>
        </w:r>
      </w:hyperlink>
    </w:p>
    <w:p w14:paraId="5763AA0E" w14:textId="77777777" w:rsidR="00A71E2D" w:rsidRDefault="00983B21">
      <w:pPr>
        <w:pStyle w:val="TOC3"/>
        <w:rPr>
          <w:rFonts w:asciiTheme="minorHAnsi" w:eastAsiaTheme="minorEastAsia" w:hAnsiTheme="minorHAnsi" w:cstheme="minorBidi"/>
          <w:b w:val="0"/>
          <w:noProof/>
          <w:szCs w:val="22"/>
          <w:lang w:eastAsia="en-GB"/>
        </w:rPr>
      </w:pPr>
      <w:hyperlink w:anchor="_Toc54616897" w:history="1">
        <w:r w:rsidR="00A71E2D" w:rsidRPr="0036062C">
          <w:rPr>
            <w:rStyle w:val="Hyperlink"/>
            <w:noProof/>
          </w:rPr>
          <w:t>5.4.4</w:t>
        </w:r>
        <w:r w:rsidR="00A71E2D">
          <w:rPr>
            <w:rFonts w:asciiTheme="minorHAnsi" w:eastAsiaTheme="minorEastAsia" w:hAnsiTheme="minorHAnsi" w:cstheme="minorBidi"/>
            <w:b w:val="0"/>
            <w:noProof/>
            <w:szCs w:val="22"/>
            <w:lang w:eastAsia="en-GB"/>
          </w:rPr>
          <w:tab/>
        </w:r>
        <w:r w:rsidR="00A71E2D" w:rsidRPr="0036062C">
          <w:rPr>
            <w:rStyle w:val="Hyperlink"/>
            <w:noProof/>
          </w:rPr>
          <w:t>Pin connections</w:t>
        </w:r>
        <w:r w:rsidR="00A71E2D">
          <w:rPr>
            <w:noProof/>
            <w:webHidden/>
          </w:rPr>
          <w:tab/>
        </w:r>
        <w:r w:rsidR="00A71E2D">
          <w:rPr>
            <w:noProof/>
            <w:webHidden/>
          </w:rPr>
          <w:fldChar w:fldCharType="begin"/>
        </w:r>
        <w:r w:rsidR="00A71E2D">
          <w:rPr>
            <w:noProof/>
            <w:webHidden/>
          </w:rPr>
          <w:instrText xml:space="preserve"> PAGEREF _Toc54616897 \h </w:instrText>
        </w:r>
        <w:r w:rsidR="00A71E2D">
          <w:rPr>
            <w:noProof/>
            <w:webHidden/>
          </w:rPr>
        </w:r>
        <w:r w:rsidR="00A71E2D">
          <w:rPr>
            <w:noProof/>
            <w:webHidden/>
          </w:rPr>
          <w:fldChar w:fldCharType="separate"/>
        </w:r>
        <w:r w:rsidR="00A71E2D">
          <w:rPr>
            <w:noProof/>
            <w:webHidden/>
          </w:rPr>
          <w:t>39</w:t>
        </w:r>
        <w:r w:rsidR="00A71E2D">
          <w:rPr>
            <w:noProof/>
            <w:webHidden/>
          </w:rPr>
          <w:fldChar w:fldCharType="end"/>
        </w:r>
      </w:hyperlink>
    </w:p>
    <w:p w14:paraId="257FC722" w14:textId="77777777" w:rsidR="00A71E2D" w:rsidRDefault="00983B21">
      <w:pPr>
        <w:pStyle w:val="TOC3"/>
        <w:rPr>
          <w:rFonts w:asciiTheme="minorHAnsi" w:eastAsiaTheme="minorEastAsia" w:hAnsiTheme="minorHAnsi" w:cstheme="minorBidi"/>
          <w:b w:val="0"/>
          <w:noProof/>
          <w:szCs w:val="22"/>
          <w:lang w:eastAsia="en-GB"/>
        </w:rPr>
      </w:pPr>
      <w:hyperlink w:anchor="_Toc54616898" w:history="1">
        <w:r w:rsidR="00A71E2D" w:rsidRPr="0036062C">
          <w:rPr>
            <w:rStyle w:val="Hyperlink"/>
            <w:noProof/>
          </w:rPr>
          <w:t>5.4.5</w:t>
        </w:r>
        <w:r w:rsidR="00A71E2D">
          <w:rPr>
            <w:rFonts w:asciiTheme="minorHAnsi" w:eastAsiaTheme="minorEastAsia" w:hAnsiTheme="minorHAnsi" w:cstheme="minorBidi"/>
            <w:b w:val="0"/>
            <w:noProof/>
            <w:szCs w:val="22"/>
            <w:lang w:eastAsia="en-GB"/>
          </w:rPr>
          <w:tab/>
        </w:r>
        <w:r w:rsidR="00A71E2D" w:rsidRPr="0036062C">
          <w:rPr>
            <w:rStyle w:val="Hyperlink"/>
            <w:noProof/>
          </w:rPr>
          <w:t>Connections with lug angles</w:t>
        </w:r>
        <w:r w:rsidR="00A71E2D">
          <w:rPr>
            <w:noProof/>
            <w:webHidden/>
          </w:rPr>
          <w:tab/>
        </w:r>
        <w:r w:rsidR="00A71E2D">
          <w:rPr>
            <w:noProof/>
            <w:webHidden/>
          </w:rPr>
          <w:fldChar w:fldCharType="begin"/>
        </w:r>
        <w:r w:rsidR="00A71E2D">
          <w:rPr>
            <w:noProof/>
            <w:webHidden/>
          </w:rPr>
          <w:instrText xml:space="preserve"> PAGEREF _Toc54616898 \h </w:instrText>
        </w:r>
        <w:r w:rsidR="00A71E2D">
          <w:rPr>
            <w:noProof/>
            <w:webHidden/>
          </w:rPr>
        </w:r>
        <w:r w:rsidR="00A71E2D">
          <w:rPr>
            <w:noProof/>
            <w:webHidden/>
          </w:rPr>
          <w:fldChar w:fldCharType="separate"/>
        </w:r>
        <w:r w:rsidR="00A71E2D">
          <w:rPr>
            <w:noProof/>
            <w:webHidden/>
          </w:rPr>
          <w:t>40</w:t>
        </w:r>
        <w:r w:rsidR="00A71E2D">
          <w:rPr>
            <w:noProof/>
            <w:webHidden/>
          </w:rPr>
          <w:fldChar w:fldCharType="end"/>
        </w:r>
      </w:hyperlink>
    </w:p>
    <w:p w14:paraId="32073A58" w14:textId="77777777" w:rsidR="00A71E2D" w:rsidRDefault="00983B21">
      <w:pPr>
        <w:pStyle w:val="TOC2"/>
        <w:rPr>
          <w:rFonts w:asciiTheme="minorHAnsi" w:eastAsiaTheme="minorEastAsia" w:hAnsiTheme="minorHAnsi" w:cstheme="minorBidi"/>
          <w:b w:val="0"/>
          <w:noProof/>
          <w:szCs w:val="22"/>
          <w:lang w:eastAsia="en-GB"/>
        </w:rPr>
      </w:pPr>
      <w:hyperlink w:anchor="_Toc54616899" w:history="1">
        <w:r w:rsidR="00A71E2D" w:rsidRPr="0036062C">
          <w:rPr>
            <w:rStyle w:val="Hyperlink"/>
            <w:noProof/>
          </w:rPr>
          <w:t>5.5</w:t>
        </w:r>
        <w:r w:rsidR="00A71E2D">
          <w:rPr>
            <w:rFonts w:asciiTheme="minorHAnsi" w:eastAsiaTheme="minorEastAsia" w:hAnsiTheme="minorHAnsi" w:cstheme="minorBidi"/>
            <w:b w:val="0"/>
            <w:noProof/>
            <w:szCs w:val="22"/>
            <w:lang w:eastAsia="en-GB"/>
          </w:rPr>
          <w:tab/>
        </w:r>
        <w:r w:rsidR="00A71E2D" w:rsidRPr="0036062C">
          <w:rPr>
            <w:rStyle w:val="Hyperlink"/>
            <w:noProof/>
          </w:rPr>
          <w:t>Design checks</w:t>
        </w:r>
        <w:r w:rsidR="00A71E2D">
          <w:rPr>
            <w:noProof/>
            <w:webHidden/>
          </w:rPr>
          <w:tab/>
        </w:r>
        <w:r w:rsidR="00A71E2D">
          <w:rPr>
            <w:noProof/>
            <w:webHidden/>
          </w:rPr>
          <w:fldChar w:fldCharType="begin"/>
        </w:r>
        <w:r w:rsidR="00A71E2D">
          <w:rPr>
            <w:noProof/>
            <w:webHidden/>
          </w:rPr>
          <w:instrText xml:space="preserve"> PAGEREF _Toc54616899 \h </w:instrText>
        </w:r>
        <w:r w:rsidR="00A71E2D">
          <w:rPr>
            <w:noProof/>
            <w:webHidden/>
          </w:rPr>
        </w:r>
        <w:r w:rsidR="00A71E2D">
          <w:rPr>
            <w:noProof/>
            <w:webHidden/>
          </w:rPr>
          <w:fldChar w:fldCharType="separate"/>
        </w:r>
        <w:r w:rsidR="00A71E2D">
          <w:rPr>
            <w:noProof/>
            <w:webHidden/>
          </w:rPr>
          <w:t>41</w:t>
        </w:r>
        <w:r w:rsidR="00A71E2D">
          <w:rPr>
            <w:noProof/>
            <w:webHidden/>
          </w:rPr>
          <w:fldChar w:fldCharType="end"/>
        </w:r>
      </w:hyperlink>
    </w:p>
    <w:p w14:paraId="5A561763" w14:textId="77777777" w:rsidR="00A71E2D" w:rsidRDefault="00983B21">
      <w:pPr>
        <w:pStyle w:val="TOC3"/>
        <w:rPr>
          <w:rFonts w:asciiTheme="minorHAnsi" w:eastAsiaTheme="minorEastAsia" w:hAnsiTheme="minorHAnsi" w:cstheme="minorBidi"/>
          <w:b w:val="0"/>
          <w:noProof/>
          <w:szCs w:val="22"/>
          <w:lang w:eastAsia="en-GB"/>
        </w:rPr>
      </w:pPr>
      <w:hyperlink w:anchor="_Toc54616900" w:history="1">
        <w:r w:rsidR="00A71E2D" w:rsidRPr="0036062C">
          <w:rPr>
            <w:rStyle w:val="Hyperlink"/>
            <w:noProof/>
          </w:rPr>
          <w:t>5.5.1</w:t>
        </w:r>
        <w:r w:rsidR="00A71E2D">
          <w:rPr>
            <w:rFonts w:asciiTheme="minorHAnsi" w:eastAsiaTheme="minorEastAsia" w:hAnsiTheme="minorHAnsi" w:cstheme="minorBidi"/>
            <w:b w:val="0"/>
            <w:noProof/>
            <w:szCs w:val="22"/>
            <w:lang w:eastAsia="en-GB"/>
          </w:rPr>
          <w:tab/>
        </w:r>
        <w:r w:rsidR="00A71E2D" w:rsidRPr="0036062C">
          <w:rPr>
            <w:rStyle w:val="Hyperlink"/>
            <w:noProof/>
          </w:rPr>
          <w:t>Design checks for bolted connections</w:t>
        </w:r>
        <w:r w:rsidR="00A71E2D">
          <w:rPr>
            <w:noProof/>
            <w:webHidden/>
          </w:rPr>
          <w:tab/>
        </w:r>
        <w:r w:rsidR="00A71E2D">
          <w:rPr>
            <w:noProof/>
            <w:webHidden/>
          </w:rPr>
          <w:fldChar w:fldCharType="begin"/>
        </w:r>
        <w:r w:rsidR="00A71E2D">
          <w:rPr>
            <w:noProof/>
            <w:webHidden/>
          </w:rPr>
          <w:instrText xml:space="preserve"> PAGEREF _Toc54616900 \h </w:instrText>
        </w:r>
        <w:r w:rsidR="00A71E2D">
          <w:rPr>
            <w:noProof/>
            <w:webHidden/>
          </w:rPr>
        </w:r>
        <w:r w:rsidR="00A71E2D">
          <w:rPr>
            <w:noProof/>
            <w:webHidden/>
          </w:rPr>
          <w:fldChar w:fldCharType="separate"/>
        </w:r>
        <w:r w:rsidR="00A71E2D">
          <w:rPr>
            <w:noProof/>
            <w:webHidden/>
          </w:rPr>
          <w:t>41</w:t>
        </w:r>
        <w:r w:rsidR="00A71E2D">
          <w:rPr>
            <w:noProof/>
            <w:webHidden/>
          </w:rPr>
          <w:fldChar w:fldCharType="end"/>
        </w:r>
      </w:hyperlink>
    </w:p>
    <w:p w14:paraId="33CC0D81" w14:textId="77777777" w:rsidR="00A71E2D" w:rsidRDefault="00983B21">
      <w:pPr>
        <w:pStyle w:val="TOC3"/>
        <w:rPr>
          <w:rFonts w:asciiTheme="minorHAnsi" w:eastAsiaTheme="minorEastAsia" w:hAnsiTheme="minorHAnsi" w:cstheme="minorBidi"/>
          <w:b w:val="0"/>
          <w:noProof/>
          <w:szCs w:val="22"/>
          <w:lang w:eastAsia="en-GB"/>
        </w:rPr>
      </w:pPr>
      <w:hyperlink w:anchor="_Toc54616901" w:history="1">
        <w:r w:rsidR="00A71E2D" w:rsidRPr="0036062C">
          <w:rPr>
            <w:rStyle w:val="Hyperlink"/>
            <w:noProof/>
          </w:rPr>
          <w:t>5.5.2</w:t>
        </w:r>
        <w:r w:rsidR="00A71E2D">
          <w:rPr>
            <w:rFonts w:asciiTheme="minorHAnsi" w:eastAsiaTheme="minorEastAsia" w:hAnsiTheme="minorHAnsi" w:cstheme="minorBidi"/>
            <w:b w:val="0"/>
            <w:noProof/>
            <w:szCs w:val="22"/>
            <w:lang w:eastAsia="en-GB"/>
          </w:rPr>
          <w:tab/>
        </w:r>
        <w:r w:rsidR="00A71E2D" w:rsidRPr="0036062C">
          <w:rPr>
            <w:rStyle w:val="Hyperlink"/>
            <w:noProof/>
          </w:rPr>
          <w:t>Design checks for connections with injection bolts</w:t>
        </w:r>
        <w:r w:rsidR="00A71E2D">
          <w:rPr>
            <w:noProof/>
            <w:webHidden/>
          </w:rPr>
          <w:tab/>
        </w:r>
        <w:r w:rsidR="00A71E2D">
          <w:rPr>
            <w:noProof/>
            <w:webHidden/>
          </w:rPr>
          <w:fldChar w:fldCharType="begin"/>
        </w:r>
        <w:r w:rsidR="00A71E2D">
          <w:rPr>
            <w:noProof/>
            <w:webHidden/>
          </w:rPr>
          <w:instrText xml:space="preserve"> PAGEREF _Toc54616901 \h </w:instrText>
        </w:r>
        <w:r w:rsidR="00A71E2D">
          <w:rPr>
            <w:noProof/>
            <w:webHidden/>
          </w:rPr>
        </w:r>
        <w:r w:rsidR="00A71E2D">
          <w:rPr>
            <w:noProof/>
            <w:webHidden/>
          </w:rPr>
          <w:fldChar w:fldCharType="separate"/>
        </w:r>
        <w:r w:rsidR="00A71E2D">
          <w:rPr>
            <w:noProof/>
            <w:webHidden/>
          </w:rPr>
          <w:t>43</w:t>
        </w:r>
        <w:r w:rsidR="00A71E2D">
          <w:rPr>
            <w:noProof/>
            <w:webHidden/>
          </w:rPr>
          <w:fldChar w:fldCharType="end"/>
        </w:r>
      </w:hyperlink>
    </w:p>
    <w:p w14:paraId="362ECDDA" w14:textId="77777777" w:rsidR="00A71E2D" w:rsidRDefault="00983B21">
      <w:pPr>
        <w:pStyle w:val="TOC3"/>
        <w:rPr>
          <w:rFonts w:asciiTheme="minorHAnsi" w:eastAsiaTheme="minorEastAsia" w:hAnsiTheme="minorHAnsi" w:cstheme="minorBidi"/>
          <w:b w:val="0"/>
          <w:noProof/>
          <w:szCs w:val="22"/>
          <w:lang w:eastAsia="en-GB"/>
        </w:rPr>
      </w:pPr>
      <w:hyperlink w:anchor="_Toc54616902" w:history="1">
        <w:r w:rsidR="00A71E2D" w:rsidRPr="0036062C">
          <w:rPr>
            <w:rStyle w:val="Hyperlink"/>
            <w:noProof/>
          </w:rPr>
          <w:t>5.5.3</w:t>
        </w:r>
        <w:r w:rsidR="00A71E2D">
          <w:rPr>
            <w:rFonts w:asciiTheme="minorHAnsi" w:eastAsiaTheme="minorEastAsia" w:hAnsiTheme="minorHAnsi" w:cstheme="minorBidi"/>
            <w:b w:val="0"/>
            <w:noProof/>
            <w:szCs w:val="22"/>
            <w:lang w:eastAsia="en-GB"/>
          </w:rPr>
          <w:tab/>
        </w:r>
        <w:r w:rsidR="00A71E2D" w:rsidRPr="0036062C">
          <w:rPr>
            <w:rStyle w:val="Hyperlink"/>
            <w:noProof/>
          </w:rPr>
          <w:t>Design checks for pin connections</w:t>
        </w:r>
        <w:r w:rsidR="00A71E2D">
          <w:rPr>
            <w:noProof/>
            <w:webHidden/>
          </w:rPr>
          <w:tab/>
        </w:r>
        <w:r w:rsidR="00A71E2D">
          <w:rPr>
            <w:noProof/>
            <w:webHidden/>
          </w:rPr>
          <w:fldChar w:fldCharType="begin"/>
        </w:r>
        <w:r w:rsidR="00A71E2D">
          <w:rPr>
            <w:noProof/>
            <w:webHidden/>
          </w:rPr>
          <w:instrText xml:space="preserve"> PAGEREF _Toc54616902 \h </w:instrText>
        </w:r>
        <w:r w:rsidR="00A71E2D">
          <w:rPr>
            <w:noProof/>
            <w:webHidden/>
          </w:rPr>
        </w:r>
        <w:r w:rsidR="00A71E2D">
          <w:rPr>
            <w:noProof/>
            <w:webHidden/>
          </w:rPr>
          <w:fldChar w:fldCharType="separate"/>
        </w:r>
        <w:r w:rsidR="00A71E2D">
          <w:rPr>
            <w:noProof/>
            <w:webHidden/>
          </w:rPr>
          <w:t>44</w:t>
        </w:r>
        <w:r w:rsidR="00A71E2D">
          <w:rPr>
            <w:noProof/>
            <w:webHidden/>
          </w:rPr>
          <w:fldChar w:fldCharType="end"/>
        </w:r>
      </w:hyperlink>
    </w:p>
    <w:p w14:paraId="3C9C02AE" w14:textId="77777777" w:rsidR="00A71E2D" w:rsidRDefault="00983B21">
      <w:pPr>
        <w:pStyle w:val="TOC2"/>
        <w:rPr>
          <w:rFonts w:asciiTheme="minorHAnsi" w:eastAsiaTheme="minorEastAsia" w:hAnsiTheme="minorHAnsi" w:cstheme="minorBidi"/>
          <w:b w:val="0"/>
          <w:noProof/>
          <w:szCs w:val="22"/>
          <w:lang w:eastAsia="en-GB"/>
        </w:rPr>
      </w:pPr>
      <w:hyperlink w:anchor="_Toc54616903" w:history="1">
        <w:r w:rsidR="00A71E2D" w:rsidRPr="0036062C">
          <w:rPr>
            <w:rStyle w:val="Hyperlink"/>
            <w:noProof/>
          </w:rPr>
          <w:t>5.6</w:t>
        </w:r>
        <w:r w:rsidR="00A71E2D">
          <w:rPr>
            <w:rFonts w:asciiTheme="minorHAnsi" w:eastAsiaTheme="minorEastAsia" w:hAnsiTheme="minorHAnsi" w:cstheme="minorBidi"/>
            <w:b w:val="0"/>
            <w:noProof/>
            <w:szCs w:val="22"/>
            <w:lang w:eastAsia="en-GB"/>
          </w:rPr>
          <w:tab/>
        </w:r>
        <w:r w:rsidR="00A71E2D" w:rsidRPr="0036062C">
          <w:rPr>
            <w:rStyle w:val="Hyperlink"/>
            <w:noProof/>
          </w:rPr>
          <w:t>Positioning of holes for bolts and rivets</w:t>
        </w:r>
        <w:r w:rsidR="00A71E2D">
          <w:rPr>
            <w:noProof/>
            <w:webHidden/>
          </w:rPr>
          <w:tab/>
        </w:r>
        <w:r w:rsidR="00A71E2D">
          <w:rPr>
            <w:noProof/>
            <w:webHidden/>
          </w:rPr>
          <w:fldChar w:fldCharType="begin"/>
        </w:r>
        <w:r w:rsidR="00A71E2D">
          <w:rPr>
            <w:noProof/>
            <w:webHidden/>
          </w:rPr>
          <w:instrText xml:space="preserve"> PAGEREF _Toc54616903 \h </w:instrText>
        </w:r>
        <w:r w:rsidR="00A71E2D">
          <w:rPr>
            <w:noProof/>
            <w:webHidden/>
          </w:rPr>
        </w:r>
        <w:r w:rsidR="00A71E2D">
          <w:rPr>
            <w:noProof/>
            <w:webHidden/>
          </w:rPr>
          <w:fldChar w:fldCharType="separate"/>
        </w:r>
        <w:r w:rsidR="00A71E2D">
          <w:rPr>
            <w:noProof/>
            <w:webHidden/>
          </w:rPr>
          <w:t>45</w:t>
        </w:r>
        <w:r w:rsidR="00A71E2D">
          <w:rPr>
            <w:noProof/>
            <w:webHidden/>
          </w:rPr>
          <w:fldChar w:fldCharType="end"/>
        </w:r>
      </w:hyperlink>
    </w:p>
    <w:p w14:paraId="481FA8EC" w14:textId="77777777" w:rsidR="00A71E2D" w:rsidRDefault="00983B21">
      <w:pPr>
        <w:pStyle w:val="TOC2"/>
        <w:rPr>
          <w:rFonts w:asciiTheme="minorHAnsi" w:eastAsiaTheme="minorEastAsia" w:hAnsiTheme="minorHAnsi" w:cstheme="minorBidi"/>
          <w:b w:val="0"/>
          <w:noProof/>
          <w:szCs w:val="22"/>
          <w:lang w:eastAsia="en-GB"/>
        </w:rPr>
      </w:pPr>
      <w:hyperlink w:anchor="_Toc54616904" w:history="1">
        <w:r w:rsidR="00A71E2D" w:rsidRPr="0036062C">
          <w:rPr>
            <w:rStyle w:val="Hyperlink"/>
            <w:noProof/>
          </w:rPr>
          <w:t>5.7</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individual fasteners subjected to shear, bearing and/or tension</w:t>
        </w:r>
        <w:r w:rsidR="00A71E2D">
          <w:rPr>
            <w:noProof/>
            <w:webHidden/>
          </w:rPr>
          <w:tab/>
        </w:r>
        <w:r w:rsidR="00A71E2D">
          <w:rPr>
            <w:noProof/>
            <w:webHidden/>
          </w:rPr>
          <w:fldChar w:fldCharType="begin"/>
        </w:r>
        <w:r w:rsidR="00A71E2D">
          <w:rPr>
            <w:noProof/>
            <w:webHidden/>
          </w:rPr>
          <w:instrText xml:space="preserve"> PAGEREF _Toc54616904 \h </w:instrText>
        </w:r>
        <w:r w:rsidR="00A71E2D">
          <w:rPr>
            <w:noProof/>
            <w:webHidden/>
          </w:rPr>
        </w:r>
        <w:r w:rsidR="00A71E2D">
          <w:rPr>
            <w:noProof/>
            <w:webHidden/>
          </w:rPr>
          <w:fldChar w:fldCharType="separate"/>
        </w:r>
        <w:r w:rsidR="00A71E2D">
          <w:rPr>
            <w:noProof/>
            <w:webHidden/>
          </w:rPr>
          <w:t>48</w:t>
        </w:r>
        <w:r w:rsidR="00A71E2D">
          <w:rPr>
            <w:noProof/>
            <w:webHidden/>
          </w:rPr>
          <w:fldChar w:fldCharType="end"/>
        </w:r>
      </w:hyperlink>
    </w:p>
    <w:p w14:paraId="01A04C2A" w14:textId="77777777" w:rsidR="00A71E2D" w:rsidRDefault="00983B21">
      <w:pPr>
        <w:pStyle w:val="TOC3"/>
        <w:rPr>
          <w:rFonts w:asciiTheme="minorHAnsi" w:eastAsiaTheme="minorEastAsia" w:hAnsiTheme="minorHAnsi" w:cstheme="minorBidi"/>
          <w:b w:val="0"/>
          <w:noProof/>
          <w:szCs w:val="22"/>
          <w:lang w:eastAsia="en-GB"/>
        </w:rPr>
      </w:pPr>
      <w:hyperlink w:anchor="_Toc54616905" w:history="1">
        <w:r w:rsidR="00A71E2D" w:rsidRPr="0036062C">
          <w:rPr>
            <w:rStyle w:val="Hyperlink"/>
            <w:noProof/>
          </w:rPr>
          <w:t>5.7.1</w:t>
        </w:r>
        <w:r w:rsidR="00A71E2D">
          <w:rPr>
            <w:rFonts w:asciiTheme="minorHAnsi" w:eastAsiaTheme="minorEastAsia" w:hAnsiTheme="minorHAnsi" w:cstheme="minorBidi"/>
            <w:b w:val="0"/>
            <w:noProof/>
            <w:szCs w:val="22"/>
            <w:lang w:eastAsia="en-GB"/>
          </w:rPr>
          <w:tab/>
        </w:r>
        <w:r w:rsidR="00A71E2D" w:rsidRPr="0036062C">
          <w:rPr>
            <w:rStyle w:val="Hyperlink"/>
            <w:noProof/>
          </w:rPr>
          <w:t>Bolts and rivets in normal round, oversize or slotted holes</w:t>
        </w:r>
        <w:r w:rsidR="00A71E2D">
          <w:rPr>
            <w:noProof/>
            <w:webHidden/>
          </w:rPr>
          <w:tab/>
        </w:r>
        <w:r w:rsidR="00A71E2D">
          <w:rPr>
            <w:noProof/>
            <w:webHidden/>
          </w:rPr>
          <w:fldChar w:fldCharType="begin"/>
        </w:r>
        <w:r w:rsidR="00A71E2D">
          <w:rPr>
            <w:noProof/>
            <w:webHidden/>
          </w:rPr>
          <w:instrText xml:space="preserve"> PAGEREF _Toc54616905 \h </w:instrText>
        </w:r>
        <w:r w:rsidR="00A71E2D">
          <w:rPr>
            <w:noProof/>
            <w:webHidden/>
          </w:rPr>
        </w:r>
        <w:r w:rsidR="00A71E2D">
          <w:rPr>
            <w:noProof/>
            <w:webHidden/>
          </w:rPr>
          <w:fldChar w:fldCharType="separate"/>
        </w:r>
        <w:r w:rsidR="00A71E2D">
          <w:rPr>
            <w:noProof/>
            <w:webHidden/>
          </w:rPr>
          <w:t>48</w:t>
        </w:r>
        <w:r w:rsidR="00A71E2D">
          <w:rPr>
            <w:noProof/>
            <w:webHidden/>
          </w:rPr>
          <w:fldChar w:fldCharType="end"/>
        </w:r>
      </w:hyperlink>
    </w:p>
    <w:p w14:paraId="7D96A658" w14:textId="77777777" w:rsidR="00A71E2D" w:rsidRDefault="00983B21">
      <w:pPr>
        <w:pStyle w:val="TOC3"/>
        <w:rPr>
          <w:rFonts w:asciiTheme="minorHAnsi" w:eastAsiaTheme="minorEastAsia" w:hAnsiTheme="minorHAnsi" w:cstheme="minorBidi"/>
          <w:b w:val="0"/>
          <w:noProof/>
          <w:szCs w:val="22"/>
          <w:lang w:eastAsia="en-GB"/>
        </w:rPr>
      </w:pPr>
      <w:hyperlink w:anchor="_Toc54616906" w:history="1">
        <w:r w:rsidR="00A71E2D" w:rsidRPr="0036062C">
          <w:rPr>
            <w:rStyle w:val="Hyperlink"/>
            <w:noProof/>
          </w:rPr>
          <w:t>5.7.2</w:t>
        </w:r>
        <w:r w:rsidR="00A71E2D">
          <w:rPr>
            <w:rFonts w:asciiTheme="minorHAnsi" w:eastAsiaTheme="minorEastAsia" w:hAnsiTheme="minorHAnsi" w:cstheme="minorBidi"/>
            <w:b w:val="0"/>
            <w:noProof/>
            <w:szCs w:val="22"/>
            <w:lang w:eastAsia="en-GB"/>
          </w:rPr>
          <w:tab/>
        </w:r>
        <w:r w:rsidR="00A71E2D" w:rsidRPr="0036062C">
          <w:rPr>
            <w:rStyle w:val="Hyperlink"/>
            <w:noProof/>
          </w:rPr>
          <w:t>Fit bolts</w:t>
        </w:r>
        <w:r w:rsidR="00A71E2D">
          <w:rPr>
            <w:noProof/>
            <w:webHidden/>
          </w:rPr>
          <w:tab/>
        </w:r>
        <w:r w:rsidR="00A71E2D">
          <w:rPr>
            <w:noProof/>
            <w:webHidden/>
          </w:rPr>
          <w:fldChar w:fldCharType="begin"/>
        </w:r>
        <w:r w:rsidR="00A71E2D">
          <w:rPr>
            <w:noProof/>
            <w:webHidden/>
          </w:rPr>
          <w:instrText xml:space="preserve"> PAGEREF _Toc54616906 \h </w:instrText>
        </w:r>
        <w:r w:rsidR="00A71E2D">
          <w:rPr>
            <w:noProof/>
            <w:webHidden/>
          </w:rPr>
        </w:r>
        <w:r w:rsidR="00A71E2D">
          <w:rPr>
            <w:noProof/>
            <w:webHidden/>
          </w:rPr>
          <w:fldChar w:fldCharType="separate"/>
        </w:r>
        <w:r w:rsidR="00A71E2D">
          <w:rPr>
            <w:noProof/>
            <w:webHidden/>
          </w:rPr>
          <w:t>53</w:t>
        </w:r>
        <w:r w:rsidR="00A71E2D">
          <w:rPr>
            <w:noProof/>
            <w:webHidden/>
          </w:rPr>
          <w:fldChar w:fldCharType="end"/>
        </w:r>
      </w:hyperlink>
    </w:p>
    <w:p w14:paraId="17787BED" w14:textId="77777777" w:rsidR="00A71E2D" w:rsidRDefault="00983B21">
      <w:pPr>
        <w:pStyle w:val="TOC3"/>
        <w:rPr>
          <w:rFonts w:asciiTheme="minorHAnsi" w:eastAsiaTheme="minorEastAsia" w:hAnsiTheme="minorHAnsi" w:cstheme="minorBidi"/>
          <w:b w:val="0"/>
          <w:noProof/>
          <w:szCs w:val="22"/>
          <w:lang w:eastAsia="en-GB"/>
        </w:rPr>
      </w:pPr>
      <w:hyperlink w:anchor="_Toc54616907" w:history="1">
        <w:r w:rsidR="00A71E2D" w:rsidRPr="0036062C">
          <w:rPr>
            <w:rStyle w:val="Hyperlink"/>
            <w:noProof/>
          </w:rPr>
          <w:t>5.7.3</w:t>
        </w:r>
        <w:r w:rsidR="00A71E2D">
          <w:rPr>
            <w:rFonts w:asciiTheme="minorHAnsi" w:eastAsiaTheme="minorEastAsia" w:hAnsiTheme="minorHAnsi" w:cstheme="minorBidi"/>
            <w:b w:val="0"/>
            <w:noProof/>
            <w:szCs w:val="22"/>
            <w:lang w:eastAsia="en-GB"/>
          </w:rPr>
          <w:tab/>
        </w:r>
        <w:r w:rsidR="00A71E2D" w:rsidRPr="0036062C">
          <w:rPr>
            <w:rStyle w:val="Hyperlink"/>
            <w:noProof/>
          </w:rPr>
          <w:t>Long joints</w:t>
        </w:r>
        <w:r w:rsidR="00A71E2D">
          <w:rPr>
            <w:noProof/>
            <w:webHidden/>
          </w:rPr>
          <w:tab/>
        </w:r>
        <w:r w:rsidR="00A71E2D">
          <w:rPr>
            <w:noProof/>
            <w:webHidden/>
          </w:rPr>
          <w:fldChar w:fldCharType="begin"/>
        </w:r>
        <w:r w:rsidR="00A71E2D">
          <w:rPr>
            <w:noProof/>
            <w:webHidden/>
          </w:rPr>
          <w:instrText xml:space="preserve"> PAGEREF _Toc54616907 \h </w:instrText>
        </w:r>
        <w:r w:rsidR="00A71E2D">
          <w:rPr>
            <w:noProof/>
            <w:webHidden/>
          </w:rPr>
        </w:r>
        <w:r w:rsidR="00A71E2D">
          <w:rPr>
            <w:noProof/>
            <w:webHidden/>
          </w:rPr>
          <w:fldChar w:fldCharType="separate"/>
        </w:r>
        <w:r w:rsidR="00A71E2D">
          <w:rPr>
            <w:noProof/>
            <w:webHidden/>
          </w:rPr>
          <w:t>53</w:t>
        </w:r>
        <w:r w:rsidR="00A71E2D">
          <w:rPr>
            <w:noProof/>
            <w:webHidden/>
          </w:rPr>
          <w:fldChar w:fldCharType="end"/>
        </w:r>
      </w:hyperlink>
    </w:p>
    <w:p w14:paraId="0436FF27" w14:textId="77777777" w:rsidR="00A71E2D" w:rsidRDefault="00983B21">
      <w:pPr>
        <w:pStyle w:val="TOC3"/>
        <w:rPr>
          <w:rFonts w:asciiTheme="minorHAnsi" w:eastAsiaTheme="minorEastAsia" w:hAnsiTheme="minorHAnsi" w:cstheme="minorBidi"/>
          <w:b w:val="0"/>
          <w:noProof/>
          <w:szCs w:val="22"/>
          <w:lang w:eastAsia="en-GB"/>
        </w:rPr>
      </w:pPr>
      <w:hyperlink w:anchor="_Toc54616908" w:history="1">
        <w:r w:rsidR="00A71E2D" w:rsidRPr="0036062C">
          <w:rPr>
            <w:rStyle w:val="Hyperlink"/>
            <w:noProof/>
          </w:rPr>
          <w:t>5.7.4</w:t>
        </w:r>
        <w:r w:rsidR="00A71E2D">
          <w:rPr>
            <w:rFonts w:asciiTheme="minorHAnsi" w:eastAsiaTheme="minorEastAsia" w:hAnsiTheme="minorHAnsi" w:cstheme="minorBidi"/>
            <w:b w:val="0"/>
            <w:noProof/>
            <w:szCs w:val="22"/>
            <w:lang w:eastAsia="en-GB"/>
          </w:rPr>
          <w:tab/>
        </w:r>
        <w:r w:rsidR="00A71E2D" w:rsidRPr="0036062C">
          <w:rPr>
            <w:rStyle w:val="Hyperlink"/>
            <w:noProof/>
          </w:rPr>
          <w:t>Bolts in threaded holes</w:t>
        </w:r>
        <w:r w:rsidR="00A71E2D">
          <w:rPr>
            <w:noProof/>
            <w:webHidden/>
          </w:rPr>
          <w:tab/>
        </w:r>
        <w:r w:rsidR="00A71E2D">
          <w:rPr>
            <w:noProof/>
            <w:webHidden/>
          </w:rPr>
          <w:fldChar w:fldCharType="begin"/>
        </w:r>
        <w:r w:rsidR="00A71E2D">
          <w:rPr>
            <w:noProof/>
            <w:webHidden/>
          </w:rPr>
          <w:instrText xml:space="preserve"> PAGEREF _Toc54616908 \h </w:instrText>
        </w:r>
        <w:r w:rsidR="00A71E2D">
          <w:rPr>
            <w:noProof/>
            <w:webHidden/>
          </w:rPr>
        </w:r>
        <w:r w:rsidR="00A71E2D">
          <w:rPr>
            <w:noProof/>
            <w:webHidden/>
          </w:rPr>
          <w:fldChar w:fldCharType="separate"/>
        </w:r>
        <w:r w:rsidR="00A71E2D">
          <w:rPr>
            <w:noProof/>
            <w:webHidden/>
          </w:rPr>
          <w:t>54</w:t>
        </w:r>
        <w:r w:rsidR="00A71E2D">
          <w:rPr>
            <w:noProof/>
            <w:webHidden/>
          </w:rPr>
          <w:fldChar w:fldCharType="end"/>
        </w:r>
      </w:hyperlink>
    </w:p>
    <w:p w14:paraId="4CE73CA8" w14:textId="77777777" w:rsidR="00A71E2D" w:rsidRDefault="00983B21">
      <w:pPr>
        <w:pStyle w:val="TOC3"/>
        <w:rPr>
          <w:rFonts w:asciiTheme="minorHAnsi" w:eastAsiaTheme="minorEastAsia" w:hAnsiTheme="minorHAnsi" w:cstheme="minorBidi"/>
          <w:b w:val="0"/>
          <w:noProof/>
          <w:szCs w:val="22"/>
          <w:lang w:eastAsia="en-GB"/>
        </w:rPr>
      </w:pPr>
      <w:hyperlink w:anchor="_Toc54616909" w:history="1">
        <w:r w:rsidR="00A71E2D" w:rsidRPr="0036062C">
          <w:rPr>
            <w:rStyle w:val="Hyperlink"/>
            <w:noProof/>
          </w:rPr>
          <w:t>5.7.5</w:t>
        </w:r>
        <w:r w:rsidR="00A71E2D">
          <w:rPr>
            <w:rFonts w:asciiTheme="minorHAnsi" w:eastAsiaTheme="minorEastAsia" w:hAnsiTheme="minorHAnsi" w:cstheme="minorBidi"/>
            <w:b w:val="0"/>
            <w:noProof/>
            <w:szCs w:val="22"/>
            <w:lang w:eastAsia="en-GB"/>
          </w:rPr>
          <w:tab/>
        </w:r>
        <w:r w:rsidR="00A71E2D" w:rsidRPr="0036062C">
          <w:rPr>
            <w:rStyle w:val="Hyperlink"/>
            <w:noProof/>
          </w:rPr>
          <w:t>Injection bolts</w:t>
        </w:r>
        <w:r w:rsidR="00A71E2D">
          <w:rPr>
            <w:noProof/>
            <w:webHidden/>
          </w:rPr>
          <w:tab/>
        </w:r>
        <w:r w:rsidR="00A71E2D">
          <w:rPr>
            <w:noProof/>
            <w:webHidden/>
          </w:rPr>
          <w:fldChar w:fldCharType="begin"/>
        </w:r>
        <w:r w:rsidR="00A71E2D">
          <w:rPr>
            <w:noProof/>
            <w:webHidden/>
          </w:rPr>
          <w:instrText xml:space="preserve"> PAGEREF _Toc54616909 \h </w:instrText>
        </w:r>
        <w:r w:rsidR="00A71E2D">
          <w:rPr>
            <w:noProof/>
            <w:webHidden/>
          </w:rPr>
        </w:r>
        <w:r w:rsidR="00A71E2D">
          <w:rPr>
            <w:noProof/>
            <w:webHidden/>
          </w:rPr>
          <w:fldChar w:fldCharType="separate"/>
        </w:r>
        <w:r w:rsidR="00A71E2D">
          <w:rPr>
            <w:noProof/>
            <w:webHidden/>
          </w:rPr>
          <w:t>55</w:t>
        </w:r>
        <w:r w:rsidR="00A71E2D">
          <w:rPr>
            <w:noProof/>
            <w:webHidden/>
          </w:rPr>
          <w:fldChar w:fldCharType="end"/>
        </w:r>
      </w:hyperlink>
    </w:p>
    <w:p w14:paraId="5E0EC96E" w14:textId="77777777" w:rsidR="00A71E2D" w:rsidRDefault="00983B21">
      <w:pPr>
        <w:pStyle w:val="TOC3"/>
        <w:rPr>
          <w:rFonts w:asciiTheme="minorHAnsi" w:eastAsiaTheme="minorEastAsia" w:hAnsiTheme="minorHAnsi" w:cstheme="minorBidi"/>
          <w:b w:val="0"/>
          <w:noProof/>
          <w:szCs w:val="22"/>
          <w:lang w:eastAsia="en-GB"/>
        </w:rPr>
      </w:pPr>
      <w:hyperlink w:anchor="_Toc54616910" w:history="1">
        <w:r w:rsidR="00A71E2D" w:rsidRPr="0036062C">
          <w:rPr>
            <w:rStyle w:val="Hyperlink"/>
            <w:noProof/>
          </w:rPr>
          <w:t>5.7.6</w:t>
        </w:r>
        <w:r w:rsidR="00A71E2D">
          <w:rPr>
            <w:rFonts w:asciiTheme="minorHAnsi" w:eastAsiaTheme="minorEastAsia" w:hAnsiTheme="minorHAnsi" w:cstheme="minorBidi"/>
            <w:b w:val="0"/>
            <w:noProof/>
            <w:szCs w:val="22"/>
            <w:lang w:eastAsia="en-GB"/>
          </w:rPr>
          <w:tab/>
        </w:r>
        <w:r w:rsidR="00A71E2D" w:rsidRPr="0036062C">
          <w:rPr>
            <w:rStyle w:val="Hyperlink"/>
            <w:noProof/>
          </w:rPr>
          <w:t>Prying forces</w:t>
        </w:r>
        <w:r w:rsidR="00A71E2D">
          <w:rPr>
            <w:noProof/>
            <w:webHidden/>
          </w:rPr>
          <w:tab/>
        </w:r>
        <w:r w:rsidR="00A71E2D">
          <w:rPr>
            <w:noProof/>
            <w:webHidden/>
          </w:rPr>
          <w:fldChar w:fldCharType="begin"/>
        </w:r>
        <w:r w:rsidR="00A71E2D">
          <w:rPr>
            <w:noProof/>
            <w:webHidden/>
          </w:rPr>
          <w:instrText xml:space="preserve"> PAGEREF _Toc54616910 \h </w:instrText>
        </w:r>
        <w:r w:rsidR="00A71E2D">
          <w:rPr>
            <w:noProof/>
            <w:webHidden/>
          </w:rPr>
        </w:r>
        <w:r w:rsidR="00A71E2D">
          <w:rPr>
            <w:noProof/>
            <w:webHidden/>
          </w:rPr>
          <w:fldChar w:fldCharType="separate"/>
        </w:r>
        <w:r w:rsidR="00A71E2D">
          <w:rPr>
            <w:noProof/>
            <w:webHidden/>
          </w:rPr>
          <w:t>56</w:t>
        </w:r>
        <w:r w:rsidR="00A71E2D">
          <w:rPr>
            <w:noProof/>
            <w:webHidden/>
          </w:rPr>
          <w:fldChar w:fldCharType="end"/>
        </w:r>
      </w:hyperlink>
    </w:p>
    <w:p w14:paraId="785256FA" w14:textId="77777777" w:rsidR="00A71E2D" w:rsidRDefault="00983B21">
      <w:pPr>
        <w:pStyle w:val="TOC2"/>
        <w:rPr>
          <w:rFonts w:asciiTheme="minorHAnsi" w:eastAsiaTheme="minorEastAsia" w:hAnsiTheme="minorHAnsi" w:cstheme="minorBidi"/>
          <w:b w:val="0"/>
          <w:noProof/>
          <w:szCs w:val="22"/>
          <w:lang w:eastAsia="en-GB"/>
        </w:rPr>
      </w:pPr>
      <w:hyperlink w:anchor="_Toc54616911" w:history="1">
        <w:r w:rsidR="00A71E2D" w:rsidRPr="0036062C">
          <w:rPr>
            <w:rStyle w:val="Hyperlink"/>
            <w:noProof/>
          </w:rPr>
          <w:t>5.8</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a group of fasteners loaded in bearing and shear</w:t>
        </w:r>
        <w:r w:rsidR="00A71E2D">
          <w:rPr>
            <w:noProof/>
            <w:webHidden/>
          </w:rPr>
          <w:tab/>
        </w:r>
        <w:r w:rsidR="00A71E2D">
          <w:rPr>
            <w:noProof/>
            <w:webHidden/>
          </w:rPr>
          <w:fldChar w:fldCharType="begin"/>
        </w:r>
        <w:r w:rsidR="00A71E2D">
          <w:rPr>
            <w:noProof/>
            <w:webHidden/>
          </w:rPr>
          <w:instrText xml:space="preserve"> PAGEREF _Toc54616911 \h </w:instrText>
        </w:r>
        <w:r w:rsidR="00A71E2D">
          <w:rPr>
            <w:noProof/>
            <w:webHidden/>
          </w:rPr>
        </w:r>
        <w:r w:rsidR="00A71E2D">
          <w:rPr>
            <w:noProof/>
            <w:webHidden/>
          </w:rPr>
          <w:fldChar w:fldCharType="separate"/>
        </w:r>
        <w:r w:rsidR="00A71E2D">
          <w:rPr>
            <w:noProof/>
            <w:webHidden/>
          </w:rPr>
          <w:t>57</w:t>
        </w:r>
        <w:r w:rsidR="00A71E2D">
          <w:rPr>
            <w:noProof/>
            <w:webHidden/>
          </w:rPr>
          <w:fldChar w:fldCharType="end"/>
        </w:r>
      </w:hyperlink>
    </w:p>
    <w:p w14:paraId="09DFA2BE" w14:textId="77777777" w:rsidR="00A71E2D" w:rsidRDefault="00983B21">
      <w:pPr>
        <w:pStyle w:val="TOC2"/>
        <w:rPr>
          <w:rFonts w:asciiTheme="minorHAnsi" w:eastAsiaTheme="minorEastAsia" w:hAnsiTheme="minorHAnsi" w:cstheme="minorBidi"/>
          <w:b w:val="0"/>
          <w:noProof/>
          <w:szCs w:val="22"/>
          <w:lang w:eastAsia="en-GB"/>
        </w:rPr>
      </w:pPr>
      <w:hyperlink w:anchor="_Toc54616912" w:history="1">
        <w:r w:rsidR="00A71E2D" w:rsidRPr="0036062C">
          <w:rPr>
            <w:rStyle w:val="Hyperlink"/>
            <w:noProof/>
          </w:rPr>
          <w:t>5.9</w:t>
        </w:r>
        <w:r w:rsidR="00A71E2D">
          <w:rPr>
            <w:rFonts w:asciiTheme="minorHAnsi" w:eastAsiaTheme="minorEastAsia" w:hAnsiTheme="minorHAnsi" w:cstheme="minorBidi"/>
            <w:b w:val="0"/>
            <w:noProof/>
            <w:szCs w:val="22"/>
            <w:lang w:eastAsia="en-GB"/>
          </w:rPr>
          <w:tab/>
        </w:r>
        <w:r w:rsidR="00A71E2D" w:rsidRPr="0036062C">
          <w:rPr>
            <w:rStyle w:val="Hyperlink"/>
            <w:noProof/>
          </w:rPr>
          <w:t>Design slip resistance</w:t>
        </w:r>
        <w:r w:rsidR="00A71E2D">
          <w:rPr>
            <w:noProof/>
            <w:webHidden/>
          </w:rPr>
          <w:tab/>
        </w:r>
        <w:r w:rsidR="00A71E2D">
          <w:rPr>
            <w:noProof/>
            <w:webHidden/>
          </w:rPr>
          <w:fldChar w:fldCharType="begin"/>
        </w:r>
        <w:r w:rsidR="00A71E2D">
          <w:rPr>
            <w:noProof/>
            <w:webHidden/>
          </w:rPr>
          <w:instrText xml:space="preserve"> PAGEREF _Toc54616912 \h </w:instrText>
        </w:r>
        <w:r w:rsidR="00A71E2D">
          <w:rPr>
            <w:noProof/>
            <w:webHidden/>
          </w:rPr>
        </w:r>
        <w:r w:rsidR="00A71E2D">
          <w:rPr>
            <w:noProof/>
            <w:webHidden/>
          </w:rPr>
          <w:fldChar w:fldCharType="separate"/>
        </w:r>
        <w:r w:rsidR="00A71E2D">
          <w:rPr>
            <w:noProof/>
            <w:webHidden/>
          </w:rPr>
          <w:t>57</w:t>
        </w:r>
        <w:r w:rsidR="00A71E2D">
          <w:rPr>
            <w:noProof/>
            <w:webHidden/>
          </w:rPr>
          <w:fldChar w:fldCharType="end"/>
        </w:r>
      </w:hyperlink>
    </w:p>
    <w:p w14:paraId="6373187B" w14:textId="77777777" w:rsidR="00A71E2D" w:rsidRDefault="00983B21">
      <w:pPr>
        <w:pStyle w:val="TOC3"/>
        <w:rPr>
          <w:rFonts w:asciiTheme="minorHAnsi" w:eastAsiaTheme="minorEastAsia" w:hAnsiTheme="minorHAnsi" w:cstheme="minorBidi"/>
          <w:b w:val="0"/>
          <w:noProof/>
          <w:szCs w:val="22"/>
          <w:lang w:eastAsia="en-GB"/>
        </w:rPr>
      </w:pPr>
      <w:hyperlink w:anchor="_Toc54616913" w:history="1">
        <w:r w:rsidR="00A71E2D" w:rsidRPr="0036062C">
          <w:rPr>
            <w:rStyle w:val="Hyperlink"/>
            <w:noProof/>
          </w:rPr>
          <w:t>5.9.1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_Toc54616913 \h </w:instrText>
        </w:r>
        <w:r w:rsidR="00A71E2D">
          <w:rPr>
            <w:noProof/>
            <w:webHidden/>
          </w:rPr>
        </w:r>
        <w:r w:rsidR="00A71E2D">
          <w:rPr>
            <w:noProof/>
            <w:webHidden/>
          </w:rPr>
          <w:fldChar w:fldCharType="separate"/>
        </w:r>
        <w:r w:rsidR="00A71E2D">
          <w:rPr>
            <w:noProof/>
            <w:webHidden/>
          </w:rPr>
          <w:t>57</w:t>
        </w:r>
        <w:r w:rsidR="00A71E2D">
          <w:rPr>
            <w:noProof/>
            <w:webHidden/>
          </w:rPr>
          <w:fldChar w:fldCharType="end"/>
        </w:r>
      </w:hyperlink>
    </w:p>
    <w:p w14:paraId="517F0F22" w14:textId="77777777" w:rsidR="00A71E2D" w:rsidRDefault="00983B21">
      <w:pPr>
        <w:pStyle w:val="TOC3"/>
        <w:rPr>
          <w:rFonts w:asciiTheme="minorHAnsi" w:eastAsiaTheme="minorEastAsia" w:hAnsiTheme="minorHAnsi" w:cstheme="minorBidi"/>
          <w:b w:val="0"/>
          <w:noProof/>
          <w:szCs w:val="22"/>
          <w:lang w:eastAsia="en-GB"/>
        </w:rPr>
      </w:pPr>
      <w:hyperlink w:anchor="_Toc54616914" w:history="1">
        <w:r w:rsidR="00A71E2D" w:rsidRPr="0036062C">
          <w:rPr>
            <w:rStyle w:val="Hyperlink"/>
            <w:noProof/>
          </w:rPr>
          <w:t>5.9.2</w:t>
        </w:r>
        <w:r w:rsidR="00A71E2D">
          <w:rPr>
            <w:rFonts w:asciiTheme="minorHAnsi" w:eastAsiaTheme="minorEastAsia" w:hAnsiTheme="minorHAnsi" w:cstheme="minorBidi"/>
            <w:b w:val="0"/>
            <w:noProof/>
            <w:szCs w:val="22"/>
            <w:lang w:eastAsia="en-GB"/>
          </w:rPr>
          <w:tab/>
        </w:r>
        <w:r w:rsidR="00A71E2D" w:rsidRPr="0036062C">
          <w:rPr>
            <w:rStyle w:val="Hyperlink"/>
            <w:noProof/>
          </w:rPr>
          <w:t>Combined tension and shear</w:t>
        </w:r>
        <w:r w:rsidR="00A71E2D">
          <w:rPr>
            <w:noProof/>
            <w:webHidden/>
          </w:rPr>
          <w:tab/>
        </w:r>
        <w:r w:rsidR="00A71E2D">
          <w:rPr>
            <w:noProof/>
            <w:webHidden/>
          </w:rPr>
          <w:fldChar w:fldCharType="begin"/>
        </w:r>
        <w:r w:rsidR="00A71E2D">
          <w:rPr>
            <w:noProof/>
            <w:webHidden/>
          </w:rPr>
          <w:instrText xml:space="preserve"> PAGEREF _Toc54616914 \h </w:instrText>
        </w:r>
        <w:r w:rsidR="00A71E2D">
          <w:rPr>
            <w:noProof/>
            <w:webHidden/>
          </w:rPr>
        </w:r>
        <w:r w:rsidR="00A71E2D">
          <w:rPr>
            <w:noProof/>
            <w:webHidden/>
          </w:rPr>
          <w:fldChar w:fldCharType="separate"/>
        </w:r>
        <w:r w:rsidR="00A71E2D">
          <w:rPr>
            <w:noProof/>
            <w:webHidden/>
          </w:rPr>
          <w:t>58</w:t>
        </w:r>
        <w:r w:rsidR="00A71E2D">
          <w:rPr>
            <w:noProof/>
            <w:webHidden/>
          </w:rPr>
          <w:fldChar w:fldCharType="end"/>
        </w:r>
      </w:hyperlink>
    </w:p>
    <w:p w14:paraId="12746D23" w14:textId="77777777" w:rsidR="00A71E2D" w:rsidRDefault="00983B21">
      <w:pPr>
        <w:pStyle w:val="TOC2"/>
        <w:rPr>
          <w:rFonts w:asciiTheme="minorHAnsi" w:eastAsiaTheme="minorEastAsia" w:hAnsiTheme="minorHAnsi" w:cstheme="minorBidi"/>
          <w:b w:val="0"/>
          <w:noProof/>
          <w:szCs w:val="22"/>
          <w:lang w:eastAsia="en-GB"/>
        </w:rPr>
      </w:pPr>
      <w:hyperlink w:anchor="_Toc54616915" w:history="1">
        <w:r w:rsidR="00A71E2D" w:rsidRPr="0036062C">
          <w:rPr>
            <w:rStyle w:val="Hyperlink"/>
            <w:noProof/>
          </w:rPr>
          <w:t>5.10</w:t>
        </w:r>
        <w:r w:rsidR="00A71E2D">
          <w:rPr>
            <w:rFonts w:asciiTheme="minorHAnsi" w:eastAsiaTheme="minorEastAsia" w:hAnsiTheme="minorHAnsi" w:cstheme="minorBidi"/>
            <w:b w:val="0"/>
            <w:noProof/>
            <w:szCs w:val="22"/>
            <w:lang w:eastAsia="en-GB"/>
          </w:rPr>
          <w:tab/>
        </w:r>
        <w:r w:rsidR="00A71E2D" w:rsidRPr="0036062C">
          <w:rPr>
            <w:rStyle w:val="Hyperlink"/>
            <w:noProof/>
          </w:rPr>
          <w:t>Design block tearing resistance</w:t>
        </w:r>
        <w:r w:rsidR="00A71E2D">
          <w:rPr>
            <w:noProof/>
            <w:webHidden/>
          </w:rPr>
          <w:tab/>
        </w:r>
        <w:r w:rsidR="00A71E2D">
          <w:rPr>
            <w:noProof/>
            <w:webHidden/>
          </w:rPr>
          <w:fldChar w:fldCharType="begin"/>
        </w:r>
        <w:r w:rsidR="00A71E2D">
          <w:rPr>
            <w:noProof/>
            <w:webHidden/>
          </w:rPr>
          <w:instrText xml:space="preserve"> PAGEREF _Toc54616915 \h </w:instrText>
        </w:r>
        <w:r w:rsidR="00A71E2D">
          <w:rPr>
            <w:noProof/>
            <w:webHidden/>
          </w:rPr>
        </w:r>
        <w:r w:rsidR="00A71E2D">
          <w:rPr>
            <w:noProof/>
            <w:webHidden/>
          </w:rPr>
          <w:fldChar w:fldCharType="separate"/>
        </w:r>
        <w:r w:rsidR="00A71E2D">
          <w:rPr>
            <w:noProof/>
            <w:webHidden/>
          </w:rPr>
          <w:t>58</w:t>
        </w:r>
        <w:r w:rsidR="00A71E2D">
          <w:rPr>
            <w:noProof/>
            <w:webHidden/>
          </w:rPr>
          <w:fldChar w:fldCharType="end"/>
        </w:r>
      </w:hyperlink>
    </w:p>
    <w:p w14:paraId="178B8CC4" w14:textId="77777777" w:rsidR="00A71E2D" w:rsidRDefault="00983B21">
      <w:pPr>
        <w:pStyle w:val="TOC2"/>
        <w:rPr>
          <w:rFonts w:asciiTheme="minorHAnsi" w:eastAsiaTheme="minorEastAsia" w:hAnsiTheme="minorHAnsi" w:cstheme="minorBidi"/>
          <w:b w:val="0"/>
          <w:noProof/>
          <w:szCs w:val="22"/>
          <w:lang w:eastAsia="en-GB"/>
        </w:rPr>
      </w:pPr>
      <w:hyperlink w:anchor="_Toc54616916" w:history="1">
        <w:r w:rsidR="00A71E2D" w:rsidRPr="0036062C">
          <w:rPr>
            <w:rStyle w:val="Hyperlink"/>
            <w:noProof/>
          </w:rPr>
          <w:t>5.11</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angles connected by one leg and other asymmetrically connected members in tension</w:t>
        </w:r>
        <w:r w:rsidR="00A71E2D">
          <w:rPr>
            <w:noProof/>
            <w:webHidden/>
          </w:rPr>
          <w:tab/>
        </w:r>
        <w:r w:rsidR="00A71E2D">
          <w:rPr>
            <w:noProof/>
            <w:webHidden/>
          </w:rPr>
          <w:fldChar w:fldCharType="begin"/>
        </w:r>
        <w:r w:rsidR="00A71E2D">
          <w:rPr>
            <w:noProof/>
            <w:webHidden/>
          </w:rPr>
          <w:instrText xml:space="preserve"> PAGEREF _Toc54616916 \h </w:instrText>
        </w:r>
        <w:r w:rsidR="00A71E2D">
          <w:rPr>
            <w:noProof/>
            <w:webHidden/>
          </w:rPr>
        </w:r>
        <w:r w:rsidR="00A71E2D">
          <w:rPr>
            <w:noProof/>
            <w:webHidden/>
          </w:rPr>
          <w:fldChar w:fldCharType="separate"/>
        </w:r>
        <w:r w:rsidR="00A71E2D">
          <w:rPr>
            <w:noProof/>
            <w:webHidden/>
          </w:rPr>
          <w:t>60</w:t>
        </w:r>
        <w:r w:rsidR="00A71E2D">
          <w:rPr>
            <w:noProof/>
            <w:webHidden/>
          </w:rPr>
          <w:fldChar w:fldCharType="end"/>
        </w:r>
      </w:hyperlink>
    </w:p>
    <w:p w14:paraId="5FA405C1" w14:textId="77777777" w:rsidR="00A71E2D" w:rsidRDefault="00983B21">
      <w:pPr>
        <w:pStyle w:val="TOC2"/>
        <w:rPr>
          <w:rFonts w:asciiTheme="minorHAnsi" w:eastAsiaTheme="minorEastAsia" w:hAnsiTheme="minorHAnsi" w:cstheme="minorBidi"/>
          <w:b w:val="0"/>
          <w:noProof/>
          <w:szCs w:val="22"/>
          <w:lang w:eastAsia="en-GB"/>
        </w:rPr>
      </w:pPr>
      <w:hyperlink w:anchor="_Toc54616917" w:history="1">
        <w:r w:rsidR="00A71E2D" w:rsidRPr="0036062C">
          <w:rPr>
            <w:rStyle w:val="Hyperlink"/>
            <w:noProof/>
          </w:rPr>
          <w:t>5.12</w:t>
        </w:r>
        <w:r w:rsidR="00A71E2D">
          <w:rPr>
            <w:rFonts w:asciiTheme="minorHAnsi" w:eastAsiaTheme="minorEastAsia" w:hAnsiTheme="minorHAnsi" w:cstheme="minorBidi"/>
            <w:b w:val="0"/>
            <w:noProof/>
            <w:szCs w:val="22"/>
            <w:lang w:eastAsia="en-GB"/>
          </w:rPr>
          <w:tab/>
        </w:r>
        <w:r w:rsidR="00A71E2D" w:rsidRPr="0036062C">
          <w:rPr>
            <w:rStyle w:val="Hyperlink"/>
            <w:noProof/>
          </w:rPr>
          <w:t>Distribution of forces between fasteners at ultimate limit states</w:t>
        </w:r>
        <w:r w:rsidR="00A71E2D">
          <w:rPr>
            <w:noProof/>
            <w:webHidden/>
          </w:rPr>
          <w:tab/>
        </w:r>
        <w:r w:rsidR="00A71E2D">
          <w:rPr>
            <w:noProof/>
            <w:webHidden/>
          </w:rPr>
          <w:fldChar w:fldCharType="begin"/>
        </w:r>
        <w:r w:rsidR="00A71E2D">
          <w:rPr>
            <w:noProof/>
            <w:webHidden/>
          </w:rPr>
          <w:instrText xml:space="preserve"> PAGEREF _Toc54616917 \h </w:instrText>
        </w:r>
        <w:r w:rsidR="00A71E2D">
          <w:rPr>
            <w:noProof/>
            <w:webHidden/>
          </w:rPr>
        </w:r>
        <w:r w:rsidR="00A71E2D">
          <w:rPr>
            <w:noProof/>
            <w:webHidden/>
          </w:rPr>
          <w:fldChar w:fldCharType="separate"/>
        </w:r>
        <w:r w:rsidR="00A71E2D">
          <w:rPr>
            <w:noProof/>
            <w:webHidden/>
          </w:rPr>
          <w:t>61</w:t>
        </w:r>
        <w:r w:rsidR="00A71E2D">
          <w:rPr>
            <w:noProof/>
            <w:webHidden/>
          </w:rPr>
          <w:fldChar w:fldCharType="end"/>
        </w:r>
      </w:hyperlink>
    </w:p>
    <w:p w14:paraId="327DB30D" w14:textId="77777777" w:rsidR="00A71E2D" w:rsidRDefault="00983B21">
      <w:pPr>
        <w:pStyle w:val="TOC1"/>
        <w:rPr>
          <w:rFonts w:asciiTheme="minorHAnsi" w:eastAsiaTheme="minorEastAsia" w:hAnsiTheme="minorHAnsi" w:cstheme="minorBidi"/>
          <w:b w:val="0"/>
          <w:noProof/>
          <w:szCs w:val="22"/>
          <w:lang w:eastAsia="en-GB"/>
        </w:rPr>
      </w:pPr>
      <w:hyperlink w:anchor="_Toc54616918" w:history="1">
        <w:r w:rsidR="00A71E2D" w:rsidRPr="0036062C">
          <w:rPr>
            <w:rStyle w:val="Hyperlink"/>
            <w:noProof/>
          </w:rPr>
          <w:t>6</w:t>
        </w:r>
        <w:r w:rsidR="00A71E2D">
          <w:rPr>
            <w:rFonts w:asciiTheme="minorHAnsi" w:eastAsiaTheme="minorEastAsia" w:hAnsiTheme="minorHAnsi" w:cstheme="minorBidi"/>
            <w:b w:val="0"/>
            <w:noProof/>
            <w:szCs w:val="22"/>
            <w:lang w:eastAsia="en-GB"/>
          </w:rPr>
          <w:tab/>
        </w:r>
        <w:r w:rsidR="00A71E2D" w:rsidRPr="0036062C">
          <w:rPr>
            <w:rStyle w:val="Hyperlink"/>
            <w:noProof/>
          </w:rPr>
          <w:t>Welded connections</w:t>
        </w:r>
        <w:r w:rsidR="00A71E2D">
          <w:rPr>
            <w:noProof/>
            <w:webHidden/>
          </w:rPr>
          <w:tab/>
        </w:r>
        <w:r w:rsidR="00A71E2D">
          <w:rPr>
            <w:noProof/>
            <w:webHidden/>
          </w:rPr>
          <w:fldChar w:fldCharType="begin"/>
        </w:r>
        <w:r w:rsidR="00A71E2D">
          <w:rPr>
            <w:noProof/>
            <w:webHidden/>
          </w:rPr>
          <w:instrText xml:space="preserve"> PAGEREF _Toc54616918 \h </w:instrText>
        </w:r>
        <w:r w:rsidR="00A71E2D">
          <w:rPr>
            <w:noProof/>
            <w:webHidden/>
          </w:rPr>
        </w:r>
        <w:r w:rsidR="00A71E2D">
          <w:rPr>
            <w:noProof/>
            <w:webHidden/>
          </w:rPr>
          <w:fldChar w:fldCharType="separate"/>
        </w:r>
        <w:r w:rsidR="00A71E2D">
          <w:rPr>
            <w:noProof/>
            <w:webHidden/>
          </w:rPr>
          <w:t>62</w:t>
        </w:r>
        <w:r w:rsidR="00A71E2D">
          <w:rPr>
            <w:noProof/>
            <w:webHidden/>
          </w:rPr>
          <w:fldChar w:fldCharType="end"/>
        </w:r>
      </w:hyperlink>
    </w:p>
    <w:p w14:paraId="1B4ACFD1" w14:textId="77777777" w:rsidR="00A71E2D" w:rsidRDefault="00983B21">
      <w:pPr>
        <w:pStyle w:val="TOC2"/>
        <w:rPr>
          <w:rFonts w:asciiTheme="minorHAnsi" w:eastAsiaTheme="minorEastAsia" w:hAnsiTheme="minorHAnsi" w:cstheme="minorBidi"/>
          <w:b w:val="0"/>
          <w:noProof/>
          <w:szCs w:val="22"/>
          <w:lang w:eastAsia="en-GB"/>
        </w:rPr>
      </w:pPr>
      <w:hyperlink w:anchor="_Toc54616919" w:history="1">
        <w:r w:rsidR="00A71E2D" w:rsidRPr="0036062C">
          <w:rPr>
            <w:rStyle w:val="Hyperlink"/>
            <w:noProof/>
          </w:rPr>
          <w:t>6.1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_Toc54616919 \h </w:instrText>
        </w:r>
        <w:r w:rsidR="00A71E2D">
          <w:rPr>
            <w:noProof/>
            <w:webHidden/>
          </w:rPr>
        </w:r>
        <w:r w:rsidR="00A71E2D">
          <w:rPr>
            <w:noProof/>
            <w:webHidden/>
          </w:rPr>
          <w:fldChar w:fldCharType="separate"/>
        </w:r>
        <w:r w:rsidR="00A71E2D">
          <w:rPr>
            <w:noProof/>
            <w:webHidden/>
          </w:rPr>
          <w:t>62</w:t>
        </w:r>
        <w:r w:rsidR="00A71E2D">
          <w:rPr>
            <w:noProof/>
            <w:webHidden/>
          </w:rPr>
          <w:fldChar w:fldCharType="end"/>
        </w:r>
      </w:hyperlink>
    </w:p>
    <w:p w14:paraId="20135374" w14:textId="77777777" w:rsidR="00A71E2D" w:rsidRDefault="00983B21">
      <w:pPr>
        <w:pStyle w:val="TOC2"/>
        <w:rPr>
          <w:rFonts w:asciiTheme="minorHAnsi" w:eastAsiaTheme="minorEastAsia" w:hAnsiTheme="minorHAnsi" w:cstheme="minorBidi"/>
          <w:b w:val="0"/>
          <w:noProof/>
          <w:szCs w:val="22"/>
          <w:lang w:eastAsia="en-GB"/>
        </w:rPr>
      </w:pPr>
      <w:hyperlink w:anchor="_Toc54616920" w:history="1">
        <w:r w:rsidR="00A71E2D" w:rsidRPr="0036062C">
          <w:rPr>
            <w:rStyle w:val="Hyperlink"/>
            <w:noProof/>
          </w:rPr>
          <w:t>6.2</w:t>
        </w:r>
        <w:r w:rsidR="00A71E2D">
          <w:rPr>
            <w:rFonts w:asciiTheme="minorHAnsi" w:eastAsiaTheme="minorEastAsia" w:hAnsiTheme="minorHAnsi" w:cstheme="minorBidi"/>
            <w:b w:val="0"/>
            <w:noProof/>
            <w:szCs w:val="22"/>
            <w:lang w:eastAsia="en-GB"/>
          </w:rPr>
          <w:tab/>
        </w:r>
        <w:r w:rsidR="00A71E2D" w:rsidRPr="0036062C">
          <w:rPr>
            <w:rStyle w:val="Hyperlink"/>
            <w:noProof/>
          </w:rPr>
          <w:t>Welding consumables</w:t>
        </w:r>
        <w:r w:rsidR="00A71E2D">
          <w:rPr>
            <w:noProof/>
            <w:webHidden/>
          </w:rPr>
          <w:tab/>
        </w:r>
        <w:r w:rsidR="00A71E2D">
          <w:rPr>
            <w:noProof/>
            <w:webHidden/>
          </w:rPr>
          <w:fldChar w:fldCharType="begin"/>
        </w:r>
        <w:r w:rsidR="00A71E2D">
          <w:rPr>
            <w:noProof/>
            <w:webHidden/>
          </w:rPr>
          <w:instrText xml:space="preserve"> PAGEREF _Toc54616920 \h </w:instrText>
        </w:r>
        <w:r w:rsidR="00A71E2D">
          <w:rPr>
            <w:noProof/>
            <w:webHidden/>
          </w:rPr>
        </w:r>
        <w:r w:rsidR="00A71E2D">
          <w:rPr>
            <w:noProof/>
            <w:webHidden/>
          </w:rPr>
          <w:fldChar w:fldCharType="separate"/>
        </w:r>
        <w:r w:rsidR="00A71E2D">
          <w:rPr>
            <w:noProof/>
            <w:webHidden/>
          </w:rPr>
          <w:t>62</w:t>
        </w:r>
        <w:r w:rsidR="00A71E2D">
          <w:rPr>
            <w:noProof/>
            <w:webHidden/>
          </w:rPr>
          <w:fldChar w:fldCharType="end"/>
        </w:r>
      </w:hyperlink>
    </w:p>
    <w:p w14:paraId="20754A68" w14:textId="77777777" w:rsidR="00A71E2D" w:rsidRDefault="00983B21">
      <w:pPr>
        <w:pStyle w:val="TOC2"/>
        <w:rPr>
          <w:rFonts w:asciiTheme="minorHAnsi" w:eastAsiaTheme="minorEastAsia" w:hAnsiTheme="minorHAnsi" w:cstheme="minorBidi"/>
          <w:b w:val="0"/>
          <w:noProof/>
          <w:szCs w:val="22"/>
          <w:lang w:eastAsia="en-GB"/>
        </w:rPr>
      </w:pPr>
      <w:hyperlink w:anchor="_Toc54616921" w:history="1">
        <w:r w:rsidR="00A71E2D" w:rsidRPr="0036062C">
          <w:rPr>
            <w:rStyle w:val="Hyperlink"/>
            <w:noProof/>
          </w:rPr>
          <w:t>6.3</w:t>
        </w:r>
        <w:r w:rsidR="00A71E2D">
          <w:rPr>
            <w:rFonts w:asciiTheme="minorHAnsi" w:eastAsiaTheme="minorEastAsia" w:hAnsiTheme="minorHAnsi" w:cstheme="minorBidi"/>
            <w:b w:val="0"/>
            <w:noProof/>
            <w:szCs w:val="22"/>
            <w:lang w:eastAsia="en-GB"/>
          </w:rPr>
          <w:tab/>
        </w:r>
        <w:r w:rsidR="00A71E2D" w:rsidRPr="0036062C">
          <w:rPr>
            <w:rStyle w:val="Hyperlink"/>
            <w:noProof/>
          </w:rPr>
          <w:t>Geometry and dimensions</w:t>
        </w:r>
        <w:r w:rsidR="00A71E2D">
          <w:rPr>
            <w:noProof/>
            <w:webHidden/>
          </w:rPr>
          <w:tab/>
        </w:r>
        <w:r w:rsidR="00A71E2D">
          <w:rPr>
            <w:noProof/>
            <w:webHidden/>
          </w:rPr>
          <w:fldChar w:fldCharType="begin"/>
        </w:r>
        <w:r w:rsidR="00A71E2D">
          <w:rPr>
            <w:noProof/>
            <w:webHidden/>
          </w:rPr>
          <w:instrText xml:space="preserve"> PAGEREF _Toc54616921 \h </w:instrText>
        </w:r>
        <w:r w:rsidR="00A71E2D">
          <w:rPr>
            <w:noProof/>
            <w:webHidden/>
          </w:rPr>
        </w:r>
        <w:r w:rsidR="00A71E2D">
          <w:rPr>
            <w:noProof/>
            <w:webHidden/>
          </w:rPr>
          <w:fldChar w:fldCharType="separate"/>
        </w:r>
        <w:r w:rsidR="00A71E2D">
          <w:rPr>
            <w:noProof/>
            <w:webHidden/>
          </w:rPr>
          <w:t>62</w:t>
        </w:r>
        <w:r w:rsidR="00A71E2D">
          <w:rPr>
            <w:noProof/>
            <w:webHidden/>
          </w:rPr>
          <w:fldChar w:fldCharType="end"/>
        </w:r>
      </w:hyperlink>
    </w:p>
    <w:p w14:paraId="4EB43346" w14:textId="77777777" w:rsidR="00A71E2D" w:rsidRDefault="00983B21">
      <w:pPr>
        <w:pStyle w:val="TOC3"/>
        <w:rPr>
          <w:rFonts w:asciiTheme="minorHAnsi" w:eastAsiaTheme="minorEastAsia" w:hAnsiTheme="minorHAnsi" w:cstheme="minorBidi"/>
          <w:b w:val="0"/>
          <w:noProof/>
          <w:szCs w:val="22"/>
          <w:lang w:eastAsia="en-GB"/>
        </w:rPr>
      </w:pPr>
      <w:hyperlink w:anchor="_Toc54616922" w:history="1">
        <w:r w:rsidR="00A71E2D" w:rsidRPr="0036062C">
          <w:rPr>
            <w:rStyle w:val="Hyperlink"/>
            <w:noProof/>
          </w:rPr>
          <w:t>6.3.1</w:t>
        </w:r>
        <w:r w:rsidR="00A71E2D">
          <w:rPr>
            <w:rFonts w:asciiTheme="minorHAnsi" w:eastAsiaTheme="minorEastAsia" w:hAnsiTheme="minorHAnsi" w:cstheme="minorBidi"/>
            <w:b w:val="0"/>
            <w:noProof/>
            <w:szCs w:val="22"/>
            <w:lang w:eastAsia="en-GB"/>
          </w:rPr>
          <w:tab/>
        </w:r>
        <w:r w:rsidR="00A71E2D" w:rsidRPr="0036062C">
          <w:rPr>
            <w:rStyle w:val="Hyperlink"/>
            <w:noProof/>
          </w:rPr>
          <w:t>Type of weld</w:t>
        </w:r>
        <w:r w:rsidR="00A71E2D">
          <w:rPr>
            <w:noProof/>
            <w:webHidden/>
          </w:rPr>
          <w:tab/>
        </w:r>
        <w:r w:rsidR="00A71E2D">
          <w:rPr>
            <w:noProof/>
            <w:webHidden/>
          </w:rPr>
          <w:fldChar w:fldCharType="begin"/>
        </w:r>
        <w:r w:rsidR="00A71E2D">
          <w:rPr>
            <w:noProof/>
            <w:webHidden/>
          </w:rPr>
          <w:instrText xml:space="preserve"> PAGEREF _Toc54616922 \h </w:instrText>
        </w:r>
        <w:r w:rsidR="00A71E2D">
          <w:rPr>
            <w:noProof/>
            <w:webHidden/>
          </w:rPr>
        </w:r>
        <w:r w:rsidR="00A71E2D">
          <w:rPr>
            <w:noProof/>
            <w:webHidden/>
          </w:rPr>
          <w:fldChar w:fldCharType="separate"/>
        </w:r>
        <w:r w:rsidR="00A71E2D">
          <w:rPr>
            <w:noProof/>
            <w:webHidden/>
          </w:rPr>
          <w:t>62</w:t>
        </w:r>
        <w:r w:rsidR="00A71E2D">
          <w:rPr>
            <w:noProof/>
            <w:webHidden/>
          </w:rPr>
          <w:fldChar w:fldCharType="end"/>
        </w:r>
      </w:hyperlink>
    </w:p>
    <w:p w14:paraId="721FE6CF" w14:textId="77777777" w:rsidR="00A71E2D" w:rsidRDefault="00983B21">
      <w:pPr>
        <w:pStyle w:val="TOC3"/>
        <w:rPr>
          <w:rFonts w:asciiTheme="minorHAnsi" w:eastAsiaTheme="minorEastAsia" w:hAnsiTheme="minorHAnsi" w:cstheme="minorBidi"/>
          <w:b w:val="0"/>
          <w:noProof/>
          <w:szCs w:val="22"/>
          <w:lang w:eastAsia="en-GB"/>
        </w:rPr>
      </w:pPr>
      <w:hyperlink w:anchor="_Toc54616923" w:history="1">
        <w:r w:rsidR="00A71E2D" w:rsidRPr="0036062C">
          <w:rPr>
            <w:rStyle w:val="Hyperlink"/>
            <w:noProof/>
          </w:rPr>
          <w:t>6.3.2</w:t>
        </w:r>
        <w:r w:rsidR="00A71E2D">
          <w:rPr>
            <w:rFonts w:asciiTheme="minorHAnsi" w:eastAsiaTheme="minorEastAsia" w:hAnsiTheme="minorHAnsi" w:cstheme="minorBidi"/>
            <w:b w:val="0"/>
            <w:noProof/>
            <w:szCs w:val="22"/>
            <w:lang w:eastAsia="en-GB"/>
          </w:rPr>
          <w:tab/>
        </w:r>
        <w:r w:rsidR="00A71E2D" w:rsidRPr="0036062C">
          <w:rPr>
            <w:rStyle w:val="Hyperlink"/>
            <w:noProof/>
          </w:rPr>
          <w:t>Fillet welds</w:t>
        </w:r>
        <w:r w:rsidR="00A71E2D">
          <w:rPr>
            <w:noProof/>
            <w:webHidden/>
          </w:rPr>
          <w:tab/>
        </w:r>
        <w:r w:rsidR="00A71E2D">
          <w:rPr>
            <w:noProof/>
            <w:webHidden/>
          </w:rPr>
          <w:fldChar w:fldCharType="begin"/>
        </w:r>
        <w:r w:rsidR="00A71E2D">
          <w:rPr>
            <w:noProof/>
            <w:webHidden/>
          </w:rPr>
          <w:instrText xml:space="preserve"> PAGEREF _Toc54616923 \h </w:instrText>
        </w:r>
        <w:r w:rsidR="00A71E2D">
          <w:rPr>
            <w:noProof/>
            <w:webHidden/>
          </w:rPr>
        </w:r>
        <w:r w:rsidR="00A71E2D">
          <w:rPr>
            <w:noProof/>
            <w:webHidden/>
          </w:rPr>
          <w:fldChar w:fldCharType="separate"/>
        </w:r>
        <w:r w:rsidR="00A71E2D">
          <w:rPr>
            <w:noProof/>
            <w:webHidden/>
          </w:rPr>
          <w:t>63</w:t>
        </w:r>
        <w:r w:rsidR="00A71E2D">
          <w:rPr>
            <w:noProof/>
            <w:webHidden/>
          </w:rPr>
          <w:fldChar w:fldCharType="end"/>
        </w:r>
      </w:hyperlink>
    </w:p>
    <w:p w14:paraId="4CE67FFF" w14:textId="77777777" w:rsidR="00A71E2D" w:rsidRDefault="00983B21">
      <w:pPr>
        <w:pStyle w:val="TOC3"/>
        <w:rPr>
          <w:rFonts w:asciiTheme="minorHAnsi" w:eastAsiaTheme="minorEastAsia" w:hAnsiTheme="minorHAnsi" w:cstheme="minorBidi"/>
          <w:b w:val="0"/>
          <w:noProof/>
          <w:szCs w:val="22"/>
          <w:lang w:eastAsia="en-GB"/>
        </w:rPr>
      </w:pPr>
      <w:hyperlink w:anchor="_Toc54616924" w:history="1">
        <w:r w:rsidR="00A71E2D" w:rsidRPr="0036062C">
          <w:rPr>
            <w:rStyle w:val="Hyperlink"/>
            <w:noProof/>
          </w:rPr>
          <w:t>6.3.3</w:t>
        </w:r>
        <w:r w:rsidR="00A71E2D">
          <w:rPr>
            <w:rFonts w:asciiTheme="minorHAnsi" w:eastAsiaTheme="minorEastAsia" w:hAnsiTheme="minorHAnsi" w:cstheme="minorBidi"/>
            <w:b w:val="0"/>
            <w:noProof/>
            <w:szCs w:val="22"/>
            <w:lang w:eastAsia="en-GB"/>
          </w:rPr>
          <w:tab/>
        </w:r>
        <w:r w:rsidR="00A71E2D" w:rsidRPr="0036062C">
          <w:rPr>
            <w:rStyle w:val="Hyperlink"/>
            <w:noProof/>
          </w:rPr>
          <w:t>Fillet welds all round</w:t>
        </w:r>
        <w:r w:rsidR="00A71E2D">
          <w:rPr>
            <w:noProof/>
            <w:webHidden/>
          </w:rPr>
          <w:tab/>
        </w:r>
        <w:r w:rsidR="00A71E2D">
          <w:rPr>
            <w:noProof/>
            <w:webHidden/>
          </w:rPr>
          <w:fldChar w:fldCharType="begin"/>
        </w:r>
        <w:r w:rsidR="00A71E2D">
          <w:rPr>
            <w:noProof/>
            <w:webHidden/>
          </w:rPr>
          <w:instrText xml:space="preserve"> PAGEREF _Toc54616924 \h </w:instrText>
        </w:r>
        <w:r w:rsidR="00A71E2D">
          <w:rPr>
            <w:noProof/>
            <w:webHidden/>
          </w:rPr>
        </w:r>
        <w:r w:rsidR="00A71E2D">
          <w:rPr>
            <w:noProof/>
            <w:webHidden/>
          </w:rPr>
          <w:fldChar w:fldCharType="separate"/>
        </w:r>
        <w:r w:rsidR="00A71E2D">
          <w:rPr>
            <w:noProof/>
            <w:webHidden/>
          </w:rPr>
          <w:t>64</w:t>
        </w:r>
        <w:r w:rsidR="00A71E2D">
          <w:rPr>
            <w:noProof/>
            <w:webHidden/>
          </w:rPr>
          <w:fldChar w:fldCharType="end"/>
        </w:r>
      </w:hyperlink>
    </w:p>
    <w:p w14:paraId="41C92996" w14:textId="77777777" w:rsidR="00A71E2D" w:rsidRDefault="00983B21">
      <w:pPr>
        <w:pStyle w:val="TOC3"/>
        <w:rPr>
          <w:rFonts w:asciiTheme="minorHAnsi" w:eastAsiaTheme="minorEastAsia" w:hAnsiTheme="minorHAnsi" w:cstheme="minorBidi"/>
          <w:b w:val="0"/>
          <w:noProof/>
          <w:szCs w:val="22"/>
          <w:lang w:eastAsia="en-GB"/>
        </w:rPr>
      </w:pPr>
      <w:hyperlink w:anchor="_Toc54616925" w:history="1">
        <w:r w:rsidR="00A71E2D" w:rsidRPr="0036062C">
          <w:rPr>
            <w:rStyle w:val="Hyperlink"/>
            <w:noProof/>
          </w:rPr>
          <w:t>6.3.4</w:t>
        </w:r>
        <w:r w:rsidR="00A71E2D">
          <w:rPr>
            <w:rFonts w:asciiTheme="minorHAnsi" w:eastAsiaTheme="minorEastAsia" w:hAnsiTheme="minorHAnsi" w:cstheme="minorBidi"/>
            <w:b w:val="0"/>
            <w:noProof/>
            <w:szCs w:val="22"/>
            <w:lang w:eastAsia="en-GB"/>
          </w:rPr>
          <w:tab/>
        </w:r>
        <w:r w:rsidR="00A71E2D" w:rsidRPr="0036062C">
          <w:rPr>
            <w:rStyle w:val="Hyperlink"/>
            <w:noProof/>
          </w:rPr>
          <w:t>Butt welds</w:t>
        </w:r>
        <w:r w:rsidR="00A71E2D">
          <w:rPr>
            <w:noProof/>
            <w:webHidden/>
          </w:rPr>
          <w:tab/>
        </w:r>
        <w:r w:rsidR="00A71E2D">
          <w:rPr>
            <w:noProof/>
            <w:webHidden/>
          </w:rPr>
          <w:fldChar w:fldCharType="begin"/>
        </w:r>
        <w:r w:rsidR="00A71E2D">
          <w:rPr>
            <w:noProof/>
            <w:webHidden/>
          </w:rPr>
          <w:instrText xml:space="preserve"> PAGEREF _Toc54616925 \h </w:instrText>
        </w:r>
        <w:r w:rsidR="00A71E2D">
          <w:rPr>
            <w:noProof/>
            <w:webHidden/>
          </w:rPr>
        </w:r>
        <w:r w:rsidR="00A71E2D">
          <w:rPr>
            <w:noProof/>
            <w:webHidden/>
          </w:rPr>
          <w:fldChar w:fldCharType="separate"/>
        </w:r>
        <w:r w:rsidR="00A71E2D">
          <w:rPr>
            <w:noProof/>
            <w:webHidden/>
          </w:rPr>
          <w:t>64</w:t>
        </w:r>
        <w:r w:rsidR="00A71E2D">
          <w:rPr>
            <w:noProof/>
            <w:webHidden/>
          </w:rPr>
          <w:fldChar w:fldCharType="end"/>
        </w:r>
      </w:hyperlink>
    </w:p>
    <w:p w14:paraId="5D4D3210" w14:textId="77777777" w:rsidR="00A71E2D" w:rsidRDefault="00983B21">
      <w:pPr>
        <w:pStyle w:val="TOC3"/>
        <w:rPr>
          <w:rFonts w:asciiTheme="minorHAnsi" w:eastAsiaTheme="minorEastAsia" w:hAnsiTheme="minorHAnsi" w:cstheme="minorBidi"/>
          <w:b w:val="0"/>
          <w:noProof/>
          <w:szCs w:val="22"/>
          <w:lang w:eastAsia="en-GB"/>
        </w:rPr>
      </w:pPr>
      <w:hyperlink w:anchor="_Toc54616926" w:history="1">
        <w:r w:rsidR="00A71E2D" w:rsidRPr="0036062C">
          <w:rPr>
            <w:rStyle w:val="Hyperlink"/>
            <w:noProof/>
          </w:rPr>
          <w:t>6.3.5</w:t>
        </w:r>
        <w:r w:rsidR="00A71E2D">
          <w:rPr>
            <w:rFonts w:asciiTheme="minorHAnsi" w:eastAsiaTheme="minorEastAsia" w:hAnsiTheme="minorHAnsi" w:cstheme="minorBidi"/>
            <w:b w:val="0"/>
            <w:noProof/>
            <w:szCs w:val="22"/>
            <w:lang w:eastAsia="en-GB"/>
          </w:rPr>
          <w:tab/>
        </w:r>
        <w:r w:rsidR="00A71E2D" w:rsidRPr="0036062C">
          <w:rPr>
            <w:rStyle w:val="Hyperlink"/>
            <w:noProof/>
          </w:rPr>
          <w:t>Plug welds</w:t>
        </w:r>
        <w:r w:rsidR="00A71E2D">
          <w:rPr>
            <w:noProof/>
            <w:webHidden/>
          </w:rPr>
          <w:tab/>
        </w:r>
        <w:r w:rsidR="00A71E2D">
          <w:rPr>
            <w:noProof/>
            <w:webHidden/>
          </w:rPr>
          <w:fldChar w:fldCharType="begin"/>
        </w:r>
        <w:r w:rsidR="00A71E2D">
          <w:rPr>
            <w:noProof/>
            <w:webHidden/>
          </w:rPr>
          <w:instrText xml:space="preserve"> PAGEREF _Toc54616926 \h </w:instrText>
        </w:r>
        <w:r w:rsidR="00A71E2D">
          <w:rPr>
            <w:noProof/>
            <w:webHidden/>
          </w:rPr>
        </w:r>
        <w:r w:rsidR="00A71E2D">
          <w:rPr>
            <w:noProof/>
            <w:webHidden/>
          </w:rPr>
          <w:fldChar w:fldCharType="separate"/>
        </w:r>
        <w:r w:rsidR="00A71E2D">
          <w:rPr>
            <w:noProof/>
            <w:webHidden/>
          </w:rPr>
          <w:t>65</w:t>
        </w:r>
        <w:r w:rsidR="00A71E2D">
          <w:rPr>
            <w:noProof/>
            <w:webHidden/>
          </w:rPr>
          <w:fldChar w:fldCharType="end"/>
        </w:r>
      </w:hyperlink>
    </w:p>
    <w:p w14:paraId="75867018" w14:textId="77777777" w:rsidR="00A71E2D" w:rsidRDefault="00983B21">
      <w:pPr>
        <w:pStyle w:val="TOC3"/>
        <w:rPr>
          <w:rFonts w:asciiTheme="minorHAnsi" w:eastAsiaTheme="minorEastAsia" w:hAnsiTheme="minorHAnsi" w:cstheme="minorBidi"/>
          <w:b w:val="0"/>
          <w:noProof/>
          <w:szCs w:val="22"/>
          <w:lang w:eastAsia="en-GB"/>
        </w:rPr>
      </w:pPr>
      <w:hyperlink w:anchor="_Toc54616927" w:history="1">
        <w:r w:rsidR="00A71E2D" w:rsidRPr="0036062C">
          <w:rPr>
            <w:rStyle w:val="Hyperlink"/>
            <w:noProof/>
          </w:rPr>
          <w:t>6.3.6</w:t>
        </w:r>
        <w:r w:rsidR="00A71E2D">
          <w:rPr>
            <w:rFonts w:asciiTheme="minorHAnsi" w:eastAsiaTheme="minorEastAsia" w:hAnsiTheme="minorHAnsi" w:cstheme="minorBidi"/>
            <w:b w:val="0"/>
            <w:noProof/>
            <w:szCs w:val="22"/>
            <w:lang w:eastAsia="en-GB"/>
          </w:rPr>
          <w:tab/>
        </w:r>
        <w:r w:rsidR="00A71E2D" w:rsidRPr="0036062C">
          <w:rPr>
            <w:rStyle w:val="Hyperlink"/>
            <w:noProof/>
          </w:rPr>
          <w:t>Flare groove welds</w:t>
        </w:r>
        <w:r w:rsidR="00A71E2D">
          <w:rPr>
            <w:noProof/>
            <w:webHidden/>
          </w:rPr>
          <w:tab/>
        </w:r>
        <w:r w:rsidR="00A71E2D">
          <w:rPr>
            <w:noProof/>
            <w:webHidden/>
          </w:rPr>
          <w:fldChar w:fldCharType="begin"/>
        </w:r>
        <w:r w:rsidR="00A71E2D">
          <w:rPr>
            <w:noProof/>
            <w:webHidden/>
          </w:rPr>
          <w:instrText xml:space="preserve"> PAGEREF _Toc54616927 \h </w:instrText>
        </w:r>
        <w:r w:rsidR="00A71E2D">
          <w:rPr>
            <w:noProof/>
            <w:webHidden/>
          </w:rPr>
        </w:r>
        <w:r w:rsidR="00A71E2D">
          <w:rPr>
            <w:noProof/>
            <w:webHidden/>
          </w:rPr>
          <w:fldChar w:fldCharType="separate"/>
        </w:r>
        <w:r w:rsidR="00A71E2D">
          <w:rPr>
            <w:noProof/>
            <w:webHidden/>
          </w:rPr>
          <w:t>65</w:t>
        </w:r>
        <w:r w:rsidR="00A71E2D">
          <w:rPr>
            <w:noProof/>
            <w:webHidden/>
          </w:rPr>
          <w:fldChar w:fldCharType="end"/>
        </w:r>
      </w:hyperlink>
    </w:p>
    <w:p w14:paraId="41873238" w14:textId="77777777" w:rsidR="00A71E2D" w:rsidRDefault="00983B21">
      <w:pPr>
        <w:pStyle w:val="TOC2"/>
        <w:rPr>
          <w:rFonts w:asciiTheme="minorHAnsi" w:eastAsiaTheme="minorEastAsia" w:hAnsiTheme="minorHAnsi" w:cstheme="minorBidi"/>
          <w:b w:val="0"/>
          <w:noProof/>
          <w:szCs w:val="22"/>
          <w:lang w:eastAsia="en-GB"/>
        </w:rPr>
      </w:pPr>
      <w:hyperlink w:anchor="_Toc54616928" w:history="1">
        <w:r w:rsidR="00A71E2D" w:rsidRPr="0036062C">
          <w:rPr>
            <w:rStyle w:val="Hyperlink"/>
            <w:noProof/>
          </w:rPr>
          <w:t>6.4</w:t>
        </w:r>
        <w:r w:rsidR="00A71E2D">
          <w:rPr>
            <w:rFonts w:asciiTheme="minorHAnsi" w:eastAsiaTheme="minorEastAsia" w:hAnsiTheme="minorHAnsi" w:cstheme="minorBidi"/>
            <w:b w:val="0"/>
            <w:noProof/>
            <w:szCs w:val="22"/>
            <w:lang w:eastAsia="en-GB"/>
          </w:rPr>
          <w:tab/>
        </w:r>
        <w:r w:rsidR="00A71E2D" w:rsidRPr="0036062C">
          <w:rPr>
            <w:rStyle w:val="Hyperlink"/>
            <w:noProof/>
          </w:rPr>
          <w:t>Welds with packings</w:t>
        </w:r>
        <w:r w:rsidR="00A71E2D">
          <w:rPr>
            <w:noProof/>
            <w:webHidden/>
          </w:rPr>
          <w:tab/>
        </w:r>
        <w:r w:rsidR="00A71E2D">
          <w:rPr>
            <w:noProof/>
            <w:webHidden/>
          </w:rPr>
          <w:fldChar w:fldCharType="begin"/>
        </w:r>
        <w:r w:rsidR="00A71E2D">
          <w:rPr>
            <w:noProof/>
            <w:webHidden/>
          </w:rPr>
          <w:instrText xml:space="preserve"> PAGEREF _Toc54616928 \h </w:instrText>
        </w:r>
        <w:r w:rsidR="00A71E2D">
          <w:rPr>
            <w:noProof/>
            <w:webHidden/>
          </w:rPr>
        </w:r>
        <w:r w:rsidR="00A71E2D">
          <w:rPr>
            <w:noProof/>
            <w:webHidden/>
          </w:rPr>
          <w:fldChar w:fldCharType="separate"/>
        </w:r>
        <w:r w:rsidR="00A71E2D">
          <w:rPr>
            <w:noProof/>
            <w:webHidden/>
          </w:rPr>
          <w:t>65</w:t>
        </w:r>
        <w:r w:rsidR="00A71E2D">
          <w:rPr>
            <w:noProof/>
            <w:webHidden/>
          </w:rPr>
          <w:fldChar w:fldCharType="end"/>
        </w:r>
      </w:hyperlink>
    </w:p>
    <w:p w14:paraId="7A9E5E97" w14:textId="77777777" w:rsidR="00A71E2D" w:rsidRDefault="00983B21">
      <w:pPr>
        <w:pStyle w:val="TOC2"/>
        <w:rPr>
          <w:rFonts w:asciiTheme="minorHAnsi" w:eastAsiaTheme="minorEastAsia" w:hAnsiTheme="minorHAnsi" w:cstheme="minorBidi"/>
          <w:b w:val="0"/>
          <w:noProof/>
          <w:szCs w:val="22"/>
          <w:lang w:eastAsia="en-GB"/>
        </w:rPr>
      </w:pPr>
      <w:hyperlink w:anchor="_Toc54616929" w:history="1">
        <w:r w:rsidR="00A71E2D" w:rsidRPr="0036062C">
          <w:rPr>
            <w:rStyle w:val="Hyperlink"/>
            <w:noProof/>
          </w:rPr>
          <w:t>6.5</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fillet welds</w:t>
        </w:r>
        <w:r w:rsidR="00A71E2D">
          <w:rPr>
            <w:noProof/>
            <w:webHidden/>
          </w:rPr>
          <w:tab/>
        </w:r>
        <w:r w:rsidR="00A71E2D">
          <w:rPr>
            <w:noProof/>
            <w:webHidden/>
          </w:rPr>
          <w:fldChar w:fldCharType="begin"/>
        </w:r>
        <w:r w:rsidR="00A71E2D">
          <w:rPr>
            <w:noProof/>
            <w:webHidden/>
          </w:rPr>
          <w:instrText xml:space="preserve"> PAGEREF _Toc54616929 \h </w:instrText>
        </w:r>
        <w:r w:rsidR="00A71E2D">
          <w:rPr>
            <w:noProof/>
            <w:webHidden/>
          </w:rPr>
        </w:r>
        <w:r w:rsidR="00A71E2D">
          <w:rPr>
            <w:noProof/>
            <w:webHidden/>
          </w:rPr>
          <w:fldChar w:fldCharType="separate"/>
        </w:r>
        <w:r w:rsidR="00A71E2D">
          <w:rPr>
            <w:noProof/>
            <w:webHidden/>
          </w:rPr>
          <w:t>66</w:t>
        </w:r>
        <w:r w:rsidR="00A71E2D">
          <w:rPr>
            <w:noProof/>
            <w:webHidden/>
          </w:rPr>
          <w:fldChar w:fldCharType="end"/>
        </w:r>
      </w:hyperlink>
    </w:p>
    <w:p w14:paraId="289FB54D" w14:textId="77777777" w:rsidR="00A71E2D" w:rsidRDefault="00983B21">
      <w:pPr>
        <w:pStyle w:val="TOC3"/>
        <w:rPr>
          <w:rFonts w:asciiTheme="minorHAnsi" w:eastAsiaTheme="minorEastAsia" w:hAnsiTheme="minorHAnsi" w:cstheme="minorBidi"/>
          <w:b w:val="0"/>
          <w:noProof/>
          <w:szCs w:val="22"/>
          <w:lang w:eastAsia="en-GB"/>
        </w:rPr>
      </w:pPr>
      <w:hyperlink w:anchor="_Toc54616930" w:history="1">
        <w:r w:rsidR="00A71E2D" w:rsidRPr="0036062C">
          <w:rPr>
            <w:rStyle w:val="Hyperlink"/>
            <w:noProof/>
          </w:rPr>
          <w:t>6.5.1</w:t>
        </w:r>
        <w:r w:rsidR="00A71E2D">
          <w:rPr>
            <w:rFonts w:asciiTheme="minorHAnsi" w:eastAsiaTheme="minorEastAsia" w:hAnsiTheme="minorHAnsi" w:cstheme="minorBidi"/>
            <w:b w:val="0"/>
            <w:noProof/>
            <w:szCs w:val="22"/>
            <w:lang w:eastAsia="en-GB"/>
          </w:rPr>
          <w:tab/>
        </w:r>
        <w:r w:rsidR="00A71E2D" w:rsidRPr="0036062C">
          <w:rPr>
            <w:rStyle w:val="Hyperlink"/>
            <w:noProof/>
          </w:rPr>
          <w:t>Length of welds</w:t>
        </w:r>
        <w:r w:rsidR="00A71E2D">
          <w:rPr>
            <w:noProof/>
            <w:webHidden/>
          </w:rPr>
          <w:tab/>
        </w:r>
        <w:r w:rsidR="00A71E2D">
          <w:rPr>
            <w:noProof/>
            <w:webHidden/>
          </w:rPr>
          <w:fldChar w:fldCharType="begin"/>
        </w:r>
        <w:r w:rsidR="00A71E2D">
          <w:rPr>
            <w:noProof/>
            <w:webHidden/>
          </w:rPr>
          <w:instrText xml:space="preserve"> PAGEREF _Toc54616930 \h </w:instrText>
        </w:r>
        <w:r w:rsidR="00A71E2D">
          <w:rPr>
            <w:noProof/>
            <w:webHidden/>
          </w:rPr>
        </w:r>
        <w:r w:rsidR="00A71E2D">
          <w:rPr>
            <w:noProof/>
            <w:webHidden/>
          </w:rPr>
          <w:fldChar w:fldCharType="separate"/>
        </w:r>
        <w:r w:rsidR="00A71E2D">
          <w:rPr>
            <w:noProof/>
            <w:webHidden/>
          </w:rPr>
          <w:t>66</w:t>
        </w:r>
        <w:r w:rsidR="00A71E2D">
          <w:rPr>
            <w:noProof/>
            <w:webHidden/>
          </w:rPr>
          <w:fldChar w:fldCharType="end"/>
        </w:r>
      </w:hyperlink>
    </w:p>
    <w:p w14:paraId="11FB1AED" w14:textId="77777777" w:rsidR="00A71E2D" w:rsidRDefault="00983B21">
      <w:pPr>
        <w:pStyle w:val="TOC3"/>
        <w:rPr>
          <w:rFonts w:asciiTheme="minorHAnsi" w:eastAsiaTheme="minorEastAsia" w:hAnsiTheme="minorHAnsi" w:cstheme="minorBidi"/>
          <w:b w:val="0"/>
          <w:noProof/>
          <w:szCs w:val="22"/>
          <w:lang w:eastAsia="en-GB"/>
        </w:rPr>
      </w:pPr>
      <w:hyperlink w:anchor="_Toc54616931" w:history="1">
        <w:r w:rsidR="00A71E2D" w:rsidRPr="0036062C">
          <w:rPr>
            <w:rStyle w:val="Hyperlink"/>
            <w:noProof/>
          </w:rPr>
          <w:t>6.5.2</w:t>
        </w:r>
        <w:r w:rsidR="00A71E2D">
          <w:rPr>
            <w:rFonts w:asciiTheme="minorHAnsi" w:eastAsiaTheme="minorEastAsia" w:hAnsiTheme="minorHAnsi" w:cstheme="minorBidi"/>
            <w:b w:val="0"/>
            <w:noProof/>
            <w:szCs w:val="22"/>
            <w:lang w:eastAsia="en-GB"/>
          </w:rPr>
          <w:tab/>
        </w:r>
        <w:r w:rsidR="00A71E2D" w:rsidRPr="0036062C">
          <w:rPr>
            <w:rStyle w:val="Hyperlink"/>
            <w:noProof/>
          </w:rPr>
          <w:t>Design throat thickness</w:t>
        </w:r>
        <w:r w:rsidR="00A71E2D">
          <w:rPr>
            <w:noProof/>
            <w:webHidden/>
          </w:rPr>
          <w:tab/>
        </w:r>
        <w:r w:rsidR="00A71E2D">
          <w:rPr>
            <w:noProof/>
            <w:webHidden/>
          </w:rPr>
          <w:fldChar w:fldCharType="begin"/>
        </w:r>
        <w:r w:rsidR="00A71E2D">
          <w:rPr>
            <w:noProof/>
            <w:webHidden/>
          </w:rPr>
          <w:instrText xml:space="preserve"> PAGEREF _Toc54616931 \h </w:instrText>
        </w:r>
        <w:r w:rsidR="00A71E2D">
          <w:rPr>
            <w:noProof/>
            <w:webHidden/>
          </w:rPr>
        </w:r>
        <w:r w:rsidR="00A71E2D">
          <w:rPr>
            <w:noProof/>
            <w:webHidden/>
          </w:rPr>
          <w:fldChar w:fldCharType="separate"/>
        </w:r>
        <w:r w:rsidR="00A71E2D">
          <w:rPr>
            <w:noProof/>
            <w:webHidden/>
          </w:rPr>
          <w:t>66</w:t>
        </w:r>
        <w:r w:rsidR="00A71E2D">
          <w:rPr>
            <w:noProof/>
            <w:webHidden/>
          </w:rPr>
          <w:fldChar w:fldCharType="end"/>
        </w:r>
      </w:hyperlink>
    </w:p>
    <w:p w14:paraId="6944A24E" w14:textId="77777777" w:rsidR="00A71E2D" w:rsidRDefault="00983B21">
      <w:pPr>
        <w:pStyle w:val="TOC3"/>
        <w:rPr>
          <w:rFonts w:asciiTheme="minorHAnsi" w:eastAsiaTheme="minorEastAsia" w:hAnsiTheme="minorHAnsi" w:cstheme="minorBidi"/>
          <w:b w:val="0"/>
          <w:noProof/>
          <w:szCs w:val="22"/>
          <w:lang w:eastAsia="en-GB"/>
        </w:rPr>
      </w:pPr>
      <w:hyperlink w:anchor="_Toc54616932" w:history="1">
        <w:r w:rsidR="00A71E2D" w:rsidRPr="0036062C">
          <w:rPr>
            <w:rStyle w:val="Hyperlink"/>
            <w:noProof/>
          </w:rPr>
          <w:t>6.5.3</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fillet welds</w:t>
        </w:r>
        <w:r w:rsidR="00A71E2D">
          <w:rPr>
            <w:noProof/>
            <w:webHidden/>
          </w:rPr>
          <w:tab/>
        </w:r>
        <w:r w:rsidR="00A71E2D">
          <w:rPr>
            <w:noProof/>
            <w:webHidden/>
          </w:rPr>
          <w:fldChar w:fldCharType="begin"/>
        </w:r>
        <w:r w:rsidR="00A71E2D">
          <w:rPr>
            <w:noProof/>
            <w:webHidden/>
          </w:rPr>
          <w:instrText xml:space="preserve"> PAGEREF _Toc54616932 \h </w:instrText>
        </w:r>
        <w:r w:rsidR="00A71E2D">
          <w:rPr>
            <w:noProof/>
            <w:webHidden/>
          </w:rPr>
        </w:r>
        <w:r w:rsidR="00A71E2D">
          <w:rPr>
            <w:noProof/>
            <w:webHidden/>
          </w:rPr>
          <w:fldChar w:fldCharType="separate"/>
        </w:r>
        <w:r w:rsidR="00A71E2D">
          <w:rPr>
            <w:noProof/>
            <w:webHidden/>
          </w:rPr>
          <w:t>67</w:t>
        </w:r>
        <w:r w:rsidR="00A71E2D">
          <w:rPr>
            <w:noProof/>
            <w:webHidden/>
          </w:rPr>
          <w:fldChar w:fldCharType="end"/>
        </w:r>
      </w:hyperlink>
    </w:p>
    <w:p w14:paraId="09136A9F" w14:textId="77777777" w:rsidR="00A71E2D" w:rsidRDefault="00983B21">
      <w:pPr>
        <w:pStyle w:val="TOC2"/>
        <w:rPr>
          <w:rFonts w:asciiTheme="minorHAnsi" w:eastAsiaTheme="minorEastAsia" w:hAnsiTheme="minorHAnsi" w:cstheme="minorBidi"/>
          <w:b w:val="0"/>
          <w:noProof/>
          <w:szCs w:val="22"/>
          <w:lang w:eastAsia="en-GB"/>
        </w:rPr>
      </w:pPr>
      <w:hyperlink w:anchor="_Toc54616933" w:history="1">
        <w:r w:rsidR="00A71E2D" w:rsidRPr="0036062C">
          <w:rPr>
            <w:rStyle w:val="Hyperlink"/>
            <w:noProof/>
          </w:rPr>
          <w:t>6.6</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fillet welds all round</w:t>
        </w:r>
        <w:r w:rsidR="00A71E2D">
          <w:rPr>
            <w:noProof/>
            <w:webHidden/>
          </w:rPr>
          <w:tab/>
        </w:r>
        <w:r w:rsidR="00A71E2D">
          <w:rPr>
            <w:noProof/>
            <w:webHidden/>
          </w:rPr>
          <w:fldChar w:fldCharType="begin"/>
        </w:r>
        <w:r w:rsidR="00A71E2D">
          <w:rPr>
            <w:noProof/>
            <w:webHidden/>
          </w:rPr>
          <w:instrText xml:space="preserve"> PAGEREF _Toc54616933 \h </w:instrText>
        </w:r>
        <w:r w:rsidR="00A71E2D">
          <w:rPr>
            <w:noProof/>
            <w:webHidden/>
          </w:rPr>
        </w:r>
        <w:r w:rsidR="00A71E2D">
          <w:rPr>
            <w:noProof/>
            <w:webHidden/>
          </w:rPr>
          <w:fldChar w:fldCharType="separate"/>
        </w:r>
        <w:r w:rsidR="00A71E2D">
          <w:rPr>
            <w:noProof/>
            <w:webHidden/>
          </w:rPr>
          <w:t>70</w:t>
        </w:r>
        <w:r w:rsidR="00A71E2D">
          <w:rPr>
            <w:noProof/>
            <w:webHidden/>
          </w:rPr>
          <w:fldChar w:fldCharType="end"/>
        </w:r>
      </w:hyperlink>
    </w:p>
    <w:p w14:paraId="48EE18E6" w14:textId="77777777" w:rsidR="00A71E2D" w:rsidRDefault="00983B21">
      <w:pPr>
        <w:pStyle w:val="TOC2"/>
        <w:rPr>
          <w:rFonts w:asciiTheme="minorHAnsi" w:eastAsiaTheme="minorEastAsia" w:hAnsiTheme="minorHAnsi" w:cstheme="minorBidi"/>
          <w:b w:val="0"/>
          <w:noProof/>
          <w:szCs w:val="22"/>
          <w:lang w:eastAsia="en-GB"/>
        </w:rPr>
      </w:pPr>
      <w:hyperlink w:anchor="_Toc54616934" w:history="1">
        <w:r w:rsidR="00A71E2D" w:rsidRPr="0036062C">
          <w:rPr>
            <w:rStyle w:val="Hyperlink"/>
            <w:noProof/>
          </w:rPr>
          <w:t>6.7</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butt welds</w:t>
        </w:r>
        <w:r w:rsidR="00A71E2D">
          <w:rPr>
            <w:noProof/>
            <w:webHidden/>
          </w:rPr>
          <w:tab/>
        </w:r>
        <w:r w:rsidR="00A71E2D">
          <w:rPr>
            <w:noProof/>
            <w:webHidden/>
          </w:rPr>
          <w:fldChar w:fldCharType="begin"/>
        </w:r>
        <w:r w:rsidR="00A71E2D">
          <w:rPr>
            <w:noProof/>
            <w:webHidden/>
          </w:rPr>
          <w:instrText xml:space="preserve"> PAGEREF _Toc54616934 \h </w:instrText>
        </w:r>
        <w:r w:rsidR="00A71E2D">
          <w:rPr>
            <w:noProof/>
            <w:webHidden/>
          </w:rPr>
        </w:r>
        <w:r w:rsidR="00A71E2D">
          <w:rPr>
            <w:noProof/>
            <w:webHidden/>
          </w:rPr>
          <w:fldChar w:fldCharType="separate"/>
        </w:r>
        <w:r w:rsidR="00A71E2D">
          <w:rPr>
            <w:noProof/>
            <w:webHidden/>
          </w:rPr>
          <w:t>70</w:t>
        </w:r>
        <w:r w:rsidR="00A71E2D">
          <w:rPr>
            <w:noProof/>
            <w:webHidden/>
          </w:rPr>
          <w:fldChar w:fldCharType="end"/>
        </w:r>
      </w:hyperlink>
    </w:p>
    <w:p w14:paraId="713DFFCD" w14:textId="77777777" w:rsidR="00A71E2D" w:rsidRDefault="00983B21">
      <w:pPr>
        <w:pStyle w:val="TOC3"/>
        <w:rPr>
          <w:rFonts w:asciiTheme="minorHAnsi" w:eastAsiaTheme="minorEastAsia" w:hAnsiTheme="minorHAnsi" w:cstheme="minorBidi"/>
          <w:b w:val="0"/>
          <w:noProof/>
          <w:szCs w:val="22"/>
          <w:lang w:eastAsia="en-GB"/>
        </w:rPr>
      </w:pPr>
      <w:hyperlink w:anchor="_Toc54616935" w:history="1">
        <w:r w:rsidR="00A71E2D" w:rsidRPr="0036062C">
          <w:rPr>
            <w:rStyle w:val="Hyperlink"/>
            <w:noProof/>
          </w:rPr>
          <w:t>6.7.1</w:t>
        </w:r>
        <w:r w:rsidR="00A71E2D">
          <w:rPr>
            <w:rFonts w:asciiTheme="minorHAnsi" w:eastAsiaTheme="minorEastAsia" w:hAnsiTheme="minorHAnsi" w:cstheme="minorBidi"/>
            <w:b w:val="0"/>
            <w:noProof/>
            <w:szCs w:val="22"/>
            <w:lang w:eastAsia="en-GB"/>
          </w:rPr>
          <w:tab/>
        </w:r>
        <w:r w:rsidR="00A71E2D" w:rsidRPr="0036062C">
          <w:rPr>
            <w:rStyle w:val="Hyperlink"/>
            <w:noProof/>
          </w:rPr>
          <w:t>Full penetration butt welds</w:t>
        </w:r>
        <w:r w:rsidR="00A71E2D">
          <w:rPr>
            <w:noProof/>
            <w:webHidden/>
          </w:rPr>
          <w:tab/>
        </w:r>
        <w:r w:rsidR="00A71E2D">
          <w:rPr>
            <w:noProof/>
            <w:webHidden/>
          </w:rPr>
          <w:fldChar w:fldCharType="begin"/>
        </w:r>
        <w:r w:rsidR="00A71E2D">
          <w:rPr>
            <w:noProof/>
            <w:webHidden/>
          </w:rPr>
          <w:instrText xml:space="preserve"> PAGEREF _Toc54616935 \h </w:instrText>
        </w:r>
        <w:r w:rsidR="00A71E2D">
          <w:rPr>
            <w:noProof/>
            <w:webHidden/>
          </w:rPr>
        </w:r>
        <w:r w:rsidR="00A71E2D">
          <w:rPr>
            <w:noProof/>
            <w:webHidden/>
          </w:rPr>
          <w:fldChar w:fldCharType="separate"/>
        </w:r>
        <w:r w:rsidR="00A71E2D">
          <w:rPr>
            <w:noProof/>
            <w:webHidden/>
          </w:rPr>
          <w:t>70</w:t>
        </w:r>
        <w:r w:rsidR="00A71E2D">
          <w:rPr>
            <w:noProof/>
            <w:webHidden/>
          </w:rPr>
          <w:fldChar w:fldCharType="end"/>
        </w:r>
      </w:hyperlink>
    </w:p>
    <w:p w14:paraId="728B49EA" w14:textId="77777777" w:rsidR="00A71E2D" w:rsidRDefault="00983B21">
      <w:pPr>
        <w:pStyle w:val="TOC3"/>
        <w:rPr>
          <w:rFonts w:asciiTheme="minorHAnsi" w:eastAsiaTheme="minorEastAsia" w:hAnsiTheme="minorHAnsi" w:cstheme="minorBidi"/>
          <w:b w:val="0"/>
          <w:noProof/>
          <w:szCs w:val="22"/>
          <w:lang w:eastAsia="en-GB"/>
        </w:rPr>
      </w:pPr>
      <w:hyperlink w:anchor="_Toc54616936" w:history="1">
        <w:r w:rsidR="00A71E2D" w:rsidRPr="0036062C">
          <w:rPr>
            <w:rStyle w:val="Hyperlink"/>
            <w:noProof/>
          </w:rPr>
          <w:t>6.7.2</w:t>
        </w:r>
        <w:r w:rsidR="00A71E2D">
          <w:rPr>
            <w:rFonts w:asciiTheme="minorHAnsi" w:eastAsiaTheme="minorEastAsia" w:hAnsiTheme="minorHAnsi" w:cstheme="minorBidi"/>
            <w:b w:val="0"/>
            <w:noProof/>
            <w:szCs w:val="22"/>
            <w:lang w:eastAsia="en-GB"/>
          </w:rPr>
          <w:tab/>
        </w:r>
        <w:r w:rsidR="00A71E2D" w:rsidRPr="0036062C">
          <w:rPr>
            <w:rStyle w:val="Hyperlink"/>
            <w:noProof/>
          </w:rPr>
          <w:t>Partial penetration butt welds</w:t>
        </w:r>
        <w:r w:rsidR="00A71E2D">
          <w:rPr>
            <w:noProof/>
            <w:webHidden/>
          </w:rPr>
          <w:tab/>
        </w:r>
        <w:r w:rsidR="00A71E2D">
          <w:rPr>
            <w:noProof/>
            <w:webHidden/>
          </w:rPr>
          <w:fldChar w:fldCharType="begin"/>
        </w:r>
        <w:r w:rsidR="00A71E2D">
          <w:rPr>
            <w:noProof/>
            <w:webHidden/>
          </w:rPr>
          <w:instrText xml:space="preserve"> PAGEREF _Toc54616936 \h </w:instrText>
        </w:r>
        <w:r w:rsidR="00A71E2D">
          <w:rPr>
            <w:noProof/>
            <w:webHidden/>
          </w:rPr>
        </w:r>
        <w:r w:rsidR="00A71E2D">
          <w:rPr>
            <w:noProof/>
            <w:webHidden/>
          </w:rPr>
          <w:fldChar w:fldCharType="separate"/>
        </w:r>
        <w:r w:rsidR="00A71E2D">
          <w:rPr>
            <w:noProof/>
            <w:webHidden/>
          </w:rPr>
          <w:t>70</w:t>
        </w:r>
        <w:r w:rsidR="00A71E2D">
          <w:rPr>
            <w:noProof/>
            <w:webHidden/>
          </w:rPr>
          <w:fldChar w:fldCharType="end"/>
        </w:r>
      </w:hyperlink>
    </w:p>
    <w:p w14:paraId="649F8C51" w14:textId="77777777" w:rsidR="00A71E2D" w:rsidRDefault="00983B21">
      <w:pPr>
        <w:pStyle w:val="TOC3"/>
        <w:rPr>
          <w:rFonts w:asciiTheme="minorHAnsi" w:eastAsiaTheme="minorEastAsia" w:hAnsiTheme="minorHAnsi" w:cstheme="minorBidi"/>
          <w:b w:val="0"/>
          <w:noProof/>
          <w:szCs w:val="22"/>
          <w:lang w:eastAsia="en-GB"/>
        </w:rPr>
      </w:pPr>
      <w:hyperlink w:anchor="_Toc54616937" w:history="1">
        <w:r w:rsidR="00A71E2D" w:rsidRPr="0036062C">
          <w:rPr>
            <w:rStyle w:val="Hyperlink"/>
            <w:noProof/>
          </w:rPr>
          <w:t>6.7.3</w:t>
        </w:r>
        <w:r w:rsidR="00A71E2D">
          <w:rPr>
            <w:rFonts w:asciiTheme="minorHAnsi" w:eastAsiaTheme="minorEastAsia" w:hAnsiTheme="minorHAnsi" w:cstheme="minorBidi"/>
            <w:b w:val="0"/>
            <w:noProof/>
            <w:szCs w:val="22"/>
            <w:lang w:eastAsia="en-GB"/>
          </w:rPr>
          <w:tab/>
        </w:r>
        <w:r w:rsidR="00A71E2D" w:rsidRPr="0036062C">
          <w:rPr>
            <w:rStyle w:val="Hyperlink"/>
            <w:noProof/>
          </w:rPr>
          <w:t>T</w:t>
        </w:r>
        <w:r w:rsidR="00A71E2D" w:rsidRPr="0036062C">
          <w:rPr>
            <w:rStyle w:val="Hyperlink"/>
            <w:noProof/>
          </w:rPr>
          <w:noBreakHyphen/>
          <w:t>butt joints</w:t>
        </w:r>
        <w:r w:rsidR="00A71E2D">
          <w:rPr>
            <w:noProof/>
            <w:webHidden/>
          </w:rPr>
          <w:tab/>
        </w:r>
        <w:r w:rsidR="00A71E2D">
          <w:rPr>
            <w:noProof/>
            <w:webHidden/>
          </w:rPr>
          <w:fldChar w:fldCharType="begin"/>
        </w:r>
        <w:r w:rsidR="00A71E2D">
          <w:rPr>
            <w:noProof/>
            <w:webHidden/>
          </w:rPr>
          <w:instrText xml:space="preserve"> PAGEREF _Toc54616937 \h </w:instrText>
        </w:r>
        <w:r w:rsidR="00A71E2D">
          <w:rPr>
            <w:noProof/>
            <w:webHidden/>
          </w:rPr>
        </w:r>
        <w:r w:rsidR="00A71E2D">
          <w:rPr>
            <w:noProof/>
            <w:webHidden/>
          </w:rPr>
          <w:fldChar w:fldCharType="separate"/>
        </w:r>
        <w:r w:rsidR="00A71E2D">
          <w:rPr>
            <w:noProof/>
            <w:webHidden/>
          </w:rPr>
          <w:t>71</w:t>
        </w:r>
        <w:r w:rsidR="00A71E2D">
          <w:rPr>
            <w:noProof/>
            <w:webHidden/>
          </w:rPr>
          <w:fldChar w:fldCharType="end"/>
        </w:r>
      </w:hyperlink>
    </w:p>
    <w:p w14:paraId="57D6F86F" w14:textId="77777777" w:rsidR="00A71E2D" w:rsidRDefault="00983B21">
      <w:pPr>
        <w:pStyle w:val="TOC2"/>
        <w:rPr>
          <w:rFonts w:asciiTheme="minorHAnsi" w:eastAsiaTheme="minorEastAsia" w:hAnsiTheme="minorHAnsi" w:cstheme="minorBidi"/>
          <w:b w:val="0"/>
          <w:noProof/>
          <w:szCs w:val="22"/>
          <w:lang w:eastAsia="en-GB"/>
        </w:rPr>
      </w:pPr>
      <w:hyperlink w:anchor="_Toc54616938" w:history="1">
        <w:r w:rsidR="00A71E2D" w:rsidRPr="0036062C">
          <w:rPr>
            <w:rStyle w:val="Hyperlink"/>
            <w:noProof/>
          </w:rPr>
          <w:t>6.8</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plug welds</w:t>
        </w:r>
        <w:r w:rsidR="00A71E2D">
          <w:rPr>
            <w:noProof/>
            <w:webHidden/>
          </w:rPr>
          <w:tab/>
        </w:r>
        <w:r w:rsidR="00A71E2D">
          <w:rPr>
            <w:noProof/>
            <w:webHidden/>
          </w:rPr>
          <w:fldChar w:fldCharType="begin"/>
        </w:r>
        <w:r w:rsidR="00A71E2D">
          <w:rPr>
            <w:noProof/>
            <w:webHidden/>
          </w:rPr>
          <w:instrText xml:space="preserve"> PAGEREF _Toc54616938 \h </w:instrText>
        </w:r>
        <w:r w:rsidR="00A71E2D">
          <w:rPr>
            <w:noProof/>
            <w:webHidden/>
          </w:rPr>
        </w:r>
        <w:r w:rsidR="00A71E2D">
          <w:rPr>
            <w:noProof/>
            <w:webHidden/>
          </w:rPr>
          <w:fldChar w:fldCharType="separate"/>
        </w:r>
        <w:r w:rsidR="00A71E2D">
          <w:rPr>
            <w:noProof/>
            <w:webHidden/>
          </w:rPr>
          <w:t>72</w:t>
        </w:r>
        <w:r w:rsidR="00A71E2D">
          <w:rPr>
            <w:noProof/>
            <w:webHidden/>
          </w:rPr>
          <w:fldChar w:fldCharType="end"/>
        </w:r>
      </w:hyperlink>
    </w:p>
    <w:p w14:paraId="6D05A193" w14:textId="77777777" w:rsidR="00A71E2D" w:rsidRDefault="00983B21">
      <w:pPr>
        <w:pStyle w:val="TOC2"/>
        <w:rPr>
          <w:rFonts w:asciiTheme="minorHAnsi" w:eastAsiaTheme="minorEastAsia" w:hAnsiTheme="minorHAnsi" w:cstheme="minorBidi"/>
          <w:b w:val="0"/>
          <w:noProof/>
          <w:szCs w:val="22"/>
          <w:lang w:eastAsia="en-GB"/>
        </w:rPr>
      </w:pPr>
      <w:hyperlink w:anchor="_Toc54616939" w:history="1">
        <w:r w:rsidR="00A71E2D" w:rsidRPr="0036062C">
          <w:rPr>
            <w:rStyle w:val="Hyperlink"/>
            <w:noProof/>
          </w:rPr>
          <w:t>6.9</w:t>
        </w:r>
        <w:r w:rsidR="00A71E2D">
          <w:rPr>
            <w:rFonts w:asciiTheme="minorHAnsi" w:eastAsiaTheme="minorEastAsia" w:hAnsiTheme="minorHAnsi" w:cstheme="minorBidi"/>
            <w:b w:val="0"/>
            <w:noProof/>
            <w:szCs w:val="22"/>
            <w:lang w:eastAsia="en-GB"/>
          </w:rPr>
          <w:tab/>
        </w:r>
        <w:r w:rsidR="00A71E2D" w:rsidRPr="0036062C">
          <w:rPr>
            <w:rStyle w:val="Hyperlink"/>
            <w:noProof/>
          </w:rPr>
          <w:t>Distribution of forces</w:t>
        </w:r>
        <w:r w:rsidR="00A71E2D">
          <w:rPr>
            <w:noProof/>
            <w:webHidden/>
          </w:rPr>
          <w:tab/>
        </w:r>
        <w:r w:rsidR="00A71E2D">
          <w:rPr>
            <w:noProof/>
            <w:webHidden/>
          </w:rPr>
          <w:fldChar w:fldCharType="begin"/>
        </w:r>
        <w:r w:rsidR="00A71E2D">
          <w:rPr>
            <w:noProof/>
            <w:webHidden/>
          </w:rPr>
          <w:instrText xml:space="preserve"> PAGEREF _Toc54616939 \h </w:instrText>
        </w:r>
        <w:r w:rsidR="00A71E2D">
          <w:rPr>
            <w:noProof/>
            <w:webHidden/>
          </w:rPr>
        </w:r>
        <w:r w:rsidR="00A71E2D">
          <w:rPr>
            <w:noProof/>
            <w:webHidden/>
          </w:rPr>
          <w:fldChar w:fldCharType="separate"/>
        </w:r>
        <w:r w:rsidR="00A71E2D">
          <w:rPr>
            <w:noProof/>
            <w:webHidden/>
          </w:rPr>
          <w:t>72</w:t>
        </w:r>
        <w:r w:rsidR="00A71E2D">
          <w:rPr>
            <w:noProof/>
            <w:webHidden/>
          </w:rPr>
          <w:fldChar w:fldCharType="end"/>
        </w:r>
      </w:hyperlink>
    </w:p>
    <w:p w14:paraId="0C1469C9" w14:textId="77777777" w:rsidR="00A71E2D" w:rsidRDefault="00983B21">
      <w:pPr>
        <w:pStyle w:val="TOC2"/>
        <w:rPr>
          <w:rFonts w:asciiTheme="minorHAnsi" w:eastAsiaTheme="minorEastAsia" w:hAnsiTheme="minorHAnsi" w:cstheme="minorBidi"/>
          <w:b w:val="0"/>
          <w:noProof/>
          <w:szCs w:val="22"/>
          <w:lang w:eastAsia="en-GB"/>
        </w:rPr>
      </w:pPr>
      <w:hyperlink w:anchor="_Toc54616940" w:history="1">
        <w:r w:rsidR="00A71E2D" w:rsidRPr="0036062C">
          <w:rPr>
            <w:rStyle w:val="Hyperlink"/>
            <w:noProof/>
          </w:rPr>
          <w:t>6.10</w:t>
        </w:r>
        <w:r w:rsidR="00A71E2D">
          <w:rPr>
            <w:rFonts w:asciiTheme="minorHAnsi" w:eastAsiaTheme="minorEastAsia" w:hAnsiTheme="minorHAnsi" w:cstheme="minorBidi"/>
            <w:b w:val="0"/>
            <w:noProof/>
            <w:szCs w:val="22"/>
            <w:lang w:eastAsia="en-GB"/>
          </w:rPr>
          <w:tab/>
        </w:r>
        <w:r w:rsidR="00A71E2D" w:rsidRPr="0036062C">
          <w:rPr>
            <w:rStyle w:val="Hyperlink"/>
            <w:noProof/>
          </w:rPr>
          <w:t>Connections to unstiffened flanges</w:t>
        </w:r>
        <w:r w:rsidR="00A71E2D">
          <w:rPr>
            <w:noProof/>
            <w:webHidden/>
          </w:rPr>
          <w:tab/>
        </w:r>
        <w:r w:rsidR="00A71E2D">
          <w:rPr>
            <w:noProof/>
            <w:webHidden/>
          </w:rPr>
          <w:fldChar w:fldCharType="begin"/>
        </w:r>
        <w:r w:rsidR="00A71E2D">
          <w:rPr>
            <w:noProof/>
            <w:webHidden/>
          </w:rPr>
          <w:instrText xml:space="preserve"> PAGEREF _Toc54616940 \h </w:instrText>
        </w:r>
        <w:r w:rsidR="00A71E2D">
          <w:rPr>
            <w:noProof/>
            <w:webHidden/>
          </w:rPr>
        </w:r>
        <w:r w:rsidR="00A71E2D">
          <w:rPr>
            <w:noProof/>
            <w:webHidden/>
          </w:rPr>
          <w:fldChar w:fldCharType="separate"/>
        </w:r>
        <w:r w:rsidR="00A71E2D">
          <w:rPr>
            <w:noProof/>
            <w:webHidden/>
          </w:rPr>
          <w:t>73</w:t>
        </w:r>
        <w:r w:rsidR="00A71E2D">
          <w:rPr>
            <w:noProof/>
            <w:webHidden/>
          </w:rPr>
          <w:fldChar w:fldCharType="end"/>
        </w:r>
      </w:hyperlink>
    </w:p>
    <w:p w14:paraId="062AEE5C" w14:textId="77777777" w:rsidR="00A71E2D" w:rsidRDefault="00983B21">
      <w:pPr>
        <w:pStyle w:val="TOC2"/>
        <w:rPr>
          <w:rFonts w:asciiTheme="minorHAnsi" w:eastAsiaTheme="minorEastAsia" w:hAnsiTheme="minorHAnsi" w:cstheme="minorBidi"/>
          <w:b w:val="0"/>
          <w:noProof/>
          <w:szCs w:val="22"/>
          <w:lang w:eastAsia="en-GB"/>
        </w:rPr>
      </w:pPr>
      <w:hyperlink w:anchor="_Toc54616941" w:history="1">
        <w:r w:rsidR="00A71E2D" w:rsidRPr="0036062C">
          <w:rPr>
            <w:rStyle w:val="Hyperlink"/>
            <w:noProof/>
          </w:rPr>
          <w:t>6.11</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 of long joints</w:t>
        </w:r>
        <w:r w:rsidR="00A71E2D">
          <w:rPr>
            <w:noProof/>
            <w:webHidden/>
          </w:rPr>
          <w:tab/>
        </w:r>
        <w:r w:rsidR="00A71E2D">
          <w:rPr>
            <w:noProof/>
            <w:webHidden/>
          </w:rPr>
          <w:fldChar w:fldCharType="begin"/>
        </w:r>
        <w:r w:rsidR="00A71E2D">
          <w:rPr>
            <w:noProof/>
            <w:webHidden/>
          </w:rPr>
          <w:instrText xml:space="preserve"> PAGEREF _Toc54616941 \h </w:instrText>
        </w:r>
        <w:r w:rsidR="00A71E2D">
          <w:rPr>
            <w:noProof/>
            <w:webHidden/>
          </w:rPr>
        </w:r>
        <w:r w:rsidR="00A71E2D">
          <w:rPr>
            <w:noProof/>
            <w:webHidden/>
          </w:rPr>
          <w:fldChar w:fldCharType="separate"/>
        </w:r>
        <w:r w:rsidR="00A71E2D">
          <w:rPr>
            <w:noProof/>
            <w:webHidden/>
          </w:rPr>
          <w:t>74</w:t>
        </w:r>
        <w:r w:rsidR="00A71E2D">
          <w:rPr>
            <w:noProof/>
            <w:webHidden/>
          </w:rPr>
          <w:fldChar w:fldCharType="end"/>
        </w:r>
      </w:hyperlink>
    </w:p>
    <w:p w14:paraId="3806E496" w14:textId="77777777" w:rsidR="00A71E2D" w:rsidRDefault="00983B21">
      <w:pPr>
        <w:pStyle w:val="TOC2"/>
        <w:rPr>
          <w:rFonts w:asciiTheme="minorHAnsi" w:eastAsiaTheme="minorEastAsia" w:hAnsiTheme="minorHAnsi" w:cstheme="minorBidi"/>
          <w:b w:val="0"/>
          <w:noProof/>
          <w:szCs w:val="22"/>
          <w:lang w:eastAsia="en-GB"/>
        </w:rPr>
      </w:pPr>
      <w:hyperlink w:anchor="_Toc54616942" w:history="1">
        <w:r w:rsidR="00A71E2D" w:rsidRPr="0036062C">
          <w:rPr>
            <w:rStyle w:val="Hyperlink"/>
            <w:noProof/>
          </w:rPr>
          <w:t>6.12</w:t>
        </w:r>
        <w:r w:rsidR="00A71E2D">
          <w:rPr>
            <w:rFonts w:asciiTheme="minorHAnsi" w:eastAsiaTheme="minorEastAsia" w:hAnsiTheme="minorHAnsi" w:cstheme="minorBidi"/>
            <w:b w:val="0"/>
            <w:noProof/>
            <w:szCs w:val="22"/>
            <w:lang w:eastAsia="en-GB"/>
          </w:rPr>
          <w:tab/>
        </w:r>
        <w:r w:rsidR="00A71E2D" w:rsidRPr="0036062C">
          <w:rPr>
            <w:rStyle w:val="Hyperlink"/>
            <w:noProof/>
          </w:rPr>
          <w:t>Eccentrically loaded single fillet or single</w:t>
        </w:r>
        <w:r w:rsidR="00A71E2D" w:rsidRPr="0036062C">
          <w:rPr>
            <w:rStyle w:val="Hyperlink"/>
            <w:noProof/>
          </w:rPr>
          <w:noBreakHyphen/>
          <w:t>sided partial penetration butt welds</w:t>
        </w:r>
        <w:r w:rsidR="00A71E2D">
          <w:rPr>
            <w:noProof/>
            <w:webHidden/>
          </w:rPr>
          <w:tab/>
        </w:r>
        <w:r w:rsidR="00A71E2D">
          <w:rPr>
            <w:noProof/>
            <w:webHidden/>
          </w:rPr>
          <w:fldChar w:fldCharType="begin"/>
        </w:r>
        <w:r w:rsidR="00A71E2D">
          <w:rPr>
            <w:noProof/>
            <w:webHidden/>
          </w:rPr>
          <w:instrText xml:space="preserve"> PAGEREF _Toc54616942 \h </w:instrText>
        </w:r>
        <w:r w:rsidR="00A71E2D">
          <w:rPr>
            <w:noProof/>
            <w:webHidden/>
          </w:rPr>
        </w:r>
        <w:r w:rsidR="00A71E2D">
          <w:rPr>
            <w:noProof/>
            <w:webHidden/>
          </w:rPr>
          <w:fldChar w:fldCharType="separate"/>
        </w:r>
        <w:r w:rsidR="00A71E2D">
          <w:rPr>
            <w:noProof/>
            <w:webHidden/>
          </w:rPr>
          <w:t>75</w:t>
        </w:r>
        <w:r w:rsidR="00A71E2D">
          <w:rPr>
            <w:noProof/>
            <w:webHidden/>
          </w:rPr>
          <w:fldChar w:fldCharType="end"/>
        </w:r>
      </w:hyperlink>
    </w:p>
    <w:p w14:paraId="7B7C2BED" w14:textId="77777777" w:rsidR="00A71E2D" w:rsidRDefault="00983B21">
      <w:pPr>
        <w:pStyle w:val="TOC2"/>
        <w:rPr>
          <w:rFonts w:asciiTheme="minorHAnsi" w:eastAsiaTheme="minorEastAsia" w:hAnsiTheme="minorHAnsi" w:cstheme="minorBidi"/>
          <w:b w:val="0"/>
          <w:noProof/>
          <w:szCs w:val="22"/>
          <w:lang w:eastAsia="en-GB"/>
        </w:rPr>
      </w:pPr>
      <w:hyperlink w:anchor="_Toc54616943" w:history="1">
        <w:r w:rsidR="00A71E2D" w:rsidRPr="0036062C">
          <w:rPr>
            <w:rStyle w:val="Hyperlink"/>
            <w:noProof/>
          </w:rPr>
          <w:t>6.13</w:t>
        </w:r>
        <w:r w:rsidR="00A71E2D">
          <w:rPr>
            <w:rFonts w:asciiTheme="minorHAnsi" w:eastAsiaTheme="minorEastAsia" w:hAnsiTheme="minorHAnsi" w:cstheme="minorBidi"/>
            <w:b w:val="0"/>
            <w:noProof/>
            <w:szCs w:val="22"/>
            <w:lang w:eastAsia="en-GB"/>
          </w:rPr>
          <w:tab/>
        </w:r>
        <w:r w:rsidR="00A71E2D" w:rsidRPr="0036062C">
          <w:rPr>
            <w:rStyle w:val="Hyperlink"/>
            <w:noProof/>
          </w:rPr>
          <w:t>Angles connected by one leg</w:t>
        </w:r>
        <w:r w:rsidR="00A71E2D">
          <w:rPr>
            <w:noProof/>
            <w:webHidden/>
          </w:rPr>
          <w:tab/>
        </w:r>
        <w:r w:rsidR="00A71E2D">
          <w:rPr>
            <w:noProof/>
            <w:webHidden/>
          </w:rPr>
          <w:fldChar w:fldCharType="begin"/>
        </w:r>
        <w:r w:rsidR="00A71E2D">
          <w:rPr>
            <w:noProof/>
            <w:webHidden/>
          </w:rPr>
          <w:instrText xml:space="preserve"> PAGEREF _Toc54616943 \h </w:instrText>
        </w:r>
        <w:r w:rsidR="00A71E2D">
          <w:rPr>
            <w:noProof/>
            <w:webHidden/>
          </w:rPr>
        </w:r>
        <w:r w:rsidR="00A71E2D">
          <w:rPr>
            <w:noProof/>
            <w:webHidden/>
          </w:rPr>
          <w:fldChar w:fldCharType="separate"/>
        </w:r>
        <w:r w:rsidR="00A71E2D">
          <w:rPr>
            <w:noProof/>
            <w:webHidden/>
          </w:rPr>
          <w:t>75</w:t>
        </w:r>
        <w:r w:rsidR="00A71E2D">
          <w:rPr>
            <w:noProof/>
            <w:webHidden/>
          </w:rPr>
          <w:fldChar w:fldCharType="end"/>
        </w:r>
      </w:hyperlink>
    </w:p>
    <w:p w14:paraId="65AE1057" w14:textId="77777777" w:rsidR="00A71E2D" w:rsidRDefault="00983B21">
      <w:pPr>
        <w:pStyle w:val="TOC2"/>
        <w:rPr>
          <w:rFonts w:asciiTheme="minorHAnsi" w:eastAsiaTheme="minorEastAsia" w:hAnsiTheme="minorHAnsi" w:cstheme="minorBidi"/>
          <w:b w:val="0"/>
          <w:noProof/>
          <w:szCs w:val="22"/>
          <w:lang w:eastAsia="en-GB"/>
        </w:rPr>
      </w:pPr>
      <w:hyperlink w:anchor="_Toc54616944" w:history="1">
        <w:r w:rsidR="00A71E2D" w:rsidRPr="0036062C">
          <w:rPr>
            <w:rStyle w:val="Hyperlink"/>
            <w:noProof/>
          </w:rPr>
          <w:t>6.14</w:t>
        </w:r>
        <w:r w:rsidR="00A71E2D">
          <w:rPr>
            <w:rFonts w:asciiTheme="minorHAnsi" w:eastAsiaTheme="minorEastAsia" w:hAnsiTheme="minorHAnsi" w:cstheme="minorBidi"/>
            <w:b w:val="0"/>
            <w:noProof/>
            <w:szCs w:val="22"/>
            <w:lang w:eastAsia="en-GB"/>
          </w:rPr>
          <w:tab/>
        </w:r>
        <w:r w:rsidR="00A71E2D" w:rsidRPr="0036062C">
          <w:rPr>
            <w:rStyle w:val="Hyperlink"/>
            <w:noProof/>
          </w:rPr>
          <w:t>Welding in cold-formed zones</w:t>
        </w:r>
        <w:r w:rsidR="00A71E2D">
          <w:rPr>
            <w:noProof/>
            <w:webHidden/>
          </w:rPr>
          <w:tab/>
        </w:r>
        <w:r w:rsidR="00A71E2D">
          <w:rPr>
            <w:noProof/>
            <w:webHidden/>
          </w:rPr>
          <w:fldChar w:fldCharType="begin"/>
        </w:r>
        <w:r w:rsidR="00A71E2D">
          <w:rPr>
            <w:noProof/>
            <w:webHidden/>
          </w:rPr>
          <w:instrText xml:space="preserve"> PAGEREF _Toc54616944 \h </w:instrText>
        </w:r>
        <w:r w:rsidR="00A71E2D">
          <w:rPr>
            <w:noProof/>
            <w:webHidden/>
          </w:rPr>
        </w:r>
        <w:r w:rsidR="00A71E2D">
          <w:rPr>
            <w:noProof/>
            <w:webHidden/>
          </w:rPr>
          <w:fldChar w:fldCharType="separate"/>
        </w:r>
        <w:r w:rsidR="00A71E2D">
          <w:rPr>
            <w:noProof/>
            <w:webHidden/>
          </w:rPr>
          <w:t>76</w:t>
        </w:r>
        <w:r w:rsidR="00A71E2D">
          <w:rPr>
            <w:noProof/>
            <w:webHidden/>
          </w:rPr>
          <w:fldChar w:fldCharType="end"/>
        </w:r>
      </w:hyperlink>
    </w:p>
    <w:p w14:paraId="61B5D383" w14:textId="77777777" w:rsidR="00A71E2D" w:rsidRDefault="00983B21">
      <w:pPr>
        <w:pStyle w:val="TOC1"/>
        <w:rPr>
          <w:rFonts w:asciiTheme="minorHAnsi" w:eastAsiaTheme="minorEastAsia" w:hAnsiTheme="minorHAnsi" w:cstheme="minorBidi"/>
          <w:b w:val="0"/>
          <w:noProof/>
          <w:szCs w:val="22"/>
          <w:lang w:eastAsia="en-GB"/>
        </w:rPr>
      </w:pPr>
      <w:hyperlink w:anchor="_Toc54616945" w:history="1">
        <w:r w:rsidR="00A71E2D" w:rsidRPr="0036062C">
          <w:rPr>
            <w:rStyle w:val="Hyperlink"/>
            <w:noProof/>
          </w:rPr>
          <w:t>7</w:t>
        </w:r>
        <w:r w:rsidR="00A71E2D">
          <w:rPr>
            <w:rFonts w:asciiTheme="minorHAnsi" w:eastAsiaTheme="minorEastAsia" w:hAnsiTheme="minorHAnsi" w:cstheme="minorBidi"/>
            <w:b w:val="0"/>
            <w:noProof/>
            <w:szCs w:val="22"/>
            <w:lang w:eastAsia="en-GB"/>
          </w:rPr>
          <w:tab/>
        </w:r>
        <w:r w:rsidR="00A71E2D" w:rsidRPr="0036062C">
          <w:rPr>
            <w:rStyle w:val="Hyperlink"/>
            <w:noProof/>
          </w:rPr>
          <w:t>Structural analysis</w:t>
        </w:r>
        <w:r w:rsidR="00A71E2D">
          <w:rPr>
            <w:noProof/>
            <w:webHidden/>
          </w:rPr>
          <w:tab/>
        </w:r>
        <w:r w:rsidR="00A71E2D">
          <w:rPr>
            <w:noProof/>
            <w:webHidden/>
          </w:rPr>
          <w:fldChar w:fldCharType="begin"/>
        </w:r>
        <w:r w:rsidR="00A71E2D">
          <w:rPr>
            <w:noProof/>
            <w:webHidden/>
          </w:rPr>
          <w:instrText xml:space="preserve"> PAGEREF _Toc54616945 \h </w:instrText>
        </w:r>
        <w:r w:rsidR="00A71E2D">
          <w:rPr>
            <w:noProof/>
            <w:webHidden/>
          </w:rPr>
        </w:r>
        <w:r w:rsidR="00A71E2D">
          <w:rPr>
            <w:noProof/>
            <w:webHidden/>
          </w:rPr>
          <w:fldChar w:fldCharType="separate"/>
        </w:r>
        <w:r w:rsidR="00A71E2D">
          <w:rPr>
            <w:noProof/>
            <w:webHidden/>
          </w:rPr>
          <w:t>76</w:t>
        </w:r>
        <w:r w:rsidR="00A71E2D">
          <w:rPr>
            <w:noProof/>
            <w:webHidden/>
          </w:rPr>
          <w:fldChar w:fldCharType="end"/>
        </w:r>
      </w:hyperlink>
    </w:p>
    <w:p w14:paraId="178036BD" w14:textId="77777777" w:rsidR="00A71E2D" w:rsidRDefault="00983B21">
      <w:pPr>
        <w:pStyle w:val="TOC2"/>
        <w:rPr>
          <w:rFonts w:asciiTheme="minorHAnsi" w:eastAsiaTheme="minorEastAsia" w:hAnsiTheme="minorHAnsi" w:cstheme="minorBidi"/>
          <w:b w:val="0"/>
          <w:noProof/>
          <w:szCs w:val="22"/>
          <w:lang w:eastAsia="en-GB"/>
        </w:rPr>
      </w:pPr>
      <w:hyperlink w:anchor="_Toc54616946" w:history="1">
        <w:r w:rsidR="00A71E2D" w:rsidRPr="0036062C">
          <w:rPr>
            <w:rStyle w:val="Hyperlink"/>
            <w:noProof/>
          </w:rPr>
          <w:t>7.1</w:t>
        </w:r>
        <w:r w:rsidR="00A71E2D">
          <w:rPr>
            <w:rFonts w:asciiTheme="minorHAnsi" w:eastAsiaTheme="minorEastAsia" w:hAnsiTheme="minorHAnsi" w:cstheme="minorBidi"/>
            <w:b w:val="0"/>
            <w:noProof/>
            <w:szCs w:val="22"/>
            <w:lang w:eastAsia="en-GB"/>
          </w:rPr>
          <w:tab/>
        </w:r>
        <w:r w:rsidR="00A71E2D" w:rsidRPr="0036062C">
          <w:rPr>
            <w:rStyle w:val="Hyperlink"/>
            <w:noProof/>
          </w:rPr>
          <w:t>Global analysis</w:t>
        </w:r>
        <w:r w:rsidR="00A71E2D">
          <w:rPr>
            <w:noProof/>
            <w:webHidden/>
          </w:rPr>
          <w:tab/>
        </w:r>
        <w:r w:rsidR="00A71E2D">
          <w:rPr>
            <w:noProof/>
            <w:webHidden/>
          </w:rPr>
          <w:fldChar w:fldCharType="begin"/>
        </w:r>
        <w:r w:rsidR="00A71E2D">
          <w:rPr>
            <w:noProof/>
            <w:webHidden/>
          </w:rPr>
          <w:instrText xml:space="preserve"> PAGEREF _Toc54616946 \h </w:instrText>
        </w:r>
        <w:r w:rsidR="00A71E2D">
          <w:rPr>
            <w:noProof/>
            <w:webHidden/>
          </w:rPr>
        </w:r>
        <w:r w:rsidR="00A71E2D">
          <w:rPr>
            <w:noProof/>
            <w:webHidden/>
          </w:rPr>
          <w:fldChar w:fldCharType="separate"/>
        </w:r>
        <w:r w:rsidR="00A71E2D">
          <w:rPr>
            <w:noProof/>
            <w:webHidden/>
          </w:rPr>
          <w:t>76</w:t>
        </w:r>
        <w:r w:rsidR="00A71E2D">
          <w:rPr>
            <w:noProof/>
            <w:webHidden/>
          </w:rPr>
          <w:fldChar w:fldCharType="end"/>
        </w:r>
      </w:hyperlink>
    </w:p>
    <w:p w14:paraId="2CC0A496" w14:textId="77777777" w:rsidR="00A71E2D" w:rsidRDefault="00983B21">
      <w:pPr>
        <w:pStyle w:val="TOC3"/>
        <w:rPr>
          <w:rFonts w:asciiTheme="minorHAnsi" w:eastAsiaTheme="minorEastAsia" w:hAnsiTheme="minorHAnsi" w:cstheme="minorBidi"/>
          <w:b w:val="0"/>
          <w:noProof/>
          <w:szCs w:val="22"/>
          <w:lang w:eastAsia="en-GB"/>
        </w:rPr>
      </w:pPr>
      <w:hyperlink w:anchor="_Toc54616947" w:history="1">
        <w:r w:rsidR="00A71E2D" w:rsidRPr="0036062C">
          <w:rPr>
            <w:rStyle w:val="Hyperlink"/>
            <w:noProof/>
          </w:rPr>
          <w:t>7.1.1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_Toc54616947 \h </w:instrText>
        </w:r>
        <w:r w:rsidR="00A71E2D">
          <w:rPr>
            <w:noProof/>
            <w:webHidden/>
          </w:rPr>
        </w:r>
        <w:r w:rsidR="00A71E2D">
          <w:rPr>
            <w:noProof/>
            <w:webHidden/>
          </w:rPr>
          <w:fldChar w:fldCharType="separate"/>
        </w:r>
        <w:r w:rsidR="00A71E2D">
          <w:rPr>
            <w:noProof/>
            <w:webHidden/>
          </w:rPr>
          <w:t>76</w:t>
        </w:r>
        <w:r w:rsidR="00A71E2D">
          <w:rPr>
            <w:noProof/>
            <w:webHidden/>
          </w:rPr>
          <w:fldChar w:fldCharType="end"/>
        </w:r>
      </w:hyperlink>
    </w:p>
    <w:p w14:paraId="7576E39C" w14:textId="77777777" w:rsidR="00A71E2D" w:rsidRDefault="00983B21">
      <w:pPr>
        <w:pStyle w:val="TOC3"/>
        <w:rPr>
          <w:rFonts w:asciiTheme="minorHAnsi" w:eastAsiaTheme="minorEastAsia" w:hAnsiTheme="minorHAnsi" w:cstheme="minorBidi"/>
          <w:b w:val="0"/>
          <w:noProof/>
          <w:szCs w:val="22"/>
          <w:lang w:eastAsia="en-GB"/>
        </w:rPr>
      </w:pPr>
      <w:hyperlink w:anchor="_Toc54616948" w:history="1">
        <w:r w:rsidR="00A71E2D" w:rsidRPr="0036062C">
          <w:rPr>
            <w:rStyle w:val="Hyperlink"/>
            <w:noProof/>
          </w:rPr>
          <w:t>7.1.2</w:t>
        </w:r>
        <w:r w:rsidR="00A71E2D">
          <w:rPr>
            <w:rFonts w:asciiTheme="minorHAnsi" w:eastAsiaTheme="minorEastAsia" w:hAnsiTheme="minorHAnsi" w:cstheme="minorBidi"/>
            <w:b w:val="0"/>
            <w:noProof/>
            <w:szCs w:val="22"/>
            <w:lang w:eastAsia="en-GB"/>
          </w:rPr>
          <w:tab/>
        </w:r>
        <w:r w:rsidR="00A71E2D" w:rsidRPr="0036062C">
          <w:rPr>
            <w:rStyle w:val="Hyperlink"/>
            <w:noProof/>
          </w:rPr>
          <w:t>Elastic global analysis</w:t>
        </w:r>
        <w:r w:rsidR="00A71E2D">
          <w:rPr>
            <w:noProof/>
            <w:webHidden/>
          </w:rPr>
          <w:tab/>
        </w:r>
        <w:r w:rsidR="00A71E2D">
          <w:rPr>
            <w:noProof/>
            <w:webHidden/>
          </w:rPr>
          <w:fldChar w:fldCharType="begin"/>
        </w:r>
        <w:r w:rsidR="00A71E2D">
          <w:rPr>
            <w:noProof/>
            <w:webHidden/>
          </w:rPr>
          <w:instrText xml:space="preserve"> PAGEREF _Toc54616948 \h </w:instrText>
        </w:r>
        <w:r w:rsidR="00A71E2D">
          <w:rPr>
            <w:noProof/>
            <w:webHidden/>
          </w:rPr>
        </w:r>
        <w:r w:rsidR="00A71E2D">
          <w:rPr>
            <w:noProof/>
            <w:webHidden/>
          </w:rPr>
          <w:fldChar w:fldCharType="separate"/>
        </w:r>
        <w:r w:rsidR="00A71E2D">
          <w:rPr>
            <w:noProof/>
            <w:webHidden/>
          </w:rPr>
          <w:t>76</w:t>
        </w:r>
        <w:r w:rsidR="00A71E2D">
          <w:rPr>
            <w:noProof/>
            <w:webHidden/>
          </w:rPr>
          <w:fldChar w:fldCharType="end"/>
        </w:r>
      </w:hyperlink>
    </w:p>
    <w:p w14:paraId="6D06BEB2" w14:textId="77777777" w:rsidR="00A71E2D" w:rsidRDefault="00983B21">
      <w:pPr>
        <w:pStyle w:val="TOC3"/>
        <w:rPr>
          <w:rFonts w:asciiTheme="minorHAnsi" w:eastAsiaTheme="minorEastAsia" w:hAnsiTheme="minorHAnsi" w:cstheme="minorBidi"/>
          <w:b w:val="0"/>
          <w:noProof/>
          <w:szCs w:val="22"/>
          <w:lang w:eastAsia="en-GB"/>
        </w:rPr>
      </w:pPr>
      <w:hyperlink w:anchor="_Toc54616949" w:history="1">
        <w:r w:rsidR="00A71E2D" w:rsidRPr="0036062C">
          <w:rPr>
            <w:rStyle w:val="Hyperlink"/>
            <w:noProof/>
          </w:rPr>
          <w:t>7.1.3</w:t>
        </w:r>
        <w:r w:rsidR="00A71E2D">
          <w:rPr>
            <w:rFonts w:asciiTheme="minorHAnsi" w:eastAsiaTheme="minorEastAsia" w:hAnsiTheme="minorHAnsi" w:cstheme="minorBidi"/>
            <w:b w:val="0"/>
            <w:noProof/>
            <w:szCs w:val="22"/>
            <w:lang w:eastAsia="en-GB"/>
          </w:rPr>
          <w:tab/>
        </w:r>
        <w:r w:rsidR="00A71E2D" w:rsidRPr="0036062C">
          <w:rPr>
            <w:rStyle w:val="Hyperlink"/>
            <w:noProof/>
          </w:rPr>
          <w:t>Rigid-plastic global analysis</w:t>
        </w:r>
        <w:r w:rsidR="00A71E2D">
          <w:rPr>
            <w:noProof/>
            <w:webHidden/>
          </w:rPr>
          <w:tab/>
        </w:r>
        <w:r w:rsidR="00A71E2D">
          <w:rPr>
            <w:noProof/>
            <w:webHidden/>
          </w:rPr>
          <w:fldChar w:fldCharType="begin"/>
        </w:r>
        <w:r w:rsidR="00A71E2D">
          <w:rPr>
            <w:noProof/>
            <w:webHidden/>
          </w:rPr>
          <w:instrText xml:space="preserve"> PAGEREF _Toc54616949 \h </w:instrText>
        </w:r>
        <w:r w:rsidR="00A71E2D">
          <w:rPr>
            <w:noProof/>
            <w:webHidden/>
          </w:rPr>
        </w:r>
        <w:r w:rsidR="00A71E2D">
          <w:rPr>
            <w:noProof/>
            <w:webHidden/>
          </w:rPr>
          <w:fldChar w:fldCharType="separate"/>
        </w:r>
        <w:r w:rsidR="00A71E2D">
          <w:rPr>
            <w:noProof/>
            <w:webHidden/>
          </w:rPr>
          <w:t>77</w:t>
        </w:r>
        <w:r w:rsidR="00A71E2D">
          <w:rPr>
            <w:noProof/>
            <w:webHidden/>
          </w:rPr>
          <w:fldChar w:fldCharType="end"/>
        </w:r>
      </w:hyperlink>
    </w:p>
    <w:p w14:paraId="36CEA993" w14:textId="77777777" w:rsidR="00A71E2D" w:rsidRDefault="00983B21">
      <w:pPr>
        <w:pStyle w:val="TOC3"/>
        <w:rPr>
          <w:rFonts w:asciiTheme="minorHAnsi" w:eastAsiaTheme="minorEastAsia" w:hAnsiTheme="minorHAnsi" w:cstheme="minorBidi"/>
          <w:b w:val="0"/>
          <w:noProof/>
          <w:szCs w:val="22"/>
          <w:lang w:eastAsia="en-GB"/>
        </w:rPr>
      </w:pPr>
      <w:hyperlink w:anchor="_Toc54616950" w:history="1">
        <w:r w:rsidR="00A71E2D" w:rsidRPr="0036062C">
          <w:rPr>
            <w:rStyle w:val="Hyperlink"/>
            <w:noProof/>
          </w:rPr>
          <w:t>7.1.4</w:t>
        </w:r>
        <w:r w:rsidR="00A71E2D">
          <w:rPr>
            <w:rFonts w:asciiTheme="minorHAnsi" w:eastAsiaTheme="minorEastAsia" w:hAnsiTheme="minorHAnsi" w:cstheme="minorBidi"/>
            <w:b w:val="0"/>
            <w:noProof/>
            <w:szCs w:val="22"/>
            <w:lang w:eastAsia="en-GB"/>
          </w:rPr>
          <w:tab/>
        </w:r>
        <w:r w:rsidR="00A71E2D" w:rsidRPr="0036062C">
          <w:rPr>
            <w:rStyle w:val="Hyperlink"/>
            <w:noProof/>
          </w:rPr>
          <w:t>Elastic-plastic global analysis</w:t>
        </w:r>
        <w:r w:rsidR="00A71E2D">
          <w:rPr>
            <w:noProof/>
            <w:webHidden/>
          </w:rPr>
          <w:tab/>
        </w:r>
        <w:r w:rsidR="00A71E2D">
          <w:rPr>
            <w:noProof/>
            <w:webHidden/>
          </w:rPr>
          <w:fldChar w:fldCharType="begin"/>
        </w:r>
        <w:r w:rsidR="00A71E2D">
          <w:rPr>
            <w:noProof/>
            <w:webHidden/>
          </w:rPr>
          <w:instrText xml:space="preserve"> PAGEREF _Toc54616950 \h </w:instrText>
        </w:r>
        <w:r w:rsidR="00A71E2D">
          <w:rPr>
            <w:noProof/>
            <w:webHidden/>
          </w:rPr>
        </w:r>
        <w:r w:rsidR="00A71E2D">
          <w:rPr>
            <w:noProof/>
            <w:webHidden/>
          </w:rPr>
          <w:fldChar w:fldCharType="separate"/>
        </w:r>
        <w:r w:rsidR="00A71E2D">
          <w:rPr>
            <w:noProof/>
            <w:webHidden/>
          </w:rPr>
          <w:t>78</w:t>
        </w:r>
        <w:r w:rsidR="00A71E2D">
          <w:rPr>
            <w:noProof/>
            <w:webHidden/>
          </w:rPr>
          <w:fldChar w:fldCharType="end"/>
        </w:r>
      </w:hyperlink>
    </w:p>
    <w:p w14:paraId="314C506F" w14:textId="77777777" w:rsidR="00A71E2D" w:rsidRDefault="00983B21">
      <w:pPr>
        <w:pStyle w:val="TOC3"/>
        <w:rPr>
          <w:rFonts w:asciiTheme="minorHAnsi" w:eastAsiaTheme="minorEastAsia" w:hAnsiTheme="minorHAnsi" w:cstheme="minorBidi"/>
          <w:b w:val="0"/>
          <w:noProof/>
          <w:szCs w:val="22"/>
          <w:lang w:eastAsia="en-GB"/>
        </w:rPr>
      </w:pPr>
      <w:hyperlink w:anchor="_Toc54616951" w:history="1">
        <w:r w:rsidR="00A71E2D" w:rsidRPr="0036062C">
          <w:rPr>
            <w:rStyle w:val="Hyperlink"/>
            <w:noProof/>
          </w:rPr>
          <w:t>7.1.5</w:t>
        </w:r>
        <w:r w:rsidR="00A71E2D">
          <w:rPr>
            <w:rFonts w:asciiTheme="minorHAnsi" w:eastAsiaTheme="minorEastAsia" w:hAnsiTheme="minorHAnsi" w:cstheme="minorBidi"/>
            <w:b w:val="0"/>
            <w:noProof/>
            <w:szCs w:val="22"/>
            <w:lang w:eastAsia="en-GB"/>
          </w:rPr>
          <w:tab/>
        </w:r>
        <w:r w:rsidR="00A71E2D" w:rsidRPr="0036062C">
          <w:rPr>
            <w:rStyle w:val="Hyperlink"/>
            <w:noProof/>
          </w:rPr>
          <w:t>Global analysis of hollow section lattice girders</w:t>
        </w:r>
        <w:r w:rsidR="00A71E2D">
          <w:rPr>
            <w:noProof/>
            <w:webHidden/>
          </w:rPr>
          <w:tab/>
        </w:r>
        <w:r w:rsidR="00A71E2D">
          <w:rPr>
            <w:noProof/>
            <w:webHidden/>
          </w:rPr>
          <w:fldChar w:fldCharType="begin"/>
        </w:r>
        <w:r w:rsidR="00A71E2D">
          <w:rPr>
            <w:noProof/>
            <w:webHidden/>
          </w:rPr>
          <w:instrText xml:space="preserve"> PAGEREF _Toc54616951 \h </w:instrText>
        </w:r>
        <w:r w:rsidR="00A71E2D">
          <w:rPr>
            <w:noProof/>
            <w:webHidden/>
          </w:rPr>
        </w:r>
        <w:r w:rsidR="00A71E2D">
          <w:rPr>
            <w:noProof/>
            <w:webHidden/>
          </w:rPr>
          <w:fldChar w:fldCharType="separate"/>
        </w:r>
        <w:r w:rsidR="00A71E2D">
          <w:rPr>
            <w:noProof/>
            <w:webHidden/>
          </w:rPr>
          <w:t>78</w:t>
        </w:r>
        <w:r w:rsidR="00A71E2D">
          <w:rPr>
            <w:noProof/>
            <w:webHidden/>
          </w:rPr>
          <w:fldChar w:fldCharType="end"/>
        </w:r>
      </w:hyperlink>
    </w:p>
    <w:p w14:paraId="57B6789B" w14:textId="77777777" w:rsidR="00A71E2D" w:rsidRDefault="00983B21">
      <w:pPr>
        <w:pStyle w:val="TOC2"/>
        <w:rPr>
          <w:rFonts w:asciiTheme="minorHAnsi" w:eastAsiaTheme="minorEastAsia" w:hAnsiTheme="minorHAnsi" w:cstheme="minorBidi"/>
          <w:b w:val="0"/>
          <w:noProof/>
          <w:szCs w:val="22"/>
          <w:lang w:eastAsia="en-GB"/>
        </w:rPr>
      </w:pPr>
      <w:hyperlink w:anchor="_Toc54616952" w:history="1">
        <w:r w:rsidR="00A71E2D" w:rsidRPr="0036062C">
          <w:rPr>
            <w:rStyle w:val="Hyperlink"/>
            <w:noProof/>
          </w:rPr>
          <w:t>7.2</w:t>
        </w:r>
        <w:r w:rsidR="00A71E2D">
          <w:rPr>
            <w:rFonts w:asciiTheme="minorHAnsi" w:eastAsiaTheme="minorEastAsia" w:hAnsiTheme="minorHAnsi" w:cstheme="minorBidi"/>
            <w:b w:val="0"/>
            <w:noProof/>
            <w:szCs w:val="22"/>
            <w:lang w:eastAsia="en-GB"/>
          </w:rPr>
          <w:tab/>
        </w:r>
        <w:r w:rsidR="00A71E2D" w:rsidRPr="0036062C">
          <w:rPr>
            <w:rStyle w:val="Hyperlink"/>
            <w:noProof/>
          </w:rPr>
          <w:t>Modelling of beam-to-column joints</w:t>
        </w:r>
        <w:r w:rsidR="00A71E2D">
          <w:rPr>
            <w:noProof/>
            <w:webHidden/>
          </w:rPr>
          <w:tab/>
        </w:r>
        <w:r w:rsidR="00A71E2D">
          <w:rPr>
            <w:noProof/>
            <w:webHidden/>
          </w:rPr>
          <w:fldChar w:fldCharType="begin"/>
        </w:r>
        <w:r w:rsidR="00A71E2D">
          <w:rPr>
            <w:noProof/>
            <w:webHidden/>
          </w:rPr>
          <w:instrText xml:space="preserve"> PAGEREF _Toc54616952 \h </w:instrText>
        </w:r>
        <w:r w:rsidR="00A71E2D">
          <w:rPr>
            <w:noProof/>
            <w:webHidden/>
          </w:rPr>
        </w:r>
        <w:r w:rsidR="00A71E2D">
          <w:rPr>
            <w:noProof/>
            <w:webHidden/>
          </w:rPr>
          <w:fldChar w:fldCharType="separate"/>
        </w:r>
        <w:r w:rsidR="00A71E2D">
          <w:rPr>
            <w:noProof/>
            <w:webHidden/>
          </w:rPr>
          <w:t>80</w:t>
        </w:r>
        <w:r w:rsidR="00A71E2D">
          <w:rPr>
            <w:noProof/>
            <w:webHidden/>
          </w:rPr>
          <w:fldChar w:fldCharType="end"/>
        </w:r>
      </w:hyperlink>
    </w:p>
    <w:p w14:paraId="0E3DBAB0" w14:textId="77777777" w:rsidR="00A71E2D" w:rsidRDefault="00983B21">
      <w:pPr>
        <w:pStyle w:val="TOC3"/>
        <w:rPr>
          <w:rFonts w:asciiTheme="minorHAnsi" w:eastAsiaTheme="minorEastAsia" w:hAnsiTheme="minorHAnsi" w:cstheme="minorBidi"/>
          <w:b w:val="0"/>
          <w:noProof/>
          <w:szCs w:val="22"/>
          <w:lang w:eastAsia="en-GB"/>
        </w:rPr>
      </w:pPr>
      <w:hyperlink w:anchor="_Toc54616953" w:history="1">
        <w:r w:rsidR="00A71E2D" w:rsidRPr="0036062C">
          <w:rPr>
            <w:rStyle w:val="Hyperlink"/>
            <w:noProof/>
          </w:rPr>
          <w:t>7.2.1</w:t>
        </w:r>
        <w:r w:rsidR="00A71E2D">
          <w:rPr>
            <w:rFonts w:asciiTheme="minorHAnsi" w:eastAsiaTheme="minorEastAsia" w:hAnsiTheme="minorHAnsi" w:cstheme="minorBidi"/>
            <w:b w:val="0"/>
            <w:noProof/>
            <w:szCs w:val="22"/>
            <w:lang w:eastAsia="en-GB"/>
          </w:rPr>
          <w:tab/>
        </w:r>
        <w:r w:rsidR="00A71E2D" w:rsidRPr="0036062C">
          <w:rPr>
            <w:rStyle w:val="Hyperlink"/>
            <w:noProof/>
          </w:rPr>
          <w:t>Scope of application</w:t>
        </w:r>
        <w:r w:rsidR="00A71E2D">
          <w:rPr>
            <w:noProof/>
            <w:webHidden/>
          </w:rPr>
          <w:tab/>
        </w:r>
        <w:r w:rsidR="00A71E2D">
          <w:rPr>
            <w:noProof/>
            <w:webHidden/>
          </w:rPr>
          <w:fldChar w:fldCharType="begin"/>
        </w:r>
        <w:r w:rsidR="00A71E2D">
          <w:rPr>
            <w:noProof/>
            <w:webHidden/>
          </w:rPr>
          <w:instrText xml:space="preserve"> PAGEREF _Toc54616953 \h </w:instrText>
        </w:r>
        <w:r w:rsidR="00A71E2D">
          <w:rPr>
            <w:noProof/>
            <w:webHidden/>
          </w:rPr>
        </w:r>
        <w:r w:rsidR="00A71E2D">
          <w:rPr>
            <w:noProof/>
            <w:webHidden/>
          </w:rPr>
          <w:fldChar w:fldCharType="separate"/>
        </w:r>
        <w:r w:rsidR="00A71E2D">
          <w:rPr>
            <w:noProof/>
            <w:webHidden/>
          </w:rPr>
          <w:t>80</w:t>
        </w:r>
        <w:r w:rsidR="00A71E2D">
          <w:rPr>
            <w:noProof/>
            <w:webHidden/>
          </w:rPr>
          <w:fldChar w:fldCharType="end"/>
        </w:r>
      </w:hyperlink>
    </w:p>
    <w:p w14:paraId="712FA662" w14:textId="77777777" w:rsidR="00A71E2D" w:rsidRDefault="00983B21">
      <w:pPr>
        <w:pStyle w:val="TOC3"/>
        <w:rPr>
          <w:rFonts w:asciiTheme="minorHAnsi" w:eastAsiaTheme="minorEastAsia" w:hAnsiTheme="minorHAnsi" w:cstheme="minorBidi"/>
          <w:b w:val="0"/>
          <w:noProof/>
          <w:szCs w:val="22"/>
          <w:lang w:eastAsia="en-GB"/>
        </w:rPr>
      </w:pPr>
      <w:hyperlink w:anchor="_Toc54616954" w:history="1">
        <w:r w:rsidR="00A71E2D" w:rsidRPr="0036062C">
          <w:rPr>
            <w:rStyle w:val="Hyperlink"/>
            <w:noProof/>
          </w:rPr>
          <w:t>7.2.2</w:t>
        </w:r>
        <w:r w:rsidR="00A71E2D">
          <w:rPr>
            <w:rFonts w:asciiTheme="minorHAnsi" w:eastAsiaTheme="minorEastAsia" w:hAnsiTheme="minorHAnsi" w:cstheme="minorBidi"/>
            <w:b w:val="0"/>
            <w:noProof/>
            <w:szCs w:val="22"/>
            <w:lang w:eastAsia="en-GB"/>
          </w:rPr>
          <w:tab/>
        </w:r>
        <w:r w:rsidR="00A71E2D" w:rsidRPr="0036062C">
          <w:rPr>
            <w:rStyle w:val="Hyperlink"/>
            <w:noProof/>
          </w:rPr>
          <w:t>General approach</w:t>
        </w:r>
        <w:r w:rsidR="00A71E2D">
          <w:rPr>
            <w:noProof/>
            <w:webHidden/>
          </w:rPr>
          <w:tab/>
        </w:r>
        <w:r w:rsidR="00A71E2D">
          <w:rPr>
            <w:noProof/>
            <w:webHidden/>
          </w:rPr>
          <w:fldChar w:fldCharType="begin"/>
        </w:r>
        <w:r w:rsidR="00A71E2D">
          <w:rPr>
            <w:noProof/>
            <w:webHidden/>
          </w:rPr>
          <w:instrText xml:space="preserve"> PAGEREF _Toc54616954 \h </w:instrText>
        </w:r>
        <w:r w:rsidR="00A71E2D">
          <w:rPr>
            <w:noProof/>
            <w:webHidden/>
          </w:rPr>
        </w:r>
        <w:r w:rsidR="00A71E2D">
          <w:rPr>
            <w:noProof/>
            <w:webHidden/>
          </w:rPr>
          <w:fldChar w:fldCharType="separate"/>
        </w:r>
        <w:r w:rsidR="00A71E2D">
          <w:rPr>
            <w:noProof/>
            <w:webHidden/>
          </w:rPr>
          <w:t>81</w:t>
        </w:r>
        <w:r w:rsidR="00A71E2D">
          <w:rPr>
            <w:noProof/>
            <w:webHidden/>
          </w:rPr>
          <w:fldChar w:fldCharType="end"/>
        </w:r>
      </w:hyperlink>
    </w:p>
    <w:p w14:paraId="4C0F037F" w14:textId="77777777" w:rsidR="00A71E2D" w:rsidRDefault="00983B21">
      <w:pPr>
        <w:pStyle w:val="TOC3"/>
        <w:rPr>
          <w:rFonts w:asciiTheme="minorHAnsi" w:eastAsiaTheme="minorEastAsia" w:hAnsiTheme="minorHAnsi" w:cstheme="minorBidi"/>
          <w:b w:val="0"/>
          <w:noProof/>
          <w:szCs w:val="22"/>
          <w:lang w:eastAsia="en-GB"/>
        </w:rPr>
      </w:pPr>
      <w:hyperlink w:anchor="_Toc54616955" w:history="1">
        <w:r w:rsidR="00A71E2D" w:rsidRPr="0036062C">
          <w:rPr>
            <w:rStyle w:val="Hyperlink"/>
            <w:noProof/>
          </w:rPr>
          <w:t>7.2.3</w:t>
        </w:r>
        <w:r w:rsidR="00A71E2D">
          <w:rPr>
            <w:rFonts w:asciiTheme="minorHAnsi" w:eastAsiaTheme="minorEastAsia" w:hAnsiTheme="minorHAnsi" w:cstheme="minorBidi"/>
            <w:b w:val="0"/>
            <w:noProof/>
            <w:szCs w:val="22"/>
            <w:lang w:eastAsia="en-GB"/>
          </w:rPr>
          <w:tab/>
        </w:r>
        <w:r w:rsidR="00A71E2D" w:rsidRPr="0036062C">
          <w:rPr>
            <w:rStyle w:val="Hyperlink"/>
            <w:noProof/>
          </w:rPr>
          <w:t>Simplified approach</w:t>
        </w:r>
        <w:r w:rsidR="00A71E2D">
          <w:rPr>
            <w:noProof/>
            <w:webHidden/>
          </w:rPr>
          <w:tab/>
        </w:r>
        <w:r w:rsidR="00A71E2D">
          <w:rPr>
            <w:noProof/>
            <w:webHidden/>
          </w:rPr>
          <w:fldChar w:fldCharType="begin"/>
        </w:r>
        <w:r w:rsidR="00A71E2D">
          <w:rPr>
            <w:noProof/>
            <w:webHidden/>
          </w:rPr>
          <w:instrText xml:space="preserve"> PAGEREF _Toc54616955 \h </w:instrText>
        </w:r>
        <w:r w:rsidR="00A71E2D">
          <w:rPr>
            <w:noProof/>
            <w:webHidden/>
          </w:rPr>
        </w:r>
        <w:r w:rsidR="00A71E2D">
          <w:rPr>
            <w:noProof/>
            <w:webHidden/>
          </w:rPr>
          <w:fldChar w:fldCharType="separate"/>
        </w:r>
        <w:r w:rsidR="00A71E2D">
          <w:rPr>
            <w:noProof/>
            <w:webHidden/>
          </w:rPr>
          <w:t>82</w:t>
        </w:r>
        <w:r w:rsidR="00A71E2D">
          <w:rPr>
            <w:noProof/>
            <w:webHidden/>
          </w:rPr>
          <w:fldChar w:fldCharType="end"/>
        </w:r>
      </w:hyperlink>
    </w:p>
    <w:p w14:paraId="77060FC0" w14:textId="77777777" w:rsidR="00A71E2D" w:rsidRDefault="00983B21">
      <w:pPr>
        <w:pStyle w:val="TOC3"/>
        <w:rPr>
          <w:rFonts w:asciiTheme="minorHAnsi" w:eastAsiaTheme="minorEastAsia" w:hAnsiTheme="minorHAnsi" w:cstheme="minorBidi"/>
          <w:b w:val="0"/>
          <w:noProof/>
          <w:szCs w:val="22"/>
          <w:lang w:eastAsia="en-GB"/>
        </w:rPr>
      </w:pPr>
      <w:hyperlink w:anchor="_Toc54616956" w:history="1">
        <w:r w:rsidR="00A71E2D" w:rsidRPr="0036062C">
          <w:rPr>
            <w:rStyle w:val="Hyperlink"/>
            <w:noProof/>
          </w:rPr>
          <w:t>7.2.4</w:t>
        </w:r>
        <w:r w:rsidR="00A71E2D">
          <w:rPr>
            <w:rFonts w:asciiTheme="minorHAnsi" w:eastAsiaTheme="minorEastAsia" w:hAnsiTheme="minorHAnsi" w:cstheme="minorBidi"/>
            <w:b w:val="0"/>
            <w:noProof/>
            <w:szCs w:val="22"/>
            <w:lang w:eastAsia="en-GB"/>
          </w:rPr>
          <w:tab/>
        </w:r>
        <w:r w:rsidR="00A71E2D" w:rsidRPr="0036062C">
          <w:rPr>
            <w:rStyle w:val="Hyperlink"/>
            <w:noProof/>
          </w:rPr>
          <w:t>Design moment</w:t>
        </w:r>
        <w:r w:rsidR="00A71E2D" w:rsidRPr="0036062C">
          <w:rPr>
            <w:rStyle w:val="Hyperlink"/>
            <w:noProof/>
          </w:rPr>
          <w:noBreakHyphen/>
          <w:t>rotation curve</w:t>
        </w:r>
        <w:r w:rsidR="00A71E2D">
          <w:rPr>
            <w:noProof/>
            <w:webHidden/>
          </w:rPr>
          <w:tab/>
        </w:r>
        <w:r w:rsidR="00A71E2D">
          <w:rPr>
            <w:noProof/>
            <w:webHidden/>
          </w:rPr>
          <w:fldChar w:fldCharType="begin"/>
        </w:r>
        <w:r w:rsidR="00A71E2D">
          <w:rPr>
            <w:noProof/>
            <w:webHidden/>
          </w:rPr>
          <w:instrText xml:space="preserve"> PAGEREF _Toc54616956 \h </w:instrText>
        </w:r>
        <w:r w:rsidR="00A71E2D">
          <w:rPr>
            <w:noProof/>
            <w:webHidden/>
          </w:rPr>
        </w:r>
        <w:r w:rsidR="00A71E2D">
          <w:rPr>
            <w:noProof/>
            <w:webHidden/>
          </w:rPr>
          <w:fldChar w:fldCharType="separate"/>
        </w:r>
        <w:r w:rsidR="00A71E2D">
          <w:rPr>
            <w:noProof/>
            <w:webHidden/>
          </w:rPr>
          <w:t>84</w:t>
        </w:r>
        <w:r w:rsidR="00A71E2D">
          <w:rPr>
            <w:noProof/>
            <w:webHidden/>
          </w:rPr>
          <w:fldChar w:fldCharType="end"/>
        </w:r>
      </w:hyperlink>
    </w:p>
    <w:p w14:paraId="3E97392D" w14:textId="77777777" w:rsidR="00A71E2D" w:rsidRDefault="00983B21">
      <w:pPr>
        <w:pStyle w:val="TOC3"/>
        <w:rPr>
          <w:rFonts w:asciiTheme="minorHAnsi" w:eastAsiaTheme="minorEastAsia" w:hAnsiTheme="minorHAnsi" w:cstheme="minorBidi"/>
          <w:b w:val="0"/>
          <w:noProof/>
          <w:szCs w:val="22"/>
          <w:lang w:eastAsia="en-GB"/>
        </w:rPr>
      </w:pPr>
      <w:hyperlink w:anchor="_Toc54616957" w:history="1">
        <w:r w:rsidR="00A71E2D" w:rsidRPr="0036062C">
          <w:rPr>
            <w:rStyle w:val="Hyperlink"/>
            <w:noProof/>
          </w:rPr>
          <w:t>7.2.5</w:t>
        </w:r>
        <w:r w:rsidR="00A71E2D">
          <w:rPr>
            <w:rFonts w:asciiTheme="minorHAnsi" w:eastAsiaTheme="minorEastAsia" w:hAnsiTheme="minorHAnsi" w:cstheme="minorBidi"/>
            <w:b w:val="0"/>
            <w:noProof/>
            <w:szCs w:val="22"/>
            <w:lang w:eastAsia="en-GB"/>
          </w:rPr>
          <w:tab/>
        </w:r>
        <w:r w:rsidR="00A71E2D" w:rsidRPr="0036062C">
          <w:rPr>
            <w:rStyle w:val="Hyperlink"/>
            <w:noProof/>
          </w:rPr>
          <w:t>Moment resistance</w:t>
        </w:r>
        <w:r w:rsidR="00A71E2D">
          <w:rPr>
            <w:noProof/>
            <w:webHidden/>
          </w:rPr>
          <w:tab/>
        </w:r>
        <w:r w:rsidR="00A71E2D">
          <w:rPr>
            <w:noProof/>
            <w:webHidden/>
          </w:rPr>
          <w:fldChar w:fldCharType="begin"/>
        </w:r>
        <w:r w:rsidR="00A71E2D">
          <w:rPr>
            <w:noProof/>
            <w:webHidden/>
          </w:rPr>
          <w:instrText xml:space="preserve"> PAGEREF _Toc54616957 \h </w:instrText>
        </w:r>
        <w:r w:rsidR="00A71E2D">
          <w:rPr>
            <w:noProof/>
            <w:webHidden/>
          </w:rPr>
        </w:r>
        <w:r w:rsidR="00A71E2D">
          <w:rPr>
            <w:noProof/>
            <w:webHidden/>
          </w:rPr>
          <w:fldChar w:fldCharType="separate"/>
        </w:r>
        <w:r w:rsidR="00A71E2D">
          <w:rPr>
            <w:noProof/>
            <w:webHidden/>
          </w:rPr>
          <w:t>84</w:t>
        </w:r>
        <w:r w:rsidR="00A71E2D">
          <w:rPr>
            <w:noProof/>
            <w:webHidden/>
          </w:rPr>
          <w:fldChar w:fldCharType="end"/>
        </w:r>
      </w:hyperlink>
    </w:p>
    <w:p w14:paraId="4A795A13" w14:textId="77777777" w:rsidR="00A71E2D" w:rsidRDefault="00983B21">
      <w:pPr>
        <w:pStyle w:val="TOC3"/>
        <w:rPr>
          <w:rFonts w:asciiTheme="minorHAnsi" w:eastAsiaTheme="minorEastAsia" w:hAnsiTheme="minorHAnsi" w:cstheme="minorBidi"/>
          <w:b w:val="0"/>
          <w:noProof/>
          <w:szCs w:val="22"/>
          <w:lang w:eastAsia="en-GB"/>
        </w:rPr>
      </w:pPr>
      <w:hyperlink w:anchor="_Toc54616958" w:history="1">
        <w:r w:rsidR="00A71E2D" w:rsidRPr="0036062C">
          <w:rPr>
            <w:rStyle w:val="Hyperlink"/>
            <w:noProof/>
          </w:rPr>
          <w:t>7.2.6</w:t>
        </w:r>
        <w:r w:rsidR="00A71E2D">
          <w:rPr>
            <w:rFonts w:asciiTheme="minorHAnsi" w:eastAsiaTheme="minorEastAsia" w:hAnsiTheme="minorHAnsi" w:cstheme="minorBidi"/>
            <w:b w:val="0"/>
            <w:noProof/>
            <w:szCs w:val="22"/>
            <w:lang w:eastAsia="en-GB"/>
          </w:rPr>
          <w:tab/>
        </w:r>
        <w:r w:rsidR="00A71E2D" w:rsidRPr="0036062C">
          <w:rPr>
            <w:rStyle w:val="Hyperlink"/>
            <w:noProof/>
          </w:rPr>
          <w:t>Rotational stiffness</w:t>
        </w:r>
        <w:r w:rsidR="00A71E2D">
          <w:rPr>
            <w:noProof/>
            <w:webHidden/>
          </w:rPr>
          <w:tab/>
        </w:r>
        <w:r w:rsidR="00A71E2D">
          <w:rPr>
            <w:noProof/>
            <w:webHidden/>
          </w:rPr>
          <w:fldChar w:fldCharType="begin"/>
        </w:r>
        <w:r w:rsidR="00A71E2D">
          <w:rPr>
            <w:noProof/>
            <w:webHidden/>
          </w:rPr>
          <w:instrText xml:space="preserve"> PAGEREF _Toc54616958 \h </w:instrText>
        </w:r>
        <w:r w:rsidR="00A71E2D">
          <w:rPr>
            <w:noProof/>
            <w:webHidden/>
          </w:rPr>
        </w:r>
        <w:r w:rsidR="00A71E2D">
          <w:rPr>
            <w:noProof/>
            <w:webHidden/>
          </w:rPr>
          <w:fldChar w:fldCharType="separate"/>
        </w:r>
        <w:r w:rsidR="00A71E2D">
          <w:rPr>
            <w:noProof/>
            <w:webHidden/>
          </w:rPr>
          <w:t>85</w:t>
        </w:r>
        <w:r w:rsidR="00A71E2D">
          <w:rPr>
            <w:noProof/>
            <w:webHidden/>
          </w:rPr>
          <w:fldChar w:fldCharType="end"/>
        </w:r>
      </w:hyperlink>
    </w:p>
    <w:p w14:paraId="2C8165DE" w14:textId="77777777" w:rsidR="00A71E2D" w:rsidRDefault="00983B21">
      <w:pPr>
        <w:pStyle w:val="TOC3"/>
        <w:rPr>
          <w:rFonts w:asciiTheme="minorHAnsi" w:eastAsiaTheme="minorEastAsia" w:hAnsiTheme="minorHAnsi" w:cstheme="minorBidi"/>
          <w:b w:val="0"/>
          <w:noProof/>
          <w:szCs w:val="22"/>
          <w:lang w:eastAsia="en-GB"/>
        </w:rPr>
      </w:pPr>
      <w:hyperlink w:anchor="_Toc54616959" w:history="1">
        <w:r w:rsidR="00A71E2D" w:rsidRPr="0036062C">
          <w:rPr>
            <w:rStyle w:val="Hyperlink"/>
            <w:noProof/>
          </w:rPr>
          <w:t>7.2.7</w:t>
        </w:r>
        <w:r w:rsidR="00A71E2D">
          <w:rPr>
            <w:rFonts w:asciiTheme="minorHAnsi" w:eastAsiaTheme="minorEastAsia" w:hAnsiTheme="minorHAnsi" w:cstheme="minorBidi"/>
            <w:b w:val="0"/>
            <w:noProof/>
            <w:szCs w:val="22"/>
            <w:lang w:eastAsia="en-GB"/>
          </w:rPr>
          <w:tab/>
        </w:r>
        <w:r w:rsidR="00A71E2D" w:rsidRPr="0036062C">
          <w:rPr>
            <w:rStyle w:val="Hyperlink"/>
            <w:noProof/>
          </w:rPr>
          <w:t>Rotation capacity</w:t>
        </w:r>
        <w:r w:rsidR="00A71E2D">
          <w:rPr>
            <w:noProof/>
            <w:webHidden/>
          </w:rPr>
          <w:tab/>
        </w:r>
        <w:r w:rsidR="00A71E2D">
          <w:rPr>
            <w:noProof/>
            <w:webHidden/>
          </w:rPr>
          <w:fldChar w:fldCharType="begin"/>
        </w:r>
        <w:r w:rsidR="00A71E2D">
          <w:rPr>
            <w:noProof/>
            <w:webHidden/>
          </w:rPr>
          <w:instrText xml:space="preserve"> PAGEREF _Toc54616959 \h </w:instrText>
        </w:r>
        <w:r w:rsidR="00A71E2D">
          <w:rPr>
            <w:noProof/>
            <w:webHidden/>
          </w:rPr>
        </w:r>
        <w:r w:rsidR="00A71E2D">
          <w:rPr>
            <w:noProof/>
            <w:webHidden/>
          </w:rPr>
          <w:fldChar w:fldCharType="separate"/>
        </w:r>
        <w:r w:rsidR="00A71E2D">
          <w:rPr>
            <w:noProof/>
            <w:webHidden/>
          </w:rPr>
          <w:t>85</w:t>
        </w:r>
        <w:r w:rsidR="00A71E2D">
          <w:rPr>
            <w:noProof/>
            <w:webHidden/>
          </w:rPr>
          <w:fldChar w:fldCharType="end"/>
        </w:r>
      </w:hyperlink>
    </w:p>
    <w:p w14:paraId="7B2DBCC1" w14:textId="77777777" w:rsidR="00A71E2D" w:rsidRDefault="00983B21">
      <w:pPr>
        <w:pStyle w:val="TOC2"/>
        <w:rPr>
          <w:rFonts w:asciiTheme="minorHAnsi" w:eastAsiaTheme="minorEastAsia" w:hAnsiTheme="minorHAnsi" w:cstheme="minorBidi"/>
          <w:b w:val="0"/>
          <w:noProof/>
          <w:szCs w:val="22"/>
          <w:lang w:eastAsia="en-GB"/>
        </w:rPr>
      </w:pPr>
      <w:hyperlink w:anchor="_Toc54616960" w:history="1">
        <w:r w:rsidR="00A71E2D" w:rsidRPr="0036062C">
          <w:rPr>
            <w:rStyle w:val="Hyperlink"/>
            <w:noProof/>
          </w:rPr>
          <w:t>7.3</w:t>
        </w:r>
        <w:r w:rsidR="00A71E2D">
          <w:rPr>
            <w:rFonts w:asciiTheme="minorHAnsi" w:eastAsiaTheme="minorEastAsia" w:hAnsiTheme="minorHAnsi" w:cstheme="minorBidi"/>
            <w:b w:val="0"/>
            <w:noProof/>
            <w:szCs w:val="22"/>
            <w:lang w:eastAsia="en-GB"/>
          </w:rPr>
          <w:tab/>
        </w:r>
        <w:r w:rsidR="00A71E2D" w:rsidRPr="0036062C">
          <w:rPr>
            <w:rStyle w:val="Hyperlink"/>
            <w:noProof/>
          </w:rPr>
          <w:t>Classification of joints</w:t>
        </w:r>
        <w:r w:rsidR="00A71E2D">
          <w:rPr>
            <w:noProof/>
            <w:webHidden/>
          </w:rPr>
          <w:tab/>
        </w:r>
        <w:r w:rsidR="00A71E2D">
          <w:rPr>
            <w:noProof/>
            <w:webHidden/>
          </w:rPr>
          <w:fldChar w:fldCharType="begin"/>
        </w:r>
        <w:r w:rsidR="00A71E2D">
          <w:rPr>
            <w:noProof/>
            <w:webHidden/>
          </w:rPr>
          <w:instrText xml:space="preserve"> PAGEREF _Toc54616960 \h </w:instrText>
        </w:r>
        <w:r w:rsidR="00A71E2D">
          <w:rPr>
            <w:noProof/>
            <w:webHidden/>
          </w:rPr>
        </w:r>
        <w:r w:rsidR="00A71E2D">
          <w:rPr>
            <w:noProof/>
            <w:webHidden/>
          </w:rPr>
          <w:fldChar w:fldCharType="separate"/>
        </w:r>
        <w:r w:rsidR="00A71E2D">
          <w:rPr>
            <w:noProof/>
            <w:webHidden/>
          </w:rPr>
          <w:t>86</w:t>
        </w:r>
        <w:r w:rsidR="00A71E2D">
          <w:rPr>
            <w:noProof/>
            <w:webHidden/>
          </w:rPr>
          <w:fldChar w:fldCharType="end"/>
        </w:r>
      </w:hyperlink>
    </w:p>
    <w:p w14:paraId="24AF206A" w14:textId="77777777" w:rsidR="00A71E2D" w:rsidRDefault="00983B21">
      <w:pPr>
        <w:pStyle w:val="TOC3"/>
        <w:rPr>
          <w:rFonts w:asciiTheme="minorHAnsi" w:eastAsiaTheme="minorEastAsia" w:hAnsiTheme="minorHAnsi" w:cstheme="minorBidi"/>
          <w:b w:val="0"/>
          <w:noProof/>
          <w:szCs w:val="22"/>
          <w:lang w:eastAsia="en-GB"/>
        </w:rPr>
      </w:pPr>
      <w:hyperlink w:anchor="_Toc54616961" w:history="1">
        <w:r w:rsidR="00A71E2D" w:rsidRPr="0036062C">
          <w:rPr>
            <w:rStyle w:val="Hyperlink"/>
            <w:noProof/>
          </w:rPr>
          <w:t>7.3.1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_Toc54616961 \h </w:instrText>
        </w:r>
        <w:r w:rsidR="00A71E2D">
          <w:rPr>
            <w:noProof/>
            <w:webHidden/>
          </w:rPr>
        </w:r>
        <w:r w:rsidR="00A71E2D">
          <w:rPr>
            <w:noProof/>
            <w:webHidden/>
          </w:rPr>
          <w:fldChar w:fldCharType="separate"/>
        </w:r>
        <w:r w:rsidR="00A71E2D">
          <w:rPr>
            <w:noProof/>
            <w:webHidden/>
          </w:rPr>
          <w:t>86</w:t>
        </w:r>
        <w:r w:rsidR="00A71E2D">
          <w:rPr>
            <w:noProof/>
            <w:webHidden/>
          </w:rPr>
          <w:fldChar w:fldCharType="end"/>
        </w:r>
      </w:hyperlink>
    </w:p>
    <w:p w14:paraId="6D7B565A" w14:textId="77777777" w:rsidR="00A71E2D" w:rsidRDefault="00983B21">
      <w:pPr>
        <w:pStyle w:val="TOC3"/>
        <w:rPr>
          <w:rFonts w:asciiTheme="minorHAnsi" w:eastAsiaTheme="minorEastAsia" w:hAnsiTheme="minorHAnsi" w:cstheme="minorBidi"/>
          <w:b w:val="0"/>
          <w:noProof/>
          <w:szCs w:val="22"/>
          <w:lang w:eastAsia="en-GB"/>
        </w:rPr>
      </w:pPr>
      <w:hyperlink w:anchor="_Toc54616962" w:history="1">
        <w:r w:rsidR="00A71E2D" w:rsidRPr="0036062C">
          <w:rPr>
            <w:rStyle w:val="Hyperlink"/>
            <w:noProof/>
          </w:rPr>
          <w:t>7.3.2</w:t>
        </w:r>
        <w:r w:rsidR="00A71E2D">
          <w:rPr>
            <w:rFonts w:asciiTheme="minorHAnsi" w:eastAsiaTheme="minorEastAsia" w:hAnsiTheme="minorHAnsi" w:cstheme="minorBidi"/>
            <w:b w:val="0"/>
            <w:noProof/>
            <w:szCs w:val="22"/>
            <w:lang w:eastAsia="en-GB"/>
          </w:rPr>
          <w:tab/>
        </w:r>
        <w:r w:rsidR="00A71E2D" w:rsidRPr="0036062C">
          <w:rPr>
            <w:rStyle w:val="Hyperlink"/>
            <w:noProof/>
          </w:rPr>
          <w:t>Classification by rotational stiffness</w:t>
        </w:r>
        <w:r w:rsidR="00A71E2D">
          <w:rPr>
            <w:noProof/>
            <w:webHidden/>
          </w:rPr>
          <w:tab/>
        </w:r>
        <w:r w:rsidR="00A71E2D">
          <w:rPr>
            <w:noProof/>
            <w:webHidden/>
          </w:rPr>
          <w:fldChar w:fldCharType="begin"/>
        </w:r>
        <w:r w:rsidR="00A71E2D">
          <w:rPr>
            <w:noProof/>
            <w:webHidden/>
          </w:rPr>
          <w:instrText xml:space="preserve"> PAGEREF _Toc54616962 \h </w:instrText>
        </w:r>
        <w:r w:rsidR="00A71E2D">
          <w:rPr>
            <w:noProof/>
            <w:webHidden/>
          </w:rPr>
        </w:r>
        <w:r w:rsidR="00A71E2D">
          <w:rPr>
            <w:noProof/>
            <w:webHidden/>
          </w:rPr>
          <w:fldChar w:fldCharType="separate"/>
        </w:r>
        <w:r w:rsidR="00A71E2D">
          <w:rPr>
            <w:noProof/>
            <w:webHidden/>
          </w:rPr>
          <w:t>86</w:t>
        </w:r>
        <w:r w:rsidR="00A71E2D">
          <w:rPr>
            <w:noProof/>
            <w:webHidden/>
          </w:rPr>
          <w:fldChar w:fldCharType="end"/>
        </w:r>
      </w:hyperlink>
    </w:p>
    <w:p w14:paraId="2FAC9E5A" w14:textId="77777777" w:rsidR="00A71E2D" w:rsidRDefault="00983B21">
      <w:pPr>
        <w:pStyle w:val="TOC3"/>
        <w:rPr>
          <w:rFonts w:asciiTheme="minorHAnsi" w:eastAsiaTheme="minorEastAsia" w:hAnsiTheme="minorHAnsi" w:cstheme="minorBidi"/>
          <w:b w:val="0"/>
          <w:noProof/>
          <w:szCs w:val="22"/>
          <w:lang w:eastAsia="en-GB"/>
        </w:rPr>
      </w:pPr>
      <w:hyperlink w:anchor="_Toc54616963" w:history="1">
        <w:r w:rsidR="00A71E2D" w:rsidRPr="0036062C">
          <w:rPr>
            <w:rStyle w:val="Hyperlink"/>
            <w:noProof/>
          </w:rPr>
          <w:t>7.3.3</w:t>
        </w:r>
        <w:r w:rsidR="00A71E2D">
          <w:rPr>
            <w:rFonts w:asciiTheme="minorHAnsi" w:eastAsiaTheme="minorEastAsia" w:hAnsiTheme="minorHAnsi" w:cstheme="minorBidi"/>
            <w:b w:val="0"/>
            <w:noProof/>
            <w:szCs w:val="22"/>
            <w:lang w:eastAsia="en-GB"/>
          </w:rPr>
          <w:tab/>
        </w:r>
        <w:r w:rsidR="00A71E2D" w:rsidRPr="0036062C">
          <w:rPr>
            <w:rStyle w:val="Hyperlink"/>
            <w:noProof/>
          </w:rPr>
          <w:t>Classification by moment resistance</w:t>
        </w:r>
        <w:r w:rsidR="00A71E2D">
          <w:rPr>
            <w:noProof/>
            <w:webHidden/>
          </w:rPr>
          <w:tab/>
        </w:r>
        <w:r w:rsidR="00A71E2D">
          <w:rPr>
            <w:noProof/>
            <w:webHidden/>
          </w:rPr>
          <w:fldChar w:fldCharType="begin"/>
        </w:r>
        <w:r w:rsidR="00A71E2D">
          <w:rPr>
            <w:noProof/>
            <w:webHidden/>
          </w:rPr>
          <w:instrText xml:space="preserve"> PAGEREF _Toc54616963 \h </w:instrText>
        </w:r>
        <w:r w:rsidR="00A71E2D">
          <w:rPr>
            <w:noProof/>
            <w:webHidden/>
          </w:rPr>
        </w:r>
        <w:r w:rsidR="00A71E2D">
          <w:rPr>
            <w:noProof/>
            <w:webHidden/>
          </w:rPr>
          <w:fldChar w:fldCharType="separate"/>
        </w:r>
        <w:r w:rsidR="00A71E2D">
          <w:rPr>
            <w:noProof/>
            <w:webHidden/>
          </w:rPr>
          <w:t>88</w:t>
        </w:r>
        <w:r w:rsidR="00A71E2D">
          <w:rPr>
            <w:noProof/>
            <w:webHidden/>
          </w:rPr>
          <w:fldChar w:fldCharType="end"/>
        </w:r>
      </w:hyperlink>
    </w:p>
    <w:p w14:paraId="0C43ACA7" w14:textId="77777777" w:rsidR="00A71E2D" w:rsidRDefault="00983B21">
      <w:pPr>
        <w:pStyle w:val="TOC1"/>
        <w:rPr>
          <w:rFonts w:asciiTheme="minorHAnsi" w:eastAsiaTheme="minorEastAsia" w:hAnsiTheme="minorHAnsi" w:cstheme="minorBidi"/>
          <w:b w:val="0"/>
          <w:noProof/>
          <w:szCs w:val="22"/>
          <w:lang w:eastAsia="en-GB"/>
        </w:rPr>
      </w:pPr>
      <w:hyperlink w:anchor="_Toc54616964" w:history="1">
        <w:r w:rsidR="00A71E2D" w:rsidRPr="0036062C">
          <w:rPr>
            <w:rStyle w:val="Hyperlink"/>
            <w:noProof/>
          </w:rPr>
          <w:t>8</w:t>
        </w:r>
        <w:r w:rsidR="00A71E2D">
          <w:rPr>
            <w:rFonts w:asciiTheme="minorHAnsi" w:eastAsiaTheme="minorEastAsia" w:hAnsiTheme="minorHAnsi" w:cstheme="minorBidi"/>
            <w:b w:val="0"/>
            <w:noProof/>
            <w:szCs w:val="22"/>
            <w:lang w:eastAsia="en-GB"/>
          </w:rPr>
          <w:tab/>
        </w:r>
        <w:r w:rsidR="00A71E2D" w:rsidRPr="0036062C">
          <w:rPr>
            <w:rStyle w:val="Hyperlink"/>
            <w:noProof/>
          </w:rPr>
          <w:t>Structural joints connecting H or I sections</w:t>
        </w:r>
        <w:r w:rsidR="00A71E2D">
          <w:rPr>
            <w:noProof/>
            <w:webHidden/>
          </w:rPr>
          <w:tab/>
        </w:r>
        <w:r w:rsidR="00A71E2D">
          <w:rPr>
            <w:noProof/>
            <w:webHidden/>
          </w:rPr>
          <w:fldChar w:fldCharType="begin"/>
        </w:r>
        <w:r w:rsidR="00A71E2D">
          <w:rPr>
            <w:noProof/>
            <w:webHidden/>
          </w:rPr>
          <w:instrText xml:space="preserve"> PAGEREF _Toc54616964 \h </w:instrText>
        </w:r>
        <w:r w:rsidR="00A71E2D">
          <w:rPr>
            <w:noProof/>
            <w:webHidden/>
          </w:rPr>
        </w:r>
        <w:r w:rsidR="00A71E2D">
          <w:rPr>
            <w:noProof/>
            <w:webHidden/>
          </w:rPr>
          <w:fldChar w:fldCharType="separate"/>
        </w:r>
        <w:r w:rsidR="00A71E2D">
          <w:rPr>
            <w:noProof/>
            <w:webHidden/>
          </w:rPr>
          <w:t>89</w:t>
        </w:r>
        <w:r w:rsidR="00A71E2D">
          <w:rPr>
            <w:noProof/>
            <w:webHidden/>
          </w:rPr>
          <w:fldChar w:fldCharType="end"/>
        </w:r>
      </w:hyperlink>
    </w:p>
    <w:p w14:paraId="1B4340DC" w14:textId="77777777" w:rsidR="00A71E2D" w:rsidRDefault="00983B21">
      <w:pPr>
        <w:pStyle w:val="TOC2"/>
        <w:rPr>
          <w:rFonts w:asciiTheme="minorHAnsi" w:eastAsiaTheme="minorEastAsia" w:hAnsiTheme="minorHAnsi" w:cstheme="minorBidi"/>
          <w:b w:val="0"/>
          <w:noProof/>
          <w:szCs w:val="22"/>
          <w:lang w:eastAsia="en-GB"/>
        </w:rPr>
      </w:pPr>
      <w:hyperlink w:anchor="_Toc54616965" w:history="1">
        <w:r w:rsidR="00A71E2D" w:rsidRPr="0036062C">
          <w:rPr>
            <w:rStyle w:val="Hyperlink"/>
            <w:noProof/>
          </w:rPr>
          <w:t>8.1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_Toc54616965 \h </w:instrText>
        </w:r>
        <w:r w:rsidR="00A71E2D">
          <w:rPr>
            <w:noProof/>
            <w:webHidden/>
          </w:rPr>
        </w:r>
        <w:r w:rsidR="00A71E2D">
          <w:rPr>
            <w:noProof/>
            <w:webHidden/>
          </w:rPr>
          <w:fldChar w:fldCharType="separate"/>
        </w:r>
        <w:r w:rsidR="00A71E2D">
          <w:rPr>
            <w:noProof/>
            <w:webHidden/>
          </w:rPr>
          <w:t>89</w:t>
        </w:r>
        <w:r w:rsidR="00A71E2D">
          <w:rPr>
            <w:noProof/>
            <w:webHidden/>
          </w:rPr>
          <w:fldChar w:fldCharType="end"/>
        </w:r>
      </w:hyperlink>
    </w:p>
    <w:p w14:paraId="7E1C089E" w14:textId="77777777" w:rsidR="00A71E2D" w:rsidRDefault="00983B21">
      <w:pPr>
        <w:pStyle w:val="TOC2"/>
        <w:rPr>
          <w:rFonts w:asciiTheme="minorHAnsi" w:eastAsiaTheme="minorEastAsia" w:hAnsiTheme="minorHAnsi" w:cstheme="minorBidi"/>
          <w:b w:val="0"/>
          <w:noProof/>
          <w:szCs w:val="22"/>
          <w:lang w:eastAsia="en-GB"/>
        </w:rPr>
      </w:pPr>
      <w:hyperlink w:anchor="_Toc54616966" w:history="1">
        <w:r w:rsidR="00A71E2D" w:rsidRPr="0036062C">
          <w:rPr>
            <w:rStyle w:val="Hyperlink"/>
            <w:noProof/>
          </w:rPr>
          <w:t>8.2</w:t>
        </w:r>
        <w:r w:rsidR="00A71E2D">
          <w:rPr>
            <w:rFonts w:asciiTheme="minorHAnsi" w:eastAsiaTheme="minorEastAsia" w:hAnsiTheme="minorHAnsi" w:cstheme="minorBidi"/>
            <w:b w:val="0"/>
            <w:noProof/>
            <w:szCs w:val="22"/>
            <w:lang w:eastAsia="en-GB"/>
          </w:rPr>
          <w:tab/>
        </w:r>
        <w:r w:rsidR="00A71E2D" w:rsidRPr="0036062C">
          <w:rPr>
            <w:rStyle w:val="Hyperlink"/>
            <w:noProof/>
          </w:rPr>
          <w:t>Structural properties</w:t>
        </w:r>
        <w:r w:rsidR="00A71E2D">
          <w:rPr>
            <w:noProof/>
            <w:webHidden/>
          </w:rPr>
          <w:tab/>
        </w:r>
        <w:r w:rsidR="00A71E2D">
          <w:rPr>
            <w:noProof/>
            <w:webHidden/>
          </w:rPr>
          <w:fldChar w:fldCharType="begin"/>
        </w:r>
        <w:r w:rsidR="00A71E2D">
          <w:rPr>
            <w:noProof/>
            <w:webHidden/>
          </w:rPr>
          <w:instrText xml:space="preserve"> PAGEREF _Toc54616966 \h </w:instrText>
        </w:r>
        <w:r w:rsidR="00A71E2D">
          <w:rPr>
            <w:noProof/>
            <w:webHidden/>
          </w:rPr>
        </w:r>
        <w:r w:rsidR="00A71E2D">
          <w:rPr>
            <w:noProof/>
            <w:webHidden/>
          </w:rPr>
          <w:fldChar w:fldCharType="separate"/>
        </w:r>
        <w:r w:rsidR="00A71E2D">
          <w:rPr>
            <w:noProof/>
            <w:webHidden/>
          </w:rPr>
          <w:t>92</w:t>
        </w:r>
        <w:r w:rsidR="00A71E2D">
          <w:rPr>
            <w:noProof/>
            <w:webHidden/>
          </w:rPr>
          <w:fldChar w:fldCharType="end"/>
        </w:r>
      </w:hyperlink>
    </w:p>
    <w:p w14:paraId="1483874B" w14:textId="77777777" w:rsidR="00A71E2D" w:rsidRDefault="00983B21">
      <w:pPr>
        <w:pStyle w:val="TOC2"/>
        <w:rPr>
          <w:rFonts w:asciiTheme="minorHAnsi" w:eastAsiaTheme="minorEastAsia" w:hAnsiTheme="minorHAnsi" w:cstheme="minorBidi"/>
          <w:b w:val="0"/>
          <w:noProof/>
          <w:szCs w:val="22"/>
          <w:lang w:eastAsia="en-GB"/>
        </w:rPr>
      </w:pPr>
      <w:hyperlink w:anchor="_Toc54616967" w:history="1">
        <w:r w:rsidR="00A71E2D" w:rsidRPr="0036062C">
          <w:rPr>
            <w:rStyle w:val="Hyperlink"/>
            <w:noProof/>
          </w:rPr>
          <w:t>8.3</w:t>
        </w:r>
        <w:r w:rsidR="00A71E2D">
          <w:rPr>
            <w:rFonts w:asciiTheme="minorHAnsi" w:eastAsiaTheme="minorEastAsia" w:hAnsiTheme="minorHAnsi" w:cstheme="minorBidi"/>
            <w:b w:val="0"/>
            <w:noProof/>
            <w:szCs w:val="22"/>
            <w:lang w:eastAsia="en-GB"/>
          </w:rPr>
          <w:tab/>
        </w:r>
        <w:r w:rsidR="00A71E2D" w:rsidRPr="0036062C">
          <w:rPr>
            <w:rStyle w:val="Hyperlink"/>
            <w:noProof/>
          </w:rPr>
          <w:t>Equivalent T-stub in tension</w:t>
        </w:r>
        <w:r w:rsidR="00A71E2D">
          <w:rPr>
            <w:noProof/>
            <w:webHidden/>
          </w:rPr>
          <w:tab/>
        </w:r>
        <w:r w:rsidR="00A71E2D">
          <w:rPr>
            <w:noProof/>
            <w:webHidden/>
          </w:rPr>
          <w:fldChar w:fldCharType="begin"/>
        </w:r>
        <w:r w:rsidR="00A71E2D">
          <w:rPr>
            <w:noProof/>
            <w:webHidden/>
          </w:rPr>
          <w:instrText xml:space="preserve"> PAGEREF _Toc54616967 \h </w:instrText>
        </w:r>
        <w:r w:rsidR="00A71E2D">
          <w:rPr>
            <w:noProof/>
            <w:webHidden/>
          </w:rPr>
        </w:r>
        <w:r w:rsidR="00A71E2D">
          <w:rPr>
            <w:noProof/>
            <w:webHidden/>
          </w:rPr>
          <w:fldChar w:fldCharType="separate"/>
        </w:r>
        <w:r w:rsidR="00A71E2D">
          <w:rPr>
            <w:noProof/>
            <w:webHidden/>
          </w:rPr>
          <w:t>93</w:t>
        </w:r>
        <w:r w:rsidR="00A71E2D">
          <w:rPr>
            <w:noProof/>
            <w:webHidden/>
          </w:rPr>
          <w:fldChar w:fldCharType="end"/>
        </w:r>
      </w:hyperlink>
    </w:p>
    <w:p w14:paraId="14E9FF52" w14:textId="77777777" w:rsidR="00A71E2D" w:rsidRDefault="00983B21">
      <w:pPr>
        <w:pStyle w:val="TOC3"/>
        <w:rPr>
          <w:rFonts w:asciiTheme="minorHAnsi" w:eastAsiaTheme="minorEastAsia" w:hAnsiTheme="minorHAnsi" w:cstheme="minorBidi"/>
          <w:b w:val="0"/>
          <w:noProof/>
          <w:szCs w:val="22"/>
          <w:lang w:eastAsia="en-GB"/>
        </w:rPr>
      </w:pPr>
      <w:hyperlink w:anchor="_Toc54616968" w:history="1">
        <w:r w:rsidR="00A71E2D" w:rsidRPr="0036062C">
          <w:rPr>
            <w:rStyle w:val="Hyperlink"/>
            <w:noProof/>
          </w:rPr>
          <w:t>8.3.1</w:t>
        </w:r>
        <w:r w:rsidR="00A71E2D">
          <w:rPr>
            <w:rFonts w:asciiTheme="minorHAnsi" w:eastAsiaTheme="minorEastAsia" w:hAnsiTheme="minorHAnsi" w:cstheme="minorBidi"/>
            <w:b w:val="0"/>
            <w:noProof/>
            <w:szCs w:val="22"/>
            <w:lang w:eastAsia="en-GB"/>
          </w:rPr>
          <w:tab/>
        </w:r>
        <w:r w:rsidR="00A71E2D" w:rsidRPr="0036062C">
          <w:rPr>
            <w:rStyle w:val="Hyperlink"/>
            <w:noProof/>
          </w:rPr>
          <w:t>Application</w:t>
        </w:r>
        <w:r w:rsidR="00A71E2D">
          <w:rPr>
            <w:noProof/>
            <w:webHidden/>
          </w:rPr>
          <w:tab/>
        </w:r>
        <w:r w:rsidR="00A71E2D">
          <w:rPr>
            <w:noProof/>
            <w:webHidden/>
          </w:rPr>
          <w:fldChar w:fldCharType="begin"/>
        </w:r>
        <w:r w:rsidR="00A71E2D">
          <w:rPr>
            <w:noProof/>
            <w:webHidden/>
          </w:rPr>
          <w:instrText xml:space="preserve"> PAGEREF _Toc54616968 \h </w:instrText>
        </w:r>
        <w:r w:rsidR="00A71E2D">
          <w:rPr>
            <w:noProof/>
            <w:webHidden/>
          </w:rPr>
        </w:r>
        <w:r w:rsidR="00A71E2D">
          <w:rPr>
            <w:noProof/>
            <w:webHidden/>
          </w:rPr>
          <w:fldChar w:fldCharType="separate"/>
        </w:r>
        <w:r w:rsidR="00A71E2D">
          <w:rPr>
            <w:noProof/>
            <w:webHidden/>
          </w:rPr>
          <w:t>93</w:t>
        </w:r>
        <w:r w:rsidR="00A71E2D">
          <w:rPr>
            <w:noProof/>
            <w:webHidden/>
          </w:rPr>
          <w:fldChar w:fldCharType="end"/>
        </w:r>
      </w:hyperlink>
    </w:p>
    <w:p w14:paraId="6FF4B3AB" w14:textId="77777777" w:rsidR="00A71E2D" w:rsidRDefault="00983B21">
      <w:pPr>
        <w:pStyle w:val="TOC3"/>
        <w:rPr>
          <w:rFonts w:asciiTheme="minorHAnsi" w:eastAsiaTheme="minorEastAsia" w:hAnsiTheme="minorHAnsi" w:cstheme="minorBidi"/>
          <w:b w:val="0"/>
          <w:noProof/>
          <w:szCs w:val="22"/>
          <w:lang w:eastAsia="en-GB"/>
        </w:rPr>
      </w:pPr>
      <w:hyperlink w:anchor="_Toc54616969" w:history="1">
        <w:r w:rsidR="00A71E2D" w:rsidRPr="0036062C">
          <w:rPr>
            <w:rStyle w:val="Hyperlink"/>
            <w:noProof/>
          </w:rPr>
          <w:t>8.3.2</w:t>
        </w:r>
        <w:r w:rsidR="00A71E2D">
          <w:rPr>
            <w:rFonts w:asciiTheme="minorHAnsi" w:eastAsiaTheme="minorEastAsia" w:hAnsiTheme="minorHAnsi" w:cstheme="minorBidi"/>
            <w:b w:val="0"/>
            <w:noProof/>
            <w:szCs w:val="22"/>
            <w:lang w:eastAsia="en-GB"/>
          </w:rPr>
          <w:tab/>
        </w:r>
        <w:r w:rsidR="00A71E2D" w:rsidRPr="0036062C">
          <w:rPr>
            <w:rStyle w:val="Hyperlink"/>
            <w:noProof/>
          </w:rPr>
          <w:t>Modes of failure</w:t>
        </w:r>
        <w:r w:rsidR="00A71E2D">
          <w:rPr>
            <w:noProof/>
            <w:webHidden/>
          </w:rPr>
          <w:tab/>
        </w:r>
        <w:r w:rsidR="00A71E2D">
          <w:rPr>
            <w:noProof/>
            <w:webHidden/>
          </w:rPr>
          <w:fldChar w:fldCharType="begin"/>
        </w:r>
        <w:r w:rsidR="00A71E2D">
          <w:rPr>
            <w:noProof/>
            <w:webHidden/>
          </w:rPr>
          <w:instrText xml:space="preserve"> PAGEREF _Toc54616969 \h </w:instrText>
        </w:r>
        <w:r w:rsidR="00A71E2D">
          <w:rPr>
            <w:noProof/>
            <w:webHidden/>
          </w:rPr>
        </w:r>
        <w:r w:rsidR="00A71E2D">
          <w:rPr>
            <w:noProof/>
            <w:webHidden/>
          </w:rPr>
          <w:fldChar w:fldCharType="separate"/>
        </w:r>
        <w:r w:rsidR="00A71E2D">
          <w:rPr>
            <w:noProof/>
            <w:webHidden/>
          </w:rPr>
          <w:t>94</w:t>
        </w:r>
        <w:r w:rsidR="00A71E2D">
          <w:rPr>
            <w:noProof/>
            <w:webHidden/>
          </w:rPr>
          <w:fldChar w:fldCharType="end"/>
        </w:r>
      </w:hyperlink>
    </w:p>
    <w:p w14:paraId="199DA0E2" w14:textId="77777777" w:rsidR="00A71E2D" w:rsidRDefault="00983B21">
      <w:pPr>
        <w:pStyle w:val="TOC3"/>
        <w:rPr>
          <w:rFonts w:asciiTheme="minorHAnsi" w:eastAsiaTheme="minorEastAsia" w:hAnsiTheme="minorHAnsi" w:cstheme="minorBidi"/>
          <w:b w:val="0"/>
          <w:noProof/>
          <w:szCs w:val="22"/>
          <w:lang w:eastAsia="en-GB"/>
        </w:rPr>
      </w:pPr>
      <w:hyperlink w:anchor="_Toc54616970" w:history="1">
        <w:r w:rsidR="00A71E2D" w:rsidRPr="0036062C">
          <w:rPr>
            <w:rStyle w:val="Hyperlink"/>
            <w:noProof/>
          </w:rPr>
          <w:t>8.3.3</w:t>
        </w:r>
        <w:r w:rsidR="00A71E2D">
          <w:rPr>
            <w:rFonts w:asciiTheme="minorHAnsi" w:eastAsiaTheme="minorEastAsia" w:hAnsiTheme="minorHAnsi" w:cstheme="minorBidi"/>
            <w:b w:val="0"/>
            <w:noProof/>
            <w:szCs w:val="22"/>
            <w:lang w:eastAsia="en-GB"/>
          </w:rPr>
          <w:tab/>
        </w:r>
        <w:r w:rsidR="00A71E2D" w:rsidRPr="0036062C">
          <w:rPr>
            <w:rStyle w:val="Hyperlink"/>
            <w:noProof/>
          </w:rPr>
          <w:t>Total effective length</w:t>
        </w:r>
        <w:r w:rsidR="00A71E2D">
          <w:rPr>
            <w:noProof/>
            <w:webHidden/>
          </w:rPr>
          <w:tab/>
        </w:r>
        <w:r w:rsidR="00A71E2D">
          <w:rPr>
            <w:noProof/>
            <w:webHidden/>
          </w:rPr>
          <w:fldChar w:fldCharType="begin"/>
        </w:r>
        <w:r w:rsidR="00A71E2D">
          <w:rPr>
            <w:noProof/>
            <w:webHidden/>
          </w:rPr>
          <w:instrText xml:space="preserve"> PAGEREF _Toc54616970 \h </w:instrText>
        </w:r>
        <w:r w:rsidR="00A71E2D">
          <w:rPr>
            <w:noProof/>
            <w:webHidden/>
          </w:rPr>
        </w:r>
        <w:r w:rsidR="00A71E2D">
          <w:rPr>
            <w:noProof/>
            <w:webHidden/>
          </w:rPr>
          <w:fldChar w:fldCharType="separate"/>
        </w:r>
        <w:r w:rsidR="00A71E2D">
          <w:rPr>
            <w:noProof/>
            <w:webHidden/>
          </w:rPr>
          <w:t>94</w:t>
        </w:r>
        <w:r w:rsidR="00A71E2D">
          <w:rPr>
            <w:noProof/>
            <w:webHidden/>
          </w:rPr>
          <w:fldChar w:fldCharType="end"/>
        </w:r>
      </w:hyperlink>
    </w:p>
    <w:p w14:paraId="4F31B805" w14:textId="77777777" w:rsidR="00A71E2D" w:rsidRDefault="00983B21">
      <w:pPr>
        <w:pStyle w:val="TOC3"/>
        <w:rPr>
          <w:rFonts w:asciiTheme="minorHAnsi" w:eastAsiaTheme="minorEastAsia" w:hAnsiTheme="minorHAnsi" w:cstheme="minorBidi"/>
          <w:b w:val="0"/>
          <w:noProof/>
          <w:szCs w:val="22"/>
          <w:lang w:eastAsia="en-GB"/>
        </w:rPr>
      </w:pPr>
      <w:hyperlink w:anchor="_Toc54616971" w:history="1">
        <w:r w:rsidR="00A71E2D" w:rsidRPr="0036062C">
          <w:rPr>
            <w:rStyle w:val="Hyperlink"/>
            <w:noProof/>
          </w:rPr>
          <w:t>8.3.4</w:t>
        </w:r>
        <w:r w:rsidR="00A71E2D">
          <w:rPr>
            <w:rFonts w:asciiTheme="minorHAnsi" w:eastAsiaTheme="minorEastAsia" w:hAnsiTheme="minorHAnsi" w:cstheme="minorBidi"/>
            <w:b w:val="0"/>
            <w:noProof/>
            <w:szCs w:val="22"/>
            <w:lang w:eastAsia="en-GB"/>
          </w:rPr>
          <w:tab/>
        </w:r>
        <w:r w:rsidR="00A71E2D" w:rsidRPr="0036062C">
          <w:rPr>
            <w:rStyle w:val="Hyperlink"/>
            <w:noProof/>
          </w:rPr>
          <w:t>Design tension resistance</w:t>
        </w:r>
        <w:r w:rsidR="00A71E2D">
          <w:rPr>
            <w:noProof/>
            <w:webHidden/>
          </w:rPr>
          <w:tab/>
        </w:r>
        <w:r w:rsidR="00A71E2D">
          <w:rPr>
            <w:noProof/>
            <w:webHidden/>
          </w:rPr>
          <w:fldChar w:fldCharType="begin"/>
        </w:r>
        <w:r w:rsidR="00A71E2D">
          <w:rPr>
            <w:noProof/>
            <w:webHidden/>
          </w:rPr>
          <w:instrText xml:space="preserve"> PAGEREF _Toc54616971 \h </w:instrText>
        </w:r>
        <w:r w:rsidR="00A71E2D">
          <w:rPr>
            <w:noProof/>
            <w:webHidden/>
          </w:rPr>
        </w:r>
        <w:r w:rsidR="00A71E2D">
          <w:rPr>
            <w:noProof/>
            <w:webHidden/>
          </w:rPr>
          <w:fldChar w:fldCharType="separate"/>
        </w:r>
        <w:r w:rsidR="00A71E2D">
          <w:rPr>
            <w:noProof/>
            <w:webHidden/>
          </w:rPr>
          <w:t>94</w:t>
        </w:r>
        <w:r w:rsidR="00A71E2D">
          <w:rPr>
            <w:noProof/>
            <w:webHidden/>
          </w:rPr>
          <w:fldChar w:fldCharType="end"/>
        </w:r>
      </w:hyperlink>
    </w:p>
    <w:p w14:paraId="416D8151" w14:textId="77777777" w:rsidR="00A71E2D" w:rsidRDefault="00983B21">
      <w:pPr>
        <w:pStyle w:val="TOC3"/>
        <w:rPr>
          <w:rFonts w:asciiTheme="minorHAnsi" w:eastAsiaTheme="minorEastAsia" w:hAnsiTheme="minorHAnsi" w:cstheme="minorBidi"/>
          <w:b w:val="0"/>
          <w:noProof/>
          <w:szCs w:val="22"/>
          <w:lang w:eastAsia="en-GB"/>
        </w:rPr>
      </w:pPr>
      <w:hyperlink w:anchor="_Toc54616972" w:history="1">
        <w:r w:rsidR="00A71E2D" w:rsidRPr="0036062C">
          <w:rPr>
            <w:rStyle w:val="Hyperlink"/>
            <w:noProof/>
          </w:rPr>
          <w:t>8.3.5</w:t>
        </w:r>
        <w:r w:rsidR="00A71E2D">
          <w:rPr>
            <w:rFonts w:asciiTheme="minorHAnsi" w:eastAsiaTheme="minorEastAsia" w:hAnsiTheme="minorHAnsi" w:cstheme="minorBidi"/>
            <w:b w:val="0"/>
            <w:noProof/>
            <w:szCs w:val="22"/>
            <w:lang w:eastAsia="en-GB"/>
          </w:rPr>
          <w:tab/>
        </w:r>
        <w:r w:rsidR="00A71E2D" w:rsidRPr="0036062C">
          <w:rPr>
            <w:rStyle w:val="Hyperlink"/>
            <w:noProof/>
          </w:rPr>
          <w:t>Individual bolt rows, bolt groups and groups of bolt rows</w:t>
        </w:r>
        <w:r w:rsidR="00A71E2D">
          <w:rPr>
            <w:noProof/>
            <w:webHidden/>
          </w:rPr>
          <w:tab/>
        </w:r>
        <w:r w:rsidR="00A71E2D">
          <w:rPr>
            <w:noProof/>
            <w:webHidden/>
          </w:rPr>
          <w:fldChar w:fldCharType="begin"/>
        </w:r>
        <w:r w:rsidR="00A71E2D">
          <w:rPr>
            <w:noProof/>
            <w:webHidden/>
          </w:rPr>
          <w:instrText xml:space="preserve"> PAGEREF _Toc54616972 \h </w:instrText>
        </w:r>
        <w:r w:rsidR="00A71E2D">
          <w:rPr>
            <w:noProof/>
            <w:webHidden/>
          </w:rPr>
        </w:r>
        <w:r w:rsidR="00A71E2D">
          <w:rPr>
            <w:noProof/>
            <w:webHidden/>
          </w:rPr>
          <w:fldChar w:fldCharType="separate"/>
        </w:r>
        <w:r w:rsidR="00A71E2D">
          <w:rPr>
            <w:noProof/>
            <w:webHidden/>
          </w:rPr>
          <w:t>97</w:t>
        </w:r>
        <w:r w:rsidR="00A71E2D">
          <w:rPr>
            <w:noProof/>
            <w:webHidden/>
          </w:rPr>
          <w:fldChar w:fldCharType="end"/>
        </w:r>
      </w:hyperlink>
    </w:p>
    <w:p w14:paraId="2106D0AD" w14:textId="77777777" w:rsidR="00A71E2D" w:rsidRDefault="00983B21">
      <w:pPr>
        <w:pStyle w:val="TOC2"/>
        <w:rPr>
          <w:rFonts w:asciiTheme="minorHAnsi" w:eastAsiaTheme="minorEastAsia" w:hAnsiTheme="minorHAnsi" w:cstheme="minorBidi"/>
          <w:b w:val="0"/>
          <w:noProof/>
          <w:szCs w:val="22"/>
          <w:lang w:eastAsia="en-GB"/>
        </w:rPr>
      </w:pPr>
      <w:hyperlink w:anchor="_Toc54616973" w:history="1">
        <w:r w:rsidR="00A71E2D" w:rsidRPr="0036062C">
          <w:rPr>
            <w:rStyle w:val="Hyperlink"/>
            <w:noProof/>
          </w:rPr>
          <w:t>8.4</w:t>
        </w:r>
        <w:r w:rsidR="00A71E2D">
          <w:rPr>
            <w:rFonts w:asciiTheme="minorHAnsi" w:eastAsiaTheme="minorEastAsia" w:hAnsiTheme="minorHAnsi" w:cstheme="minorBidi"/>
            <w:b w:val="0"/>
            <w:noProof/>
            <w:szCs w:val="22"/>
            <w:lang w:eastAsia="en-GB"/>
          </w:rPr>
          <w:tab/>
        </w:r>
        <w:r w:rsidR="00A71E2D" w:rsidRPr="0036062C">
          <w:rPr>
            <w:rStyle w:val="Hyperlink"/>
            <w:noProof/>
          </w:rPr>
          <w:t>Equivalent T-stub in compression</w:t>
        </w:r>
        <w:r w:rsidR="00A71E2D">
          <w:rPr>
            <w:noProof/>
            <w:webHidden/>
          </w:rPr>
          <w:tab/>
        </w:r>
        <w:r w:rsidR="00A71E2D">
          <w:rPr>
            <w:noProof/>
            <w:webHidden/>
          </w:rPr>
          <w:fldChar w:fldCharType="begin"/>
        </w:r>
        <w:r w:rsidR="00A71E2D">
          <w:rPr>
            <w:noProof/>
            <w:webHidden/>
          </w:rPr>
          <w:instrText xml:space="preserve"> PAGEREF _Toc54616973 \h </w:instrText>
        </w:r>
        <w:r w:rsidR="00A71E2D">
          <w:rPr>
            <w:noProof/>
            <w:webHidden/>
          </w:rPr>
        </w:r>
        <w:r w:rsidR="00A71E2D">
          <w:rPr>
            <w:noProof/>
            <w:webHidden/>
          </w:rPr>
          <w:fldChar w:fldCharType="separate"/>
        </w:r>
        <w:r w:rsidR="00A71E2D">
          <w:rPr>
            <w:noProof/>
            <w:webHidden/>
          </w:rPr>
          <w:t>97</w:t>
        </w:r>
        <w:r w:rsidR="00A71E2D">
          <w:rPr>
            <w:noProof/>
            <w:webHidden/>
          </w:rPr>
          <w:fldChar w:fldCharType="end"/>
        </w:r>
      </w:hyperlink>
    </w:p>
    <w:p w14:paraId="1D8044EE" w14:textId="77777777" w:rsidR="00A71E2D" w:rsidRDefault="00983B21">
      <w:pPr>
        <w:pStyle w:val="TOC3"/>
        <w:rPr>
          <w:rFonts w:asciiTheme="minorHAnsi" w:eastAsiaTheme="minorEastAsia" w:hAnsiTheme="minorHAnsi" w:cstheme="minorBidi"/>
          <w:b w:val="0"/>
          <w:noProof/>
          <w:szCs w:val="22"/>
          <w:lang w:eastAsia="en-GB"/>
        </w:rPr>
      </w:pPr>
      <w:hyperlink w:anchor="_Toc54616974" w:history="1">
        <w:r w:rsidR="00A71E2D" w:rsidRPr="0036062C">
          <w:rPr>
            <w:rStyle w:val="Hyperlink"/>
            <w:noProof/>
          </w:rPr>
          <w:t>8.4.1</w:t>
        </w:r>
        <w:r w:rsidR="00A71E2D">
          <w:rPr>
            <w:rFonts w:asciiTheme="minorHAnsi" w:eastAsiaTheme="minorEastAsia" w:hAnsiTheme="minorHAnsi" w:cstheme="minorBidi"/>
            <w:b w:val="0"/>
            <w:noProof/>
            <w:szCs w:val="22"/>
            <w:lang w:eastAsia="en-GB"/>
          </w:rPr>
          <w:tab/>
        </w:r>
        <w:r w:rsidR="00A71E2D" w:rsidRPr="0036062C">
          <w:rPr>
            <w:rStyle w:val="Hyperlink"/>
            <w:noProof/>
          </w:rPr>
          <w:t>Application</w:t>
        </w:r>
        <w:r w:rsidR="00A71E2D">
          <w:rPr>
            <w:noProof/>
            <w:webHidden/>
          </w:rPr>
          <w:tab/>
        </w:r>
        <w:r w:rsidR="00A71E2D">
          <w:rPr>
            <w:noProof/>
            <w:webHidden/>
          </w:rPr>
          <w:fldChar w:fldCharType="begin"/>
        </w:r>
        <w:r w:rsidR="00A71E2D">
          <w:rPr>
            <w:noProof/>
            <w:webHidden/>
          </w:rPr>
          <w:instrText xml:space="preserve"> PAGEREF _Toc54616974 \h </w:instrText>
        </w:r>
        <w:r w:rsidR="00A71E2D">
          <w:rPr>
            <w:noProof/>
            <w:webHidden/>
          </w:rPr>
        </w:r>
        <w:r w:rsidR="00A71E2D">
          <w:rPr>
            <w:noProof/>
            <w:webHidden/>
          </w:rPr>
          <w:fldChar w:fldCharType="separate"/>
        </w:r>
        <w:r w:rsidR="00A71E2D">
          <w:rPr>
            <w:noProof/>
            <w:webHidden/>
          </w:rPr>
          <w:t>97</w:t>
        </w:r>
        <w:r w:rsidR="00A71E2D">
          <w:rPr>
            <w:noProof/>
            <w:webHidden/>
          </w:rPr>
          <w:fldChar w:fldCharType="end"/>
        </w:r>
      </w:hyperlink>
    </w:p>
    <w:p w14:paraId="5CE12E42" w14:textId="77777777" w:rsidR="00A71E2D" w:rsidRDefault="00983B21">
      <w:pPr>
        <w:pStyle w:val="TOC3"/>
        <w:rPr>
          <w:rFonts w:asciiTheme="minorHAnsi" w:eastAsiaTheme="minorEastAsia" w:hAnsiTheme="minorHAnsi" w:cstheme="minorBidi"/>
          <w:b w:val="0"/>
          <w:noProof/>
          <w:szCs w:val="22"/>
          <w:lang w:eastAsia="en-GB"/>
        </w:rPr>
      </w:pPr>
      <w:hyperlink w:anchor="_Toc54616975" w:history="1">
        <w:r w:rsidR="00A71E2D" w:rsidRPr="0036062C">
          <w:rPr>
            <w:rStyle w:val="Hyperlink"/>
            <w:noProof/>
          </w:rPr>
          <w:t>8.4.2</w:t>
        </w:r>
        <w:r w:rsidR="00A71E2D">
          <w:rPr>
            <w:rFonts w:asciiTheme="minorHAnsi" w:eastAsiaTheme="minorEastAsia" w:hAnsiTheme="minorHAnsi" w:cstheme="minorBidi"/>
            <w:b w:val="0"/>
            <w:noProof/>
            <w:szCs w:val="22"/>
            <w:lang w:eastAsia="en-GB"/>
          </w:rPr>
          <w:tab/>
        </w:r>
        <w:r w:rsidR="00A71E2D" w:rsidRPr="0036062C">
          <w:rPr>
            <w:rStyle w:val="Hyperlink"/>
            <w:noProof/>
          </w:rPr>
          <w:t>Total effective length and width</w:t>
        </w:r>
        <w:r w:rsidR="00A71E2D">
          <w:rPr>
            <w:noProof/>
            <w:webHidden/>
          </w:rPr>
          <w:tab/>
        </w:r>
        <w:r w:rsidR="00A71E2D">
          <w:rPr>
            <w:noProof/>
            <w:webHidden/>
          </w:rPr>
          <w:fldChar w:fldCharType="begin"/>
        </w:r>
        <w:r w:rsidR="00A71E2D">
          <w:rPr>
            <w:noProof/>
            <w:webHidden/>
          </w:rPr>
          <w:instrText xml:space="preserve"> PAGEREF _Toc54616975 \h </w:instrText>
        </w:r>
        <w:r w:rsidR="00A71E2D">
          <w:rPr>
            <w:noProof/>
            <w:webHidden/>
          </w:rPr>
        </w:r>
        <w:r w:rsidR="00A71E2D">
          <w:rPr>
            <w:noProof/>
            <w:webHidden/>
          </w:rPr>
          <w:fldChar w:fldCharType="separate"/>
        </w:r>
        <w:r w:rsidR="00A71E2D">
          <w:rPr>
            <w:noProof/>
            <w:webHidden/>
          </w:rPr>
          <w:t>97</w:t>
        </w:r>
        <w:r w:rsidR="00A71E2D">
          <w:rPr>
            <w:noProof/>
            <w:webHidden/>
          </w:rPr>
          <w:fldChar w:fldCharType="end"/>
        </w:r>
      </w:hyperlink>
    </w:p>
    <w:p w14:paraId="45B884F9" w14:textId="77777777" w:rsidR="00A71E2D" w:rsidRDefault="00983B21">
      <w:pPr>
        <w:pStyle w:val="TOC3"/>
        <w:rPr>
          <w:rFonts w:asciiTheme="minorHAnsi" w:eastAsiaTheme="minorEastAsia" w:hAnsiTheme="minorHAnsi" w:cstheme="minorBidi"/>
          <w:b w:val="0"/>
          <w:noProof/>
          <w:szCs w:val="22"/>
          <w:lang w:eastAsia="en-GB"/>
        </w:rPr>
      </w:pPr>
      <w:hyperlink w:anchor="_Toc54616976" w:history="1">
        <w:r w:rsidR="00A71E2D" w:rsidRPr="0036062C">
          <w:rPr>
            <w:rStyle w:val="Hyperlink"/>
            <w:noProof/>
          </w:rPr>
          <w:t>8.4.3</w:t>
        </w:r>
        <w:r w:rsidR="00A71E2D">
          <w:rPr>
            <w:rFonts w:asciiTheme="minorHAnsi" w:eastAsiaTheme="minorEastAsia" w:hAnsiTheme="minorHAnsi" w:cstheme="minorBidi"/>
            <w:b w:val="0"/>
            <w:noProof/>
            <w:szCs w:val="22"/>
            <w:lang w:eastAsia="en-GB"/>
          </w:rPr>
          <w:tab/>
        </w:r>
        <w:r w:rsidR="00A71E2D" w:rsidRPr="0036062C">
          <w:rPr>
            <w:rStyle w:val="Hyperlink"/>
            <w:noProof/>
          </w:rPr>
          <w:t>Design compression resistance</w:t>
        </w:r>
        <w:r w:rsidR="00A71E2D">
          <w:rPr>
            <w:noProof/>
            <w:webHidden/>
          </w:rPr>
          <w:tab/>
        </w:r>
        <w:r w:rsidR="00A71E2D">
          <w:rPr>
            <w:noProof/>
            <w:webHidden/>
          </w:rPr>
          <w:fldChar w:fldCharType="begin"/>
        </w:r>
        <w:r w:rsidR="00A71E2D">
          <w:rPr>
            <w:noProof/>
            <w:webHidden/>
          </w:rPr>
          <w:instrText xml:space="preserve"> PAGEREF _Toc54616976 \h </w:instrText>
        </w:r>
        <w:r w:rsidR="00A71E2D">
          <w:rPr>
            <w:noProof/>
            <w:webHidden/>
          </w:rPr>
        </w:r>
        <w:r w:rsidR="00A71E2D">
          <w:rPr>
            <w:noProof/>
            <w:webHidden/>
          </w:rPr>
          <w:fldChar w:fldCharType="separate"/>
        </w:r>
        <w:r w:rsidR="00A71E2D">
          <w:rPr>
            <w:noProof/>
            <w:webHidden/>
          </w:rPr>
          <w:t>98</w:t>
        </w:r>
        <w:r w:rsidR="00A71E2D">
          <w:rPr>
            <w:noProof/>
            <w:webHidden/>
          </w:rPr>
          <w:fldChar w:fldCharType="end"/>
        </w:r>
      </w:hyperlink>
    </w:p>
    <w:p w14:paraId="52D22CFB" w14:textId="77777777" w:rsidR="00A71E2D" w:rsidRDefault="00983B21">
      <w:pPr>
        <w:pStyle w:val="TOC1"/>
        <w:rPr>
          <w:rFonts w:asciiTheme="minorHAnsi" w:eastAsiaTheme="minorEastAsia" w:hAnsiTheme="minorHAnsi" w:cstheme="minorBidi"/>
          <w:b w:val="0"/>
          <w:noProof/>
          <w:szCs w:val="22"/>
          <w:lang w:eastAsia="en-GB"/>
        </w:rPr>
      </w:pPr>
      <w:hyperlink w:anchor="_Toc54616977" w:history="1">
        <w:r w:rsidR="00A71E2D" w:rsidRPr="0036062C">
          <w:rPr>
            <w:rStyle w:val="Hyperlink"/>
            <w:noProof/>
          </w:rPr>
          <w:t>9</w:t>
        </w:r>
        <w:r w:rsidR="00A71E2D">
          <w:rPr>
            <w:rFonts w:asciiTheme="minorHAnsi" w:eastAsiaTheme="minorEastAsia" w:hAnsiTheme="minorHAnsi" w:cstheme="minorBidi"/>
            <w:b w:val="0"/>
            <w:noProof/>
            <w:szCs w:val="22"/>
            <w:lang w:eastAsia="en-GB"/>
          </w:rPr>
          <w:tab/>
        </w:r>
        <w:r w:rsidR="00A71E2D" w:rsidRPr="0036062C">
          <w:rPr>
            <w:rStyle w:val="Hyperlink"/>
            <w:noProof/>
          </w:rPr>
          <w:t>Hollow section joints</w:t>
        </w:r>
        <w:r w:rsidR="00A71E2D">
          <w:rPr>
            <w:noProof/>
            <w:webHidden/>
          </w:rPr>
          <w:tab/>
        </w:r>
        <w:r w:rsidR="00A71E2D">
          <w:rPr>
            <w:noProof/>
            <w:webHidden/>
          </w:rPr>
          <w:fldChar w:fldCharType="begin"/>
        </w:r>
        <w:r w:rsidR="00A71E2D">
          <w:rPr>
            <w:noProof/>
            <w:webHidden/>
          </w:rPr>
          <w:instrText xml:space="preserve"> PAGEREF _Toc54616977 \h </w:instrText>
        </w:r>
        <w:r w:rsidR="00A71E2D">
          <w:rPr>
            <w:noProof/>
            <w:webHidden/>
          </w:rPr>
        </w:r>
        <w:r w:rsidR="00A71E2D">
          <w:rPr>
            <w:noProof/>
            <w:webHidden/>
          </w:rPr>
          <w:fldChar w:fldCharType="separate"/>
        </w:r>
        <w:r w:rsidR="00A71E2D">
          <w:rPr>
            <w:noProof/>
            <w:webHidden/>
          </w:rPr>
          <w:t>99</w:t>
        </w:r>
        <w:r w:rsidR="00A71E2D">
          <w:rPr>
            <w:noProof/>
            <w:webHidden/>
          </w:rPr>
          <w:fldChar w:fldCharType="end"/>
        </w:r>
      </w:hyperlink>
    </w:p>
    <w:p w14:paraId="641481EE" w14:textId="77777777" w:rsidR="00A71E2D" w:rsidRDefault="00983B21">
      <w:pPr>
        <w:pStyle w:val="TOC2"/>
        <w:rPr>
          <w:rFonts w:asciiTheme="minorHAnsi" w:eastAsiaTheme="minorEastAsia" w:hAnsiTheme="minorHAnsi" w:cstheme="minorBidi"/>
          <w:b w:val="0"/>
          <w:noProof/>
          <w:szCs w:val="22"/>
          <w:lang w:eastAsia="en-GB"/>
        </w:rPr>
      </w:pPr>
      <w:hyperlink w:anchor="_Toc54616978" w:history="1">
        <w:r w:rsidR="00A71E2D" w:rsidRPr="0036062C">
          <w:rPr>
            <w:rStyle w:val="Hyperlink"/>
            <w:noProof/>
          </w:rPr>
          <w:t>9.1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_Toc54616978 \h </w:instrText>
        </w:r>
        <w:r w:rsidR="00A71E2D">
          <w:rPr>
            <w:noProof/>
            <w:webHidden/>
          </w:rPr>
        </w:r>
        <w:r w:rsidR="00A71E2D">
          <w:rPr>
            <w:noProof/>
            <w:webHidden/>
          </w:rPr>
          <w:fldChar w:fldCharType="separate"/>
        </w:r>
        <w:r w:rsidR="00A71E2D">
          <w:rPr>
            <w:noProof/>
            <w:webHidden/>
          </w:rPr>
          <w:t>99</w:t>
        </w:r>
        <w:r w:rsidR="00A71E2D">
          <w:rPr>
            <w:noProof/>
            <w:webHidden/>
          </w:rPr>
          <w:fldChar w:fldCharType="end"/>
        </w:r>
      </w:hyperlink>
    </w:p>
    <w:p w14:paraId="01C9851F" w14:textId="77777777" w:rsidR="00A71E2D" w:rsidRDefault="00983B21">
      <w:pPr>
        <w:pStyle w:val="TOC3"/>
        <w:rPr>
          <w:rFonts w:asciiTheme="minorHAnsi" w:eastAsiaTheme="minorEastAsia" w:hAnsiTheme="minorHAnsi" w:cstheme="minorBidi"/>
          <w:b w:val="0"/>
          <w:noProof/>
          <w:szCs w:val="22"/>
          <w:lang w:eastAsia="en-GB"/>
        </w:rPr>
      </w:pPr>
      <w:hyperlink w:anchor="_Toc54616979" w:history="1">
        <w:r w:rsidR="00A71E2D" w:rsidRPr="0036062C">
          <w:rPr>
            <w:rStyle w:val="Hyperlink"/>
            <w:noProof/>
          </w:rPr>
          <w:t>9.1.1</w:t>
        </w:r>
        <w:r w:rsidR="00A71E2D">
          <w:rPr>
            <w:rFonts w:asciiTheme="minorHAnsi" w:eastAsiaTheme="minorEastAsia" w:hAnsiTheme="minorHAnsi" w:cstheme="minorBidi"/>
            <w:b w:val="0"/>
            <w:noProof/>
            <w:szCs w:val="22"/>
            <w:lang w:eastAsia="en-GB"/>
          </w:rPr>
          <w:tab/>
        </w:r>
        <w:r w:rsidR="00A71E2D" w:rsidRPr="0036062C">
          <w:rPr>
            <w:rStyle w:val="Hyperlink"/>
            <w:noProof/>
          </w:rPr>
          <w:t>Scope</w:t>
        </w:r>
        <w:r w:rsidR="00A71E2D">
          <w:rPr>
            <w:noProof/>
            <w:webHidden/>
          </w:rPr>
          <w:tab/>
        </w:r>
        <w:r w:rsidR="00A71E2D">
          <w:rPr>
            <w:noProof/>
            <w:webHidden/>
          </w:rPr>
          <w:fldChar w:fldCharType="begin"/>
        </w:r>
        <w:r w:rsidR="00A71E2D">
          <w:rPr>
            <w:noProof/>
            <w:webHidden/>
          </w:rPr>
          <w:instrText xml:space="preserve"> PAGEREF _Toc54616979 \h </w:instrText>
        </w:r>
        <w:r w:rsidR="00A71E2D">
          <w:rPr>
            <w:noProof/>
            <w:webHidden/>
          </w:rPr>
        </w:r>
        <w:r w:rsidR="00A71E2D">
          <w:rPr>
            <w:noProof/>
            <w:webHidden/>
          </w:rPr>
          <w:fldChar w:fldCharType="separate"/>
        </w:r>
        <w:r w:rsidR="00A71E2D">
          <w:rPr>
            <w:noProof/>
            <w:webHidden/>
          </w:rPr>
          <w:t>99</w:t>
        </w:r>
        <w:r w:rsidR="00A71E2D">
          <w:rPr>
            <w:noProof/>
            <w:webHidden/>
          </w:rPr>
          <w:fldChar w:fldCharType="end"/>
        </w:r>
      </w:hyperlink>
    </w:p>
    <w:p w14:paraId="2B049AD4" w14:textId="77777777" w:rsidR="00A71E2D" w:rsidRDefault="00983B21">
      <w:pPr>
        <w:pStyle w:val="TOC3"/>
        <w:rPr>
          <w:rFonts w:asciiTheme="minorHAnsi" w:eastAsiaTheme="minorEastAsia" w:hAnsiTheme="minorHAnsi" w:cstheme="minorBidi"/>
          <w:b w:val="0"/>
          <w:noProof/>
          <w:szCs w:val="22"/>
          <w:lang w:eastAsia="en-GB"/>
        </w:rPr>
      </w:pPr>
      <w:hyperlink w:anchor="_Toc54616980" w:history="1">
        <w:r w:rsidR="00A71E2D" w:rsidRPr="0036062C">
          <w:rPr>
            <w:rStyle w:val="Hyperlink"/>
            <w:noProof/>
          </w:rPr>
          <w:t>9.1.2</w:t>
        </w:r>
        <w:r w:rsidR="00A71E2D">
          <w:rPr>
            <w:rFonts w:asciiTheme="minorHAnsi" w:eastAsiaTheme="minorEastAsia" w:hAnsiTheme="minorHAnsi" w:cstheme="minorBidi"/>
            <w:b w:val="0"/>
            <w:noProof/>
            <w:szCs w:val="22"/>
            <w:lang w:eastAsia="en-GB"/>
          </w:rPr>
          <w:tab/>
        </w:r>
        <w:r w:rsidR="00A71E2D" w:rsidRPr="0036062C">
          <w:rPr>
            <w:rStyle w:val="Hyperlink"/>
            <w:noProof/>
          </w:rPr>
          <w:t>Field of application</w:t>
        </w:r>
        <w:r w:rsidR="00A71E2D">
          <w:rPr>
            <w:noProof/>
            <w:webHidden/>
          </w:rPr>
          <w:tab/>
        </w:r>
        <w:r w:rsidR="00A71E2D">
          <w:rPr>
            <w:noProof/>
            <w:webHidden/>
          </w:rPr>
          <w:fldChar w:fldCharType="begin"/>
        </w:r>
        <w:r w:rsidR="00A71E2D">
          <w:rPr>
            <w:noProof/>
            <w:webHidden/>
          </w:rPr>
          <w:instrText xml:space="preserve"> PAGEREF _Toc54616980 \h </w:instrText>
        </w:r>
        <w:r w:rsidR="00A71E2D">
          <w:rPr>
            <w:noProof/>
            <w:webHidden/>
          </w:rPr>
        </w:r>
        <w:r w:rsidR="00A71E2D">
          <w:rPr>
            <w:noProof/>
            <w:webHidden/>
          </w:rPr>
          <w:fldChar w:fldCharType="separate"/>
        </w:r>
        <w:r w:rsidR="00A71E2D">
          <w:rPr>
            <w:noProof/>
            <w:webHidden/>
          </w:rPr>
          <w:t>100</w:t>
        </w:r>
        <w:r w:rsidR="00A71E2D">
          <w:rPr>
            <w:noProof/>
            <w:webHidden/>
          </w:rPr>
          <w:fldChar w:fldCharType="end"/>
        </w:r>
      </w:hyperlink>
    </w:p>
    <w:p w14:paraId="6AB48311" w14:textId="77777777" w:rsidR="00A71E2D" w:rsidRDefault="00983B21">
      <w:pPr>
        <w:pStyle w:val="TOC2"/>
        <w:rPr>
          <w:rFonts w:asciiTheme="minorHAnsi" w:eastAsiaTheme="minorEastAsia" w:hAnsiTheme="minorHAnsi" w:cstheme="minorBidi"/>
          <w:b w:val="0"/>
          <w:noProof/>
          <w:szCs w:val="22"/>
          <w:lang w:eastAsia="en-GB"/>
        </w:rPr>
      </w:pPr>
      <w:hyperlink w:anchor="_Toc54616981" w:history="1">
        <w:r w:rsidR="00A71E2D" w:rsidRPr="0036062C">
          <w:rPr>
            <w:rStyle w:val="Hyperlink"/>
            <w:noProof/>
          </w:rPr>
          <w:t>9.2</w:t>
        </w:r>
        <w:r w:rsidR="00A71E2D">
          <w:rPr>
            <w:rFonts w:asciiTheme="minorHAnsi" w:eastAsiaTheme="minorEastAsia" w:hAnsiTheme="minorHAnsi" w:cstheme="minorBidi"/>
            <w:b w:val="0"/>
            <w:noProof/>
            <w:szCs w:val="22"/>
            <w:lang w:eastAsia="en-GB"/>
          </w:rPr>
          <w:tab/>
        </w:r>
        <w:r w:rsidR="00A71E2D" w:rsidRPr="0036062C">
          <w:rPr>
            <w:rStyle w:val="Hyperlink"/>
            <w:noProof/>
          </w:rPr>
          <w:t>Design</w:t>
        </w:r>
        <w:r w:rsidR="00A71E2D">
          <w:rPr>
            <w:noProof/>
            <w:webHidden/>
          </w:rPr>
          <w:tab/>
        </w:r>
        <w:r w:rsidR="00A71E2D">
          <w:rPr>
            <w:noProof/>
            <w:webHidden/>
          </w:rPr>
          <w:fldChar w:fldCharType="begin"/>
        </w:r>
        <w:r w:rsidR="00A71E2D">
          <w:rPr>
            <w:noProof/>
            <w:webHidden/>
          </w:rPr>
          <w:instrText xml:space="preserve"> PAGEREF _Toc54616981 \h </w:instrText>
        </w:r>
        <w:r w:rsidR="00A71E2D">
          <w:rPr>
            <w:noProof/>
            <w:webHidden/>
          </w:rPr>
        </w:r>
        <w:r w:rsidR="00A71E2D">
          <w:rPr>
            <w:noProof/>
            <w:webHidden/>
          </w:rPr>
          <w:fldChar w:fldCharType="separate"/>
        </w:r>
        <w:r w:rsidR="00A71E2D">
          <w:rPr>
            <w:noProof/>
            <w:webHidden/>
          </w:rPr>
          <w:t>101</w:t>
        </w:r>
        <w:r w:rsidR="00A71E2D">
          <w:rPr>
            <w:noProof/>
            <w:webHidden/>
          </w:rPr>
          <w:fldChar w:fldCharType="end"/>
        </w:r>
      </w:hyperlink>
    </w:p>
    <w:p w14:paraId="2A152208" w14:textId="77777777" w:rsidR="00A71E2D" w:rsidRDefault="00983B21">
      <w:pPr>
        <w:pStyle w:val="TOC3"/>
        <w:rPr>
          <w:rFonts w:asciiTheme="minorHAnsi" w:eastAsiaTheme="minorEastAsia" w:hAnsiTheme="minorHAnsi" w:cstheme="minorBidi"/>
          <w:b w:val="0"/>
          <w:noProof/>
          <w:szCs w:val="22"/>
          <w:lang w:eastAsia="en-GB"/>
        </w:rPr>
      </w:pPr>
      <w:hyperlink w:anchor="_Toc54616982" w:history="1">
        <w:r w:rsidR="00A71E2D" w:rsidRPr="0036062C">
          <w:rPr>
            <w:rStyle w:val="Hyperlink"/>
            <w:noProof/>
          </w:rPr>
          <w:t>9.2.1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_Toc54616982 \h </w:instrText>
        </w:r>
        <w:r w:rsidR="00A71E2D">
          <w:rPr>
            <w:noProof/>
            <w:webHidden/>
          </w:rPr>
        </w:r>
        <w:r w:rsidR="00A71E2D">
          <w:rPr>
            <w:noProof/>
            <w:webHidden/>
          </w:rPr>
          <w:fldChar w:fldCharType="separate"/>
        </w:r>
        <w:r w:rsidR="00A71E2D">
          <w:rPr>
            <w:noProof/>
            <w:webHidden/>
          </w:rPr>
          <w:t>101</w:t>
        </w:r>
        <w:r w:rsidR="00A71E2D">
          <w:rPr>
            <w:noProof/>
            <w:webHidden/>
          </w:rPr>
          <w:fldChar w:fldCharType="end"/>
        </w:r>
      </w:hyperlink>
    </w:p>
    <w:p w14:paraId="07C7543E" w14:textId="77777777" w:rsidR="00A71E2D" w:rsidRDefault="00983B21">
      <w:pPr>
        <w:pStyle w:val="TOC3"/>
        <w:rPr>
          <w:rFonts w:asciiTheme="minorHAnsi" w:eastAsiaTheme="minorEastAsia" w:hAnsiTheme="minorHAnsi" w:cstheme="minorBidi"/>
          <w:b w:val="0"/>
          <w:noProof/>
          <w:szCs w:val="22"/>
          <w:lang w:eastAsia="en-GB"/>
        </w:rPr>
      </w:pPr>
      <w:hyperlink w:anchor="_Toc54616983" w:history="1">
        <w:r w:rsidR="00A71E2D" w:rsidRPr="0036062C">
          <w:rPr>
            <w:rStyle w:val="Hyperlink"/>
            <w:noProof/>
          </w:rPr>
          <w:t>9.2.2</w:t>
        </w:r>
        <w:r w:rsidR="00A71E2D">
          <w:rPr>
            <w:rFonts w:asciiTheme="minorHAnsi" w:eastAsiaTheme="minorEastAsia" w:hAnsiTheme="minorHAnsi" w:cstheme="minorBidi"/>
            <w:b w:val="0"/>
            <w:noProof/>
            <w:szCs w:val="22"/>
            <w:lang w:eastAsia="en-GB"/>
          </w:rPr>
          <w:tab/>
        </w:r>
        <w:r w:rsidR="00A71E2D" w:rsidRPr="0036062C">
          <w:rPr>
            <w:rStyle w:val="Hyperlink"/>
            <w:noProof/>
          </w:rPr>
          <w:t>Failure modes for hollow section joints</w:t>
        </w:r>
        <w:r w:rsidR="00A71E2D">
          <w:rPr>
            <w:noProof/>
            <w:webHidden/>
          </w:rPr>
          <w:tab/>
        </w:r>
        <w:r w:rsidR="00A71E2D">
          <w:rPr>
            <w:noProof/>
            <w:webHidden/>
          </w:rPr>
          <w:fldChar w:fldCharType="begin"/>
        </w:r>
        <w:r w:rsidR="00A71E2D">
          <w:rPr>
            <w:noProof/>
            <w:webHidden/>
          </w:rPr>
          <w:instrText xml:space="preserve"> PAGEREF _Toc54616983 \h </w:instrText>
        </w:r>
        <w:r w:rsidR="00A71E2D">
          <w:rPr>
            <w:noProof/>
            <w:webHidden/>
          </w:rPr>
        </w:r>
        <w:r w:rsidR="00A71E2D">
          <w:rPr>
            <w:noProof/>
            <w:webHidden/>
          </w:rPr>
          <w:fldChar w:fldCharType="separate"/>
        </w:r>
        <w:r w:rsidR="00A71E2D">
          <w:rPr>
            <w:noProof/>
            <w:webHidden/>
          </w:rPr>
          <w:t>102</w:t>
        </w:r>
        <w:r w:rsidR="00A71E2D">
          <w:rPr>
            <w:noProof/>
            <w:webHidden/>
          </w:rPr>
          <w:fldChar w:fldCharType="end"/>
        </w:r>
      </w:hyperlink>
    </w:p>
    <w:p w14:paraId="04F77F02" w14:textId="77777777" w:rsidR="00A71E2D" w:rsidRDefault="00983B21">
      <w:pPr>
        <w:pStyle w:val="TOC3"/>
        <w:rPr>
          <w:rFonts w:asciiTheme="minorHAnsi" w:eastAsiaTheme="minorEastAsia" w:hAnsiTheme="minorHAnsi" w:cstheme="minorBidi"/>
          <w:b w:val="0"/>
          <w:noProof/>
          <w:szCs w:val="22"/>
          <w:lang w:eastAsia="en-GB"/>
        </w:rPr>
      </w:pPr>
      <w:hyperlink w:anchor="_Toc54616984" w:history="1">
        <w:r w:rsidR="00A71E2D" w:rsidRPr="0036062C">
          <w:rPr>
            <w:rStyle w:val="Hyperlink"/>
            <w:noProof/>
          </w:rPr>
          <w:t>9.2.3</w:t>
        </w:r>
        <w:r w:rsidR="00A71E2D">
          <w:rPr>
            <w:rFonts w:asciiTheme="minorHAnsi" w:eastAsiaTheme="minorEastAsia" w:hAnsiTheme="minorHAnsi" w:cstheme="minorBidi"/>
            <w:b w:val="0"/>
            <w:noProof/>
            <w:szCs w:val="22"/>
            <w:lang w:eastAsia="en-GB"/>
          </w:rPr>
          <w:tab/>
        </w:r>
        <w:r w:rsidR="00A71E2D" w:rsidRPr="0036062C">
          <w:rPr>
            <w:rStyle w:val="Hyperlink"/>
            <w:noProof/>
          </w:rPr>
          <w:t>Definition of joint type for design</w:t>
        </w:r>
        <w:r w:rsidR="00A71E2D">
          <w:rPr>
            <w:noProof/>
            <w:webHidden/>
          </w:rPr>
          <w:tab/>
        </w:r>
        <w:r w:rsidR="00A71E2D">
          <w:rPr>
            <w:noProof/>
            <w:webHidden/>
          </w:rPr>
          <w:fldChar w:fldCharType="begin"/>
        </w:r>
        <w:r w:rsidR="00A71E2D">
          <w:rPr>
            <w:noProof/>
            <w:webHidden/>
          </w:rPr>
          <w:instrText xml:space="preserve"> PAGEREF _Toc54616984 \h </w:instrText>
        </w:r>
        <w:r w:rsidR="00A71E2D">
          <w:rPr>
            <w:noProof/>
            <w:webHidden/>
          </w:rPr>
        </w:r>
        <w:r w:rsidR="00A71E2D">
          <w:rPr>
            <w:noProof/>
            <w:webHidden/>
          </w:rPr>
          <w:fldChar w:fldCharType="separate"/>
        </w:r>
        <w:r w:rsidR="00A71E2D">
          <w:rPr>
            <w:noProof/>
            <w:webHidden/>
          </w:rPr>
          <w:t>105</w:t>
        </w:r>
        <w:r w:rsidR="00A71E2D">
          <w:rPr>
            <w:noProof/>
            <w:webHidden/>
          </w:rPr>
          <w:fldChar w:fldCharType="end"/>
        </w:r>
      </w:hyperlink>
    </w:p>
    <w:p w14:paraId="25D010D9" w14:textId="77777777" w:rsidR="00A71E2D" w:rsidRDefault="00983B21">
      <w:pPr>
        <w:pStyle w:val="TOC2"/>
        <w:rPr>
          <w:rFonts w:asciiTheme="minorHAnsi" w:eastAsiaTheme="minorEastAsia" w:hAnsiTheme="minorHAnsi" w:cstheme="minorBidi"/>
          <w:b w:val="0"/>
          <w:noProof/>
          <w:szCs w:val="22"/>
          <w:lang w:eastAsia="en-GB"/>
        </w:rPr>
      </w:pPr>
      <w:hyperlink w:anchor="_Toc54616985" w:history="1">
        <w:r w:rsidR="00A71E2D" w:rsidRPr="0036062C">
          <w:rPr>
            <w:rStyle w:val="Hyperlink"/>
            <w:noProof/>
          </w:rPr>
          <w:t>9.3</w:t>
        </w:r>
        <w:r w:rsidR="00A71E2D">
          <w:rPr>
            <w:rFonts w:asciiTheme="minorHAnsi" w:eastAsiaTheme="minorEastAsia" w:hAnsiTheme="minorHAnsi" w:cstheme="minorBidi"/>
            <w:b w:val="0"/>
            <w:noProof/>
            <w:szCs w:val="22"/>
            <w:lang w:eastAsia="en-GB"/>
          </w:rPr>
          <w:tab/>
        </w:r>
        <w:r w:rsidR="00A71E2D" w:rsidRPr="0036062C">
          <w:rPr>
            <w:rStyle w:val="Hyperlink"/>
            <w:noProof/>
          </w:rPr>
          <w:t>Welds</w:t>
        </w:r>
        <w:r w:rsidR="00A71E2D">
          <w:rPr>
            <w:noProof/>
            <w:webHidden/>
          </w:rPr>
          <w:tab/>
        </w:r>
        <w:r w:rsidR="00A71E2D">
          <w:rPr>
            <w:noProof/>
            <w:webHidden/>
          </w:rPr>
          <w:fldChar w:fldCharType="begin"/>
        </w:r>
        <w:r w:rsidR="00A71E2D">
          <w:rPr>
            <w:noProof/>
            <w:webHidden/>
          </w:rPr>
          <w:instrText xml:space="preserve"> PAGEREF _Toc54616985 \h </w:instrText>
        </w:r>
        <w:r w:rsidR="00A71E2D">
          <w:rPr>
            <w:noProof/>
            <w:webHidden/>
          </w:rPr>
        </w:r>
        <w:r w:rsidR="00A71E2D">
          <w:rPr>
            <w:noProof/>
            <w:webHidden/>
          </w:rPr>
          <w:fldChar w:fldCharType="separate"/>
        </w:r>
        <w:r w:rsidR="00A71E2D">
          <w:rPr>
            <w:noProof/>
            <w:webHidden/>
          </w:rPr>
          <w:t>107</w:t>
        </w:r>
        <w:r w:rsidR="00A71E2D">
          <w:rPr>
            <w:noProof/>
            <w:webHidden/>
          </w:rPr>
          <w:fldChar w:fldCharType="end"/>
        </w:r>
      </w:hyperlink>
    </w:p>
    <w:p w14:paraId="3A23133F" w14:textId="77777777" w:rsidR="00A71E2D" w:rsidRDefault="00983B21">
      <w:pPr>
        <w:pStyle w:val="TOC3"/>
        <w:rPr>
          <w:rFonts w:asciiTheme="minorHAnsi" w:eastAsiaTheme="minorEastAsia" w:hAnsiTheme="minorHAnsi" w:cstheme="minorBidi"/>
          <w:b w:val="0"/>
          <w:noProof/>
          <w:szCs w:val="22"/>
          <w:lang w:eastAsia="en-GB"/>
        </w:rPr>
      </w:pPr>
      <w:hyperlink w:anchor="_Toc54616986" w:history="1">
        <w:r w:rsidR="00A71E2D" w:rsidRPr="0036062C">
          <w:rPr>
            <w:rStyle w:val="Hyperlink"/>
            <w:noProof/>
          </w:rPr>
          <w:t>9.3.1</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w:t>
        </w:r>
        <w:r w:rsidR="00A71E2D">
          <w:rPr>
            <w:noProof/>
            <w:webHidden/>
          </w:rPr>
          <w:tab/>
        </w:r>
        <w:r w:rsidR="00A71E2D">
          <w:rPr>
            <w:noProof/>
            <w:webHidden/>
          </w:rPr>
          <w:fldChar w:fldCharType="begin"/>
        </w:r>
        <w:r w:rsidR="00A71E2D">
          <w:rPr>
            <w:noProof/>
            <w:webHidden/>
          </w:rPr>
          <w:instrText xml:space="preserve"> PAGEREF _Toc54616986 \h </w:instrText>
        </w:r>
        <w:r w:rsidR="00A71E2D">
          <w:rPr>
            <w:noProof/>
            <w:webHidden/>
          </w:rPr>
        </w:r>
        <w:r w:rsidR="00A71E2D">
          <w:rPr>
            <w:noProof/>
            <w:webHidden/>
          </w:rPr>
          <w:fldChar w:fldCharType="separate"/>
        </w:r>
        <w:r w:rsidR="00A71E2D">
          <w:rPr>
            <w:noProof/>
            <w:webHidden/>
          </w:rPr>
          <w:t>107</w:t>
        </w:r>
        <w:r w:rsidR="00A71E2D">
          <w:rPr>
            <w:noProof/>
            <w:webHidden/>
          </w:rPr>
          <w:fldChar w:fldCharType="end"/>
        </w:r>
      </w:hyperlink>
    </w:p>
    <w:p w14:paraId="6EA63D7D" w14:textId="77777777" w:rsidR="00A71E2D" w:rsidRDefault="00983B21">
      <w:pPr>
        <w:pStyle w:val="TOC2"/>
        <w:rPr>
          <w:rFonts w:asciiTheme="minorHAnsi" w:eastAsiaTheme="minorEastAsia" w:hAnsiTheme="minorHAnsi" w:cstheme="minorBidi"/>
          <w:b w:val="0"/>
          <w:noProof/>
          <w:szCs w:val="22"/>
          <w:lang w:eastAsia="en-GB"/>
        </w:rPr>
      </w:pPr>
      <w:hyperlink w:anchor="_Toc54616987" w:history="1">
        <w:r w:rsidR="00A71E2D" w:rsidRPr="0036062C">
          <w:rPr>
            <w:rStyle w:val="Hyperlink"/>
            <w:noProof/>
          </w:rPr>
          <w:t>9.4</w:t>
        </w:r>
        <w:r w:rsidR="00A71E2D">
          <w:rPr>
            <w:rFonts w:asciiTheme="minorHAnsi" w:eastAsiaTheme="minorEastAsia" w:hAnsiTheme="minorHAnsi" w:cstheme="minorBidi"/>
            <w:b w:val="0"/>
            <w:noProof/>
            <w:szCs w:val="22"/>
            <w:lang w:eastAsia="en-GB"/>
          </w:rPr>
          <w:tab/>
        </w:r>
        <w:r w:rsidR="00A71E2D" w:rsidRPr="0036062C">
          <w:rPr>
            <w:rStyle w:val="Hyperlink"/>
            <w:noProof/>
          </w:rPr>
          <w:t>Welded joints between brace members and CHS chords</w:t>
        </w:r>
        <w:r w:rsidR="00A71E2D">
          <w:rPr>
            <w:noProof/>
            <w:webHidden/>
          </w:rPr>
          <w:tab/>
        </w:r>
        <w:r w:rsidR="00A71E2D">
          <w:rPr>
            <w:noProof/>
            <w:webHidden/>
          </w:rPr>
          <w:fldChar w:fldCharType="begin"/>
        </w:r>
        <w:r w:rsidR="00A71E2D">
          <w:rPr>
            <w:noProof/>
            <w:webHidden/>
          </w:rPr>
          <w:instrText xml:space="preserve"> PAGEREF _Toc54616987 \h </w:instrText>
        </w:r>
        <w:r w:rsidR="00A71E2D">
          <w:rPr>
            <w:noProof/>
            <w:webHidden/>
          </w:rPr>
        </w:r>
        <w:r w:rsidR="00A71E2D">
          <w:rPr>
            <w:noProof/>
            <w:webHidden/>
          </w:rPr>
          <w:fldChar w:fldCharType="separate"/>
        </w:r>
        <w:r w:rsidR="00A71E2D">
          <w:rPr>
            <w:noProof/>
            <w:webHidden/>
          </w:rPr>
          <w:t>107</w:t>
        </w:r>
        <w:r w:rsidR="00A71E2D">
          <w:rPr>
            <w:noProof/>
            <w:webHidden/>
          </w:rPr>
          <w:fldChar w:fldCharType="end"/>
        </w:r>
      </w:hyperlink>
    </w:p>
    <w:p w14:paraId="7A91C9EF" w14:textId="77777777" w:rsidR="00A71E2D" w:rsidRDefault="00983B21">
      <w:pPr>
        <w:pStyle w:val="TOC3"/>
        <w:rPr>
          <w:rFonts w:asciiTheme="minorHAnsi" w:eastAsiaTheme="minorEastAsia" w:hAnsiTheme="minorHAnsi" w:cstheme="minorBidi"/>
          <w:b w:val="0"/>
          <w:noProof/>
          <w:szCs w:val="22"/>
          <w:lang w:eastAsia="en-GB"/>
        </w:rPr>
      </w:pPr>
      <w:hyperlink w:anchor="_Toc54616988" w:history="1">
        <w:r w:rsidR="00A71E2D" w:rsidRPr="0036062C">
          <w:rPr>
            <w:rStyle w:val="Hyperlink"/>
            <w:noProof/>
          </w:rPr>
          <w:t>9.4.1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_Toc54616988 \h </w:instrText>
        </w:r>
        <w:r w:rsidR="00A71E2D">
          <w:rPr>
            <w:noProof/>
            <w:webHidden/>
          </w:rPr>
        </w:r>
        <w:r w:rsidR="00A71E2D">
          <w:rPr>
            <w:noProof/>
            <w:webHidden/>
          </w:rPr>
          <w:fldChar w:fldCharType="separate"/>
        </w:r>
        <w:r w:rsidR="00A71E2D">
          <w:rPr>
            <w:noProof/>
            <w:webHidden/>
          </w:rPr>
          <w:t>107</w:t>
        </w:r>
        <w:r w:rsidR="00A71E2D">
          <w:rPr>
            <w:noProof/>
            <w:webHidden/>
          </w:rPr>
          <w:fldChar w:fldCharType="end"/>
        </w:r>
      </w:hyperlink>
    </w:p>
    <w:p w14:paraId="45FCDAD2" w14:textId="77777777" w:rsidR="00A71E2D" w:rsidRDefault="00983B21">
      <w:pPr>
        <w:pStyle w:val="TOC3"/>
        <w:rPr>
          <w:rFonts w:asciiTheme="minorHAnsi" w:eastAsiaTheme="minorEastAsia" w:hAnsiTheme="minorHAnsi" w:cstheme="minorBidi"/>
          <w:b w:val="0"/>
          <w:noProof/>
          <w:szCs w:val="22"/>
          <w:lang w:eastAsia="en-GB"/>
        </w:rPr>
      </w:pPr>
      <w:hyperlink w:anchor="_Toc54616989" w:history="1">
        <w:r w:rsidR="00A71E2D" w:rsidRPr="0036062C">
          <w:rPr>
            <w:rStyle w:val="Hyperlink"/>
            <w:noProof/>
          </w:rPr>
          <w:t>9.4.2</w:t>
        </w:r>
        <w:r w:rsidR="00A71E2D">
          <w:rPr>
            <w:rFonts w:asciiTheme="minorHAnsi" w:eastAsiaTheme="minorEastAsia" w:hAnsiTheme="minorHAnsi" w:cstheme="minorBidi"/>
            <w:b w:val="0"/>
            <w:noProof/>
            <w:szCs w:val="22"/>
            <w:lang w:eastAsia="en-GB"/>
          </w:rPr>
          <w:tab/>
        </w:r>
        <w:r w:rsidR="00A71E2D" w:rsidRPr="0036062C">
          <w:rPr>
            <w:rStyle w:val="Hyperlink"/>
            <w:noProof/>
          </w:rPr>
          <w:t>Uniplanar joint configurations</w:t>
        </w:r>
        <w:r w:rsidR="00A71E2D">
          <w:rPr>
            <w:noProof/>
            <w:webHidden/>
          </w:rPr>
          <w:tab/>
        </w:r>
        <w:r w:rsidR="00A71E2D">
          <w:rPr>
            <w:noProof/>
            <w:webHidden/>
          </w:rPr>
          <w:fldChar w:fldCharType="begin"/>
        </w:r>
        <w:r w:rsidR="00A71E2D">
          <w:rPr>
            <w:noProof/>
            <w:webHidden/>
          </w:rPr>
          <w:instrText xml:space="preserve"> PAGEREF _Toc54616989 \h </w:instrText>
        </w:r>
        <w:r w:rsidR="00A71E2D">
          <w:rPr>
            <w:noProof/>
            <w:webHidden/>
          </w:rPr>
        </w:r>
        <w:r w:rsidR="00A71E2D">
          <w:rPr>
            <w:noProof/>
            <w:webHidden/>
          </w:rPr>
          <w:fldChar w:fldCharType="separate"/>
        </w:r>
        <w:r w:rsidR="00A71E2D">
          <w:rPr>
            <w:noProof/>
            <w:webHidden/>
          </w:rPr>
          <w:t>108</w:t>
        </w:r>
        <w:r w:rsidR="00A71E2D">
          <w:rPr>
            <w:noProof/>
            <w:webHidden/>
          </w:rPr>
          <w:fldChar w:fldCharType="end"/>
        </w:r>
      </w:hyperlink>
    </w:p>
    <w:p w14:paraId="10639404" w14:textId="77777777" w:rsidR="00A71E2D" w:rsidRDefault="00983B21">
      <w:pPr>
        <w:pStyle w:val="TOC3"/>
        <w:rPr>
          <w:rFonts w:asciiTheme="minorHAnsi" w:eastAsiaTheme="minorEastAsia" w:hAnsiTheme="minorHAnsi" w:cstheme="minorBidi"/>
          <w:b w:val="0"/>
          <w:noProof/>
          <w:szCs w:val="22"/>
          <w:lang w:eastAsia="en-GB"/>
        </w:rPr>
      </w:pPr>
      <w:hyperlink w:anchor="_Toc54616990" w:history="1">
        <w:r w:rsidR="00A71E2D" w:rsidRPr="0036062C">
          <w:rPr>
            <w:rStyle w:val="Hyperlink"/>
            <w:noProof/>
          </w:rPr>
          <w:t>9.4.3</w:t>
        </w:r>
        <w:r w:rsidR="00A71E2D">
          <w:rPr>
            <w:rFonts w:asciiTheme="minorHAnsi" w:eastAsiaTheme="minorEastAsia" w:hAnsiTheme="minorHAnsi" w:cstheme="minorBidi"/>
            <w:b w:val="0"/>
            <w:noProof/>
            <w:szCs w:val="22"/>
            <w:lang w:eastAsia="en-GB"/>
          </w:rPr>
          <w:tab/>
        </w:r>
        <w:r w:rsidR="00A71E2D" w:rsidRPr="0036062C">
          <w:rPr>
            <w:rStyle w:val="Hyperlink"/>
            <w:noProof/>
          </w:rPr>
          <w:t>Multiplanar joint configurations</w:t>
        </w:r>
        <w:r w:rsidR="00A71E2D">
          <w:rPr>
            <w:noProof/>
            <w:webHidden/>
          </w:rPr>
          <w:tab/>
        </w:r>
        <w:r w:rsidR="00A71E2D">
          <w:rPr>
            <w:noProof/>
            <w:webHidden/>
          </w:rPr>
          <w:fldChar w:fldCharType="begin"/>
        </w:r>
        <w:r w:rsidR="00A71E2D">
          <w:rPr>
            <w:noProof/>
            <w:webHidden/>
          </w:rPr>
          <w:instrText xml:space="preserve"> PAGEREF _Toc54616990 \h </w:instrText>
        </w:r>
        <w:r w:rsidR="00A71E2D">
          <w:rPr>
            <w:noProof/>
            <w:webHidden/>
          </w:rPr>
        </w:r>
        <w:r w:rsidR="00A71E2D">
          <w:rPr>
            <w:noProof/>
            <w:webHidden/>
          </w:rPr>
          <w:fldChar w:fldCharType="separate"/>
        </w:r>
        <w:r w:rsidR="00A71E2D">
          <w:rPr>
            <w:noProof/>
            <w:webHidden/>
          </w:rPr>
          <w:t>115</w:t>
        </w:r>
        <w:r w:rsidR="00A71E2D">
          <w:rPr>
            <w:noProof/>
            <w:webHidden/>
          </w:rPr>
          <w:fldChar w:fldCharType="end"/>
        </w:r>
      </w:hyperlink>
    </w:p>
    <w:p w14:paraId="57321C3E" w14:textId="77777777" w:rsidR="00A71E2D" w:rsidRDefault="00983B21">
      <w:pPr>
        <w:pStyle w:val="TOC2"/>
        <w:rPr>
          <w:rFonts w:asciiTheme="minorHAnsi" w:eastAsiaTheme="minorEastAsia" w:hAnsiTheme="minorHAnsi" w:cstheme="minorBidi"/>
          <w:b w:val="0"/>
          <w:noProof/>
          <w:szCs w:val="22"/>
          <w:lang w:eastAsia="en-GB"/>
        </w:rPr>
      </w:pPr>
      <w:hyperlink w:anchor="_Toc54616991" w:history="1">
        <w:r w:rsidR="00A71E2D" w:rsidRPr="0036062C">
          <w:rPr>
            <w:rStyle w:val="Hyperlink"/>
            <w:noProof/>
          </w:rPr>
          <w:t>9.5</w:t>
        </w:r>
        <w:r w:rsidR="00A71E2D">
          <w:rPr>
            <w:rFonts w:asciiTheme="minorHAnsi" w:eastAsiaTheme="minorEastAsia" w:hAnsiTheme="minorHAnsi" w:cstheme="minorBidi"/>
            <w:b w:val="0"/>
            <w:noProof/>
            <w:szCs w:val="22"/>
            <w:lang w:eastAsia="en-GB"/>
          </w:rPr>
          <w:tab/>
        </w:r>
        <w:r w:rsidR="00A71E2D" w:rsidRPr="0036062C">
          <w:rPr>
            <w:rStyle w:val="Hyperlink"/>
            <w:noProof/>
          </w:rPr>
          <w:t>Welded joints between CHS or RHS brace members, and RHS chord members</w:t>
        </w:r>
        <w:r w:rsidR="00A71E2D">
          <w:rPr>
            <w:noProof/>
            <w:webHidden/>
          </w:rPr>
          <w:tab/>
        </w:r>
        <w:r w:rsidR="00A71E2D">
          <w:rPr>
            <w:noProof/>
            <w:webHidden/>
          </w:rPr>
          <w:fldChar w:fldCharType="begin"/>
        </w:r>
        <w:r w:rsidR="00A71E2D">
          <w:rPr>
            <w:noProof/>
            <w:webHidden/>
          </w:rPr>
          <w:instrText xml:space="preserve"> PAGEREF _Toc54616991 \h </w:instrText>
        </w:r>
        <w:r w:rsidR="00A71E2D">
          <w:rPr>
            <w:noProof/>
            <w:webHidden/>
          </w:rPr>
        </w:r>
        <w:r w:rsidR="00A71E2D">
          <w:rPr>
            <w:noProof/>
            <w:webHidden/>
          </w:rPr>
          <w:fldChar w:fldCharType="separate"/>
        </w:r>
        <w:r w:rsidR="00A71E2D">
          <w:rPr>
            <w:noProof/>
            <w:webHidden/>
          </w:rPr>
          <w:t>116</w:t>
        </w:r>
        <w:r w:rsidR="00A71E2D">
          <w:rPr>
            <w:noProof/>
            <w:webHidden/>
          </w:rPr>
          <w:fldChar w:fldCharType="end"/>
        </w:r>
      </w:hyperlink>
    </w:p>
    <w:p w14:paraId="3872589B" w14:textId="77777777" w:rsidR="00A71E2D" w:rsidRDefault="00983B21">
      <w:pPr>
        <w:pStyle w:val="TOC3"/>
        <w:rPr>
          <w:rFonts w:asciiTheme="minorHAnsi" w:eastAsiaTheme="minorEastAsia" w:hAnsiTheme="minorHAnsi" w:cstheme="minorBidi"/>
          <w:b w:val="0"/>
          <w:noProof/>
          <w:szCs w:val="22"/>
          <w:lang w:eastAsia="en-GB"/>
        </w:rPr>
      </w:pPr>
      <w:hyperlink w:anchor="_Toc54616992" w:history="1">
        <w:r w:rsidR="00A71E2D" w:rsidRPr="0036062C">
          <w:rPr>
            <w:rStyle w:val="Hyperlink"/>
            <w:noProof/>
          </w:rPr>
          <w:t>9.5.1</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_Toc54616992 \h </w:instrText>
        </w:r>
        <w:r w:rsidR="00A71E2D">
          <w:rPr>
            <w:noProof/>
            <w:webHidden/>
          </w:rPr>
        </w:r>
        <w:r w:rsidR="00A71E2D">
          <w:rPr>
            <w:noProof/>
            <w:webHidden/>
          </w:rPr>
          <w:fldChar w:fldCharType="separate"/>
        </w:r>
        <w:r w:rsidR="00A71E2D">
          <w:rPr>
            <w:noProof/>
            <w:webHidden/>
          </w:rPr>
          <w:t>116</w:t>
        </w:r>
        <w:r w:rsidR="00A71E2D">
          <w:rPr>
            <w:noProof/>
            <w:webHidden/>
          </w:rPr>
          <w:fldChar w:fldCharType="end"/>
        </w:r>
      </w:hyperlink>
    </w:p>
    <w:p w14:paraId="15BE033C" w14:textId="77777777" w:rsidR="00A71E2D" w:rsidRDefault="00983B21">
      <w:pPr>
        <w:pStyle w:val="TOC3"/>
        <w:rPr>
          <w:rFonts w:asciiTheme="minorHAnsi" w:eastAsiaTheme="minorEastAsia" w:hAnsiTheme="minorHAnsi" w:cstheme="minorBidi"/>
          <w:b w:val="0"/>
          <w:noProof/>
          <w:szCs w:val="22"/>
          <w:lang w:eastAsia="en-GB"/>
        </w:rPr>
      </w:pPr>
      <w:hyperlink w:anchor="_Toc54616993" w:history="1">
        <w:r w:rsidR="00A71E2D" w:rsidRPr="0036062C">
          <w:rPr>
            <w:rStyle w:val="Hyperlink"/>
            <w:noProof/>
          </w:rPr>
          <w:t>9.5.2</w:t>
        </w:r>
        <w:r w:rsidR="00A71E2D">
          <w:rPr>
            <w:rFonts w:asciiTheme="minorHAnsi" w:eastAsiaTheme="minorEastAsia" w:hAnsiTheme="minorHAnsi" w:cstheme="minorBidi"/>
            <w:b w:val="0"/>
            <w:noProof/>
            <w:szCs w:val="22"/>
            <w:lang w:eastAsia="en-GB"/>
          </w:rPr>
          <w:tab/>
        </w:r>
        <w:r w:rsidR="00A71E2D" w:rsidRPr="0036062C">
          <w:rPr>
            <w:rStyle w:val="Hyperlink"/>
            <w:noProof/>
          </w:rPr>
          <w:t>Uniplanar joint configurations</w:t>
        </w:r>
        <w:r w:rsidR="00A71E2D">
          <w:rPr>
            <w:noProof/>
            <w:webHidden/>
          </w:rPr>
          <w:tab/>
        </w:r>
        <w:r w:rsidR="00A71E2D">
          <w:rPr>
            <w:noProof/>
            <w:webHidden/>
          </w:rPr>
          <w:fldChar w:fldCharType="begin"/>
        </w:r>
        <w:r w:rsidR="00A71E2D">
          <w:rPr>
            <w:noProof/>
            <w:webHidden/>
          </w:rPr>
          <w:instrText xml:space="preserve"> PAGEREF _Toc54616993 \h </w:instrText>
        </w:r>
        <w:r w:rsidR="00A71E2D">
          <w:rPr>
            <w:noProof/>
            <w:webHidden/>
          </w:rPr>
        </w:r>
        <w:r w:rsidR="00A71E2D">
          <w:rPr>
            <w:noProof/>
            <w:webHidden/>
          </w:rPr>
          <w:fldChar w:fldCharType="separate"/>
        </w:r>
        <w:r w:rsidR="00A71E2D">
          <w:rPr>
            <w:noProof/>
            <w:webHidden/>
          </w:rPr>
          <w:t>117</w:t>
        </w:r>
        <w:r w:rsidR="00A71E2D">
          <w:rPr>
            <w:noProof/>
            <w:webHidden/>
          </w:rPr>
          <w:fldChar w:fldCharType="end"/>
        </w:r>
      </w:hyperlink>
    </w:p>
    <w:p w14:paraId="358ECEDE" w14:textId="77777777" w:rsidR="00A71E2D" w:rsidRDefault="00983B21">
      <w:pPr>
        <w:pStyle w:val="TOC3"/>
        <w:rPr>
          <w:rFonts w:asciiTheme="minorHAnsi" w:eastAsiaTheme="minorEastAsia" w:hAnsiTheme="minorHAnsi" w:cstheme="minorBidi"/>
          <w:b w:val="0"/>
          <w:noProof/>
          <w:szCs w:val="22"/>
          <w:lang w:eastAsia="en-GB"/>
        </w:rPr>
      </w:pPr>
      <w:hyperlink w:anchor="_Toc54616994" w:history="1">
        <w:r w:rsidR="00A71E2D" w:rsidRPr="0036062C">
          <w:rPr>
            <w:rStyle w:val="Hyperlink"/>
            <w:noProof/>
          </w:rPr>
          <w:t>9.5.3</w:t>
        </w:r>
        <w:r w:rsidR="00A71E2D">
          <w:rPr>
            <w:rFonts w:asciiTheme="minorHAnsi" w:eastAsiaTheme="minorEastAsia" w:hAnsiTheme="minorHAnsi" w:cstheme="minorBidi"/>
            <w:b w:val="0"/>
            <w:noProof/>
            <w:szCs w:val="22"/>
            <w:lang w:eastAsia="en-GB"/>
          </w:rPr>
          <w:tab/>
        </w:r>
        <w:r w:rsidR="00A71E2D" w:rsidRPr="0036062C">
          <w:rPr>
            <w:rStyle w:val="Hyperlink"/>
            <w:noProof/>
          </w:rPr>
          <w:t>Multiplanar joint configurations</w:t>
        </w:r>
        <w:r w:rsidR="00A71E2D">
          <w:rPr>
            <w:noProof/>
            <w:webHidden/>
          </w:rPr>
          <w:tab/>
        </w:r>
        <w:r w:rsidR="00A71E2D">
          <w:rPr>
            <w:noProof/>
            <w:webHidden/>
          </w:rPr>
          <w:fldChar w:fldCharType="begin"/>
        </w:r>
        <w:r w:rsidR="00A71E2D">
          <w:rPr>
            <w:noProof/>
            <w:webHidden/>
          </w:rPr>
          <w:instrText xml:space="preserve"> PAGEREF _Toc54616994 \h </w:instrText>
        </w:r>
        <w:r w:rsidR="00A71E2D">
          <w:rPr>
            <w:noProof/>
            <w:webHidden/>
          </w:rPr>
        </w:r>
        <w:r w:rsidR="00A71E2D">
          <w:rPr>
            <w:noProof/>
            <w:webHidden/>
          </w:rPr>
          <w:fldChar w:fldCharType="separate"/>
        </w:r>
        <w:r w:rsidR="00A71E2D">
          <w:rPr>
            <w:noProof/>
            <w:webHidden/>
          </w:rPr>
          <w:t>128</w:t>
        </w:r>
        <w:r w:rsidR="00A71E2D">
          <w:rPr>
            <w:noProof/>
            <w:webHidden/>
          </w:rPr>
          <w:fldChar w:fldCharType="end"/>
        </w:r>
      </w:hyperlink>
    </w:p>
    <w:p w14:paraId="42A2EBB9" w14:textId="77777777" w:rsidR="00A71E2D" w:rsidRDefault="00983B21">
      <w:pPr>
        <w:pStyle w:val="TOC2"/>
        <w:rPr>
          <w:rFonts w:asciiTheme="minorHAnsi" w:eastAsiaTheme="minorEastAsia" w:hAnsiTheme="minorHAnsi" w:cstheme="minorBidi"/>
          <w:b w:val="0"/>
          <w:noProof/>
          <w:szCs w:val="22"/>
          <w:lang w:eastAsia="en-GB"/>
        </w:rPr>
      </w:pPr>
      <w:hyperlink w:anchor="_Toc54616995" w:history="1">
        <w:r w:rsidR="00A71E2D" w:rsidRPr="0036062C">
          <w:rPr>
            <w:rStyle w:val="Hyperlink"/>
            <w:noProof/>
          </w:rPr>
          <w:t>9.6</w:t>
        </w:r>
        <w:r w:rsidR="00A71E2D">
          <w:rPr>
            <w:rFonts w:asciiTheme="minorHAnsi" w:eastAsiaTheme="minorEastAsia" w:hAnsiTheme="minorHAnsi" w:cstheme="minorBidi"/>
            <w:b w:val="0"/>
            <w:noProof/>
            <w:szCs w:val="22"/>
            <w:lang w:eastAsia="en-GB"/>
          </w:rPr>
          <w:tab/>
        </w:r>
        <w:r w:rsidR="00A71E2D" w:rsidRPr="0036062C">
          <w:rPr>
            <w:rStyle w:val="Hyperlink"/>
            <w:noProof/>
          </w:rPr>
          <w:t>Welded joints between CHS or RHS brace members, and I or H section chords</w:t>
        </w:r>
        <w:r w:rsidR="00A71E2D">
          <w:rPr>
            <w:noProof/>
            <w:webHidden/>
          </w:rPr>
          <w:tab/>
        </w:r>
        <w:r w:rsidR="00A71E2D">
          <w:rPr>
            <w:noProof/>
            <w:webHidden/>
          </w:rPr>
          <w:fldChar w:fldCharType="begin"/>
        </w:r>
        <w:r w:rsidR="00A71E2D">
          <w:rPr>
            <w:noProof/>
            <w:webHidden/>
          </w:rPr>
          <w:instrText xml:space="preserve"> PAGEREF _Toc54616995 \h </w:instrText>
        </w:r>
        <w:r w:rsidR="00A71E2D">
          <w:rPr>
            <w:noProof/>
            <w:webHidden/>
          </w:rPr>
        </w:r>
        <w:r w:rsidR="00A71E2D">
          <w:rPr>
            <w:noProof/>
            <w:webHidden/>
          </w:rPr>
          <w:fldChar w:fldCharType="separate"/>
        </w:r>
        <w:r w:rsidR="00A71E2D">
          <w:rPr>
            <w:noProof/>
            <w:webHidden/>
          </w:rPr>
          <w:t>130</w:t>
        </w:r>
        <w:r w:rsidR="00A71E2D">
          <w:rPr>
            <w:noProof/>
            <w:webHidden/>
          </w:rPr>
          <w:fldChar w:fldCharType="end"/>
        </w:r>
      </w:hyperlink>
    </w:p>
    <w:p w14:paraId="7F39E036" w14:textId="77777777" w:rsidR="00A71E2D" w:rsidRDefault="00983B21">
      <w:pPr>
        <w:pStyle w:val="TOC2"/>
        <w:rPr>
          <w:rFonts w:asciiTheme="minorHAnsi" w:eastAsiaTheme="minorEastAsia" w:hAnsiTheme="minorHAnsi" w:cstheme="minorBidi"/>
          <w:b w:val="0"/>
          <w:noProof/>
          <w:szCs w:val="22"/>
          <w:lang w:eastAsia="en-GB"/>
        </w:rPr>
      </w:pPr>
      <w:hyperlink w:anchor="_Toc54616996" w:history="1">
        <w:r w:rsidR="00A71E2D" w:rsidRPr="0036062C">
          <w:rPr>
            <w:rStyle w:val="Hyperlink"/>
            <w:noProof/>
          </w:rPr>
          <w:t>9.7</w:t>
        </w:r>
        <w:r w:rsidR="00A71E2D">
          <w:rPr>
            <w:rFonts w:asciiTheme="minorHAnsi" w:eastAsiaTheme="minorEastAsia" w:hAnsiTheme="minorHAnsi" w:cstheme="minorBidi"/>
            <w:b w:val="0"/>
            <w:noProof/>
            <w:szCs w:val="22"/>
            <w:lang w:eastAsia="en-GB"/>
          </w:rPr>
          <w:tab/>
        </w:r>
        <w:r w:rsidR="00A71E2D" w:rsidRPr="0036062C">
          <w:rPr>
            <w:rStyle w:val="Hyperlink"/>
            <w:noProof/>
          </w:rPr>
          <w:t>Welded overlap joints between CHS or RHS brace members, and CHS, RHS, I, H or channel section chord members</w:t>
        </w:r>
        <w:r w:rsidR="00A71E2D">
          <w:rPr>
            <w:noProof/>
            <w:webHidden/>
          </w:rPr>
          <w:tab/>
        </w:r>
        <w:r w:rsidR="00A71E2D">
          <w:rPr>
            <w:noProof/>
            <w:webHidden/>
          </w:rPr>
          <w:fldChar w:fldCharType="begin"/>
        </w:r>
        <w:r w:rsidR="00A71E2D">
          <w:rPr>
            <w:noProof/>
            <w:webHidden/>
          </w:rPr>
          <w:instrText xml:space="preserve"> PAGEREF _Toc54616996 \h </w:instrText>
        </w:r>
        <w:r w:rsidR="00A71E2D">
          <w:rPr>
            <w:noProof/>
            <w:webHidden/>
          </w:rPr>
        </w:r>
        <w:r w:rsidR="00A71E2D">
          <w:rPr>
            <w:noProof/>
            <w:webHidden/>
          </w:rPr>
          <w:fldChar w:fldCharType="separate"/>
        </w:r>
        <w:r w:rsidR="00A71E2D">
          <w:rPr>
            <w:noProof/>
            <w:webHidden/>
          </w:rPr>
          <w:t>133</w:t>
        </w:r>
        <w:r w:rsidR="00A71E2D">
          <w:rPr>
            <w:noProof/>
            <w:webHidden/>
          </w:rPr>
          <w:fldChar w:fldCharType="end"/>
        </w:r>
      </w:hyperlink>
    </w:p>
    <w:p w14:paraId="6A5B66CF" w14:textId="77777777" w:rsidR="00A71E2D" w:rsidRDefault="00983B21">
      <w:pPr>
        <w:pStyle w:val="TOC1"/>
        <w:rPr>
          <w:rFonts w:asciiTheme="minorHAnsi" w:eastAsiaTheme="minorEastAsia" w:hAnsiTheme="minorHAnsi" w:cstheme="minorBidi"/>
          <w:b w:val="0"/>
          <w:noProof/>
          <w:szCs w:val="22"/>
          <w:lang w:eastAsia="en-GB"/>
        </w:rPr>
      </w:pPr>
      <w:hyperlink w:anchor="_Toc54616997" w:history="1">
        <w:r w:rsidR="00A71E2D" w:rsidRPr="0036062C">
          <w:rPr>
            <w:rStyle w:val="Hyperlink"/>
            <w:noProof/>
          </w:rPr>
          <w:t>Annex A (normative)  Structural properties of basic components</w:t>
        </w:r>
        <w:r w:rsidR="00A71E2D">
          <w:rPr>
            <w:noProof/>
            <w:webHidden/>
          </w:rPr>
          <w:tab/>
        </w:r>
        <w:r w:rsidR="00A71E2D">
          <w:rPr>
            <w:noProof/>
            <w:webHidden/>
          </w:rPr>
          <w:fldChar w:fldCharType="begin"/>
        </w:r>
        <w:r w:rsidR="00A71E2D">
          <w:rPr>
            <w:noProof/>
            <w:webHidden/>
          </w:rPr>
          <w:instrText xml:space="preserve"> PAGEREF _Toc54616997 \h </w:instrText>
        </w:r>
        <w:r w:rsidR="00A71E2D">
          <w:rPr>
            <w:noProof/>
            <w:webHidden/>
          </w:rPr>
        </w:r>
        <w:r w:rsidR="00A71E2D">
          <w:rPr>
            <w:noProof/>
            <w:webHidden/>
          </w:rPr>
          <w:fldChar w:fldCharType="separate"/>
        </w:r>
        <w:r w:rsidR="00A71E2D">
          <w:rPr>
            <w:noProof/>
            <w:webHidden/>
          </w:rPr>
          <w:t>138</w:t>
        </w:r>
        <w:r w:rsidR="00A71E2D">
          <w:rPr>
            <w:noProof/>
            <w:webHidden/>
          </w:rPr>
          <w:fldChar w:fldCharType="end"/>
        </w:r>
      </w:hyperlink>
    </w:p>
    <w:p w14:paraId="4F840251" w14:textId="77777777" w:rsidR="00A71E2D" w:rsidRDefault="00983B21">
      <w:pPr>
        <w:pStyle w:val="TOC2"/>
        <w:rPr>
          <w:rFonts w:asciiTheme="minorHAnsi" w:eastAsiaTheme="minorEastAsia" w:hAnsiTheme="minorHAnsi" w:cstheme="minorBidi"/>
          <w:b w:val="0"/>
          <w:noProof/>
          <w:szCs w:val="22"/>
          <w:lang w:eastAsia="en-GB"/>
        </w:rPr>
      </w:pPr>
      <w:hyperlink w:anchor="_Toc54616998" w:history="1">
        <w:r w:rsidR="00A71E2D" w:rsidRPr="0036062C">
          <w:rPr>
            <w:rStyle w:val="Hyperlink"/>
            <w:noProof/>
          </w:rPr>
          <w:t>A.1</w:t>
        </w:r>
        <w:r w:rsidR="00A71E2D">
          <w:rPr>
            <w:rFonts w:asciiTheme="minorHAnsi" w:eastAsiaTheme="minorEastAsia" w:hAnsiTheme="minorHAnsi" w:cstheme="minorBidi"/>
            <w:b w:val="0"/>
            <w:noProof/>
            <w:szCs w:val="22"/>
            <w:lang w:eastAsia="en-GB"/>
          </w:rPr>
          <w:tab/>
        </w:r>
        <w:r w:rsidR="00A71E2D" w:rsidRPr="0036062C">
          <w:rPr>
            <w:rStyle w:val="Hyperlink"/>
            <w:noProof/>
          </w:rPr>
          <w:t>Use of this annex</w:t>
        </w:r>
        <w:r w:rsidR="00A71E2D">
          <w:rPr>
            <w:noProof/>
            <w:webHidden/>
          </w:rPr>
          <w:tab/>
        </w:r>
        <w:r w:rsidR="00A71E2D">
          <w:rPr>
            <w:noProof/>
            <w:webHidden/>
          </w:rPr>
          <w:fldChar w:fldCharType="begin"/>
        </w:r>
        <w:r w:rsidR="00A71E2D">
          <w:rPr>
            <w:noProof/>
            <w:webHidden/>
          </w:rPr>
          <w:instrText xml:space="preserve"> PAGEREF _Toc54616998 \h </w:instrText>
        </w:r>
        <w:r w:rsidR="00A71E2D">
          <w:rPr>
            <w:noProof/>
            <w:webHidden/>
          </w:rPr>
        </w:r>
        <w:r w:rsidR="00A71E2D">
          <w:rPr>
            <w:noProof/>
            <w:webHidden/>
          </w:rPr>
          <w:fldChar w:fldCharType="separate"/>
        </w:r>
        <w:r w:rsidR="00A71E2D">
          <w:rPr>
            <w:noProof/>
            <w:webHidden/>
          </w:rPr>
          <w:t>138</w:t>
        </w:r>
        <w:r w:rsidR="00A71E2D">
          <w:rPr>
            <w:noProof/>
            <w:webHidden/>
          </w:rPr>
          <w:fldChar w:fldCharType="end"/>
        </w:r>
      </w:hyperlink>
    </w:p>
    <w:p w14:paraId="1659C594" w14:textId="77777777" w:rsidR="00A71E2D" w:rsidRDefault="00983B21">
      <w:pPr>
        <w:pStyle w:val="TOC2"/>
        <w:rPr>
          <w:rFonts w:asciiTheme="minorHAnsi" w:eastAsiaTheme="minorEastAsia" w:hAnsiTheme="minorHAnsi" w:cstheme="minorBidi"/>
          <w:b w:val="0"/>
          <w:noProof/>
          <w:szCs w:val="22"/>
          <w:lang w:eastAsia="en-GB"/>
        </w:rPr>
      </w:pPr>
      <w:hyperlink w:anchor="_Toc54616999" w:history="1">
        <w:r w:rsidR="00A71E2D" w:rsidRPr="0036062C">
          <w:rPr>
            <w:rStyle w:val="Hyperlink"/>
            <w:noProof/>
          </w:rPr>
          <w:t>A.2</w:t>
        </w:r>
        <w:r w:rsidR="00A71E2D">
          <w:rPr>
            <w:rFonts w:asciiTheme="minorHAnsi" w:eastAsiaTheme="minorEastAsia" w:hAnsiTheme="minorHAnsi" w:cstheme="minorBidi"/>
            <w:b w:val="0"/>
            <w:noProof/>
            <w:szCs w:val="22"/>
            <w:lang w:eastAsia="en-GB"/>
          </w:rPr>
          <w:tab/>
        </w:r>
        <w:r w:rsidR="00A71E2D" w:rsidRPr="0036062C">
          <w:rPr>
            <w:rStyle w:val="Hyperlink"/>
            <w:noProof/>
          </w:rPr>
          <w:t>Scope and field of application</w:t>
        </w:r>
        <w:r w:rsidR="00A71E2D">
          <w:rPr>
            <w:noProof/>
            <w:webHidden/>
          </w:rPr>
          <w:tab/>
        </w:r>
        <w:r w:rsidR="00A71E2D">
          <w:rPr>
            <w:noProof/>
            <w:webHidden/>
          </w:rPr>
          <w:fldChar w:fldCharType="begin"/>
        </w:r>
        <w:r w:rsidR="00A71E2D">
          <w:rPr>
            <w:noProof/>
            <w:webHidden/>
          </w:rPr>
          <w:instrText xml:space="preserve"> PAGEREF _Toc54616999 \h </w:instrText>
        </w:r>
        <w:r w:rsidR="00A71E2D">
          <w:rPr>
            <w:noProof/>
            <w:webHidden/>
          </w:rPr>
        </w:r>
        <w:r w:rsidR="00A71E2D">
          <w:rPr>
            <w:noProof/>
            <w:webHidden/>
          </w:rPr>
          <w:fldChar w:fldCharType="separate"/>
        </w:r>
        <w:r w:rsidR="00A71E2D">
          <w:rPr>
            <w:noProof/>
            <w:webHidden/>
          </w:rPr>
          <w:t>138</w:t>
        </w:r>
        <w:r w:rsidR="00A71E2D">
          <w:rPr>
            <w:noProof/>
            <w:webHidden/>
          </w:rPr>
          <w:fldChar w:fldCharType="end"/>
        </w:r>
      </w:hyperlink>
    </w:p>
    <w:p w14:paraId="0CFD84AD" w14:textId="77777777" w:rsidR="00A71E2D" w:rsidRDefault="00983B21">
      <w:pPr>
        <w:pStyle w:val="TOC2"/>
        <w:rPr>
          <w:rFonts w:asciiTheme="minorHAnsi" w:eastAsiaTheme="minorEastAsia" w:hAnsiTheme="minorHAnsi" w:cstheme="minorBidi"/>
          <w:b w:val="0"/>
          <w:noProof/>
          <w:szCs w:val="22"/>
          <w:lang w:eastAsia="en-GB"/>
        </w:rPr>
      </w:pPr>
      <w:hyperlink w:anchor="_Toc54617000" w:history="1">
        <w:r w:rsidR="00A71E2D" w:rsidRPr="0036062C">
          <w:rPr>
            <w:rStyle w:val="Hyperlink"/>
            <w:noProof/>
          </w:rPr>
          <w:t>A.3</w:t>
        </w:r>
        <w:r w:rsidR="00A71E2D">
          <w:rPr>
            <w:rFonts w:asciiTheme="minorHAnsi" w:eastAsiaTheme="minorEastAsia" w:hAnsiTheme="minorHAnsi" w:cstheme="minorBidi"/>
            <w:b w:val="0"/>
            <w:noProof/>
            <w:szCs w:val="22"/>
            <w:lang w:eastAsia="en-GB"/>
          </w:rPr>
          <w:tab/>
        </w:r>
        <w:r w:rsidR="00A71E2D" w:rsidRPr="0036062C">
          <w:rPr>
            <w:rStyle w:val="Hyperlink"/>
            <w:noProof/>
          </w:rPr>
          <w:t>General</w:t>
        </w:r>
        <w:r w:rsidR="00A71E2D">
          <w:rPr>
            <w:noProof/>
            <w:webHidden/>
          </w:rPr>
          <w:tab/>
        </w:r>
        <w:r w:rsidR="00A71E2D">
          <w:rPr>
            <w:noProof/>
            <w:webHidden/>
          </w:rPr>
          <w:fldChar w:fldCharType="begin"/>
        </w:r>
        <w:r w:rsidR="00A71E2D">
          <w:rPr>
            <w:noProof/>
            <w:webHidden/>
          </w:rPr>
          <w:instrText xml:space="preserve"> PAGEREF _Toc54617000 \h </w:instrText>
        </w:r>
        <w:r w:rsidR="00A71E2D">
          <w:rPr>
            <w:noProof/>
            <w:webHidden/>
          </w:rPr>
        </w:r>
        <w:r w:rsidR="00A71E2D">
          <w:rPr>
            <w:noProof/>
            <w:webHidden/>
          </w:rPr>
          <w:fldChar w:fldCharType="separate"/>
        </w:r>
        <w:r w:rsidR="00A71E2D">
          <w:rPr>
            <w:noProof/>
            <w:webHidden/>
          </w:rPr>
          <w:t>138</w:t>
        </w:r>
        <w:r w:rsidR="00A71E2D">
          <w:rPr>
            <w:noProof/>
            <w:webHidden/>
          </w:rPr>
          <w:fldChar w:fldCharType="end"/>
        </w:r>
      </w:hyperlink>
    </w:p>
    <w:p w14:paraId="74D7A661" w14:textId="77777777" w:rsidR="00A71E2D" w:rsidRDefault="00983B21">
      <w:pPr>
        <w:pStyle w:val="TOC2"/>
        <w:rPr>
          <w:rFonts w:asciiTheme="minorHAnsi" w:eastAsiaTheme="minorEastAsia" w:hAnsiTheme="minorHAnsi" w:cstheme="minorBidi"/>
          <w:b w:val="0"/>
          <w:noProof/>
          <w:szCs w:val="22"/>
          <w:lang w:eastAsia="en-GB"/>
        </w:rPr>
      </w:pPr>
      <w:hyperlink w:anchor="_Toc54617001" w:history="1">
        <w:r w:rsidR="00A71E2D" w:rsidRPr="0036062C">
          <w:rPr>
            <w:rStyle w:val="Hyperlink"/>
            <w:noProof/>
          </w:rPr>
          <w:t>A.4</w:t>
        </w:r>
        <w:r w:rsidR="00A71E2D">
          <w:rPr>
            <w:rFonts w:asciiTheme="minorHAnsi" w:eastAsiaTheme="minorEastAsia" w:hAnsiTheme="minorHAnsi" w:cstheme="minorBidi"/>
            <w:b w:val="0"/>
            <w:noProof/>
            <w:szCs w:val="22"/>
            <w:lang w:eastAsia="en-GB"/>
          </w:rPr>
          <w:tab/>
        </w:r>
        <w:r w:rsidR="00A71E2D" w:rsidRPr="0036062C">
          <w:rPr>
            <w:rStyle w:val="Hyperlink"/>
            <w:noProof/>
          </w:rPr>
          <w:t>Column web panel in shear</w:t>
        </w:r>
        <w:r w:rsidR="00A71E2D">
          <w:rPr>
            <w:noProof/>
            <w:webHidden/>
          </w:rPr>
          <w:tab/>
        </w:r>
        <w:r w:rsidR="00A71E2D">
          <w:rPr>
            <w:noProof/>
            <w:webHidden/>
          </w:rPr>
          <w:fldChar w:fldCharType="begin"/>
        </w:r>
        <w:r w:rsidR="00A71E2D">
          <w:rPr>
            <w:noProof/>
            <w:webHidden/>
          </w:rPr>
          <w:instrText xml:space="preserve"> PAGEREF _Toc54617001 \h </w:instrText>
        </w:r>
        <w:r w:rsidR="00A71E2D">
          <w:rPr>
            <w:noProof/>
            <w:webHidden/>
          </w:rPr>
        </w:r>
        <w:r w:rsidR="00A71E2D">
          <w:rPr>
            <w:noProof/>
            <w:webHidden/>
          </w:rPr>
          <w:fldChar w:fldCharType="separate"/>
        </w:r>
        <w:r w:rsidR="00A71E2D">
          <w:rPr>
            <w:noProof/>
            <w:webHidden/>
          </w:rPr>
          <w:t>138</w:t>
        </w:r>
        <w:r w:rsidR="00A71E2D">
          <w:rPr>
            <w:noProof/>
            <w:webHidden/>
          </w:rPr>
          <w:fldChar w:fldCharType="end"/>
        </w:r>
      </w:hyperlink>
    </w:p>
    <w:p w14:paraId="1016C6A9" w14:textId="77777777" w:rsidR="00A71E2D" w:rsidRDefault="00983B21">
      <w:pPr>
        <w:pStyle w:val="TOC2"/>
        <w:rPr>
          <w:rFonts w:asciiTheme="minorHAnsi" w:eastAsiaTheme="minorEastAsia" w:hAnsiTheme="minorHAnsi" w:cstheme="minorBidi"/>
          <w:b w:val="0"/>
          <w:noProof/>
          <w:szCs w:val="22"/>
          <w:lang w:eastAsia="en-GB"/>
        </w:rPr>
      </w:pPr>
      <w:hyperlink w:anchor="_Toc54617002" w:history="1">
        <w:r w:rsidR="00A71E2D" w:rsidRPr="0036062C">
          <w:rPr>
            <w:rStyle w:val="Hyperlink"/>
            <w:noProof/>
          </w:rPr>
          <w:t>A.5</w:t>
        </w:r>
        <w:r w:rsidR="00A71E2D">
          <w:rPr>
            <w:rFonts w:asciiTheme="minorHAnsi" w:eastAsiaTheme="minorEastAsia" w:hAnsiTheme="minorHAnsi" w:cstheme="minorBidi"/>
            <w:b w:val="0"/>
            <w:noProof/>
            <w:szCs w:val="22"/>
            <w:lang w:eastAsia="en-GB"/>
          </w:rPr>
          <w:tab/>
        </w:r>
        <w:r w:rsidR="00A71E2D" w:rsidRPr="0036062C">
          <w:rPr>
            <w:rStyle w:val="Hyperlink"/>
            <w:noProof/>
          </w:rPr>
          <w:t>Column web in transverse compression</w:t>
        </w:r>
        <w:r w:rsidR="00A71E2D">
          <w:rPr>
            <w:noProof/>
            <w:webHidden/>
          </w:rPr>
          <w:tab/>
        </w:r>
        <w:r w:rsidR="00A71E2D">
          <w:rPr>
            <w:noProof/>
            <w:webHidden/>
          </w:rPr>
          <w:fldChar w:fldCharType="begin"/>
        </w:r>
        <w:r w:rsidR="00A71E2D">
          <w:rPr>
            <w:noProof/>
            <w:webHidden/>
          </w:rPr>
          <w:instrText xml:space="preserve"> PAGEREF _Toc54617002 \h </w:instrText>
        </w:r>
        <w:r w:rsidR="00A71E2D">
          <w:rPr>
            <w:noProof/>
            <w:webHidden/>
          </w:rPr>
        </w:r>
        <w:r w:rsidR="00A71E2D">
          <w:rPr>
            <w:noProof/>
            <w:webHidden/>
          </w:rPr>
          <w:fldChar w:fldCharType="separate"/>
        </w:r>
        <w:r w:rsidR="00A71E2D">
          <w:rPr>
            <w:noProof/>
            <w:webHidden/>
          </w:rPr>
          <w:t>141</w:t>
        </w:r>
        <w:r w:rsidR="00A71E2D">
          <w:rPr>
            <w:noProof/>
            <w:webHidden/>
          </w:rPr>
          <w:fldChar w:fldCharType="end"/>
        </w:r>
      </w:hyperlink>
    </w:p>
    <w:p w14:paraId="54CFF8C4" w14:textId="77777777" w:rsidR="00A71E2D" w:rsidRDefault="00983B21">
      <w:pPr>
        <w:pStyle w:val="TOC2"/>
        <w:rPr>
          <w:rFonts w:asciiTheme="minorHAnsi" w:eastAsiaTheme="minorEastAsia" w:hAnsiTheme="minorHAnsi" w:cstheme="minorBidi"/>
          <w:b w:val="0"/>
          <w:noProof/>
          <w:szCs w:val="22"/>
          <w:lang w:eastAsia="en-GB"/>
        </w:rPr>
      </w:pPr>
      <w:hyperlink w:anchor="_Toc54617003" w:history="1">
        <w:r w:rsidR="00A71E2D" w:rsidRPr="0036062C">
          <w:rPr>
            <w:rStyle w:val="Hyperlink"/>
            <w:noProof/>
          </w:rPr>
          <w:t>A.6</w:t>
        </w:r>
        <w:r w:rsidR="00A71E2D">
          <w:rPr>
            <w:rFonts w:asciiTheme="minorHAnsi" w:eastAsiaTheme="minorEastAsia" w:hAnsiTheme="minorHAnsi" w:cstheme="minorBidi"/>
            <w:b w:val="0"/>
            <w:noProof/>
            <w:szCs w:val="22"/>
            <w:lang w:eastAsia="en-GB"/>
          </w:rPr>
          <w:tab/>
        </w:r>
        <w:r w:rsidR="00A71E2D" w:rsidRPr="0036062C">
          <w:rPr>
            <w:rStyle w:val="Hyperlink"/>
            <w:noProof/>
          </w:rPr>
          <w:t>Column web in transverse tension</w:t>
        </w:r>
        <w:r w:rsidR="00A71E2D">
          <w:rPr>
            <w:noProof/>
            <w:webHidden/>
          </w:rPr>
          <w:tab/>
        </w:r>
        <w:r w:rsidR="00A71E2D">
          <w:rPr>
            <w:noProof/>
            <w:webHidden/>
          </w:rPr>
          <w:fldChar w:fldCharType="begin"/>
        </w:r>
        <w:r w:rsidR="00A71E2D">
          <w:rPr>
            <w:noProof/>
            <w:webHidden/>
          </w:rPr>
          <w:instrText xml:space="preserve"> PAGEREF _Toc54617003 \h </w:instrText>
        </w:r>
        <w:r w:rsidR="00A71E2D">
          <w:rPr>
            <w:noProof/>
            <w:webHidden/>
          </w:rPr>
        </w:r>
        <w:r w:rsidR="00A71E2D">
          <w:rPr>
            <w:noProof/>
            <w:webHidden/>
          </w:rPr>
          <w:fldChar w:fldCharType="separate"/>
        </w:r>
        <w:r w:rsidR="00A71E2D">
          <w:rPr>
            <w:noProof/>
            <w:webHidden/>
          </w:rPr>
          <w:t>145</w:t>
        </w:r>
        <w:r w:rsidR="00A71E2D">
          <w:rPr>
            <w:noProof/>
            <w:webHidden/>
          </w:rPr>
          <w:fldChar w:fldCharType="end"/>
        </w:r>
      </w:hyperlink>
    </w:p>
    <w:p w14:paraId="498759F5" w14:textId="77777777" w:rsidR="00A71E2D" w:rsidRDefault="00983B21">
      <w:pPr>
        <w:pStyle w:val="TOC2"/>
        <w:rPr>
          <w:rFonts w:asciiTheme="minorHAnsi" w:eastAsiaTheme="minorEastAsia" w:hAnsiTheme="minorHAnsi" w:cstheme="minorBidi"/>
          <w:b w:val="0"/>
          <w:noProof/>
          <w:szCs w:val="22"/>
          <w:lang w:eastAsia="en-GB"/>
        </w:rPr>
      </w:pPr>
      <w:hyperlink w:anchor="_Toc54617004" w:history="1">
        <w:r w:rsidR="00A71E2D" w:rsidRPr="0036062C">
          <w:rPr>
            <w:rStyle w:val="Hyperlink"/>
            <w:noProof/>
          </w:rPr>
          <w:t>A.7</w:t>
        </w:r>
        <w:r w:rsidR="00A71E2D">
          <w:rPr>
            <w:rFonts w:asciiTheme="minorHAnsi" w:eastAsiaTheme="minorEastAsia" w:hAnsiTheme="minorHAnsi" w:cstheme="minorBidi"/>
            <w:b w:val="0"/>
            <w:noProof/>
            <w:szCs w:val="22"/>
            <w:lang w:eastAsia="en-GB"/>
          </w:rPr>
          <w:tab/>
        </w:r>
        <w:r w:rsidR="00A71E2D" w:rsidRPr="0036062C">
          <w:rPr>
            <w:rStyle w:val="Hyperlink"/>
            <w:noProof/>
          </w:rPr>
          <w:t>Column flange in bending</w:t>
        </w:r>
        <w:r w:rsidR="00A71E2D">
          <w:rPr>
            <w:noProof/>
            <w:webHidden/>
          </w:rPr>
          <w:tab/>
        </w:r>
        <w:r w:rsidR="00A71E2D">
          <w:rPr>
            <w:noProof/>
            <w:webHidden/>
          </w:rPr>
          <w:fldChar w:fldCharType="begin"/>
        </w:r>
        <w:r w:rsidR="00A71E2D">
          <w:rPr>
            <w:noProof/>
            <w:webHidden/>
          </w:rPr>
          <w:instrText xml:space="preserve"> PAGEREF _Toc54617004 \h </w:instrText>
        </w:r>
        <w:r w:rsidR="00A71E2D">
          <w:rPr>
            <w:noProof/>
            <w:webHidden/>
          </w:rPr>
        </w:r>
        <w:r w:rsidR="00A71E2D">
          <w:rPr>
            <w:noProof/>
            <w:webHidden/>
          </w:rPr>
          <w:fldChar w:fldCharType="separate"/>
        </w:r>
        <w:r w:rsidR="00A71E2D">
          <w:rPr>
            <w:noProof/>
            <w:webHidden/>
          </w:rPr>
          <w:t>147</w:t>
        </w:r>
        <w:r w:rsidR="00A71E2D">
          <w:rPr>
            <w:noProof/>
            <w:webHidden/>
          </w:rPr>
          <w:fldChar w:fldCharType="end"/>
        </w:r>
      </w:hyperlink>
    </w:p>
    <w:p w14:paraId="6892F547" w14:textId="77777777" w:rsidR="00A71E2D" w:rsidRDefault="00983B21">
      <w:pPr>
        <w:pStyle w:val="TOC2"/>
        <w:rPr>
          <w:rFonts w:asciiTheme="minorHAnsi" w:eastAsiaTheme="minorEastAsia" w:hAnsiTheme="minorHAnsi" w:cstheme="minorBidi"/>
          <w:b w:val="0"/>
          <w:noProof/>
          <w:szCs w:val="22"/>
          <w:lang w:eastAsia="en-GB"/>
        </w:rPr>
      </w:pPr>
      <w:hyperlink w:anchor="_Toc54617005" w:history="1">
        <w:r w:rsidR="00A71E2D" w:rsidRPr="0036062C">
          <w:rPr>
            <w:rStyle w:val="Hyperlink"/>
            <w:noProof/>
          </w:rPr>
          <w:t>A.8</w:t>
        </w:r>
        <w:r w:rsidR="00A71E2D">
          <w:rPr>
            <w:rFonts w:asciiTheme="minorHAnsi" w:eastAsiaTheme="minorEastAsia" w:hAnsiTheme="minorHAnsi" w:cstheme="minorBidi"/>
            <w:b w:val="0"/>
            <w:noProof/>
            <w:szCs w:val="22"/>
            <w:lang w:eastAsia="en-GB"/>
          </w:rPr>
          <w:tab/>
        </w:r>
        <w:r w:rsidR="00A71E2D" w:rsidRPr="0036062C">
          <w:rPr>
            <w:rStyle w:val="Hyperlink"/>
            <w:noProof/>
          </w:rPr>
          <w:t>End plate in bending</w:t>
        </w:r>
        <w:r w:rsidR="00A71E2D">
          <w:rPr>
            <w:noProof/>
            <w:webHidden/>
          </w:rPr>
          <w:tab/>
        </w:r>
        <w:r w:rsidR="00A71E2D">
          <w:rPr>
            <w:noProof/>
            <w:webHidden/>
          </w:rPr>
          <w:fldChar w:fldCharType="begin"/>
        </w:r>
        <w:r w:rsidR="00A71E2D">
          <w:rPr>
            <w:noProof/>
            <w:webHidden/>
          </w:rPr>
          <w:instrText xml:space="preserve"> PAGEREF _Toc54617005 \h </w:instrText>
        </w:r>
        <w:r w:rsidR="00A71E2D">
          <w:rPr>
            <w:noProof/>
            <w:webHidden/>
          </w:rPr>
        </w:r>
        <w:r w:rsidR="00A71E2D">
          <w:rPr>
            <w:noProof/>
            <w:webHidden/>
          </w:rPr>
          <w:fldChar w:fldCharType="separate"/>
        </w:r>
        <w:r w:rsidR="00A71E2D">
          <w:rPr>
            <w:noProof/>
            <w:webHidden/>
          </w:rPr>
          <w:t>151</w:t>
        </w:r>
        <w:r w:rsidR="00A71E2D">
          <w:rPr>
            <w:noProof/>
            <w:webHidden/>
          </w:rPr>
          <w:fldChar w:fldCharType="end"/>
        </w:r>
      </w:hyperlink>
    </w:p>
    <w:p w14:paraId="68D8867F" w14:textId="77777777" w:rsidR="00A71E2D" w:rsidRDefault="00983B21">
      <w:pPr>
        <w:pStyle w:val="TOC2"/>
        <w:rPr>
          <w:rFonts w:asciiTheme="minorHAnsi" w:eastAsiaTheme="minorEastAsia" w:hAnsiTheme="minorHAnsi" w:cstheme="minorBidi"/>
          <w:b w:val="0"/>
          <w:noProof/>
          <w:szCs w:val="22"/>
          <w:lang w:eastAsia="en-GB"/>
        </w:rPr>
      </w:pPr>
      <w:hyperlink w:anchor="_Toc54617006" w:history="1">
        <w:r w:rsidR="00A71E2D" w:rsidRPr="0036062C">
          <w:rPr>
            <w:rStyle w:val="Hyperlink"/>
            <w:noProof/>
          </w:rPr>
          <w:t>A.9</w:t>
        </w:r>
        <w:r w:rsidR="00A71E2D">
          <w:rPr>
            <w:rFonts w:asciiTheme="minorHAnsi" w:eastAsiaTheme="minorEastAsia" w:hAnsiTheme="minorHAnsi" w:cstheme="minorBidi"/>
            <w:b w:val="0"/>
            <w:noProof/>
            <w:szCs w:val="22"/>
            <w:lang w:eastAsia="en-GB"/>
          </w:rPr>
          <w:tab/>
        </w:r>
        <w:r w:rsidR="00A71E2D" w:rsidRPr="0036062C">
          <w:rPr>
            <w:rStyle w:val="Hyperlink"/>
            <w:noProof/>
          </w:rPr>
          <w:t>Flange cleat in bending</w:t>
        </w:r>
        <w:r w:rsidR="00A71E2D">
          <w:rPr>
            <w:noProof/>
            <w:webHidden/>
          </w:rPr>
          <w:tab/>
        </w:r>
        <w:r w:rsidR="00A71E2D">
          <w:rPr>
            <w:noProof/>
            <w:webHidden/>
          </w:rPr>
          <w:fldChar w:fldCharType="begin"/>
        </w:r>
        <w:r w:rsidR="00A71E2D">
          <w:rPr>
            <w:noProof/>
            <w:webHidden/>
          </w:rPr>
          <w:instrText xml:space="preserve"> PAGEREF _Toc54617006 \h </w:instrText>
        </w:r>
        <w:r w:rsidR="00A71E2D">
          <w:rPr>
            <w:noProof/>
            <w:webHidden/>
          </w:rPr>
        </w:r>
        <w:r w:rsidR="00A71E2D">
          <w:rPr>
            <w:noProof/>
            <w:webHidden/>
          </w:rPr>
          <w:fldChar w:fldCharType="separate"/>
        </w:r>
        <w:r w:rsidR="00A71E2D">
          <w:rPr>
            <w:noProof/>
            <w:webHidden/>
          </w:rPr>
          <w:t>154</w:t>
        </w:r>
        <w:r w:rsidR="00A71E2D">
          <w:rPr>
            <w:noProof/>
            <w:webHidden/>
          </w:rPr>
          <w:fldChar w:fldCharType="end"/>
        </w:r>
      </w:hyperlink>
    </w:p>
    <w:p w14:paraId="55ACB0F1" w14:textId="77777777" w:rsidR="00A71E2D" w:rsidRDefault="00983B21">
      <w:pPr>
        <w:pStyle w:val="TOC2"/>
        <w:rPr>
          <w:rFonts w:asciiTheme="minorHAnsi" w:eastAsiaTheme="minorEastAsia" w:hAnsiTheme="minorHAnsi" w:cstheme="minorBidi"/>
          <w:b w:val="0"/>
          <w:noProof/>
          <w:szCs w:val="22"/>
          <w:lang w:eastAsia="en-GB"/>
        </w:rPr>
      </w:pPr>
      <w:hyperlink w:anchor="_Toc54617007" w:history="1">
        <w:r w:rsidR="00A71E2D" w:rsidRPr="0036062C">
          <w:rPr>
            <w:rStyle w:val="Hyperlink"/>
            <w:noProof/>
          </w:rPr>
          <w:t>A.10</w:t>
        </w:r>
        <w:r w:rsidR="00A71E2D">
          <w:rPr>
            <w:rFonts w:asciiTheme="minorHAnsi" w:eastAsiaTheme="minorEastAsia" w:hAnsiTheme="minorHAnsi" w:cstheme="minorBidi"/>
            <w:b w:val="0"/>
            <w:noProof/>
            <w:szCs w:val="22"/>
            <w:lang w:eastAsia="en-GB"/>
          </w:rPr>
          <w:tab/>
        </w:r>
        <w:r w:rsidR="00A71E2D" w:rsidRPr="0036062C">
          <w:rPr>
            <w:rStyle w:val="Hyperlink"/>
            <w:noProof/>
          </w:rPr>
          <w:t>Beam or column flange and web in compression</w:t>
        </w:r>
        <w:r w:rsidR="00A71E2D">
          <w:rPr>
            <w:noProof/>
            <w:webHidden/>
          </w:rPr>
          <w:tab/>
        </w:r>
        <w:r w:rsidR="00A71E2D">
          <w:rPr>
            <w:noProof/>
            <w:webHidden/>
          </w:rPr>
          <w:fldChar w:fldCharType="begin"/>
        </w:r>
        <w:r w:rsidR="00A71E2D">
          <w:rPr>
            <w:noProof/>
            <w:webHidden/>
          </w:rPr>
          <w:instrText xml:space="preserve"> PAGEREF _Toc54617007 \h </w:instrText>
        </w:r>
        <w:r w:rsidR="00A71E2D">
          <w:rPr>
            <w:noProof/>
            <w:webHidden/>
          </w:rPr>
        </w:r>
        <w:r w:rsidR="00A71E2D">
          <w:rPr>
            <w:noProof/>
            <w:webHidden/>
          </w:rPr>
          <w:fldChar w:fldCharType="separate"/>
        </w:r>
        <w:r w:rsidR="00A71E2D">
          <w:rPr>
            <w:noProof/>
            <w:webHidden/>
          </w:rPr>
          <w:t>155</w:t>
        </w:r>
        <w:r w:rsidR="00A71E2D">
          <w:rPr>
            <w:noProof/>
            <w:webHidden/>
          </w:rPr>
          <w:fldChar w:fldCharType="end"/>
        </w:r>
      </w:hyperlink>
    </w:p>
    <w:p w14:paraId="5D0D0296" w14:textId="77777777" w:rsidR="00A71E2D" w:rsidRDefault="00983B21">
      <w:pPr>
        <w:pStyle w:val="TOC2"/>
        <w:rPr>
          <w:rFonts w:asciiTheme="minorHAnsi" w:eastAsiaTheme="minorEastAsia" w:hAnsiTheme="minorHAnsi" w:cstheme="minorBidi"/>
          <w:b w:val="0"/>
          <w:noProof/>
          <w:szCs w:val="22"/>
          <w:lang w:eastAsia="en-GB"/>
        </w:rPr>
      </w:pPr>
      <w:hyperlink w:anchor="_Toc54617008" w:history="1">
        <w:r w:rsidR="00A71E2D" w:rsidRPr="0036062C">
          <w:rPr>
            <w:rStyle w:val="Hyperlink"/>
            <w:noProof/>
          </w:rPr>
          <w:t>A.11</w:t>
        </w:r>
        <w:r w:rsidR="00A71E2D">
          <w:rPr>
            <w:rFonts w:asciiTheme="minorHAnsi" w:eastAsiaTheme="minorEastAsia" w:hAnsiTheme="minorHAnsi" w:cstheme="minorBidi"/>
            <w:b w:val="0"/>
            <w:noProof/>
            <w:szCs w:val="22"/>
            <w:lang w:eastAsia="en-GB"/>
          </w:rPr>
          <w:tab/>
        </w:r>
        <w:r w:rsidR="00A71E2D" w:rsidRPr="0036062C">
          <w:rPr>
            <w:rStyle w:val="Hyperlink"/>
            <w:noProof/>
          </w:rPr>
          <w:t>Beam web in tension</w:t>
        </w:r>
        <w:r w:rsidR="00A71E2D">
          <w:rPr>
            <w:noProof/>
            <w:webHidden/>
          </w:rPr>
          <w:tab/>
        </w:r>
        <w:r w:rsidR="00A71E2D">
          <w:rPr>
            <w:noProof/>
            <w:webHidden/>
          </w:rPr>
          <w:fldChar w:fldCharType="begin"/>
        </w:r>
        <w:r w:rsidR="00A71E2D">
          <w:rPr>
            <w:noProof/>
            <w:webHidden/>
          </w:rPr>
          <w:instrText xml:space="preserve"> PAGEREF _Toc54617008 \h </w:instrText>
        </w:r>
        <w:r w:rsidR="00A71E2D">
          <w:rPr>
            <w:noProof/>
            <w:webHidden/>
          </w:rPr>
        </w:r>
        <w:r w:rsidR="00A71E2D">
          <w:rPr>
            <w:noProof/>
            <w:webHidden/>
          </w:rPr>
          <w:fldChar w:fldCharType="separate"/>
        </w:r>
        <w:r w:rsidR="00A71E2D">
          <w:rPr>
            <w:noProof/>
            <w:webHidden/>
          </w:rPr>
          <w:t>156</w:t>
        </w:r>
        <w:r w:rsidR="00A71E2D">
          <w:rPr>
            <w:noProof/>
            <w:webHidden/>
          </w:rPr>
          <w:fldChar w:fldCharType="end"/>
        </w:r>
      </w:hyperlink>
    </w:p>
    <w:p w14:paraId="57292A0E" w14:textId="77777777" w:rsidR="00A71E2D" w:rsidRDefault="00983B21">
      <w:pPr>
        <w:pStyle w:val="TOC2"/>
        <w:rPr>
          <w:rFonts w:asciiTheme="minorHAnsi" w:eastAsiaTheme="minorEastAsia" w:hAnsiTheme="minorHAnsi" w:cstheme="minorBidi"/>
          <w:b w:val="0"/>
          <w:noProof/>
          <w:szCs w:val="22"/>
          <w:lang w:eastAsia="en-GB"/>
        </w:rPr>
      </w:pPr>
      <w:hyperlink w:anchor="_Toc54617009" w:history="1">
        <w:r w:rsidR="00A71E2D" w:rsidRPr="0036062C">
          <w:rPr>
            <w:rStyle w:val="Hyperlink"/>
            <w:noProof/>
          </w:rPr>
          <w:t>A.12</w:t>
        </w:r>
        <w:r w:rsidR="00A71E2D">
          <w:rPr>
            <w:rFonts w:asciiTheme="minorHAnsi" w:eastAsiaTheme="minorEastAsia" w:hAnsiTheme="minorHAnsi" w:cstheme="minorBidi"/>
            <w:b w:val="0"/>
            <w:noProof/>
            <w:szCs w:val="22"/>
            <w:lang w:eastAsia="en-GB"/>
          </w:rPr>
          <w:tab/>
        </w:r>
        <w:r w:rsidR="00A71E2D" w:rsidRPr="0036062C">
          <w:rPr>
            <w:rStyle w:val="Hyperlink"/>
            <w:noProof/>
          </w:rPr>
          <w:t>Plate in tension or compression</w:t>
        </w:r>
        <w:r w:rsidR="00A71E2D">
          <w:rPr>
            <w:noProof/>
            <w:webHidden/>
          </w:rPr>
          <w:tab/>
        </w:r>
        <w:r w:rsidR="00A71E2D">
          <w:rPr>
            <w:noProof/>
            <w:webHidden/>
          </w:rPr>
          <w:fldChar w:fldCharType="begin"/>
        </w:r>
        <w:r w:rsidR="00A71E2D">
          <w:rPr>
            <w:noProof/>
            <w:webHidden/>
          </w:rPr>
          <w:instrText xml:space="preserve"> PAGEREF _Toc54617009 \h </w:instrText>
        </w:r>
        <w:r w:rsidR="00A71E2D">
          <w:rPr>
            <w:noProof/>
            <w:webHidden/>
          </w:rPr>
        </w:r>
        <w:r w:rsidR="00A71E2D">
          <w:rPr>
            <w:noProof/>
            <w:webHidden/>
          </w:rPr>
          <w:fldChar w:fldCharType="separate"/>
        </w:r>
        <w:r w:rsidR="00A71E2D">
          <w:rPr>
            <w:noProof/>
            <w:webHidden/>
          </w:rPr>
          <w:t>156</w:t>
        </w:r>
        <w:r w:rsidR="00A71E2D">
          <w:rPr>
            <w:noProof/>
            <w:webHidden/>
          </w:rPr>
          <w:fldChar w:fldCharType="end"/>
        </w:r>
      </w:hyperlink>
    </w:p>
    <w:p w14:paraId="613F34B3" w14:textId="77777777" w:rsidR="00A71E2D" w:rsidRDefault="00983B21">
      <w:pPr>
        <w:pStyle w:val="TOC2"/>
        <w:rPr>
          <w:rFonts w:asciiTheme="minorHAnsi" w:eastAsiaTheme="minorEastAsia" w:hAnsiTheme="minorHAnsi" w:cstheme="minorBidi"/>
          <w:b w:val="0"/>
          <w:noProof/>
          <w:szCs w:val="22"/>
          <w:lang w:eastAsia="en-GB"/>
        </w:rPr>
      </w:pPr>
      <w:hyperlink w:anchor="_Toc54617010" w:history="1">
        <w:r w:rsidR="00A71E2D" w:rsidRPr="0036062C">
          <w:rPr>
            <w:rStyle w:val="Hyperlink"/>
            <w:noProof/>
          </w:rPr>
          <w:t>A.13</w:t>
        </w:r>
        <w:r w:rsidR="00A71E2D">
          <w:rPr>
            <w:rFonts w:asciiTheme="minorHAnsi" w:eastAsiaTheme="minorEastAsia" w:hAnsiTheme="minorHAnsi" w:cstheme="minorBidi"/>
            <w:b w:val="0"/>
            <w:noProof/>
            <w:szCs w:val="22"/>
            <w:lang w:eastAsia="en-GB"/>
          </w:rPr>
          <w:tab/>
        </w:r>
        <w:r w:rsidR="00A71E2D" w:rsidRPr="0036062C">
          <w:rPr>
            <w:rStyle w:val="Hyperlink"/>
            <w:noProof/>
          </w:rPr>
          <w:t>Bolts in tension</w:t>
        </w:r>
        <w:r w:rsidR="00A71E2D">
          <w:rPr>
            <w:noProof/>
            <w:webHidden/>
          </w:rPr>
          <w:tab/>
        </w:r>
        <w:r w:rsidR="00A71E2D">
          <w:rPr>
            <w:noProof/>
            <w:webHidden/>
          </w:rPr>
          <w:fldChar w:fldCharType="begin"/>
        </w:r>
        <w:r w:rsidR="00A71E2D">
          <w:rPr>
            <w:noProof/>
            <w:webHidden/>
          </w:rPr>
          <w:instrText xml:space="preserve"> PAGEREF _Toc54617010 \h </w:instrText>
        </w:r>
        <w:r w:rsidR="00A71E2D">
          <w:rPr>
            <w:noProof/>
            <w:webHidden/>
          </w:rPr>
        </w:r>
        <w:r w:rsidR="00A71E2D">
          <w:rPr>
            <w:noProof/>
            <w:webHidden/>
          </w:rPr>
          <w:fldChar w:fldCharType="separate"/>
        </w:r>
        <w:r w:rsidR="00A71E2D">
          <w:rPr>
            <w:noProof/>
            <w:webHidden/>
          </w:rPr>
          <w:t>156</w:t>
        </w:r>
        <w:r w:rsidR="00A71E2D">
          <w:rPr>
            <w:noProof/>
            <w:webHidden/>
          </w:rPr>
          <w:fldChar w:fldCharType="end"/>
        </w:r>
      </w:hyperlink>
    </w:p>
    <w:p w14:paraId="50D59A28" w14:textId="77777777" w:rsidR="00A71E2D" w:rsidRDefault="00983B21">
      <w:pPr>
        <w:pStyle w:val="TOC2"/>
        <w:rPr>
          <w:rFonts w:asciiTheme="minorHAnsi" w:eastAsiaTheme="minorEastAsia" w:hAnsiTheme="minorHAnsi" w:cstheme="minorBidi"/>
          <w:b w:val="0"/>
          <w:noProof/>
          <w:szCs w:val="22"/>
          <w:lang w:eastAsia="en-GB"/>
        </w:rPr>
      </w:pPr>
      <w:hyperlink w:anchor="_Toc54617011" w:history="1">
        <w:r w:rsidR="00A71E2D" w:rsidRPr="0036062C">
          <w:rPr>
            <w:rStyle w:val="Hyperlink"/>
            <w:noProof/>
          </w:rPr>
          <w:t>A.14</w:t>
        </w:r>
        <w:r w:rsidR="00A71E2D">
          <w:rPr>
            <w:rFonts w:asciiTheme="minorHAnsi" w:eastAsiaTheme="minorEastAsia" w:hAnsiTheme="minorHAnsi" w:cstheme="minorBidi"/>
            <w:b w:val="0"/>
            <w:noProof/>
            <w:szCs w:val="22"/>
            <w:lang w:eastAsia="en-GB"/>
          </w:rPr>
          <w:tab/>
        </w:r>
        <w:r w:rsidR="00A71E2D" w:rsidRPr="0036062C">
          <w:rPr>
            <w:rStyle w:val="Hyperlink"/>
            <w:noProof/>
          </w:rPr>
          <w:t>Bolts in shear</w:t>
        </w:r>
        <w:r w:rsidR="00A71E2D">
          <w:rPr>
            <w:noProof/>
            <w:webHidden/>
          </w:rPr>
          <w:tab/>
        </w:r>
        <w:r w:rsidR="00A71E2D">
          <w:rPr>
            <w:noProof/>
            <w:webHidden/>
          </w:rPr>
          <w:fldChar w:fldCharType="begin"/>
        </w:r>
        <w:r w:rsidR="00A71E2D">
          <w:rPr>
            <w:noProof/>
            <w:webHidden/>
          </w:rPr>
          <w:instrText xml:space="preserve"> PAGEREF _Toc54617011 \h </w:instrText>
        </w:r>
        <w:r w:rsidR="00A71E2D">
          <w:rPr>
            <w:noProof/>
            <w:webHidden/>
          </w:rPr>
        </w:r>
        <w:r w:rsidR="00A71E2D">
          <w:rPr>
            <w:noProof/>
            <w:webHidden/>
          </w:rPr>
          <w:fldChar w:fldCharType="separate"/>
        </w:r>
        <w:r w:rsidR="00A71E2D">
          <w:rPr>
            <w:noProof/>
            <w:webHidden/>
          </w:rPr>
          <w:t>156</w:t>
        </w:r>
        <w:r w:rsidR="00A71E2D">
          <w:rPr>
            <w:noProof/>
            <w:webHidden/>
          </w:rPr>
          <w:fldChar w:fldCharType="end"/>
        </w:r>
      </w:hyperlink>
    </w:p>
    <w:p w14:paraId="2D87D649" w14:textId="77777777" w:rsidR="00A71E2D" w:rsidRDefault="00983B21">
      <w:pPr>
        <w:pStyle w:val="TOC2"/>
        <w:rPr>
          <w:rFonts w:asciiTheme="minorHAnsi" w:eastAsiaTheme="minorEastAsia" w:hAnsiTheme="minorHAnsi" w:cstheme="minorBidi"/>
          <w:b w:val="0"/>
          <w:noProof/>
          <w:szCs w:val="22"/>
          <w:lang w:eastAsia="en-GB"/>
        </w:rPr>
      </w:pPr>
      <w:hyperlink w:anchor="_Toc54617012" w:history="1">
        <w:r w:rsidR="00A71E2D" w:rsidRPr="0036062C">
          <w:rPr>
            <w:rStyle w:val="Hyperlink"/>
            <w:noProof/>
          </w:rPr>
          <w:t>A.15</w:t>
        </w:r>
        <w:r w:rsidR="00A71E2D">
          <w:rPr>
            <w:rFonts w:asciiTheme="minorHAnsi" w:eastAsiaTheme="minorEastAsia" w:hAnsiTheme="minorHAnsi" w:cstheme="minorBidi"/>
            <w:b w:val="0"/>
            <w:noProof/>
            <w:szCs w:val="22"/>
            <w:lang w:eastAsia="en-GB"/>
          </w:rPr>
          <w:tab/>
        </w:r>
        <w:r w:rsidR="00A71E2D" w:rsidRPr="0036062C">
          <w:rPr>
            <w:rStyle w:val="Hyperlink"/>
            <w:noProof/>
          </w:rPr>
          <w:t>Bearing at bolt holes</w:t>
        </w:r>
        <w:r w:rsidR="00A71E2D">
          <w:rPr>
            <w:noProof/>
            <w:webHidden/>
          </w:rPr>
          <w:tab/>
        </w:r>
        <w:r w:rsidR="00A71E2D">
          <w:rPr>
            <w:noProof/>
            <w:webHidden/>
          </w:rPr>
          <w:fldChar w:fldCharType="begin"/>
        </w:r>
        <w:r w:rsidR="00A71E2D">
          <w:rPr>
            <w:noProof/>
            <w:webHidden/>
          </w:rPr>
          <w:instrText xml:space="preserve"> PAGEREF _Toc54617012 \h </w:instrText>
        </w:r>
        <w:r w:rsidR="00A71E2D">
          <w:rPr>
            <w:noProof/>
            <w:webHidden/>
          </w:rPr>
        </w:r>
        <w:r w:rsidR="00A71E2D">
          <w:rPr>
            <w:noProof/>
            <w:webHidden/>
          </w:rPr>
          <w:fldChar w:fldCharType="separate"/>
        </w:r>
        <w:r w:rsidR="00A71E2D">
          <w:rPr>
            <w:noProof/>
            <w:webHidden/>
          </w:rPr>
          <w:t>157</w:t>
        </w:r>
        <w:r w:rsidR="00A71E2D">
          <w:rPr>
            <w:noProof/>
            <w:webHidden/>
          </w:rPr>
          <w:fldChar w:fldCharType="end"/>
        </w:r>
      </w:hyperlink>
    </w:p>
    <w:p w14:paraId="4F347B9F" w14:textId="77777777" w:rsidR="00A71E2D" w:rsidRDefault="00983B21">
      <w:pPr>
        <w:pStyle w:val="TOC2"/>
        <w:rPr>
          <w:rFonts w:asciiTheme="minorHAnsi" w:eastAsiaTheme="minorEastAsia" w:hAnsiTheme="minorHAnsi" w:cstheme="minorBidi"/>
          <w:b w:val="0"/>
          <w:noProof/>
          <w:szCs w:val="22"/>
          <w:lang w:eastAsia="en-GB"/>
        </w:rPr>
      </w:pPr>
      <w:hyperlink w:anchor="_Toc54617013" w:history="1">
        <w:r w:rsidR="00A71E2D" w:rsidRPr="0036062C">
          <w:rPr>
            <w:rStyle w:val="Hyperlink"/>
            <w:noProof/>
          </w:rPr>
          <w:t>A.16</w:t>
        </w:r>
        <w:r w:rsidR="00A71E2D">
          <w:rPr>
            <w:rFonts w:asciiTheme="minorHAnsi" w:eastAsiaTheme="minorEastAsia" w:hAnsiTheme="minorHAnsi" w:cstheme="minorBidi"/>
            <w:b w:val="0"/>
            <w:noProof/>
            <w:szCs w:val="22"/>
            <w:lang w:eastAsia="en-GB"/>
          </w:rPr>
          <w:tab/>
        </w:r>
        <w:r w:rsidR="00A71E2D" w:rsidRPr="0036062C">
          <w:rPr>
            <w:rStyle w:val="Hyperlink"/>
            <w:noProof/>
          </w:rPr>
          <w:t>Concrete and base plate in compression</w:t>
        </w:r>
        <w:r w:rsidR="00A71E2D">
          <w:rPr>
            <w:noProof/>
            <w:webHidden/>
          </w:rPr>
          <w:tab/>
        </w:r>
        <w:r w:rsidR="00A71E2D">
          <w:rPr>
            <w:noProof/>
            <w:webHidden/>
          </w:rPr>
          <w:fldChar w:fldCharType="begin"/>
        </w:r>
        <w:r w:rsidR="00A71E2D">
          <w:rPr>
            <w:noProof/>
            <w:webHidden/>
          </w:rPr>
          <w:instrText xml:space="preserve"> PAGEREF _Toc54617013 \h </w:instrText>
        </w:r>
        <w:r w:rsidR="00A71E2D">
          <w:rPr>
            <w:noProof/>
            <w:webHidden/>
          </w:rPr>
        </w:r>
        <w:r w:rsidR="00A71E2D">
          <w:rPr>
            <w:noProof/>
            <w:webHidden/>
          </w:rPr>
          <w:fldChar w:fldCharType="separate"/>
        </w:r>
        <w:r w:rsidR="00A71E2D">
          <w:rPr>
            <w:noProof/>
            <w:webHidden/>
          </w:rPr>
          <w:t>159</w:t>
        </w:r>
        <w:r w:rsidR="00A71E2D">
          <w:rPr>
            <w:noProof/>
            <w:webHidden/>
          </w:rPr>
          <w:fldChar w:fldCharType="end"/>
        </w:r>
      </w:hyperlink>
    </w:p>
    <w:p w14:paraId="2B775915" w14:textId="77777777" w:rsidR="00A71E2D" w:rsidRDefault="00983B21">
      <w:pPr>
        <w:pStyle w:val="TOC2"/>
        <w:rPr>
          <w:rFonts w:asciiTheme="minorHAnsi" w:eastAsiaTheme="minorEastAsia" w:hAnsiTheme="minorHAnsi" w:cstheme="minorBidi"/>
          <w:b w:val="0"/>
          <w:noProof/>
          <w:szCs w:val="22"/>
          <w:lang w:eastAsia="en-GB"/>
        </w:rPr>
      </w:pPr>
      <w:hyperlink w:anchor="_Toc54617014" w:history="1">
        <w:r w:rsidR="00A71E2D" w:rsidRPr="0036062C">
          <w:rPr>
            <w:rStyle w:val="Hyperlink"/>
            <w:noProof/>
          </w:rPr>
          <w:t>A.17</w:t>
        </w:r>
        <w:r w:rsidR="00A71E2D">
          <w:rPr>
            <w:rFonts w:asciiTheme="minorHAnsi" w:eastAsiaTheme="minorEastAsia" w:hAnsiTheme="minorHAnsi" w:cstheme="minorBidi"/>
            <w:b w:val="0"/>
            <w:noProof/>
            <w:szCs w:val="22"/>
            <w:lang w:eastAsia="en-GB"/>
          </w:rPr>
          <w:tab/>
        </w:r>
        <w:r w:rsidR="00A71E2D" w:rsidRPr="0036062C">
          <w:rPr>
            <w:rStyle w:val="Hyperlink"/>
            <w:noProof/>
          </w:rPr>
          <w:t>Base plate in bending under tension</w:t>
        </w:r>
        <w:r w:rsidR="00A71E2D">
          <w:rPr>
            <w:noProof/>
            <w:webHidden/>
          </w:rPr>
          <w:tab/>
        </w:r>
        <w:r w:rsidR="00A71E2D">
          <w:rPr>
            <w:noProof/>
            <w:webHidden/>
          </w:rPr>
          <w:fldChar w:fldCharType="begin"/>
        </w:r>
        <w:r w:rsidR="00A71E2D">
          <w:rPr>
            <w:noProof/>
            <w:webHidden/>
          </w:rPr>
          <w:instrText xml:space="preserve"> PAGEREF _Toc54617014 \h </w:instrText>
        </w:r>
        <w:r w:rsidR="00A71E2D">
          <w:rPr>
            <w:noProof/>
            <w:webHidden/>
          </w:rPr>
        </w:r>
        <w:r w:rsidR="00A71E2D">
          <w:rPr>
            <w:noProof/>
            <w:webHidden/>
          </w:rPr>
          <w:fldChar w:fldCharType="separate"/>
        </w:r>
        <w:r w:rsidR="00A71E2D">
          <w:rPr>
            <w:noProof/>
            <w:webHidden/>
          </w:rPr>
          <w:t>159</w:t>
        </w:r>
        <w:r w:rsidR="00A71E2D">
          <w:rPr>
            <w:noProof/>
            <w:webHidden/>
          </w:rPr>
          <w:fldChar w:fldCharType="end"/>
        </w:r>
      </w:hyperlink>
    </w:p>
    <w:p w14:paraId="1CA137B3" w14:textId="77777777" w:rsidR="00A71E2D" w:rsidRDefault="00983B21">
      <w:pPr>
        <w:pStyle w:val="TOC2"/>
        <w:rPr>
          <w:rFonts w:asciiTheme="minorHAnsi" w:eastAsiaTheme="minorEastAsia" w:hAnsiTheme="minorHAnsi" w:cstheme="minorBidi"/>
          <w:b w:val="0"/>
          <w:noProof/>
          <w:szCs w:val="22"/>
          <w:lang w:eastAsia="en-GB"/>
        </w:rPr>
      </w:pPr>
      <w:hyperlink w:anchor="_Toc54617015" w:history="1">
        <w:r w:rsidR="00A71E2D" w:rsidRPr="0036062C">
          <w:rPr>
            <w:rStyle w:val="Hyperlink"/>
            <w:noProof/>
          </w:rPr>
          <w:t>A.18</w:t>
        </w:r>
        <w:r w:rsidR="00A71E2D">
          <w:rPr>
            <w:rFonts w:asciiTheme="minorHAnsi" w:eastAsiaTheme="minorEastAsia" w:hAnsiTheme="minorHAnsi" w:cstheme="minorBidi"/>
            <w:b w:val="0"/>
            <w:noProof/>
            <w:szCs w:val="22"/>
            <w:lang w:eastAsia="en-GB"/>
          </w:rPr>
          <w:tab/>
        </w:r>
        <w:r w:rsidR="00A71E2D" w:rsidRPr="0036062C">
          <w:rPr>
            <w:rStyle w:val="Hyperlink"/>
            <w:noProof/>
          </w:rPr>
          <w:t>Anchor bolt in tension</w:t>
        </w:r>
        <w:r w:rsidR="00A71E2D">
          <w:rPr>
            <w:noProof/>
            <w:webHidden/>
          </w:rPr>
          <w:tab/>
        </w:r>
        <w:r w:rsidR="00A71E2D">
          <w:rPr>
            <w:noProof/>
            <w:webHidden/>
          </w:rPr>
          <w:fldChar w:fldCharType="begin"/>
        </w:r>
        <w:r w:rsidR="00A71E2D">
          <w:rPr>
            <w:noProof/>
            <w:webHidden/>
          </w:rPr>
          <w:instrText xml:space="preserve"> PAGEREF _Toc54617015 \h </w:instrText>
        </w:r>
        <w:r w:rsidR="00A71E2D">
          <w:rPr>
            <w:noProof/>
            <w:webHidden/>
          </w:rPr>
        </w:r>
        <w:r w:rsidR="00A71E2D">
          <w:rPr>
            <w:noProof/>
            <w:webHidden/>
          </w:rPr>
          <w:fldChar w:fldCharType="separate"/>
        </w:r>
        <w:r w:rsidR="00A71E2D">
          <w:rPr>
            <w:noProof/>
            <w:webHidden/>
          </w:rPr>
          <w:t>160</w:t>
        </w:r>
        <w:r w:rsidR="00A71E2D">
          <w:rPr>
            <w:noProof/>
            <w:webHidden/>
          </w:rPr>
          <w:fldChar w:fldCharType="end"/>
        </w:r>
      </w:hyperlink>
    </w:p>
    <w:p w14:paraId="6FE282ED" w14:textId="77777777" w:rsidR="00A71E2D" w:rsidRDefault="00983B21">
      <w:pPr>
        <w:pStyle w:val="TOC2"/>
        <w:rPr>
          <w:rFonts w:asciiTheme="minorHAnsi" w:eastAsiaTheme="minorEastAsia" w:hAnsiTheme="minorHAnsi" w:cstheme="minorBidi"/>
          <w:b w:val="0"/>
          <w:noProof/>
          <w:szCs w:val="22"/>
          <w:lang w:eastAsia="en-GB"/>
        </w:rPr>
      </w:pPr>
      <w:hyperlink w:anchor="_Toc54617016" w:history="1">
        <w:r w:rsidR="00A71E2D" w:rsidRPr="0036062C">
          <w:rPr>
            <w:rStyle w:val="Hyperlink"/>
            <w:noProof/>
          </w:rPr>
          <w:t>A.19</w:t>
        </w:r>
        <w:r w:rsidR="00A71E2D">
          <w:rPr>
            <w:rFonts w:asciiTheme="minorHAnsi" w:eastAsiaTheme="minorEastAsia" w:hAnsiTheme="minorHAnsi" w:cstheme="minorBidi"/>
            <w:b w:val="0"/>
            <w:noProof/>
            <w:szCs w:val="22"/>
            <w:lang w:eastAsia="en-GB"/>
          </w:rPr>
          <w:tab/>
        </w:r>
        <w:r w:rsidR="00A71E2D" w:rsidRPr="0036062C">
          <w:rPr>
            <w:rStyle w:val="Hyperlink"/>
            <w:noProof/>
          </w:rPr>
          <w:t>Anchoring components in tension</w:t>
        </w:r>
        <w:r w:rsidR="00A71E2D">
          <w:rPr>
            <w:noProof/>
            <w:webHidden/>
          </w:rPr>
          <w:tab/>
        </w:r>
        <w:r w:rsidR="00A71E2D">
          <w:rPr>
            <w:noProof/>
            <w:webHidden/>
          </w:rPr>
          <w:fldChar w:fldCharType="begin"/>
        </w:r>
        <w:r w:rsidR="00A71E2D">
          <w:rPr>
            <w:noProof/>
            <w:webHidden/>
          </w:rPr>
          <w:instrText xml:space="preserve"> PAGEREF _Toc54617016 \h </w:instrText>
        </w:r>
        <w:r w:rsidR="00A71E2D">
          <w:rPr>
            <w:noProof/>
            <w:webHidden/>
          </w:rPr>
        </w:r>
        <w:r w:rsidR="00A71E2D">
          <w:rPr>
            <w:noProof/>
            <w:webHidden/>
          </w:rPr>
          <w:fldChar w:fldCharType="separate"/>
        </w:r>
        <w:r w:rsidR="00A71E2D">
          <w:rPr>
            <w:noProof/>
            <w:webHidden/>
          </w:rPr>
          <w:t>161</w:t>
        </w:r>
        <w:r w:rsidR="00A71E2D">
          <w:rPr>
            <w:noProof/>
            <w:webHidden/>
          </w:rPr>
          <w:fldChar w:fldCharType="end"/>
        </w:r>
      </w:hyperlink>
    </w:p>
    <w:p w14:paraId="5FC5A114" w14:textId="77777777" w:rsidR="00A71E2D" w:rsidRDefault="00983B21">
      <w:pPr>
        <w:pStyle w:val="TOC2"/>
        <w:rPr>
          <w:rFonts w:asciiTheme="minorHAnsi" w:eastAsiaTheme="minorEastAsia" w:hAnsiTheme="minorHAnsi" w:cstheme="minorBidi"/>
          <w:b w:val="0"/>
          <w:noProof/>
          <w:szCs w:val="22"/>
          <w:lang w:eastAsia="en-GB"/>
        </w:rPr>
      </w:pPr>
      <w:hyperlink w:anchor="_Toc54617017" w:history="1">
        <w:r w:rsidR="00A71E2D" w:rsidRPr="0036062C">
          <w:rPr>
            <w:rStyle w:val="Hyperlink"/>
            <w:noProof/>
          </w:rPr>
          <w:t>A.20</w:t>
        </w:r>
        <w:r w:rsidR="00A71E2D">
          <w:rPr>
            <w:rFonts w:asciiTheme="minorHAnsi" w:eastAsiaTheme="minorEastAsia" w:hAnsiTheme="minorHAnsi" w:cstheme="minorBidi"/>
            <w:b w:val="0"/>
            <w:noProof/>
            <w:szCs w:val="22"/>
            <w:lang w:eastAsia="en-GB"/>
          </w:rPr>
          <w:tab/>
        </w:r>
        <w:r w:rsidR="00A71E2D" w:rsidRPr="0036062C">
          <w:rPr>
            <w:rStyle w:val="Hyperlink"/>
            <w:noProof/>
          </w:rPr>
          <w:t>Anchor bolts in shear</w:t>
        </w:r>
        <w:r w:rsidR="00A71E2D">
          <w:rPr>
            <w:noProof/>
            <w:webHidden/>
          </w:rPr>
          <w:tab/>
        </w:r>
        <w:r w:rsidR="00A71E2D">
          <w:rPr>
            <w:noProof/>
            <w:webHidden/>
          </w:rPr>
          <w:fldChar w:fldCharType="begin"/>
        </w:r>
        <w:r w:rsidR="00A71E2D">
          <w:rPr>
            <w:noProof/>
            <w:webHidden/>
          </w:rPr>
          <w:instrText xml:space="preserve"> PAGEREF _Toc54617017 \h </w:instrText>
        </w:r>
        <w:r w:rsidR="00A71E2D">
          <w:rPr>
            <w:noProof/>
            <w:webHidden/>
          </w:rPr>
        </w:r>
        <w:r w:rsidR="00A71E2D">
          <w:rPr>
            <w:noProof/>
            <w:webHidden/>
          </w:rPr>
          <w:fldChar w:fldCharType="separate"/>
        </w:r>
        <w:r w:rsidR="00A71E2D">
          <w:rPr>
            <w:noProof/>
            <w:webHidden/>
          </w:rPr>
          <w:t>162</w:t>
        </w:r>
        <w:r w:rsidR="00A71E2D">
          <w:rPr>
            <w:noProof/>
            <w:webHidden/>
          </w:rPr>
          <w:fldChar w:fldCharType="end"/>
        </w:r>
      </w:hyperlink>
    </w:p>
    <w:p w14:paraId="3BC15428" w14:textId="77777777" w:rsidR="00A71E2D" w:rsidRDefault="00983B21">
      <w:pPr>
        <w:pStyle w:val="TOC2"/>
        <w:rPr>
          <w:rFonts w:asciiTheme="minorHAnsi" w:eastAsiaTheme="minorEastAsia" w:hAnsiTheme="minorHAnsi" w:cstheme="minorBidi"/>
          <w:b w:val="0"/>
          <w:noProof/>
          <w:szCs w:val="22"/>
          <w:lang w:eastAsia="en-GB"/>
        </w:rPr>
      </w:pPr>
      <w:hyperlink w:anchor="_Toc54617018" w:history="1">
        <w:r w:rsidR="00A71E2D" w:rsidRPr="0036062C">
          <w:rPr>
            <w:rStyle w:val="Hyperlink"/>
            <w:noProof/>
          </w:rPr>
          <w:t>A.21</w:t>
        </w:r>
        <w:r w:rsidR="00A71E2D">
          <w:rPr>
            <w:rFonts w:asciiTheme="minorHAnsi" w:eastAsiaTheme="minorEastAsia" w:hAnsiTheme="minorHAnsi" w:cstheme="minorBidi"/>
            <w:b w:val="0"/>
            <w:noProof/>
            <w:szCs w:val="22"/>
            <w:lang w:eastAsia="en-GB"/>
          </w:rPr>
          <w:tab/>
        </w:r>
        <w:r w:rsidR="00A71E2D" w:rsidRPr="0036062C">
          <w:rPr>
            <w:rStyle w:val="Hyperlink"/>
            <w:noProof/>
          </w:rPr>
          <w:t>Anchoring components in shear</w:t>
        </w:r>
        <w:r w:rsidR="00A71E2D">
          <w:rPr>
            <w:noProof/>
            <w:webHidden/>
          </w:rPr>
          <w:tab/>
        </w:r>
        <w:r w:rsidR="00A71E2D">
          <w:rPr>
            <w:noProof/>
            <w:webHidden/>
          </w:rPr>
          <w:fldChar w:fldCharType="begin"/>
        </w:r>
        <w:r w:rsidR="00A71E2D">
          <w:rPr>
            <w:noProof/>
            <w:webHidden/>
          </w:rPr>
          <w:instrText xml:space="preserve"> PAGEREF _Toc54617018 \h </w:instrText>
        </w:r>
        <w:r w:rsidR="00A71E2D">
          <w:rPr>
            <w:noProof/>
            <w:webHidden/>
          </w:rPr>
        </w:r>
        <w:r w:rsidR="00A71E2D">
          <w:rPr>
            <w:noProof/>
            <w:webHidden/>
          </w:rPr>
          <w:fldChar w:fldCharType="separate"/>
        </w:r>
        <w:r w:rsidR="00A71E2D">
          <w:rPr>
            <w:noProof/>
            <w:webHidden/>
          </w:rPr>
          <w:t>162</w:t>
        </w:r>
        <w:r w:rsidR="00A71E2D">
          <w:rPr>
            <w:noProof/>
            <w:webHidden/>
          </w:rPr>
          <w:fldChar w:fldCharType="end"/>
        </w:r>
      </w:hyperlink>
    </w:p>
    <w:p w14:paraId="02C65ED9" w14:textId="77777777" w:rsidR="00A71E2D" w:rsidRDefault="00983B21">
      <w:pPr>
        <w:pStyle w:val="TOC2"/>
        <w:rPr>
          <w:rFonts w:asciiTheme="minorHAnsi" w:eastAsiaTheme="minorEastAsia" w:hAnsiTheme="minorHAnsi" w:cstheme="minorBidi"/>
          <w:b w:val="0"/>
          <w:noProof/>
          <w:szCs w:val="22"/>
          <w:lang w:eastAsia="en-GB"/>
        </w:rPr>
      </w:pPr>
      <w:hyperlink w:anchor="_Toc54617019" w:history="1">
        <w:r w:rsidR="00A71E2D" w:rsidRPr="0036062C">
          <w:rPr>
            <w:rStyle w:val="Hyperlink"/>
            <w:noProof/>
          </w:rPr>
          <w:t>A.22</w:t>
        </w:r>
        <w:r w:rsidR="00A71E2D">
          <w:rPr>
            <w:rFonts w:asciiTheme="minorHAnsi" w:eastAsiaTheme="minorEastAsia" w:hAnsiTheme="minorHAnsi" w:cstheme="minorBidi"/>
            <w:b w:val="0"/>
            <w:noProof/>
            <w:szCs w:val="22"/>
            <w:lang w:eastAsia="en-GB"/>
          </w:rPr>
          <w:tab/>
        </w:r>
        <w:r w:rsidR="00A71E2D" w:rsidRPr="0036062C">
          <w:rPr>
            <w:rStyle w:val="Hyperlink"/>
            <w:noProof/>
          </w:rPr>
          <w:t>Welds</w:t>
        </w:r>
        <w:r w:rsidR="00A71E2D">
          <w:rPr>
            <w:noProof/>
            <w:webHidden/>
          </w:rPr>
          <w:tab/>
        </w:r>
        <w:r w:rsidR="00A71E2D">
          <w:rPr>
            <w:noProof/>
            <w:webHidden/>
          </w:rPr>
          <w:fldChar w:fldCharType="begin"/>
        </w:r>
        <w:r w:rsidR="00A71E2D">
          <w:rPr>
            <w:noProof/>
            <w:webHidden/>
          </w:rPr>
          <w:instrText xml:space="preserve"> PAGEREF _Toc54617019 \h </w:instrText>
        </w:r>
        <w:r w:rsidR="00A71E2D">
          <w:rPr>
            <w:noProof/>
            <w:webHidden/>
          </w:rPr>
        </w:r>
        <w:r w:rsidR="00A71E2D">
          <w:rPr>
            <w:noProof/>
            <w:webHidden/>
          </w:rPr>
          <w:fldChar w:fldCharType="separate"/>
        </w:r>
        <w:r w:rsidR="00A71E2D">
          <w:rPr>
            <w:noProof/>
            <w:webHidden/>
          </w:rPr>
          <w:t>162</w:t>
        </w:r>
        <w:r w:rsidR="00A71E2D">
          <w:rPr>
            <w:noProof/>
            <w:webHidden/>
          </w:rPr>
          <w:fldChar w:fldCharType="end"/>
        </w:r>
      </w:hyperlink>
    </w:p>
    <w:p w14:paraId="0F3155EB" w14:textId="77777777" w:rsidR="00A71E2D" w:rsidRDefault="00983B21">
      <w:pPr>
        <w:pStyle w:val="TOC2"/>
        <w:rPr>
          <w:rFonts w:asciiTheme="minorHAnsi" w:eastAsiaTheme="minorEastAsia" w:hAnsiTheme="minorHAnsi" w:cstheme="minorBidi"/>
          <w:b w:val="0"/>
          <w:noProof/>
          <w:szCs w:val="22"/>
          <w:lang w:eastAsia="en-GB"/>
        </w:rPr>
      </w:pPr>
      <w:hyperlink w:anchor="_Toc54617020" w:history="1">
        <w:r w:rsidR="00A71E2D" w:rsidRPr="0036062C">
          <w:rPr>
            <w:rStyle w:val="Hyperlink"/>
            <w:noProof/>
          </w:rPr>
          <w:t>A.23</w:t>
        </w:r>
        <w:r w:rsidR="00A71E2D">
          <w:rPr>
            <w:rFonts w:asciiTheme="minorHAnsi" w:eastAsiaTheme="minorEastAsia" w:hAnsiTheme="minorHAnsi" w:cstheme="minorBidi"/>
            <w:b w:val="0"/>
            <w:noProof/>
            <w:szCs w:val="22"/>
            <w:lang w:eastAsia="en-GB"/>
          </w:rPr>
          <w:tab/>
        </w:r>
        <w:r w:rsidR="00A71E2D" w:rsidRPr="0036062C">
          <w:rPr>
            <w:rStyle w:val="Hyperlink"/>
            <w:noProof/>
          </w:rPr>
          <w:t>Beam haunch</w:t>
        </w:r>
        <w:r w:rsidR="00A71E2D">
          <w:rPr>
            <w:noProof/>
            <w:webHidden/>
          </w:rPr>
          <w:tab/>
        </w:r>
        <w:r w:rsidR="00A71E2D">
          <w:rPr>
            <w:noProof/>
            <w:webHidden/>
          </w:rPr>
          <w:fldChar w:fldCharType="begin"/>
        </w:r>
        <w:r w:rsidR="00A71E2D">
          <w:rPr>
            <w:noProof/>
            <w:webHidden/>
          </w:rPr>
          <w:instrText xml:space="preserve"> PAGEREF _Toc54617020 \h </w:instrText>
        </w:r>
        <w:r w:rsidR="00A71E2D">
          <w:rPr>
            <w:noProof/>
            <w:webHidden/>
          </w:rPr>
        </w:r>
        <w:r w:rsidR="00A71E2D">
          <w:rPr>
            <w:noProof/>
            <w:webHidden/>
          </w:rPr>
          <w:fldChar w:fldCharType="separate"/>
        </w:r>
        <w:r w:rsidR="00A71E2D">
          <w:rPr>
            <w:noProof/>
            <w:webHidden/>
          </w:rPr>
          <w:t>163</w:t>
        </w:r>
        <w:r w:rsidR="00A71E2D">
          <w:rPr>
            <w:noProof/>
            <w:webHidden/>
          </w:rPr>
          <w:fldChar w:fldCharType="end"/>
        </w:r>
      </w:hyperlink>
    </w:p>
    <w:p w14:paraId="72B9DCDB" w14:textId="77777777" w:rsidR="00A71E2D" w:rsidRDefault="00983B21">
      <w:pPr>
        <w:pStyle w:val="TOC1"/>
        <w:rPr>
          <w:rFonts w:asciiTheme="minorHAnsi" w:eastAsiaTheme="minorEastAsia" w:hAnsiTheme="minorHAnsi" w:cstheme="minorBidi"/>
          <w:b w:val="0"/>
          <w:noProof/>
          <w:szCs w:val="22"/>
          <w:lang w:eastAsia="en-GB"/>
        </w:rPr>
      </w:pPr>
      <w:hyperlink w:anchor="_Toc54617021" w:history="1">
        <w:r w:rsidR="00A71E2D" w:rsidRPr="0036062C">
          <w:rPr>
            <w:rStyle w:val="Hyperlink"/>
            <w:noProof/>
          </w:rPr>
          <w:t>Annex B (normative)   Design of moment-resisting beam-to-column joints and splices</w:t>
        </w:r>
        <w:r w:rsidR="00A71E2D">
          <w:rPr>
            <w:noProof/>
            <w:webHidden/>
          </w:rPr>
          <w:tab/>
        </w:r>
        <w:r w:rsidR="00A71E2D">
          <w:rPr>
            <w:noProof/>
            <w:webHidden/>
          </w:rPr>
          <w:fldChar w:fldCharType="begin"/>
        </w:r>
        <w:r w:rsidR="00A71E2D">
          <w:rPr>
            <w:noProof/>
            <w:webHidden/>
          </w:rPr>
          <w:instrText xml:space="preserve"> PAGEREF _Toc54617021 \h </w:instrText>
        </w:r>
        <w:r w:rsidR="00A71E2D">
          <w:rPr>
            <w:noProof/>
            <w:webHidden/>
          </w:rPr>
        </w:r>
        <w:r w:rsidR="00A71E2D">
          <w:rPr>
            <w:noProof/>
            <w:webHidden/>
          </w:rPr>
          <w:fldChar w:fldCharType="separate"/>
        </w:r>
        <w:r w:rsidR="00A71E2D">
          <w:rPr>
            <w:noProof/>
            <w:webHidden/>
          </w:rPr>
          <w:t>164</w:t>
        </w:r>
        <w:r w:rsidR="00A71E2D">
          <w:rPr>
            <w:noProof/>
            <w:webHidden/>
          </w:rPr>
          <w:fldChar w:fldCharType="end"/>
        </w:r>
      </w:hyperlink>
    </w:p>
    <w:p w14:paraId="5F5AAF26" w14:textId="77777777" w:rsidR="00A71E2D" w:rsidRDefault="00983B21">
      <w:pPr>
        <w:pStyle w:val="TOC2"/>
        <w:rPr>
          <w:rFonts w:asciiTheme="minorHAnsi" w:eastAsiaTheme="minorEastAsia" w:hAnsiTheme="minorHAnsi" w:cstheme="minorBidi"/>
          <w:b w:val="0"/>
          <w:noProof/>
          <w:szCs w:val="22"/>
          <w:lang w:eastAsia="en-GB"/>
        </w:rPr>
      </w:pPr>
      <w:hyperlink w:anchor="_Toc54617022" w:history="1">
        <w:r w:rsidR="00A71E2D" w:rsidRPr="0036062C">
          <w:rPr>
            <w:rStyle w:val="Hyperlink"/>
            <w:noProof/>
          </w:rPr>
          <w:t>B.1</w:t>
        </w:r>
        <w:r w:rsidR="00A71E2D">
          <w:rPr>
            <w:rFonts w:asciiTheme="minorHAnsi" w:eastAsiaTheme="minorEastAsia" w:hAnsiTheme="minorHAnsi" w:cstheme="minorBidi"/>
            <w:b w:val="0"/>
            <w:noProof/>
            <w:szCs w:val="22"/>
            <w:lang w:eastAsia="en-GB"/>
          </w:rPr>
          <w:tab/>
        </w:r>
        <w:r w:rsidR="00A71E2D" w:rsidRPr="0036062C">
          <w:rPr>
            <w:rStyle w:val="Hyperlink"/>
            <w:noProof/>
          </w:rPr>
          <w:t>Use of this annex</w:t>
        </w:r>
        <w:r w:rsidR="00A71E2D">
          <w:rPr>
            <w:noProof/>
            <w:webHidden/>
          </w:rPr>
          <w:tab/>
        </w:r>
        <w:r w:rsidR="00A71E2D">
          <w:rPr>
            <w:noProof/>
            <w:webHidden/>
          </w:rPr>
          <w:fldChar w:fldCharType="begin"/>
        </w:r>
        <w:r w:rsidR="00A71E2D">
          <w:rPr>
            <w:noProof/>
            <w:webHidden/>
          </w:rPr>
          <w:instrText xml:space="preserve"> PAGEREF _Toc54617022 \h </w:instrText>
        </w:r>
        <w:r w:rsidR="00A71E2D">
          <w:rPr>
            <w:noProof/>
            <w:webHidden/>
          </w:rPr>
        </w:r>
        <w:r w:rsidR="00A71E2D">
          <w:rPr>
            <w:noProof/>
            <w:webHidden/>
          </w:rPr>
          <w:fldChar w:fldCharType="separate"/>
        </w:r>
        <w:r w:rsidR="00A71E2D">
          <w:rPr>
            <w:noProof/>
            <w:webHidden/>
          </w:rPr>
          <w:t>164</w:t>
        </w:r>
        <w:r w:rsidR="00A71E2D">
          <w:rPr>
            <w:noProof/>
            <w:webHidden/>
          </w:rPr>
          <w:fldChar w:fldCharType="end"/>
        </w:r>
      </w:hyperlink>
    </w:p>
    <w:p w14:paraId="34FE2CBB" w14:textId="77777777" w:rsidR="00A71E2D" w:rsidRDefault="00983B21">
      <w:pPr>
        <w:pStyle w:val="TOC2"/>
        <w:rPr>
          <w:rFonts w:asciiTheme="minorHAnsi" w:eastAsiaTheme="minorEastAsia" w:hAnsiTheme="minorHAnsi" w:cstheme="minorBidi"/>
          <w:b w:val="0"/>
          <w:noProof/>
          <w:szCs w:val="22"/>
          <w:lang w:eastAsia="en-GB"/>
        </w:rPr>
      </w:pPr>
      <w:hyperlink w:anchor="_Toc54617023" w:history="1">
        <w:r w:rsidR="00A71E2D" w:rsidRPr="0036062C">
          <w:rPr>
            <w:rStyle w:val="Hyperlink"/>
            <w:noProof/>
          </w:rPr>
          <w:t>B.2</w:t>
        </w:r>
        <w:r w:rsidR="00A71E2D">
          <w:rPr>
            <w:rFonts w:asciiTheme="minorHAnsi" w:eastAsiaTheme="minorEastAsia" w:hAnsiTheme="minorHAnsi" w:cstheme="minorBidi"/>
            <w:b w:val="0"/>
            <w:noProof/>
            <w:szCs w:val="22"/>
            <w:lang w:eastAsia="en-GB"/>
          </w:rPr>
          <w:tab/>
        </w:r>
        <w:r w:rsidR="00A71E2D" w:rsidRPr="0036062C">
          <w:rPr>
            <w:rStyle w:val="Hyperlink"/>
            <w:noProof/>
          </w:rPr>
          <w:t>Scope and field of application</w:t>
        </w:r>
        <w:r w:rsidR="00A71E2D">
          <w:rPr>
            <w:noProof/>
            <w:webHidden/>
          </w:rPr>
          <w:tab/>
        </w:r>
        <w:r w:rsidR="00A71E2D">
          <w:rPr>
            <w:noProof/>
            <w:webHidden/>
          </w:rPr>
          <w:fldChar w:fldCharType="begin"/>
        </w:r>
        <w:r w:rsidR="00A71E2D">
          <w:rPr>
            <w:noProof/>
            <w:webHidden/>
          </w:rPr>
          <w:instrText xml:space="preserve"> PAGEREF _Toc54617023 \h </w:instrText>
        </w:r>
        <w:r w:rsidR="00A71E2D">
          <w:rPr>
            <w:noProof/>
            <w:webHidden/>
          </w:rPr>
        </w:r>
        <w:r w:rsidR="00A71E2D">
          <w:rPr>
            <w:noProof/>
            <w:webHidden/>
          </w:rPr>
          <w:fldChar w:fldCharType="separate"/>
        </w:r>
        <w:r w:rsidR="00A71E2D">
          <w:rPr>
            <w:noProof/>
            <w:webHidden/>
          </w:rPr>
          <w:t>164</w:t>
        </w:r>
        <w:r w:rsidR="00A71E2D">
          <w:rPr>
            <w:noProof/>
            <w:webHidden/>
          </w:rPr>
          <w:fldChar w:fldCharType="end"/>
        </w:r>
      </w:hyperlink>
    </w:p>
    <w:p w14:paraId="1606D94E" w14:textId="77777777" w:rsidR="00A71E2D" w:rsidRDefault="00983B21">
      <w:pPr>
        <w:pStyle w:val="TOC2"/>
        <w:rPr>
          <w:rFonts w:asciiTheme="minorHAnsi" w:eastAsiaTheme="minorEastAsia" w:hAnsiTheme="minorHAnsi" w:cstheme="minorBidi"/>
          <w:b w:val="0"/>
          <w:noProof/>
          <w:szCs w:val="22"/>
          <w:lang w:eastAsia="en-GB"/>
        </w:rPr>
      </w:pPr>
      <w:hyperlink w:anchor="_Toc54617024" w:history="1">
        <w:r w:rsidR="00A71E2D" w:rsidRPr="0036062C">
          <w:rPr>
            <w:rStyle w:val="Hyperlink"/>
            <w:noProof/>
          </w:rPr>
          <w:t>B.3</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w:t>
        </w:r>
        <w:r w:rsidR="00A71E2D">
          <w:rPr>
            <w:noProof/>
            <w:webHidden/>
          </w:rPr>
          <w:tab/>
        </w:r>
        <w:r w:rsidR="00A71E2D">
          <w:rPr>
            <w:noProof/>
            <w:webHidden/>
          </w:rPr>
          <w:fldChar w:fldCharType="begin"/>
        </w:r>
        <w:r w:rsidR="00A71E2D">
          <w:rPr>
            <w:noProof/>
            <w:webHidden/>
          </w:rPr>
          <w:instrText xml:space="preserve"> PAGEREF _Toc54617024 \h </w:instrText>
        </w:r>
        <w:r w:rsidR="00A71E2D">
          <w:rPr>
            <w:noProof/>
            <w:webHidden/>
          </w:rPr>
        </w:r>
        <w:r w:rsidR="00A71E2D">
          <w:rPr>
            <w:noProof/>
            <w:webHidden/>
          </w:rPr>
          <w:fldChar w:fldCharType="separate"/>
        </w:r>
        <w:r w:rsidR="00A71E2D">
          <w:rPr>
            <w:noProof/>
            <w:webHidden/>
          </w:rPr>
          <w:t>164</w:t>
        </w:r>
        <w:r w:rsidR="00A71E2D">
          <w:rPr>
            <w:noProof/>
            <w:webHidden/>
          </w:rPr>
          <w:fldChar w:fldCharType="end"/>
        </w:r>
      </w:hyperlink>
    </w:p>
    <w:p w14:paraId="1FCB30DF" w14:textId="77777777" w:rsidR="00A71E2D" w:rsidRDefault="00983B21">
      <w:pPr>
        <w:pStyle w:val="TOC2"/>
        <w:rPr>
          <w:rFonts w:asciiTheme="minorHAnsi" w:eastAsiaTheme="minorEastAsia" w:hAnsiTheme="minorHAnsi" w:cstheme="minorBidi"/>
          <w:b w:val="0"/>
          <w:noProof/>
          <w:szCs w:val="22"/>
          <w:lang w:eastAsia="en-GB"/>
        </w:rPr>
      </w:pPr>
      <w:hyperlink w:anchor="_Toc54617025" w:history="1">
        <w:r w:rsidR="00A71E2D" w:rsidRPr="0036062C">
          <w:rPr>
            <w:rStyle w:val="Hyperlink"/>
            <w:noProof/>
          </w:rPr>
          <w:t>B.4</w:t>
        </w:r>
        <w:r w:rsidR="00A71E2D">
          <w:rPr>
            <w:rFonts w:asciiTheme="minorHAnsi" w:eastAsiaTheme="minorEastAsia" w:hAnsiTheme="minorHAnsi" w:cstheme="minorBidi"/>
            <w:b w:val="0"/>
            <w:noProof/>
            <w:szCs w:val="22"/>
            <w:lang w:eastAsia="en-GB"/>
          </w:rPr>
          <w:tab/>
        </w:r>
        <w:r w:rsidR="00A71E2D" w:rsidRPr="0036062C">
          <w:rPr>
            <w:rStyle w:val="Hyperlink"/>
            <w:noProof/>
          </w:rPr>
          <w:t>Rotational stiffness</w:t>
        </w:r>
        <w:r w:rsidR="00A71E2D">
          <w:rPr>
            <w:noProof/>
            <w:webHidden/>
          </w:rPr>
          <w:tab/>
        </w:r>
        <w:r w:rsidR="00A71E2D">
          <w:rPr>
            <w:noProof/>
            <w:webHidden/>
          </w:rPr>
          <w:fldChar w:fldCharType="begin"/>
        </w:r>
        <w:r w:rsidR="00A71E2D">
          <w:rPr>
            <w:noProof/>
            <w:webHidden/>
          </w:rPr>
          <w:instrText xml:space="preserve"> PAGEREF _Toc54617025 \h </w:instrText>
        </w:r>
        <w:r w:rsidR="00A71E2D">
          <w:rPr>
            <w:noProof/>
            <w:webHidden/>
          </w:rPr>
        </w:r>
        <w:r w:rsidR="00A71E2D">
          <w:rPr>
            <w:noProof/>
            <w:webHidden/>
          </w:rPr>
          <w:fldChar w:fldCharType="separate"/>
        </w:r>
        <w:r w:rsidR="00A71E2D">
          <w:rPr>
            <w:noProof/>
            <w:webHidden/>
          </w:rPr>
          <w:t>170</w:t>
        </w:r>
        <w:r w:rsidR="00A71E2D">
          <w:rPr>
            <w:noProof/>
            <w:webHidden/>
          </w:rPr>
          <w:fldChar w:fldCharType="end"/>
        </w:r>
      </w:hyperlink>
    </w:p>
    <w:p w14:paraId="511EA2F1" w14:textId="77777777" w:rsidR="00A71E2D" w:rsidRDefault="00983B21">
      <w:pPr>
        <w:pStyle w:val="TOC2"/>
        <w:rPr>
          <w:rFonts w:asciiTheme="minorHAnsi" w:eastAsiaTheme="minorEastAsia" w:hAnsiTheme="minorHAnsi" w:cstheme="minorBidi"/>
          <w:b w:val="0"/>
          <w:noProof/>
          <w:szCs w:val="22"/>
          <w:lang w:eastAsia="en-GB"/>
        </w:rPr>
      </w:pPr>
      <w:hyperlink w:anchor="_Toc54617026" w:history="1">
        <w:r w:rsidR="00A71E2D" w:rsidRPr="0036062C">
          <w:rPr>
            <w:rStyle w:val="Hyperlink"/>
            <w:noProof/>
          </w:rPr>
          <w:t>B.5</w:t>
        </w:r>
        <w:r w:rsidR="00A71E2D">
          <w:rPr>
            <w:rFonts w:asciiTheme="minorHAnsi" w:eastAsiaTheme="minorEastAsia" w:hAnsiTheme="minorHAnsi" w:cstheme="minorBidi"/>
            <w:b w:val="0"/>
            <w:noProof/>
            <w:szCs w:val="22"/>
            <w:lang w:eastAsia="en-GB"/>
          </w:rPr>
          <w:tab/>
        </w:r>
        <w:r w:rsidR="00A71E2D" w:rsidRPr="0036062C">
          <w:rPr>
            <w:rStyle w:val="Hyperlink"/>
            <w:noProof/>
          </w:rPr>
          <w:t>Rotation capacity</w:t>
        </w:r>
        <w:r w:rsidR="00A71E2D">
          <w:rPr>
            <w:noProof/>
            <w:webHidden/>
          </w:rPr>
          <w:tab/>
        </w:r>
        <w:r w:rsidR="00A71E2D">
          <w:rPr>
            <w:noProof/>
            <w:webHidden/>
          </w:rPr>
          <w:fldChar w:fldCharType="begin"/>
        </w:r>
        <w:r w:rsidR="00A71E2D">
          <w:rPr>
            <w:noProof/>
            <w:webHidden/>
          </w:rPr>
          <w:instrText xml:space="preserve"> PAGEREF _Toc54617026 \h </w:instrText>
        </w:r>
        <w:r w:rsidR="00A71E2D">
          <w:rPr>
            <w:noProof/>
            <w:webHidden/>
          </w:rPr>
        </w:r>
        <w:r w:rsidR="00A71E2D">
          <w:rPr>
            <w:noProof/>
            <w:webHidden/>
          </w:rPr>
          <w:fldChar w:fldCharType="separate"/>
        </w:r>
        <w:r w:rsidR="00A71E2D">
          <w:rPr>
            <w:noProof/>
            <w:webHidden/>
          </w:rPr>
          <w:t>173</w:t>
        </w:r>
        <w:r w:rsidR="00A71E2D">
          <w:rPr>
            <w:noProof/>
            <w:webHidden/>
          </w:rPr>
          <w:fldChar w:fldCharType="end"/>
        </w:r>
      </w:hyperlink>
    </w:p>
    <w:p w14:paraId="1F5DDFC7" w14:textId="77777777" w:rsidR="00A71E2D" w:rsidRDefault="00983B21">
      <w:pPr>
        <w:pStyle w:val="TOC1"/>
        <w:rPr>
          <w:rFonts w:asciiTheme="minorHAnsi" w:eastAsiaTheme="minorEastAsia" w:hAnsiTheme="minorHAnsi" w:cstheme="minorBidi"/>
          <w:b w:val="0"/>
          <w:noProof/>
          <w:szCs w:val="22"/>
          <w:lang w:eastAsia="en-GB"/>
        </w:rPr>
      </w:pPr>
      <w:hyperlink w:anchor="_Toc54617027" w:history="1">
        <w:r w:rsidR="00A71E2D" w:rsidRPr="0036062C">
          <w:rPr>
            <w:rStyle w:val="Hyperlink"/>
            <w:noProof/>
          </w:rPr>
          <w:t>Annex C (Normative)   Design of nominally pinned connections</w:t>
        </w:r>
        <w:r w:rsidR="00A71E2D">
          <w:rPr>
            <w:noProof/>
            <w:webHidden/>
          </w:rPr>
          <w:tab/>
        </w:r>
        <w:r w:rsidR="00A71E2D">
          <w:rPr>
            <w:noProof/>
            <w:webHidden/>
          </w:rPr>
          <w:fldChar w:fldCharType="begin"/>
        </w:r>
        <w:r w:rsidR="00A71E2D">
          <w:rPr>
            <w:noProof/>
            <w:webHidden/>
          </w:rPr>
          <w:instrText xml:space="preserve"> PAGEREF _Toc54617027 \h </w:instrText>
        </w:r>
        <w:r w:rsidR="00A71E2D">
          <w:rPr>
            <w:noProof/>
            <w:webHidden/>
          </w:rPr>
        </w:r>
        <w:r w:rsidR="00A71E2D">
          <w:rPr>
            <w:noProof/>
            <w:webHidden/>
          </w:rPr>
          <w:fldChar w:fldCharType="separate"/>
        </w:r>
        <w:r w:rsidR="00A71E2D">
          <w:rPr>
            <w:noProof/>
            <w:webHidden/>
          </w:rPr>
          <w:t>176</w:t>
        </w:r>
        <w:r w:rsidR="00A71E2D">
          <w:rPr>
            <w:noProof/>
            <w:webHidden/>
          </w:rPr>
          <w:fldChar w:fldCharType="end"/>
        </w:r>
      </w:hyperlink>
    </w:p>
    <w:p w14:paraId="6F5EA22B" w14:textId="77777777" w:rsidR="00A71E2D" w:rsidRDefault="00983B21">
      <w:pPr>
        <w:pStyle w:val="TOC2"/>
        <w:rPr>
          <w:rFonts w:asciiTheme="minorHAnsi" w:eastAsiaTheme="minorEastAsia" w:hAnsiTheme="minorHAnsi" w:cstheme="minorBidi"/>
          <w:b w:val="0"/>
          <w:noProof/>
          <w:szCs w:val="22"/>
          <w:lang w:eastAsia="en-GB"/>
        </w:rPr>
      </w:pPr>
      <w:hyperlink w:anchor="_Toc54617028" w:history="1">
        <w:r w:rsidR="00A71E2D" w:rsidRPr="0036062C">
          <w:rPr>
            <w:rStyle w:val="Hyperlink"/>
            <w:noProof/>
          </w:rPr>
          <w:t>C.1</w:t>
        </w:r>
        <w:r w:rsidR="00A71E2D">
          <w:rPr>
            <w:rFonts w:asciiTheme="minorHAnsi" w:eastAsiaTheme="minorEastAsia" w:hAnsiTheme="minorHAnsi" w:cstheme="minorBidi"/>
            <w:b w:val="0"/>
            <w:noProof/>
            <w:szCs w:val="22"/>
            <w:lang w:eastAsia="en-GB"/>
          </w:rPr>
          <w:tab/>
        </w:r>
        <w:r w:rsidR="00A71E2D" w:rsidRPr="0036062C">
          <w:rPr>
            <w:rStyle w:val="Hyperlink"/>
            <w:noProof/>
          </w:rPr>
          <w:t>Use of this annex</w:t>
        </w:r>
        <w:r w:rsidR="00A71E2D">
          <w:rPr>
            <w:noProof/>
            <w:webHidden/>
          </w:rPr>
          <w:tab/>
        </w:r>
        <w:r w:rsidR="00A71E2D">
          <w:rPr>
            <w:noProof/>
            <w:webHidden/>
          </w:rPr>
          <w:fldChar w:fldCharType="begin"/>
        </w:r>
        <w:r w:rsidR="00A71E2D">
          <w:rPr>
            <w:noProof/>
            <w:webHidden/>
          </w:rPr>
          <w:instrText xml:space="preserve"> PAGEREF _Toc54617028 \h </w:instrText>
        </w:r>
        <w:r w:rsidR="00A71E2D">
          <w:rPr>
            <w:noProof/>
            <w:webHidden/>
          </w:rPr>
        </w:r>
        <w:r w:rsidR="00A71E2D">
          <w:rPr>
            <w:noProof/>
            <w:webHidden/>
          </w:rPr>
          <w:fldChar w:fldCharType="separate"/>
        </w:r>
        <w:r w:rsidR="00A71E2D">
          <w:rPr>
            <w:noProof/>
            <w:webHidden/>
          </w:rPr>
          <w:t>176</w:t>
        </w:r>
        <w:r w:rsidR="00A71E2D">
          <w:rPr>
            <w:noProof/>
            <w:webHidden/>
          </w:rPr>
          <w:fldChar w:fldCharType="end"/>
        </w:r>
      </w:hyperlink>
    </w:p>
    <w:p w14:paraId="1C803366" w14:textId="77777777" w:rsidR="00A71E2D" w:rsidRDefault="00983B21">
      <w:pPr>
        <w:pStyle w:val="TOC2"/>
        <w:rPr>
          <w:rFonts w:asciiTheme="minorHAnsi" w:eastAsiaTheme="minorEastAsia" w:hAnsiTheme="minorHAnsi" w:cstheme="minorBidi"/>
          <w:b w:val="0"/>
          <w:noProof/>
          <w:szCs w:val="22"/>
          <w:lang w:eastAsia="en-GB"/>
        </w:rPr>
      </w:pPr>
      <w:hyperlink w:anchor="_Toc54617029" w:history="1">
        <w:r w:rsidR="00A71E2D" w:rsidRPr="0036062C">
          <w:rPr>
            <w:rStyle w:val="Hyperlink"/>
            <w:noProof/>
          </w:rPr>
          <w:t>C.2</w:t>
        </w:r>
        <w:r w:rsidR="00A71E2D">
          <w:rPr>
            <w:rFonts w:asciiTheme="minorHAnsi" w:eastAsiaTheme="minorEastAsia" w:hAnsiTheme="minorHAnsi" w:cstheme="minorBidi"/>
            <w:b w:val="0"/>
            <w:noProof/>
            <w:szCs w:val="22"/>
            <w:lang w:eastAsia="en-GB"/>
          </w:rPr>
          <w:tab/>
        </w:r>
        <w:r w:rsidR="00A71E2D" w:rsidRPr="0036062C">
          <w:rPr>
            <w:rStyle w:val="Hyperlink"/>
            <w:noProof/>
          </w:rPr>
          <w:t>Scope and field of application</w:t>
        </w:r>
        <w:r w:rsidR="00A71E2D">
          <w:rPr>
            <w:noProof/>
            <w:webHidden/>
          </w:rPr>
          <w:tab/>
        </w:r>
        <w:r w:rsidR="00A71E2D">
          <w:rPr>
            <w:noProof/>
            <w:webHidden/>
          </w:rPr>
          <w:fldChar w:fldCharType="begin"/>
        </w:r>
        <w:r w:rsidR="00A71E2D">
          <w:rPr>
            <w:noProof/>
            <w:webHidden/>
          </w:rPr>
          <w:instrText xml:space="preserve"> PAGEREF _Toc54617029 \h </w:instrText>
        </w:r>
        <w:r w:rsidR="00A71E2D">
          <w:rPr>
            <w:noProof/>
            <w:webHidden/>
          </w:rPr>
        </w:r>
        <w:r w:rsidR="00A71E2D">
          <w:rPr>
            <w:noProof/>
            <w:webHidden/>
          </w:rPr>
          <w:fldChar w:fldCharType="separate"/>
        </w:r>
        <w:r w:rsidR="00A71E2D">
          <w:rPr>
            <w:noProof/>
            <w:webHidden/>
          </w:rPr>
          <w:t>176</w:t>
        </w:r>
        <w:r w:rsidR="00A71E2D">
          <w:rPr>
            <w:noProof/>
            <w:webHidden/>
          </w:rPr>
          <w:fldChar w:fldCharType="end"/>
        </w:r>
      </w:hyperlink>
    </w:p>
    <w:p w14:paraId="7D40998E" w14:textId="77777777" w:rsidR="00A71E2D" w:rsidRDefault="00983B21">
      <w:pPr>
        <w:pStyle w:val="TOC2"/>
        <w:rPr>
          <w:rFonts w:asciiTheme="minorHAnsi" w:eastAsiaTheme="minorEastAsia" w:hAnsiTheme="minorHAnsi" w:cstheme="minorBidi"/>
          <w:b w:val="0"/>
          <w:noProof/>
          <w:szCs w:val="22"/>
          <w:lang w:eastAsia="en-GB"/>
        </w:rPr>
      </w:pPr>
      <w:hyperlink w:anchor="_Toc54617030" w:history="1">
        <w:r w:rsidR="00A71E2D" w:rsidRPr="0036062C">
          <w:rPr>
            <w:rStyle w:val="Hyperlink"/>
            <w:noProof/>
          </w:rPr>
          <w:t>C.3</w:t>
        </w:r>
        <w:r w:rsidR="00A71E2D">
          <w:rPr>
            <w:rFonts w:asciiTheme="minorHAnsi" w:eastAsiaTheme="minorEastAsia" w:hAnsiTheme="minorHAnsi" w:cstheme="minorBidi"/>
            <w:b w:val="0"/>
            <w:noProof/>
            <w:szCs w:val="22"/>
            <w:lang w:eastAsia="en-GB"/>
          </w:rPr>
          <w:tab/>
        </w:r>
        <w:r w:rsidR="00A71E2D" w:rsidRPr="0036062C">
          <w:rPr>
            <w:rStyle w:val="Hyperlink"/>
            <w:noProof/>
          </w:rPr>
          <w:t>Ductility and rotation capacity requirements</w:t>
        </w:r>
        <w:r w:rsidR="00A71E2D">
          <w:rPr>
            <w:noProof/>
            <w:webHidden/>
          </w:rPr>
          <w:tab/>
        </w:r>
        <w:r w:rsidR="00A71E2D">
          <w:rPr>
            <w:noProof/>
            <w:webHidden/>
          </w:rPr>
          <w:fldChar w:fldCharType="begin"/>
        </w:r>
        <w:r w:rsidR="00A71E2D">
          <w:rPr>
            <w:noProof/>
            <w:webHidden/>
          </w:rPr>
          <w:instrText xml:space="preserve"> PAGEREF _Toc54617030 \h </w:instrText>
        </w:r>
        <w:r w:rsidR="00A71E2D">
          <w:rPr>
            <w:noProof/>
            <w:webHidden/>
          </w:rPr>
        </w:r>
        <w:r w:rsidR="00A71E2D">
          <w:rPr>
            <w:noProof/>
            <w:webHidden/>
          </w:rPr>
          <w:fldChar w:fldCharType="separate"/>
        </w:r>
        <w:r w:rsidR="00A71E2D">
          <w:rPr>
            <w:noProof/>
            <w:webHidden/>
          </w:rPr>
          <w:t>177</w:t>
        </w:r>
        <w:r w:rsidR="00A71E2D">
          <w:rPr>
            <w:noProof/>
            <w:webHidden/>
          </w:rPr>
          <w:fldChar w:fldCharType="end"/>
        </w:r>
      </w:hyperlink>
    </w:p>
    <w:p w14:paraId="324FE40F" w14:textId="77777777" w:rsidR="00A71E2D" w:rsidRDefault="00983B21">
      <w:pPr>
        <w:pStyle w:val="TOC2"/>
        <w:rPr>
          <w:rFonts w:asciiTheme="minorHAnsi" w:eastAsiaTheme="minorEastAsia" w:hAnsiTheme="minorHAnsi" w:cstheme="minorBidi"/>
          <w:b w:val="0"/>
          <w:noProof/>
          <w:szCs w:val="22"/>
          <w:lang w:eastAsia="en-GB"/>
        </w:rPr>
      </w:pPr>
      <w:hyperlink w:anchor="_Toc54617031" w:history="1">
        <w:r w:rsidR="00A71E2D" w:rsidRPr="0036062C">
          <w:rPr>
            <w:rStyle w:val="Hyperlink"/>
            <w:noProof/>
          </w:rPr>
          <w:t>C.4</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resistances</w:t>
        </w:r>
        <w:r w:rsidR="00A71E2D">
          <w:rPr>
            <w:noProof/>
            <w:webHidden/>
          </w:rPr>
          <w:tab/>
        </w:r>
        <w:r w:rsidR="00A71E2D">
          <w:rPr>
            <w:noProof/>
            <w:webHidden/>
          </w:rPr>
          <w:fldChar w:fldCharType="begin"/>
        </w:r>
        <w:r w:rsidR="00A71E2D">
          <w:rPr>
            <w:noProof/>
            <w:webHidden/>
          </w:rPr>
          <w:instrText xml:space="preserve"> PAGEREF _Toc54617031 \h </w:instrText>
        </w:r>
        <w:r w:rsidR="00A71E2D">
          <w:rPr>
            <w:noProof/>
            <w:webHidden/>
          </w:rPr>
        </w:r>
        <w:r w:rsidR="00A71E2D">
          <w:rPr>
            <w:noProof/>
            <w:webHidden/>
          </w:rPr>
          <w:fldChar w:fldCharType="separate"/>
        </w:r>
        <w:r w:rsidR="00A71E2D">
          <w:rPr>
            <w:noProof/>
            <w:webHidden/>
          </w:rPr>
          <w:t>179</w:t>
        </w:r>
        <w:r w:rsidR="00A71E2D">
          <w:rPr>
            <w:noProof/>
            <w:webHidden/>
          </w:rPr>
          <w:fldChar w:fldCharType="end"/>
        </w:r>
      </w:hyperlink>
    </w:p>
    <w:p w14:paraId="3DECD683" w14:textId="77777777" w:rsidR="00A71E2D" w:rsidRDefault="00983B21">
      <w:pPr>
        <w:pStyle w:val="TOC1"/>
        <w:rPr>
          <w:rFonts w:asciiTheme="minorHAnsi" w:eastAsiaTheme="minorEastAsia" w:hAnsiTheme="minorHAnsi" w:cstheme="minorBidi"/>
          <w:b w:val="0"/>
          <w:noProof/>
          <w:szCs w:val="22"/>
          <w:lang w:eastAsia="en-GB"/>
        </w:rPr>
      </w:pPr>
      <w:hyperlink w:anchor="_Toc54617032" w:history="1">
        <w:r w:rsidR="00A71E2D" w:rsidRPr="0036062C">
          <w:rPr>
            <w:rStyle w:val="Hyperlink"/>
            <w:noProof/>
          </w:rPr>
          <w:t>Annex D (normative)   Design of column bases</w:t>
        </w:r>
        <w:r w:rsidR="00A71E2D">
          <w:rPr>
            <w:noProof/>
            <w:webHidden/>
          </w:rPr>
          <w:tab/>
        </w:r>
        <w:r w:rsidR="00A71E2D">
          <w:rPr>
            <w:noProof/>
            <w:webHidden/>
          </w:rPr>
          <w:fldChar w:fldCharType="begin"/>
        </w:r>
        <w:r w:rsidR="00A71E2D">
          <w:rPr>
            <w:noProof/>
            <w:webHidden/>
          </w:rPr>
          <w:instrText xml:space="preserve"> PAGEREF _Toc54617032 \h </w:instrText>
        </w:r>
        <w:r w:rsidR="00A71E2D">
          <w:rPr>
            <w:noProof/>
            <w:webHidden/>
          </w:rPr>
        </w:r>
        <w:r w:rsidR="00A71E2D">
          <w:rPr>
            <w:noProof/>
            <w:webHidden/>
          </w:rPr>
          <w:fldChar w:fldCharType="separate"/>
        </w:r>
        <w:r w:rsidR="00A71E2D">
          <w:rPr>
            <w:noProof/>
            <w:webHidden/>
          </w:rPr>
          <w:t>192</w:t>
        </w:r>
        <w:r w:rsidR="00A71E2D">
          <w:rPr>
            <w:noProof/>
            <w:webHidden/>
          </w:rPr>
          <w:fldChar w:fldCharType="end"/>
        </w:r>
      </w:hyperlink>
    </w:p>
    <w:p w14:paraId="41EE28DF" w14:textId="77777777" w:rsidR="00A71E2D" w:rsidRDefault="00983B21">
      <w:pPr>
        <w:pStyle w:val="TOC2"/>
        <w:rPr>
          <w:rFonts w:asciiTheme="minorHAnsi" w:eastAsiaTheme="minorEastAsia" w:hAnsiTheme="minorHAnsi" w:cstheme="minorBidi"/>
          <w:b w:val="0"/>
          <w:noProof/>
          <w:szCs w:val="22"/>
          <w:lang w:eastAsia="en-GB"/>
        </w:rPr>
      </w:pPr>
      <w:hyperlink w:anchor="_Toc54617033" w:history="1">
        <w:r w:rsidR="00A71E2D" w:rsidRPr="0036062C">
          <w:rPr>
            <w:rStyle w:val="Hyperlink"/>
            <w:noProof/>
          </w:rPr>
          <w:t>D.1</w:t>
        </w:r>
        <w:r w:rsidR="00A71E2D">
          <w:rPr>
            <w:rFonts w:asciiTheme="minorHAnsi" w:eastAsiaTheme="minorEastAsia" w:hAnsiTheme="minorHAnsi" w:cstheme="minorBidi"/>
            <w:b w:val="0"/>
            <w:noProof/>
            <w:szCs w:val="22"/>
            <w:lang w:eastAsia="en-GB"/>
          </w:rPr>
          <w:tab/>
        </w:r>
        <w:r w:rsidR="00A71E2D" w:rsidRPr="0036062C">
          <w:rPr>
            <w:rStyle w:val="Hyperlink"/>
            <w:noProof/>
          </w:rPr>
          <w:t>Use of this annex</w:t>
        </w:r>
        <w:r w:rsidR="00A71E2D">
          <w:rPr>
            <w:noProof/>
            <w:webHidden/>
          </w:rPr>
          <w:tab/>
        </w:r>
        <w:r w:rsidR="00A71E2D">
          <w:rPr>
            <w:noProof/>
            <w:webHidden/>
          </w:rPr>
          <w:fldChar w:fldCharType="begin"/>
        </w:r>
        <w:r w:rsidR="00A71E2D">
          <w:rPr>
            <w:noProof/>
            <w:webHidden/>
          </w:rPr>
          <w:instrText xml:space="preserve"> PAGEREF _Toc54617033 \h </w:instrText>
        </w:r>
        <w:r w:rsidR="00A71E2D">
          <w:rPr>
            <w:noProof/>
            <w:webHidden/>
          </w:rPr>
        </w:r>
        <w:r w:rsidR="00A71E2D">
          <w:rPr>
            <w:noProof/>
            <w:webHidden/>
          </w:rPr>
          <w:fldChar w:fldCharType="separate"/>
        </w:r>
        <w:r w:rsidR="00A71E2D">
          <w:rPr>
            <w:noProof/>
            <w:webHidden/>
          </w:rPr>
          <w:t>192</w:t>
        </w:r>
        <w:r w:rsidR="00A71E2D">
          <w:rPr>
            <w:noProof/>
            <w:webHidden/>
          </w:rPr>
          <w:fldChar w:fldCharType="end"/>
        </w:r>
      </w:hyperlink>
    </w:p>
    <w:p w14:paraId="68A2BF36" w14:textId="77777777" w:rsidR="00A71E2D" w:rsidRDefault="00983B21">
      <w:pPr>
        <w:pStyle w:val="TOC2"/>
        <w:rPr>
          <w:rFonts w:asciiTheme="minorHAnsi" w:eastAsiaTheme="minorEastAsia" w:hAnsiTheme="minorHAnsi" w:cstheme="minorBidi"/>
          <w:b w:val="0"/>
          <w:noProof/>
          <w:szCs w:val="22"/>
          <w:lang w:eastAsia="en-GB"/>
        </w:rPr>
      </w:pPr>
      <w:hyperlink w:anchor="_Toc54617034" w:history="1">
        <w:r w:rsidR="00A71E2D" w:rsidRPr="0036062C">
          <w:rPr>
            <w:rStyle w:val="Hyperlink"/>
            <w:noProof/>
          </w:rPr>
          <w:t>D.2</w:t>
        </w:r>
        <w:r w:rsidR="00A71E2D">
          <w:rPr>
            <w:rFonts w:asciiTheme="minorHAnsi" w:eastAsiaTheme="minorEastAsia" w:hAnsiTheme="minorHAnsi" w:cstheme="minorBidi"/>
            <w:b w:val="0"/>
            <w:noProof/>
            <w:szCs w:val="22"/>
            <w:lang w:eastAsia="en-GB"/>
          </w:rPr>
          <w:tab/>
        </w:r>
        <w:r w:rsidR="00A71E2D" w:rsidRPr="0036062C">
          <w:rPr>
            <w:rStyle w:val="Hyperlink"/>
            <w:noProof/>
          </w:rPr>
          <w:t>Scope and field of application</w:t>
        </w:r>
        <w:r w:rsidR="00A71E2D">
          <w:rPr>
            <w:noProof/>
            <w:webHidden/>
          </w:rPr>
          <w:tab/>
        </w:r>
        <w:r w:rsidR="00A71E2D">
          <w:rPr>
            <w:noProof/>
            <w:webHidden/>
          </w:rPr>
          <w:fldChar w:fldCharType="begin"/>
        </w:r>
        <w:r w:rsidR="00A71E2D">
          <w:rPr>
            <w:noProof/>
            <w:webHidden/>
          </w:rPr>
          <w:instrText xml:space="preserve"> PAGEREF _Toc54617034 \h </w:instrText>
        </w:r>
        <w:r w:rsidR="00A71E2D">
          <w:rPr>
            <w:noProof/>
            <w:webHidden/>
          </w:rPr>
        </w:r>
        <w:r w:rsidR="00A71E2D">
          <w:rPr>
            <w:noProof/>
            <w:webHidden/>
          </w:rPr>
          <w:fldChar w:fldCharType="separate"/>
        </w:r>
        <w:r w:rsidR="00A71E2D">
          <w:rPr>
            <w:noProof/>
            <w:webHidden/>
          </w:rPr>
          <w:t>192</w:t>
        </w:r>
        <w:r w:rsidR="00A71E2D">
          <w:rPr>
            <w:noProof/>
            <w:webHidden/>
          </w:rPr>
          <w:fldChar w:fldCharType="end"/>
        </w:r>
      </w:hyperlink>
    </w:p>
    <w:p w14:paraId="468E7068" w14:textId="77777777" w:rsidR="00A71E2D" w:rsidRDefault="00983B21">
      <w:pPr>
        <w:pStyle w:val="TOC2"/>
        <w:rPr>
          <w:rFonts w:asciiTheme="minorHAnsi" w:eastAsiaTheme="minorEastAsia" w:hAnsiTheme="minorHAnsi" w:cstheme="minorBidi"/>
          <w:b w:val="0"/>
          <w:noProof/>
          <w:szCs w:val="22"/>
          <w:lang w:eastAsia="en-GB"/>
        </w:rPr>
      </w:pPr>
      <w:hyperlink w:anchor="_Toc54617035" w:history="1">
        <w:r w:rsidR="00A71E2D" w:rsidRPr="0036062C">
          <w:rPr>
            <w:rStyle w:val="Hyperlink"/>
            <w:noProof/>
          </w:rPr>
          <w:t>D.3</w:t>
        </w:r>
        <w:r w:rsidR="00A71E2D">
          <w:rPr>
            <w:rFonts w:asciiTheme="minorHAnsi" w:eastAsiaTheme="minorEastAsia" w:hAnsiTheme="minorHAnsi" w:cstheme="minorBidi"/>
            <w:b w:val="0"/>
            <w:noProof/>
            <w:szCs w:val="22"/>
            <w:lang w:eastAsia="en-GB"/>
          </w:rPr>
          <w:tab/>
        </w:r>
        <w:r w:rsidR="00A71E2D" w:rsidRPr="0036062C">
          <w:rPr>
            <w:rStyle w:val="Hyperlink"/>
            <w:noProof/>
          </w:rPr>
          <w:t>Design resistance</w:t>
        </w:r>
        <w:r w:rsidR="00A71E2D">
          <w:rPr>
            <w:noProof/>
            <w:webHidden/>
          </w:rPr>
          <w:tab/>
        </w:r>
        <w:r w:rsidR="00A71E2D">
          <w:rPr>
            <w:noProof/>
            <w:webHidden/>
          </w:rPr>
          <w:fldChar w:fldCharType="begin"/>
        </w:r>
        <w:r w:rsidR="00A71E2D">
          <w:rPr>
            <w:noProof/>
            <w:webHidden/>
          </w:rPr>
          <w:instrText xml:space="preserve"> PAGEREF _Toc54617035 \h </w:instrText>
        </w:r>
        <w:r w:rsidR="00A71E2D">
          <w:rPr>
            <w:noProof/>
            <w:webHidden/>
          </w:rPr>
        </w:r>
        <w:r w:rsidR="00A71E2D">
          <w:rPr>
            <w:noProof/>
            <w:webHidden/>
          </w:rPr>
          <w:fldChar w:fldCharType="separate"/>
        </w:r>
        <w:r w:rsidR="00A71E2D">
          <w:rPr>
            <w:noProof/>
            <w:webHidden/>
          </w:rPr>
          <w:t>192</w:t>
        </w:r>
        <w:r w:rsidR="00A71E2D">
          <w:rPr>
            <w:noProof/>
            <w:webHidden/>
          </w:rPr>
          <w:fldChar w:fldCharType="end"/>
        </w:r>
      </w:hyperlink>
    </w:p>
    <w:p w14:paraId="617B0DEF" w14:textId="77777777" w:rsidR="00A71E2D" w:rsidRDefault="00983B21">
      <w:pPr>
        <w:pStyle w:val="TOC2"/>
        <w:rPr>
          <w:rFonts w:asciiTheme="minorHAnsi" w:eastAsiaTheme="minorEastAsia" w:hAnsiTheme="minorHAnsi" w:cstheme="minorBidi"/>
          <w:b w:val="0"/>
          <w:noProof/>
          <w:szCs w:val="22"/>
          <w:lang w:eastAsia="en-GB"/>
        </w:rPr>
      </w:pPr>
      <w:hyperlink w:anchor="_Toc54617036" w:history="1">
        <w:r w:rsidR="00A71E2D" w:rsidRPr="0036062C">
          <w:rPr>
            <w:rStyle w:val="Hyperlink"/>
            <w:noProof/>
          </w:rPr>
          <w:t>D.4</w:t>
        </w:r>
        <w:r w:rsidR="00A71E2D">
          <w:rPr>
            <w:rFonts w:asciiTheme="minorHAnsi" w:eastAsiaTheme="minorEastAsia" w:hAnsiTheme="minorHAnsi" w:cstheme="minorBidi"/>
            <w:b w:val="0"/>
            <w:noProof/>
            <w:szCs w:val="22"/>
            <w:lang w:eastAsia="en-GB"/>
          </w:rPr>
          <w:tab/>
        </w:r>
        <w:r w:rsidR="00A71E2D" w:rsidRPr="0036062C">
          <w:rPr>
            <w:rStyle w:val="Hyperlink"/>
            <w:noProof/>
          </w:rPr>
          <w:t>Rotational stiffness</w:t>
        </w:r>
        <w:r w:rsidR="00A71E2D">
          <w:rPr>
            <w:noProof/>
            <w:webHidden/>
          </w:rPr>
          <w:tab/>
        </w:r>
        <w:r w:rsidR="00A71E2D">
          <w:rPr>
            <w:noProof/>
            <w:webHidden/>
          </w:rPr>
          <w:fldChar w:fldCharType="begin"/>
        </w:r>
        <w:r w:rsidR="00A71E2D">
          <w:rPr>
            <w:noProof/>
            <w:webHidden/>
          </w:rPr>
          <w:instrText xml:space="preserve"> PAGEREF _Toc54617036 \h </w:instrText>
        </w:r>
        <w:r w:rsidR="00A71E2D">
          <w:rPr>
            <w:noProof/>
            <w:webHidden/>
          </w:rPr>
        </w:r>
        <w:r w:rsidR="00A71E2D">
          <w:rPr>
            <w:noProof/>
            <w:webHidden/>
          </w:rPr>
          <w:fldChar w:fldCharType="separate"/>
        </w:r>
        <w:r w:rsidR="00A71E2D">
          <w:rPr>
            <w:noProof/>
            <w:webHidden/>
          </w:rPr>
          <w:t>195</w:t>
        </w:r>
        <w:r w:rsidR="00A71E2D">
          <w:rPr>
            <w:noProof/>
            <w:webHidden/>
          </w:rPr>
          <w:fldChar w:fldCharType="end"/>
        </w:r>
      </w:hyperlink>
    </w:p>
    <w:p w14:paraId="48D286F4" w14:textId="77777777" w:rsidR="00A71E2D" w:rsidRDefault="00983B21">
      <w:pPr>
        <w:pStyle w:val="TOC1"/>
        <w:rPr>
          <w:rFonts w:asciiTheme="minorHAnsi" w:eastAsiaTheme="minorEastAsia" w:hAnsiTheme="minorHAnsi" w:cstheme="minorBidi"/>
          <w:b w:val="0"/>
          <w:noProof/>
          <w:szCs w:val="22"/>
          <w:lang w:eastAsia="en-GB"/>
        </w:rPr>
      </w:pPr>
      <w:hyperlink w:anchor="_Toc54617037" w:history="1">
        <w:r w:rsidR="00A71E2D" w:rsidRPr="0036062C">
          <w:rPr>
            <w:rStyle w:val="Hyperlink"/>
            <w:noProof/>
            <w:lang w:val="en-US"/>
          </w:rPr>
          <w:t>Bibliography</w:t>
        </w:r>
        <w:r w:rsidR="00A71E2D">
          <w:rPr>
            <w:noProof/>
            <w:webHidden/>
          </w:rPr>
          <w:tab/>
        </w:r>
        <w:r w:rsidR="00A71E2D">
          <w:rPr>
            <w:noProof/>
            <w:webHidden/>
          </w:rPr>
          <w:fldChar w:fldCharType="begin"/>
        </w:r>
        <w:r w:rsidR="00A71E2D">
          <w:rPr>
            <w:noProof/>
            <w:webHidden/>
          </w:rPr>
          <w:instrText xml:space="preserve"> PAGEREF _Toc54617037 \h </w:instrText>
        </w:r>
        <w:r w:rsidR="00A71E2D">
          <w:rPr>
            <w:noProof/>
            <w:webHidden/>
          </w:rPr>
        </w:r>
        <w:r w:rsidR="00A71E2D">
          <w:rPr>
            <w:noProof/>
            <w:webHidden/>
          </w:rPr>
          <w:fldChar w:fldCharType="separate"/>
        </w:r>
        <w:r w:rsidR="00A71E2D">
          <w:rPr>
            <w:noProof/>
            <w:webHidden/>
          </w:rPr>
          <w:t>197</w:t>
        </w:r>
        <w:r w:rsidR="00A71E2D">
          <w:rPr>
            <w:noProof/>
            <w:webHidden/>
          </w:rPr>
          <w:fldChar w:fldCharType="end"/>
        </w:r>
      </w:hyperlink>
    </w:p>
    <w:p w14:paraId="7D4F56C2" w14:textId="195CD9AC" w:rsidR="00BF6486" w:rsidRPr="009F3E38" w:rsidRDefault="00A71E2D" w:rsidP="00A71E2D">
      <w:pPr>
        <w:pStyle w:val="TOC2"/>
      </w:pPr>
      <w:r>
        <w:fldChar w:fldCharType="end"/>
      </w:r>
    </w:p>
    <w:p w14:paraId="67C0594B" w14:textId="77777777" w:rsidR="00BF6486" w:rsidRPr="009F3E38" w:rsidRDefault="00BF6486" w:rsidP="00A71E2D">
      <w:pPr>
        <w:pStyle w:val="TOC2"/>
      </w:pPr>
    </w:p>
    <w:p w14:paraId="592E8629" w14:textId="77777777" w:rsidR="00BF6486" w:rsidRPr="009F3E38" w:rsidRDefault="00BF6486" w:rsidP="00A71E2D">
      <w:pPr>
        <w:pStyle w:val="TOC2"/>
      </w:pPr>
    </w:p>
    <w:p w14:paraId="29137131" w14:textId="77777777" w:rsidR="009F3E38" w:rsidRPr="00CE3CF8" w:rsidRDefault="009F3E38" w:rsidP="00121656">
      <w:pPr>
        <w:pStyle w:val="zzForeword"/>
        <w:framePr w:wrap="auto" w:vAnchor="margin" w:yAlign="inline"/>
        <w:rPr>
          <w:color w:val="auto"/>
        </w:rPr>
      </w:pPr>
      <w:bookmarkStart w:id="0" w:name="ICI"/>
      <w:bookmarkStart w:id="1" w:name="_Toc54616869"/>
      <w:bookmarkEnd w:id="0"/>
      <w:r w:rsidRPr="00CE3CF8">
        <w:rPr>
          <w:color w:val="auto"/>
        </w:rPr>
        <w:t>European foreword</w:t>
      </w:r>
      <w:bookmarkEnd w:id="1"/>
    </w:p>
    <w:p w14:paraId="748CC891" w14:textId="311464BF" w:rsidR="000B2D25" w:rsidRDefault="00D30732" w:rsidP="000B2D25">
      <w:pPr>
        <w:autoSpaceDE w:val="0"/>
        <w:autoSpaceDN w:val="0"/>
        <w:adjustRightInd w:val="0"/>
        <w:spacing w:line="240" w:lineRule="auto"/>
        <w:jc w:val="left"/>
        <w:rPr>
          <w:lang w:val="en-US" w:eastAsia="de-DE"/>
        </w:rPr>
      </w:pPr>
      <w:r w:rsidRPr="004C6A34">
        <w:rPr>
          <w:lang w:val="en-US" w:eastAsia="de-DE"/>
        </w:rPr>
        <w:t>This document (</w:t>
      </w:r>
      <w:r w:rsidR="004C6A34" w:rsidRPr="004C6A34">
        <w:rPr>
          <w:lang w:val="en-US" w:eastAsia="de-DE"/>
        </w:rPr>
        <w:t>prEN 1993-1-8:202</w:t>
      </w:r>
      <w:r w:rsidR="00121656">
        <w:rPr>
          <w:lang w:val="en-US" w:eastAsia="de-DE"/>
        </w:rPr>
        <w:t>1</w:t>
      </w:r>
      <w:r w:rsidRPr="004C6A34">
        <w:rPr>
          <w:lang w:val="en-US" w:eastAsia="de-DE"/>
        </w:rPr>
        <w:t>) has been prepared by Technical Committee CEN/TC 250 “Structural</w:t>
      </w:r>
      <w:r w:rsidR="004C6A34">
        <w:rPr>
          <w:lang w:val="en-US" w:eastAsia="de-DE"/>
        </w:rPr>
        <w:t xml:space="preserve"> </w:t>
      </w:r>
      <w:r w:rsidRPr="004C6A34">
        <w:rPr>
          <w:lang w:val="en-US" w:eastAsia="de-DE"/>
        </w:rPr>
        <w:t>Eurocodes”, the secretariat of which is held by BSI. CEN/TC 250 is responsible for all Structural</w:t>
      </w:r>
      <w:r w:rsidR="004C6A34">
        <w:rPr>
          <w:lang w:val="en-US" w:eastAsia="de-DE"/>
        </w:rPr>
        <w:t xml:space="preserve"> </w:t>
      </w:r>
      <w:r w:rsidRPr="004C6A34">
        <w:rPr>
          <w:lang w:val="en-US" w:eastAsia="de-DE"/>
        </w:rPr>
        <w:t>Eurocodes and has been assigned responsibility for structural and geotechnical design matters by CEN.</w:t>
      </w:r>
    </w:p>
    <w:p w14:paraId="5809BFED" w14:textId="7669D311" w:rsidR="004C6A34" w:rsidRPr="000B2D25" w:rsidRDefault="000B2D25" w:rsidP="000B2D25">
      <w:r>
        <w:t>This document is currently submitted to the CEN Enquiry.</w:t>
      </w:r>
    </w:p>
    <w:p w14:paraId="6C2D1E43" w14:textId="54D331A7" w:rsidR="004C6A34" w:rsidRPr="000B2D25" w:rsidRDefault="00D30732" w:rsidP="000B2D25">
      <w:pPr>
        <w:autoSpaceDE w:val="0"/>
        <w:autoSpaceDN w:val="0"/>
        <w:adjustRightInd w:val="0"/>
        <w:spacing w:line="240" w:lineRule="auto"/>
        <w:jc w:val="left"/>
      </w:pPr>
      <w:r w:rsidRPr="004C6A34">
        <w:rPr>
          <w:lang w:val="en-US" w:eastAsia="de-DE"/>
        </w:rPr>
        <w:t xml:space="preserve">This document </w:t>
      </w:r>
      <w:r w:rsidR="00121656">
        <w:rPr>
          <w:lang w:val="en-US" w:eastAsia="de-DE"/>
        </w:rPr>
        <w:t>will supersede</w:t>
      </w:r>
      <w:r w:rsidRPr="004C6A34">
        <w:rPr>
          <w:lang w:val="en-US" w:eastAsia="de-DE"/>
        </w:rPr>
        <w:t xml:space="preserve"> </w:t>
      </w:r>
      <w:r w:rsidR="004C6A34" w:rsidRPr="009F3E38">
        <w:rPr>
          <w:noProof/>
        </w:rPr>
        <w:t>EN 1993</w:t>
      </w:r>
      <w:r w:rsidR="004C6A34" w:rsidRPr="009F3E38">
        <w:rPr>
          <w:noProof/>
        </w:rPr>
        <w:noBreakHyphen/>
        <w:t>1</w:t>
      </w:r>
      <w:r w:rsidR="004C6A34" w:rsidRPr="009F3E38">
        <w:rPr>
          <w:noProof/>
        </w:rPr>
        <w:noBreakHyphen/>
        <w:t>8:20</w:t>
      </w:r>
      <w:r w:rsidR="004C6A34">
        <w:rPr>
          <w:noProof/>
        </w:rPr>
        <w:t>05</w:t>
      </w:r>
      <w:r w:rsidR="004C6A34" w:rsidRPr="009F3E38">
        <w:t>.</w:t>
      </w:r>
    </w:p>
    <w:p w14:paraId="7C4D104F" w14:textId="53DEB11E" w:rsidR="004C6A34" w:rsidRDefault="00D30732" w:rsidP="000B2D25">
      <w:pPr>
        <w:autoSpaceDE w:val="0"/>
        <w:autoSpaceDN w:val="0"/>
        <w:adjustRightInd w:val="0"/>
        <w:spacing w:line="240" w:lineRule="auto"/>
        <w:jc w:val="left"/>
        <w:rPr>
          <w:lang w:val="en-US" w:eastAsia="de-DE"/>
        </w:rPr>
      </w:pPr>
      <w:r w:rsidRPr="004C6A34">
        <w:rPr>
          <w:lang w:val="en-US" w:eastAsia="de-DE"/>
        </w:rPr>
        <w:t>The first generation of EN Eurocodes was published between 2002 and 2007. This document forms part</w:t>
      </w:r>
      <w:r w:rsidR="000B2D25">
        <w:rPr>
          <w:lang w:val="en-US" w:eastAsia="de-DE"/>
        </w:rPr>
        <w:t xml:space="preserve"> </w:t>
      </w:r>
      <w:r w:rsidRPr="004C6A34">
        <w:rPr>
          <w:lang w:val="en-US" w:eastAsia="de-DE"/>
        </w:rPr>
        <w:t>of the second generation of the Eurocodes, which have been prepared under Mandate M/515 issued to</w:t>
      </w:r>
      <w:r w:rsidR="000B2D25">
        <w:rPr>
          <w:lang w:val="en-US" w:eastAsia="de-DE"/>
        </w:rPr>
        <w:t xml:space="preserve"> </w:t>
      </w:r>
      <w:r w:rsidRPr="004C6A34">
        <w:rPr>
          <w:lang w:val="en-US" w:eastAsia="de-DE"/>
        </w:rPr>
        <w:t>CEN by the European Commission and the European Free Trade Association.</w:t>
      </w:r>
    </w:p>
    <w:p w14:paraId="5361374F" w14:textId="2EA1FD8D" w:rsidR="004C6A34" w:rsidRPr="004C6A34" w:rsidRDefault="00D30732" w:rsidP="000B2D25">
      <w:pPr>
        <w:autoSpaceDE w:val="0"/>
        <w:autoSpaceDN w:val="0"/>
        <w:adjustRightInd w:val="0"/>
        <w:spacing w:line="240" w:lineRule="auto"/>
        <w:jc w:val="left"/>
        <w:rPr>
          <w:lang w:val="en-US" w:eastAsia="de-DE"/>
        </w:rPr>
      </w:pPr>
      <w:r w:rsidRPr="004C6A34">
        <w:rPr>
          <w:lang w:val="en-US" w:eastAsia="de-DE"/>
        </w:rPr>
        <w:t>The Eurocodes have been drafted to be used in conjunction with relevant execution, material, product and</w:t>
      </w:r>
      <w:r w:rsidR="004C6A34">
        <w:rPr>
          <w:lang w:val="en-US" w:eastAsia="de-DE"/>
        </w:rPr>
        <w:t xml:space="preserve"> </w:t>
      </w:r>
      <w:r w:rsidRPr="004C6A34">
        <w:rPr>
          <w:lang w:val="en-US" w:eastAsia="de-DE"/>
        </w:rPr>
        <w:t>test standards, and to identify requirements for execution, materials, products and testing that are relied</w:t>
      </w:r>
      <w:r w:rsidR="004C6A34">
        <w:rPr>
          <w:lang w:val="en-US" w:eastAsia="de-DE"/>
        </w:rPr>
        <w:t xml:space="preserve"> </w:t>
      </w:r>
      <w:r w:rsidRPr="004C6A34">
        <w:rPr>
          <w:lang w:val="en-US" w:eastAsia="de-DE"/>
        </w:rPr>
        <w:t>upon by the Eurocodes.</w:t>
      </w:r>
    </w:p>
    <w:p w14:paraId="672510E4" w14:textId="3AF8B726" w:rsidR="004C6A34" w:rsidRPr="004C6A34" w:rsidRDefault="00121656" w:rsidP="00CE3CF8">
      <w:pPr>
        <w:autoSpaceDE w:val="0"/>
        <w:autoSpaceDN w:val="0"/>
        <w:adjustRightInd w:val="0"/>
        <w:spacing w:line="240" w:lineRule="auto"/>
        <w:jc w:val="left"/>
        <w:rPr>
          <w:lang w:val="en-US" w:eastAsia="de-DE"/>
        </w:rPr>
      </w:pPr>
      <w:r>
        <w:rPr>
          <w:lang w:val="en-US" w:eastAsia="de-DE"/>
        </w:rPr>
        <w:t>The Eurocodes recogniz</w:t>
      </w:r>
      <w:r w:rsidR="00D30732" w:rsidRPr="004C6A34">
        <w:rPr>
          <w:lang w:val="en-US" w:eastAsia="de-DE"/>
        </w:rPr>
        <w:t>e the responsibility of each Member State and have safeguarded their right to</w:t>
      </w:r>
      <w:r w:rsidR="000B2D25">
        <w:rPr>
          <w:lang w:val="en-US" w:eastAsia="de-DE"/>
        </w:rPr>
        <w:t xml:space="preserve"> </w:t>
      </w:r>
      <w:r w:rsidR="00D30732" w:rsidRPr="004C6A34">
        <w:rPr>
          <w:lang w:val="en-US" w:eastAsia="de-DE"/>
        </w:rPr>
        <w:t>determine values related to regulatory safety matters at national level through the use of National</w:t>
      </w:r>
      <w:r w:rsidR="000B2D25">
        <w:rPr>
          <w:lang w:val="en-US" w:eastAsia="de-DE"/>
        </w:rPr>
        <w:t xml:space="preserve"> </w:t>
      </w:r>
      <w:r w:rsidR="00D30732" w:rsidRPr="004C6A34">
        <w:rPr>
          <w:lang w:val="en-US" w:eastAsia="de-DE"/>
        </w:rPr>
        <w:t>Annexes.</w:t>
      </w:r>
    </w:p>
    <w:p w14:paraId="0EAFBFDA" w14:textId="77777777" w:rsidR="004937D2" w:rsidRPr="00A71E2D" w:rsidRDefault="004937D2" w:rsidP="00A71E2D">
      <w:pPr>
        <w:pStyle w:val="Introduction"/>
        <w:framePr w:wrap="auto" w:vAnchor="margin" w:yAlign="inline"/>
      </w:pPr>
      <w:bookmarkStart w:id="2" w:name="_Toc54616870"/>
      <w:r w:rsidRPr="00A71E2D">
        <w:t>Introduction</w:t>
      </w:r>
      <w:bookmarkEnd w:id="2"/>
    </w:p>
    <w:p w14:paraId="031B3F33" w14:textId="77777777" w:rsidR="00E30E87" w:rsidRPr="00B35821" w:rsidRDefault="00E30E87" w:rsidP="00E30E87">
      <w:pPr>
        <w:rPr>
          <w:b/>
          <w:lang w:val="en-US" w:eastAsia="de-DE"/>
        </w:rPr>
      </w:pPr>
      <w:r w:rsidRPr="00730193">
        <w:rPr>
          <w:b/>
          <w:lang w:val="en-US" w:eastAsia="de-DE"/>
        </w:rPr>
        <w:t>0.1 Introduction to the Eurocodes</w:t>
      </w:r>
    </w:p>
    <w:p w14:paraId="47542FEA" w14:textId="77777777" w:rsidR="00E30E87" w:rsidRPr="00FC0F1E" w:rsidRDefault="00E30E87" w:rsidP="00E30E87">
      <w:pPr>
        <w:rPr>
          <w:szCs w:val="22"/>
          <w:lang w:val="en-US"/>
        </w:rPr>
      </w:pPr>
      <w:r w:rsidRPr="00FC0F1E">
        <w:rPr>
          <w:szCs w:val="22"/>
          <w:lang w:val="en-US"/>
        </w:rPr>
        <w:t xml:space="preserve">The Structural Eurocodes comprise the following standards generally consisting of a number of Parts: </w:t>
      </w:r>
    </w:p>
    <w:p w14:paraId="03BEFA2F" w14:textId="514825A0" w:rsidR="00E30E87" w:rsidRPr="00FC0F1E" w:rsidRDefault="00E30E87" w:rsidP="00E30E87">
      <w:pPr>
        <w:pStyle w:val="ListContinue"/>
        <w:spacing w:after="120"/>
        <w:rPr>
          <w:lang w:val="en-US"/>
        </w:rPr>
      </w:pPr>
      <w:r w:rsidRPr="00FC0F1E">
        <w:rPr>
          <w:lang w:val="en-US"/>
        </w:rPr>
        <w:t xml:space="preserve">EN 1990 </w:t>
      </w:r>
      <w:r w:rsidR="00F105BF">
        <w:rPr>
          <w:lang w:val="en-US"/>
        </w:rPr>
        <w:t xml:space="preserve"> </w:t>
      </w:r>
      <w:r w:rsidRPr="00FC0F1E">
        <w:rPr>
          <w:lang w:val="en-US"/>
        </w:rPr>
        <w:t xml:space="preserve">Eurocode: Basis of structural and geotechnical design </w:t>
      </w:r>
    </w:p>
    <w:p w14:paraId="50907CD8" w14:textId="57D83ED2" w:rsidR="00E30E87" w:rsidRPr="00F105BF" w:rsidRDefault="00E30E87" w:rsidP="00E30E87">
      <w:pPr>
        <w:pStyle w:val="ListContinue"/>
        <w:spacing w:after="120"/>
        <w:rPr>
          <w:lang w:val="fr-BE"/>
        </w:rPr>
      </w:pPr>
      <w:r w:rsidRPr="00F105BF">
        <w:rPr>
          <w:lang w:val="fr-BE"/>
        </w:rPr>
        <w:t xml:space="preserve">EN 1991 </w:t>
      </w:r>
      <w:r w:rsidR="00F105BF" w:rsidRPr="00F105BF">
        <w:rPr>
          <w:lang w:val="fr-BE"/>
        </w:rPr>
        <w:t xml:space="preserve"> </w:t>
      </w:r>
      <w:r w:rsidRPr="00F105BF">
        <w:rPr>
          <w:lang w:val="fr-BE"/>
        </w:rPr>
        <w:t xml:space="preserve">Eurocode 1: Actions on structures </w:t>
      </w:r>
    </w:p>
    <w:p w14:paraId="521244E8" w14:textId="45855084" w:rsidR="00E30E87" w:rsidRPr="00FC0F1E" w:rsidRDefault="00E30E87" w:rsidP="00E30E87">
      <w:pPr>
        <w:pStyle w:val="ListContinue"/>
        <w:spacing w:after="120"/>
        <w:rPr>
          <w:lang w:val="en-US"/>
        </w:rPr>
      </w:pPr>
      <w:r w:rsidRPr="00FC0F1E">
        <w:rPr>
          <w:lang w:val="en-US"/>
        </w:rPr>
        <w:t xml:space="preserve">EN 1992 </w:t>
      </w:r>
      <w:r w:rsidR="00F105BF">
        <w:rPr>
          <w:lang w:val="en-US"/>
        </w:rPr>
        <w:t xml:space="preserve"> </w:t>
      </w:r>
      <w:r w:rsidRPr="00FC0F1E">
        <w:rPr>
          <w:lang w:val="en-US"/>
        </w:rPr>
        <w:t xml:space="preserve">Eurocode 2: Design of concrete structures </w:t>
      </w:r>
    </w:p>
    <w:p w14:paraId="21EA5B57" w14:textId="520F0B1F" w:rsidR="00E30E87" w:rsidRPr="00FC0F1E" w:rsidRDefault="00E30E87" w:rsidP="00E30E87">
      <w:pPr>
        <w:pStyle w:val="ListContinue"/>
        <w:spacing w:after="120"/>
        <w:rPr>
          <w:lang w:val="en-US"/>
        </w:rPr>
      </w:pPr>
      <w:r w:rsidRPr="00FC0F1E">
        <w:rPr>
          <w:lang w:val="en-US"/>
        </w:rPr>
        <w:t xml:space="preserve">EN 1993 </w:t>
      </w:r>
      <w:r w:rsidR="00F105BF">
        <w:rPr>
          <w:lang w:val="en-US"/>
        </w:rPr>
        <w:t xml:space="preserve"> </w:t>
      </w:r>
      <w:r w:rsidRPr="00FC0F1E">
        <w:rPr>
          <w:lang w:val="en-US"/>
        </w:rPr>
        <w:t xml:space="preserve">Eurocode 3: Design of steel structures </w:t>
      </w:r>
    </w:p>
    <w:p w14:paraId="36BED107" w14:textId="6E4822C5" w:rsidR="00E30E87" w:rsidRPr="00FC0F1E" w:rsidRDefault="00E30E87" w:rsidP="00E30E87">
      <w:pPr>
        <w:pStyle w:val="ListContinue"/>
        <w:spacing w:after="120"/>
        <w:rPr>
          <w:lang w:val="en-US"/>
        </w:rPr>
      </w:pPr>
      <w:r w:rsidRPr="00FC0F1E">
        <w:rPr>
          <w:lang w:val="en-US"/>
        </w:rPr>
        <w:t xml:space="preserve">EN 1994 </w:t>
      </w:r>
      <w:r w:rsidR="00F105BF">
        <w:rPr>
          <w:lang w:val="en-US"/>
        </w:rPr>
        <w:t xml:space="preserve"> </w:t>
      </w:r>
      <w:r w:rsidRPr="00FC0F1E">
        <w:rPr>
          <w:lang w:val="en-US"/>
        </w:rPr>
        <w:t xml:space="preserve">Eurocode 4: Design of composite steel and concrete structures </w:t>
      </w:r>
    </w:p>
    <w:p w14:paraId="5165CAC4" w14:textId="606ADBCC" w:rsidR="00E30E87" w:rsidRPr="00FC0F1E" w:rsidRDefault="00E30E87" w:rsidP="00E30E87">
      <w:pPr>
        <w:pStyle w:val="ListContinue"/>
        <w:spacing w:after="120"/>
        <w:rPr>
          <w:lang w:val="en-US"/>
        </w:rPr>
      </w:pPr>
      <w:r w:rsidRPr="00FC0F1E">
        <w:rPr>
          <w:lang w:val="en-US"/>
        </w:rPr>
        <w:t xml:space="preserve">EN 1995 </w:t>
      </w:r>
      <w:r w:rsidR="00F105BF">
        <w:rPr>
          <w:lang w:val="en-US"/>
        </w:rPr>
        <w:t xml:space="preserve"> </w:t>
      </w:r>
      <w:r w:rsidRPr="00FC0F1E">
        <w:rPr>
          <w:lang w:val="en-US"/>
        </w:rPr>
        <w:t xml:space="preserve">Eurocode 5: Design of timber structures </w:t>
      </w:r>
    </w:p>
    <w:p w14:paraId="49209725" w14:textId="266EB5B1" w:rsidR="00E30E87" w:rsidRPr="00FC0F1E" w:rsidRDefault="00E30E87" w:rsidP="00E30E87">
      <w:pPr>
        <w:pStyle w:val="ListContinue"/>
        <w:spacing w:after="120"/>
        <w:rPr>
          <w:lang w:val="en-US"/>
        </w:rPr>
      </w:pPr>
      <w:r w:rsidRPr="00FC0F1E">
        <w:rPr>
          <w:lang w:val="en-US"/>
        </w:rPr>
        <w:t xml:space="preserve">EN 1996 </w:t>
      </w:r>
      <w:r w:rsidR="00F105BF">
        <w:rPr>
          <w:lang w:val="en-US"/>
        </w:rPr>
        <w:t xml:space="preserve"> </w:t>
      </w:r>
      <w:r w:rsidRPr="00FC0F1E">
        <w:rPr>
          <w:lang w:val="en-US"/>
        </w:rPr>
        <w:t xml:space="preserve">Eurocode 6: Design of masonry structures </w:t>
      </w:r>
    </w:p>
    <w:p w14:paraId="02534D66" w14:textId="7E7F013D" w:rsidR="00E30E87" w:rsidRPr="00FC0F1E" w:rsidRDefault="00E30E87" w:rsidP="00E30E87">
      <w:pPr>
        <w:pStyle w:val="ListContinue"/>
        <w:spacing w:after="120"/>
      </w:pPr>
      <w:r w:rsidRPr="00FC0F1E">
        <w:t xml:space="preserve">EN 1997 </w:t>
      </w:r>
      <w:r w:rsidR="00F105BF">
        <w:t xml:space="preserve"> </w:t>
      </w:r>
      <w:r w:rsidRPr="00FC0F1E">
        <w:t xml:space="preserve">Eurocode 7: Geotechnical design </w:t>
      </w:r>
    </w:p>
    <w:p w14:paraId="50CCE532" w14:textId="695F8315" w:rsidR="00E30E87" w:rsidRPr="00FC0F1E" w:rsidRDefault="00E30E87" w:rsidP="00E30E87">
      <w:pPr>
        <w:pStyle w:val="ListContinue"/>
        <w:spacing w:after="120"/>
        <w:rPr>
          <w:lang w:val="en-US"/>
        </w:rPr>
      </w:pPr>
      <w:r w:rsidRPr="00FC0F1E">
        <w:rPr>
          <w:lang w:val="en-US"/>
        </w:rPr>
        <w:t xml:space="preserve">EN 1998 </w:t>
      </w:r>
      <w:r w:rsidR="00F105BF">
        <w:rPr>
          <w:lang w:val="en-US"/>
        </w:rPr>
        <w:t xml:space="preserve"> </w:t>
      </w:r>
      <w:r w:rsidRPr="00FC0F1E">
        <w:rPr>
          <w:lang w:val="en-US"/>
        </w:rPr>
        <w:t xml:space="preserve">Eurocode 8: Design of structures for earthquake resistance </w:t>
      </w:r>
    </w:p>
    <w:p w14:paraId="5F819046" w14:textId="1034BBA3" w:rsidR="00E30E87" w:rsidRPr="00FC0F1E" w:rsidRDefault="00E30E87" w:rsidP="00E30E87">
      <w:pPr>
        <w:pStyle w:val="ListContinue"/>
        <w:spacing w:after="120"/>
        <w:rPr>
          <w:lang w:val="en-US"/>
        </w:rPr>
      </w:pPr>
      <w:r w:rsidRPr="00FC0F1E">
        <w:rPr>
          <w:lang w:val="en-US"/>
        </w:rPr>
        <w:t xml:space="preserve">EN 1999 </w:t>
      </w:r>
      <w:r w:rsidR="00F105BF">
        <w:rPr>
          <w:lang w:val="en-US"/>
        </w:rPr>
        <w:t xml:space="preserve"> </w:t>
      </w:r>
      <w:r w:rsidRPr="00FC0F1E">
        <w:rPr>
          <w:lang w:val="en-US"/>
        </w:rPr>
        <w:t xml:space="preserve">Eurocode 9: Design of aluminium structures </w:t>
      </w:r>
    </w:p>
    <w:p w14:paraId="0888A77F" w14:textId="77777777" w:rsidR="00E30E87" w:rsidRPr="00FC0F1E" w:rsidRDefault="00E30E87" w:rsidP="00E30E87">
      <w:pPr>
        <w:pStyle w:val="ListContinue"/>
        <w:spacing w:after="120"/>
      </w:pPr>
      <w:r w:rsidRPr="00BD4E4C">
        <w:t xml:space="preserve">New </w:t>
      </w:r>
      <w:r w:rsidRPr="00FE311F">
        <w:t>parts are under development, e.g. Eurocode for design of structural glass</w:t>
      </w:r>
    </w:p>
    <w:p w14:paraId="7D8E7359" w14:textId="5877E126" w:rsidR="00E30E87" w:rsidRPr="00BD4E4C" w:rsidRDefault="00E30E87" w:rsidP="00E30E87">
      <w:pPr>
        <w:spacing w:after="0" w:line="240" w:lineRule="auto"/>
        <w:jc w:val="left"/>
        <w:rPr>
          <w:szCs w:val="22"/>
        </w:rPr>
      </w:pPr>
    </w:p>
    <w:p w14:paraId="5CEC10B8" w14:textId="6B922E75" w:rsidR="00E30E87" w:rsidRPr="00E30E87" w:rsidRDefault="00E30E87" w:rsidP="00E30E87">
      <w:pPr>
        <w:rPr>
          <w:b/>
          <w:lang w:val="en-US" w:eastAsia="de-DE"/>
        </w:rPr>
      </w:pPr>
      <w:r w:rsidRPr="00730193">
        <w:rPr>
          <w:b/>
          <w:lang w:val="en-US" w:eastAsia="de-DE"/>
        </w:rPr>
        <w:t>0.2</w:t>
      </w:r>
      <w:r w:rsidRPr="00E30E87">
        <w:rPr>
          <w:b/>
          <w:lang w:val="en-US" w:eastAsia="de-DE"/>
        </w:rPr>
        <w:t xml:space="preserve"> Introduction to EN 1993</w:t>
      </w:r>
    </w:p>
    <w:p w14:paraId="674A588E" w14:textId="69EB7BA9" w:rsidR="00E30E87" w:rsidRPr="009F7D47" w:rsidRDefault="00E30E87" w:rsidP="00E30E87">
      <w:pPr>
        <w:rPr>
          <w:lang w:val="en-US" w:eastAsia="de-DE"/>
        </w:rPr>
      </w:pPr>
      <w:r w:rsidRPr="00730193">
        <w:rPr>
          <w:lang w:val="en-US" w:eastAsia="de-DE"/>
        </w:rPr>
        <w:t>EN 1993</w:t>
      </w:r>
      <w:r w:rsidR="00F105BF">
        <w:rPr>
          <w:lang w:val="en-US" w:eastAsia="de-DE"/>
        </w:rPr>
        <w:t xml:space="preserve"> (all parts)</w:t>
      </w:r>
      <w:r w:rsidRPr="00730193">
        <w:rPr>
          <w:lang w:val="en-US" w:eastAsia="de-DE"/>
        </w:rPr>
        <w:t xml:space="preserve"> </w:t>
      </w:r>
      <w:r w:rsidRPr="00E30E87">
        <w:rPr>
          <w:lang w:val="en-US" w:eastAsia="de-DE"/>
        </w:rPr>
        <w:t>applies to the design of buildings and civil engineering works in steel. It complies with the principles and requirements for the safety and serviceability of structures, the basis of their design and verification that are given</w:t>
      </w:r>
      <w:r w:rsidRPr="009F7D47">
        <w:rPr>
          <w:lang w:val="en-US" w:eastAsia="de-DE"/>
        </w:rPr>
        <w:t xml:space="preserve"> in EN 1990 – Basis of structural design. </w:t>
      </w:r>
    </w:p>
    <w:p w14:paraId="2A342723" w14:textId="09F3FC02" w:rsidR="00E30E87" w:rsidRPr="00FE311F" w:rsidRDefault="00E30E87" w:rsidP="00E30E87">
      <w:r w:rsidRPr="009F7D47">
        <w:t>EN 1993</w:t>
      </w:r>
      <w:r w:rsidRPr="00E30E87">
        <w:t xml:space="preserve"> </w:t>
      </w:r>
      <w:r w:rsidR="00F105BF">
        <w:t xml:space="preserve">(all parts) </w:t>
      </w:r>
      <w:r w:rsidRPr="00E30E87">
        <w:t>is concerned only with requirements for resistance, serviceability, durability</w:t>
      </w:r>
      <w:r w:rsidRPr="00FE311F">
        <w:t xml:space="preserve"> and fire resistance of steel structures. Other requirements, e.g. concerning thermal or sound insulation, are not covered.</w:t>
      </w:r>
    </w:p>
    <w:p w14:paraId="2DCE449B" w14:textId="32A7C98A" w:rsidR="00E30E87" w:rsidRPr="00FE311F" w:rsidRDefault="00E30E87" w:rsidP="00E30E87">
      <w:r w:rsidRPr="00BD4E4C">
        <w:t>EN </w:t>
      </w:r>
      <w:r w:rsidRPr="00FE311F">
        <w:t>1993 is subdivided in various parts:</w:t>
      </w:r>
    </w:p>
    <w:p w14:paraId="5D2AAE72" w14:textId="77777777" w:rsidR="00E30E87" w:rsidRPr="00FE311F" w:rsidRDefault="00E30E87" w:rsidP="00E30E87">
      <w:pPr>
        <w:spacing w:before="100"/>
      </w:pPr>
      <w:r w:rsidRPr="00FE311F">
        <w:t>EN 1993</w:t>
      </w:r>
      <w:r w:rsidRPr="00FE311F">
        <w:noBreakHyphen/>
        <w:t xml:space="preserve">1, </w:t>
      </w:r>
      <w:r w:rsidRPr="00FE311F">
        <w:rPr>
          <w:i/>
        </w:rPr>
        <w:t>Design of Steel Structures — Part 1: General rules and rules for buildings;</w:t>
      </w:r>
    </w:p>
    <w:p w14:paraId="497337D6" w14:textId="77777777" w:rsidR="00E30E87" w:rsidRPr="00FE311F" w:rsidRDefault="00E30E87" w:rsidP="00E30E87">
      <w:pPr>
        <w:spacing w:before="100"/>
      </w:pPr>
      <w:r w:rsidRPr="00FE311F">
        <w:t>EN 1993</w:t>
      </w:r>
      <w:r w:rsidRPr="00FE311F">
        <w:noBreakHyphen/>
        <w:t xml:space="preserve">2, </w:t>
      </w:r>
      <w:r w:rsidRPr="00FE311F">
        <w:rPr>
          <w:i/>
        </w:rPr>
        <w:t>Design of Steel Structures — Part 2: Steel bridges;</w:t>
      </w:r>
    </w:p>
    <w:p w14:paraId="6431E036" w14:textId="77777777" w:rsidR="00E30E87" w:rsidRPr="00FE311F" w:rsidRDefault="00E30E87" w:rsidP="00E30E87">
      <w:pPr>
        <w:spacing w:before="100"/>
        <w:rPr>
          <w:i/>
        </w:rPr>
      </w:pPr>
      <w:r w:rsidRPr="00FE311F">
        <w:t>EN 1993</w:t>
      </w:r>
      <w:r w:rsidRPr="00FE311F">
        <w:noBreakHyphen/>
        <w:t xml:space="preserve">3, </w:t>
      </w:r>
      <w:r w:rsidRPr="00FE311F">
        <w:rPr>
          <w:i/>
        </w:rPr>
        <w:t>Design of Steel Structures — Part 3: Towers, masts and chimneys;</w:t>
      </w:r>
    </w:p>
    <w:p w14:paraId="68735ECB" w14:textId="77777777" w:rsidR="00E30E87" w:rsidRPr="00BD4E4C" w:rsidRDefault="00E30E87" w:rsidP="00E30E87">
      <w:pPr>
        <w:spacing w:before="100"/>
        <w:rPr>
          <w:i/>
        </w:rPr>
      </w:pPr>
      <w:r w:rsidRPr="00FE311F">
        <w:t>EN 1993</w:t>
      </w:r>
      <w:r w:rsidRPr="00FE311F">
        <w:noBreakHyphen/>
        <w:t xml:space="preserve">4, </w:t>
      </w:r>
      <w:r w:rsidRPr="00FE311F">
        <w:rPr>
          <w:i/>
        </w:rPr>
        <w:t xml:space="preserve">Design of Steel Structures — Part 4: </w:t>
      </w:r>
      <w:r w:rsidRPr="00FC0F1E">
        <w:rPr>
          <w:i/>
        </w:rPr>
        <w:t>Silos and tanks</w:t>
      </w:r>
      <w:r w:rsidRPr="00BD4E4C">
        <w:rPr>
          <w:i/>
        </w:rPr>
        <w:t>;</w:t>
      </w:r>
    </w:p>
    <w:p w14:paraId="2D087028" w14:textId="77777777" w:rsidR="00E30E87" w:rsidRPr="00FE311F" w:rsidRDefault="00E30E87" w:rsidP="00E30E87">
      <w:pPr>
        <w:spacing w:before="100"/>
        <w:rPr>
          <w:i/>
        </w:rPr>
      </w:pPr>
      <w:r w:rsidRPr="00FE311F">
        <w:t>EN 1993</w:t>
      </w:r>
      <w:r w:rsidRPr="00FE311F">
        <w:noBreakHyphen/>
        <w:t xml:space="preserve">5, </w:t>
      </w:r>
      <w:r w:rsidRPr="00FE311F">
        <w:rPr>
          <w:i/>
        </w:rPr>
        <w:t>Design of Steel Structures — Part 5: Piling;</w:t>
      </w:r>
    </w:p>
    <w:p w14:paraId="37C38347" w14:textId="77777777" w:rsidR="00E30E87" w:rsidRPr="00FE311F" w:rsidRDefault="00E30E87" w:rsidP="00E30E87">
      <w:pPr>
        <w:spacing w:before="100"/>
        <w:rPr>
          <w:i/>
        </w:rPr>
      </w:pPr>
      <w:r w:rsidRPr="00FE311F">
        <w:t>EN 1993</w:t>
      </w:r>
      <w:r w:rsidRPr="00FE311F">
        <w:noBreakHyphen/>
        <w:t xml:space="preserve">6, </w:t>
      </w:r>
      <w:r w:rsidRPr="00FE311F">
        <w:rPr>
          <w:i/>
        </w:rPr>
        <w:t>Design of Steel Structures — Part 6: Crane supporting structures;</w:t>
      </w:r>
    </w:p>
    <w:p w14:paraId="628FFEFA" w14:textId="77777777" w:rsidR="00E30E87" w:rsidRPr="00BD4E4C" w:rsidRDefault="00E30E87" w:rsidP="00E30E87">
      <w:pPr>
        <w:spacing w:before="100"/>
        <w:ind w:left="1276" w:hanging="1276"/>
        <w:rPr>
          <w:i/>
        </w:rPr>
      </w:pPr>
      <w:r w:rsidRPr="00FC0F1E">
        <w:t>EN 1993</w:t>
      </w:r>
      <w:r w:rsidRPr="00FC0F1E">
        <w:noBreakHyphen/>
        <w:t xml:space="preserve">7, </w:t>
      </w:r>
      <w:r w:rsidRPr="00FC0F1E">
        <w:rPr>
          <w:i/>
        </w:rPr>
        <w:t>Design of steel structures</w:t>
      </w:r>
      <w:r w:rsidRPr="00FE311F">
        <w:rPr>
          <w:i/>
        </w:rPr>
        <w:t> —</w:t>
      </w:r>
      <w:r>
        <w:rPr>
          <w:i/>
        </w:rPr>
        <w:t xml:space="preserve"> Part 7: </w:t>
      </w:r>
      <w:r w:rsidRPr="00FC0F1E">
        <w:rPr>
          <w:i/>
        </w:rPr>
        <w:t>Design of sandwich panels.</w:t>
      </w:r>
    </w:p>
    <w:p w14:paraId="4935A1E6" w14:textId="701784A2" w:rsidR="00E30E87" w:rsidRPr="00FE311F" w:rsidRDefault="00E30E87" w:rsidP="00E30E87">
      <w:r w:rsidRPr="00595A81">
        <w:rPr>
          <w:lang w:val="en-US" w:eastAsia="de-DE"/>
        </w:rPr>
        <w:t>EN 1993-1 in itself does not exist as a physical document, but comprises the following 14 separate parts, the basic part being EN 1993-1-1</w:t>
      </w:r>
      <w:r w:rsidRPr="00595A81">
        <w:t>:</w:t>
      </w:r>
    </w:p>
    <w:p w14:paraId="2990CFAB" w14:textId="77777777" w:rsidR="00E30E87" w:rsidRPr="00FE311F" w:rsidRDefault="00E30E87" w:rsidP="00E30E87">
      <w:pPr>
        <w:spacing w:before="100"/>
      </w:pPr>
      <w:r w:rsidRPr="00FE311F">
        <w:t>EN 1993</w:t>
      </w:r>
      <w:r w:rsidRPr="00FE311F">
        <w:noBreakHyphen/>
        <w:t>1</w:t>
      </w:r>
      <w:r w:rsidRPr="00FE311F">
        <w:noBreakHyphen/>
        <w:t xml:space="preserve">1, </w:t>
      </w:r>
      <w:r w:rsidRPr="00FE311F">
        <w:rPr>
          <w:i/>
        </w:rPr>
        <w:t>Design of Steel Structures — Part 1</w:t>
      </w:r>
      <w:r w:rsidRPr="00FE311F">
        <w:rPr>
          <w:i/>
        </w:rPr>
        <w:noBreakHyphen/>
        <w:t>1: General rules and rules for buildings;</w:t>
      </w:r>
    </w:p>
    <w:p w14:paraId="337BA82A" w14:textId="77777777" w:rsidR="00E30E87" w:rsidRPr="00FE311F" w:rsidRDefault="00E30E87" w:rsidP="00E30E87">
      <w:pPr>
        <w:spacing w:before="100"/>
      </w:pPr>
      <w:r w:rsidRPr="00FE311F">
        <w:t>EN 1993</w:t>
      </w:r>
      <w:r w:rsidRPr="00FE311F">
        <w:noBreakHyphen/>
        <w:t>1</w:t>
      </w:r>
      <w:r w:rsidRPr="00FE311F">
        <w:noBreakHyphen/>
        <w:t xml:space="preserve">2, </w:t>
      </w:r>
      <w:r w:rsidRPr="00FE311F">
        <w:rPr>
          <w:i/>
        </w:rPr>
        <w:t>Design of Steel Structures — Part 1</w:t>
      </w:r>
      <w:r w:rsidRPr="00FE311F">
        <w:rPr>
          <w:i/>
        </w:rPr>
        <w:noBreakHyphen/>
        <w:t>2: Structural fire design;</w:t>
      </w:r>
    </w:p>
    <w:p w14:paraId="29EF3351" w14:textId="77777777" w:rsidR="00E30E87" w:rsidRPr="00FE311F" w:rsidRDefault="00E30E87" w:rsidP="00E30E87">
      <w:pPr>
        <w:spacing w:before="100"/>
      </w:pPr>
      <w:r w:rsidRPr="00FE311F">
        <w:t>EN 1993</w:t>
      </w:r>
      <w:r w:rsidRPr="00FE311F">
        <w:noBreakHyphen/>
        <w:t>1</w:t>
      </w:r>
      <w:r w:rsidRPr="00FE311F">
        <w:noBreakHyphen/>
        <w:t xml:space="preserve">3, </w:t>
      </w:r>
      <w:r w:rsidRPr="00FE311F">
        <w:rPr>
          <w:i/>
        </w:rPr>
        <w:t>Design of Steel Structures — Part 1</w:t>
      </w:r>
      <w:r w:rsidRPr="00FE311F">
        <w:rPr>
          <w:i/>
        </w:rPr>
        <w:noBreakHyphen/>
        <w:t>3: Cold-formed members and sheeting;</w:t>
      </w:r>
    </w:p>
    <w:p w14:paraId="58907F05" w14:textId="77777777" w:rsidR="00E30E87" w:rsidRPr="00FE311F" w:rsidRDefault="00E30E87" w:rsidP="00E30E87">
      <w:pPr>
        <w:pStyle w:val="Note"/>
      </w:pPr>
      <w:r w:rsidRPr="00FE311F">
        <w:t>NOTE</w:t>
      </w:r>
      <w:r w:rsidRPr="00FE311F">
        <w:tab/>
        <w:t xml:space="preserve">Cold formed hollow sections supplied </w:t>
      </w:r>
      <w:r>
        <w:t xml:space="preserve">according </w:t>
      </w:r>
      <w:r w:rsidRPr="00FE311F">
        <w:t>to EN 10219 are covered in EN 1993</w:t>
      </w:r>
      <w:r w:rsidRPr="00FE311F">
        <w:noBreakHyphen/>
        <w:t>1</w:t>
      </w:r>
      <w:r w:rsidRPr="00FE311F">
        <w:noBreakHyphen/>
        <w:t>1.</w:t>
      </w:r>
    </w:p>
    <w:p w14:paraId="3A65BF6E" w14:textId="77777777" w:rsidR="00E30E87" w:rsidRPr="00FE311F" w:rsidRDefault="00E30E87" w:rsidP="00E30E87">
      <w:pPr>
        <w:spacing w:before="100"/>
      </w:pPr>
      <w:r w:rsidRPr="00FE311F">
        <w:t>EN 1993</w:t>
      </w:r>
      <w:r w:rsidRPr="00FE311F">
        <w:noBreakHyphen/>
        <w:t>1</w:t>
      </w:r>
      <w:r w:rsidRPr="00FE311F">
        <w:noBreakHyphen/>
        <w:t xml:space="preserve">4, </w:t>
      </w:r>
      <w:r w:rsidRPr="00FE311F">
        <w:rPr>
          <w:i/>
        </w:rPr>
        <w:t>Design of Steel Structures — Part 1</w:t>
      </w:r>
      <w:r w:rsidRPr="00FE311F">
        <w:rPr>
          <w:i/>
        </w:rPr>
        <w:noBreakHyphen/>
        <w:t>4: Stainless steels;</w:t>
      </w:r>
    </w:p>
    <w:p w14:paraId="6C6DA5EA" w14:textId="77777777" w:rsidR="00E30E87" w:rsidRPr="00FE311F" w:rsidRDefault="00E30E87" w:rsidP="00E30E87">
      <w:pPr>
        <w:spacing w:before="100"/>
      </w:pPr>
      <w:r w:rsidRPr="00FE311F">
        <w:t>EN 1993</w:t>
      </w:r>
      <w:r w:rsidRPr="00FE311F">
        <w:noBreakHyphen/>
        <w:t>1</w:t>
      </w:r>
      <w:r w:rsidRPr="00FE311F">
        <w:noBreakHyphen/>
        <w:t xml:space="preserve">5, </w:t>
      </w:r>
      <w:r w:rsidRPr="00FE311F">
        <w:rPr>
          <w:i/>
        </w:rPr>
        <w:t>Design of Steel Structures — Part 1</w:t>
      </w:r>
      <w:r w:rsidRPr="00FE311F">
        <w:rPr>
          <w:i/>
        </w:rPr>
        <w:noBreakHyphen/>
        <w:t>5: Plated structural elements;</w:t>
      </w:r>
    </w:p>
    <w:p w14:paraId="458302BC" w14:textId="77777777" w:rsidR="00E30E87" w:rsidRPr="00FE311F" w:rsidRDefault="00E30E87" w:rsidP="00E30E87">
      <w:pPr>
        <w:spacing w:before="100"/>
      </w:pPr>
      <w:r w:rsidRPr="00FE311F">
        <w:t>EN 1993</w:t>
      </w:r>
      <w:r w:rsidRPr="00FE311F">
        <w:noBreakHyphen/>
        <w:t>1</w:t>
      </w:r>
      <w:r w:rsidRPr="00FE311F">
        <w:noBreakHyphen/>
        <w:t xml:space="preserve">6, </w:t>
      </w:r>
      <w:r w:rsidRPr="00FE311F">
        <w:rPr>
          <w:i/>
        </w:rPr>
        <w:t>Design of Steel Structures — Part 1</w:t>
      </w:r>
      <w:r w:rsidRPr="00FE311F">
        <w:rPr>
          <w:i/>
        </w:rPr>
        <w:noBreakHyphen/>
        <w:t>6: Strength and stability of shell structures;</w:t>
      </w:r>
    </w:p>
    <w:p w14:paraId="4E0CC262" w14:textId="77777777" w:rsidR="00E30E87" w:rsidRPr="00FE311F" w:rsidRDefault="00E30E87" w:rsidP="00E30E87">
      <w:pPr>
        <w:spacing w:before="100"/>
      </w:pPr>
      <w:r w:rsidRPr="00FE311F">
        <w:t>EN 1993</w:t>
      </w:r>
      <w:r w:rsidRPr="00FE311F">
        <w:noBreakHyphen/>
        <w:t>1</w:t>
      </w:r>
      <w:r w:rsidRPr="00FE311F">
        <w:noBreakHyphen/>
        <w:t xml:space="preserve">7, </w:t>
      </w:r>
      <w:r w:rsidRPr="00FE311F">
        <w:rPr>
          <w:i/>
        </w:rPr>
        <w:t>Design of Steel Structures — Part 1</w:t>
      </w:r>
      <w:r w:rsidRPr="00FE311F">
        <w:rPr>
          <w:i/>
        </w:rPr>
        <w:noBreakHyphen/>
        <w:t>7: Strength and stability of planar plated structures transversely loaded;</w:t>
      </w:r>
    </w:p>
    <w:p w14:paraId="5A8A0C81" w14:textId="77777777" w:rsidR="00E30E87" w:rsidRPr="00FE311F" w:rsidRDefault="00E30E87" w:rsidP="00E30E87">
      <w:pPr>
        <w:spacing w:before="100"/>
      </w:pPr>
      <w:r w:rsidRPr="00FE311F">
        <w:t>EN 1993</w:t>
      </w:r>
      <w:r w:rsidRPr="00FE311F">
        <w:noBreakHyphen/>
        <w:t>1</w:t>
      </w:r>
      <w:r w:rsidRPr="00FE311F">
        <w:noBreakHyphen/>
        <w:t xml:space="preserve">8, </w:t>
      </w:r>
      <w:r w:rsidRPr="00FE311F">
        <w:rPr>
          <w:i/>
        </w:rPr>
        <w:t>Design of Steel Structures — Part 1</w:t>
      </w:r>
      <w:r w:rsidRPr="00FE311F">
        <w:rPr>
          <w:i/>
        </w:rPr>
        <w:noBreakHyphen/>
        <w:t>8: Design of joints;</w:t>
      </w:r>
    </w:p>
    <w:p w14:paraId="7D0EA812" w14:textId="77777777" w:rsidR="00E30E87" w:rsidRPr="00FE311F" w:rsidRDefault="00E30E87" w:rsidP="00E30E87">
      <w:pPr>
        <w:spacing w:before="100"/>
      </w:pPr>
      <w:r w:rsidRPr="00FE311F">
        <w:t>EN 1993</w:t>
      </w:r>
      <w:r w:rsidRPr="00FE311F">
        <w:noBreakHyphen/>
        <w:t>1</w:t>
      </w:r>
      <w:r w:rsidRPr="00FE311F">
        <w:noBreakHyphen/>
        <w:t xml:space="preserve">9, </w:t>
      </w:r>
      <w:r w:rsidRPr="00FE311F">
        <w:rPr>
          <w:i/>
        </w:rPr>
        <w:t>Design of Steel Structures — Part 1</w:t>
      </w:r>
      <w:r w:rsidRPr="00FE311F">
        <w:rPr>
          <w:i/>
        </w:rPr>
        <w:noBreakHyphen/>
        <w:t>9: Fatigue strength of steel structures;</w:t>
      </w:r>
    </w:p>
    <w:p w14:paraId="3652BA5E" w14:textId="77777777" w:rsidR="00E30E87" w:rsidRPr="00FE311F" w:rsidRDefault="00E30E87" w:rsidP="00E30E87">
      <w:pPr>
        <w:spacing w:before="100"/>
      </w:pPr>
      <w:r w:rsidRPr="00FE311F">
        <w:t>EN 1993</w:t>
      </w:r>
      <w:r w:rsidRPr="00FE311F">
        <w:noBreakHyphen/>
        <w:t>1</w:t>
      </w:r>
      <w:r w:rsidRPr="00FE311F">
        <w:noBreakHyphen/>
        <w:t xml:space="preserve">10, </w:t>
      </w:r>
      <w:r w:rsidRPr="00FE311F">
        <w:rPr>
          <w:i/>
        </w:rPr>
        <w:t>Design of Steel Structures — Part 1</w:t>
      </w:r>
      <w:r w:rsidRPr="00FE311F">
        <w:rPr>
          <w:i/>
        </w:rPr>
        <w:noBreakHyphen/>
        <w:t>10: Selection of steel for fracture toughness and through-thickness properties;</w:t>
      </w:r>
    </w:p>
    <w:p w14:paraId="1EC47D58" w14:textId="77777777" w:rsidR="00E30E87" w:rsidRPr="00FE311F" w:rsidRDefault="00E30E87" w:rsidP="00E30E87">
      <w:pPr>
        <w:spacing w:before="100"/>
      </w:pPr>
      <w:r w:rsidRPr="00FE311F">
        <w:t>EN 1993</w:t>
      </w:r>
      <w:r w:rsidRPr="00FE311F">
        <w:noBreakHyphen/>
        <w:t>1</w:t>
      </w:r>
      <w:r w:rsidRPr="00FE311F">
        <w:noBreakHyphen/>
        <w:t xml:space="preserve">11, </w:t>
      </w:r>
      <w:r w:rsidRPr="00FE311F">
        <w:rPr>
          <w:i/>
        </w:rPr>
        <w:t>Design of Steel Structures — Part 1</w:t>
      </w:r>
      <w:r w:rsidRPr="00FE311F">
        <w:rPr>
          <w:i/>
        </w:rPr>
        <w:noBreakHyphen/>
        <w:t>11: Design of structures with tension components made of steel;</w:t>
      </w:r>
    </w:p>
    <w:p w14:paraId="73096099" w14:textId="77777777" w:rsidR="00E30E87" w:rsidRPr="00BD4E4C" w:rsidRDefault="00E30E87" w:rsidP="00E30E87">
      <w:pPr>
        <w:spacing w:before="100"/>
      </w:pPr>
      <w:r w:rsidRPr="00FC0F1E">
        <w:t>EN 1993</w:t>
      </w:r>
      <w:r w:rsidRPr="00FC0F1E">
        <w:noBreakHyphen/>
        <w:t>1</w:t>
      </w:r>
      <w:r w:rsidRPr="00FC0F1E">
        <w:noBreakHyphen/>
        <w:t xml:space="preserve">12, </w:t>
      </w:r>
      <w:r w:rsidRPr="00FC0F1E">
        <w:rPr>
          <w:i/>
        </w:rPr>
        <w:t>Design of Steel Structures</w:t>
      </w:r>
      <w:r w:rsidRPr="00BD4E4C">
        <w:rPr>
          <w:i/>
        </w:rPr>
        <w:t> — Part 1</w:t>
      </w:r>
      <w:r w:rsidRPr="00BD4E4C">
        <w:rPr>
          <w:i/>
        </w:rPr>
        <w:noBreakHyphen/>
        <w:t>1</w:t>
      </w:r>
      <w:r w:rsidRPr="00FE311F">
        <w:rPr>
          <w:i/>
        </w:rPr>
        <w:t xml:space="preserve">2: </w:t>
      </w:r>
      <w:r w:rsidRPr="00FC0F1E">
        <w:rPr>
          <w:i/>
        </w:rPr>
        <w:t>Additional rules for steel grades up to S960</w:t>
      </w:r>
      <w:r w:rsidRPr="00BD4E4C">
        <w:rPr>
          <w:i/>
        </w:rPr>
        <w:t>;</w:t>
      </w:r>
    </w:p>
    <w:p w14:paraId="49CBC04C" w14:textId="77777777" w:rsidR="00E30E87" w:rsidRPr="00FE311F" w:rsidRDefault="00E30E87" w:rsidP="00E30E87">
      <w:pPr>
        <w:spacing w:before="100"/>
      </w:pPr>
      <w:r w:rsidRPr="00FE311F">
        <w:t>EN 1993</w:t>
      </w:r>
      <w:r w:rsidRPr="00FE311F">
        <w:noBreakHyphen/>
        <w:t>1</w:t>
      </w:r>
      <w:r w:rsidRPr="00FE311F">
        <w:noBreakHyphen/>
        <w:t xml:space="preserve">13, </w:t>
      </w:r>
      <w:r w:rsidRPr="00FE311F">
        <w:rPr>
          <w:i/>
        </w:rPr>
        <w:t>Design of Steel Structures — Part 1</w:t>
      </w:r>
      <w:r w:rsidRPr="00FE311F">
        <w:rPr>
          <w:i/>
        </w:rPr>
        <w:noBreakHyphen/>
        <w:t>13: Beams with large web openings;</w:t>
      </w:r>
    </w:p>
    <w:p w14:paraId="289D010C" w14:textId="77777777" w:rsidR="00E30E87" w:rsidRDefault="00E30E87" w:rsidP="00E30E87">
      <w:pPr>
        <w:spacing w:before="100"/>
        <w:rPr>
          <w:i/>
        </w:rPr>
      </w:pPr>
      <w:r w:rsidRPr="00FC0F1E">
        <w:t>EN 1993</w:t>
      </w:r>
      <w:r w:rsidRPr="00FC0F1E">
        <w:noBreakHyphen/>
        <w:t>1</w:t>
      </w:r>
      <w:r w:rsidRPr="00FC0F1E">
        <w:noBreakHyphen/>
        <w:t xml:space="preserve">14, </w:t>
      </w:r>
      <w:r w:rsidRPr="00FC0F1E">
        <w:rPr>
          <w:i/>
        </w:rPr>
        <w:t>Design of Steel Structures</w:t>
      </w:r>
      <w:r w:rsidRPr="00BD4E4C">
        <w:rPr>
          <w:i/>
        </w:rPr>
        <w:t> — Part 1</w:t>
      </w:r>
      <w:r w:rsidRPr="00BD4E4C">
        <w:rPr>
          <w:i/>
        </w:rPr>
        <w:noBreakHyphen/>
        <w:t>1</w:t>
      </w:r>
      <w:r w:rsidRPr="00FE311F">
        <w:rPr>
          <w:i/>
        </w:rPr>
        <w:t xml:space="preserve">4: </w:t>
      </w:r>
      <w:r w:rsidRPr="00FC0F1E">
        <w:rPr>
          <w:i/>
        </w:rPr>
        <w:t>Design assisted by finite element analysis.</w:t>
      </w:r>
    </w:p>
    <w:p w14:paraId="2A3DF03E" w14:textId="4B0E971C" w:rsidR="00E30E87" w:rsidRPr="00595A81" w:rsidRDefault="00E30E87" w:rsidP="00E30E87">
      <w:pPr>
        <w:spacing w:before="100"/>
        <w:rPr>
          <w:lang w:val="en-US" w:eastAsia="de-DE"/>
        </w:rPr>
      </w:pPr>
      <w:r w:rsidRPr="00595A81" w:rsidDel="00B8368C">
        <w:rPr>
          <w:lang w:val="en-US" w:eastAsia="de-DE"/>
        </w:rPr>
        <w:t xml:space="preserve">All subsequent parts EN 1993-1-2 to EN 1993-1-14 treat general topics that are independent from the structural type like structural fire design, cold-formed members and sheeting, stainless steels, plated structural elements, etc. </w:t>
      </w:r>
    </w:p>
    <w:p w14:paraId="25364DEC" w14:textId="3494C81C" w:rsidR="00E30E87" w:rsidRDefault="00E30E87" w:rsidP="00E30E87">
      <w:r w:rsidRPr="00595A81" w:rsidDel="00B8368C">
        <w:rPr>
          <w:lang w:val="en-US" w:eastAsia="de-DE"/>
        </w:rPr>
        <w:t>All subsequent parts numbered EN</w:t>
      </w:r>
      <w:r w:rsidRPr="00595A81">
        <w:rPr>
          <w:lang w:val="en-US" w:eastAsia="de-DE"/>
        </w:rPr>
        <w:t xml:space="preserve"> </w:t>
      </w:r>
      <w:r w:rsidRPr="00595A81" w:rsidDel="00B8368C">
        <w:rPr>
          <w:lang w:val="en-US" w:eastAsia="de-DE"/>
        </w:rPr>
        <w:t>1993-2 to EN 1993-7 treat topics relevant for a specific structural type like steel bridges, towers, masts and chimneys, silos and tanks, piling, crane supporting structures, etc.</w:t>
      </w:r>
      <w:r w:rsidRPr="00595A81">
        <w:t xml:space="preserve"> EN 1993</w:t>
      </w:r>
      <w:r w:rsidRPr="00595A81">
        <w:noBreakHyphen/>
        <w:t>2 to EN 1993</w:t>
      </w:r>
      <w:r w:rsidRPr="00595A81">
        <w:noBreakHyphen/>
        <w:t>7 refer to the generic rules in EN 1993</w:t>
      </w:r>
      <w:r w:rsidRPr="00595A81">
        <w:noBreakHyphen/>
        <w:t>1 and supplement</w:t>
      </w:r>
      <w:r>
        <w:t>, modify or supersede</w:t>
      </w:r>
      <w:r w:rsidRPr="00595A81">
        <w:t xml:space="preserve"> them.</w:t>
      </w:r>
      <w:r>
        <w:t xml:space="preserve"> </w:t>
      </w:r>
    </w:p>
    <w:p w14:paraId="30B47CF4" w14:textId="60267F43" w:rsidR="00E30E87" w:rsidRPr="00FC0F1E" w:rsidRDefault="00E30E87" w:rsidP="00E30E87">
      <w:pPr>
        <w:rPr>
          <w:b/>
          <w:lang w:val="en-US" w:eastAsia="de-DE"/>
        </w:rPr>
      </w:pPr>
      <w:r w:rsidRPr="00730193">
        <w:rPr>
          <w:b/>
          <w:lang w:val="en-US" w:eastAsia="de-DE"/>
        </w:rPr>
        <w:t>0.3</w:t>
      </w:r>
      <w:r>
        <w:rPr>
          <w:b/>
          <w:lang w:val="en-US" w:eastAsia="de-DE"/>
        </w:rPr>
        <w:t xml:space="preserve"> </w:t>
      </w:r>
      <w:r w:rsidRPr="00FC0F1E">
        <w:rPr>
          <w:b/>
          <w:lang w:val="en-US" w:eastAsia="de-DE"/>
        </w:rPr>
        <w:t>Introduction to EN 1993-1-</w:t>
      </w:r>
      <w:r w:rsidR="00856A60">
        <w:rPr>
          <w:b/>
          <w:lang w:val="en-US" w:eastAsia="de-DE"/>
        </w:rPr>
        <w:t>8</w:t>
      </w:r>
    </w:p>
    <w:p w14:paraId="4C4DFE2F" w14:textId="48B5697A" w:rsidR="003E4686" w:rsidRPr="009F3E38" w:rsidRDefault="00F02AF4" w:rsidP="00E30E87">
      <w:pPr>
        <w:rPr>
          <w:highlight w:val="green"/>
        </w:rPr>
      </w:pPr>
      <w:r w:rsidRPr="00F02AF4">
        <w:t>EN 1993-1-8 gives guidance and recommendations for the design of joints and connections in steel structures. It has been assumed that the execution of its provisions follows the requirements given in EN 1090.</w:t>
      </w:r>
    </w:p>
    <w:p w14:paraId="4A6362F2" w14:textId="77777777" w:rsidR="00E30E87" w:rsidRPr="00FC0F1E" w:rsidRDefault="00E30E87" w:rsidP="00E30E87">
      <w:pPr>
        <w:rPr>
          <w:b/>
          <w:lang w:val="en-US" w:eastAsia="de-DE"/>
        </w:rPr>
      </w:pPr>
      <w:r w:rsidRPr="00730193">
        <w:rPr>
          <w:b/>
          <w:lang w:val="en-US" w:eastAsia="de-DE"/>
        </w:rPr>
        <w:t>0.4 Verbal forms used in the Eurocodes</w:t>
      </w:r>
      <w:r w:rsidRPr="00FC0F1E">
        <w:rPr>
          <w:b/>
          <w:lang w:val="en-US" w:eastAsia="de-DE"/>
        </w:rPr>
        <w:t xml:space="preserve"> </w:t>
      </w:r>
    </w:p>
    <w:p w14:paraId="61D7B2F5" w14:textId="77777777" w:rsidR="00E30E87" w:rsidRPr="00FC0F1E" w:rsidRDefault="00E30E87" w:rsidP="00E30E87">
      <w:pPr>
        <w:rPr>
          <w:lang w:val="en-US" w:eastAsia="de-DE"/>
        </w:rPr>
      </w:pPr>
      <w:r w:rsidRPr="00FC0F1E">
        <w:rPr>
          <w:lang w:val="en-US" w:eastAsia="de-DE"/>
        </w:rPr>
        <w:t xml:space="preserve">The verb “shall" expresses a requirement strictly to be followed and from which no deviation is permitted in order to comply with the Eurocodes. </w:t>
      </w:r>
    </w:p>
    <w:p w14:paraId="2AF94110" w14:textId="77777777" w:rsidR="00E30E87" w:rsidRPr="00FC0F1E" w:rsidRDefault="00E30E87" w:rsidP="00E30E87">
      <w:pPr>
        <w:rPr>
          <w:lang w:val="en-US" w:eastAsia="de-DE"/>
        </w:rPr>
      </w:pPr>
      <w:r w:rsidRPr="00FC0F1E">
        <w:rPr>
          <w:lang w:val="en-US" w:eastAsia="de-DE"/>
        </w:rPr>
        <w:t xml:space="preserve">The verb “should” expresses a highly recommended choice or course of action. Subject to national regu-lation and/or any relevant contractual provisions, alternative approaches could be used/adopted where technically justified. </w:t>
      </w:r>
    </w:p>
    <w:p w14:paraId="3741D768" w14:textId="77777777" w:rsidR="00E30E87" w:rsidRPr="00FC0F1E" w:rsidRDefault="00E30E87" w:rsidP="00E30E87">
      <w:pPr>
        <w:rPr>
          <w:lang w:val="en-US" w:eastAsia="de-DE"/>
        </w:rPr>
      </w:pPr>
      <w:r w:rsidRPr="00FC0F1E">
        <w:rPr>
          <w:lang w:val="en-US" w:eastAsia="de-DE"/>
        </w:rPr>
        <w:t xml:space="preserve">The verb “may" expresses a course of action permissible within the limits of the Eurocodes. </w:t>
      </w:r>
    </w:p>
    <w:p w14:paraId="73F18D64" w14:textId="77777777" w:rsidR="00E30E87" w:rsidRPr="00BD4E4C" w:rsidRDefault="00E30E87" w:rsidP="00E30E87">
      <w:pPr>
        <w:rPr>
          <w:lang w:val="en-US" w:eastAsia="de-DE"/>
        </w:rPr>
      </w:pPr>
      <w:r w:rsidRPr="00FC0F1E">
        <w:rPr>
          <w:lang w:val="en-US" w:eastAsia="de-DE"/>
        </w:rPr>
        <w:t xml:space="preserve">The verb “can" expresses possibility and capability; it is used for statements of fact and clarification of concepts. </w:t>
      </w:r>
    </w:p>
    <w:p w14:paraId="14CA22A7" w14:textId="51467BFE" w:rsidR="00E30E87" w:rsidRPr="00FC0F1E" w:rsidRDefault="00E30E87" w:rsidP="00E30E87">
      <w:pPr>
        <w:rPr>
          <w:b/>
          <w:lang w:val="en-US" w:eastAsia="de-DE"/>
        </w:rPr>
      </w:pPr>
      <w:r w:rsidRPr="00730193">
        <w:rPr>
          <w:b/>
          <w:lang w:val="en-US" w:eastAsia="de-DE"/>
        </w:rPr>
        <w:t xml:space="preserve">0.5 National </w:t>
      </w:r>
      <w:r w:rsidR="009F7D47" w:rsidRPr="00730193">
        <w:rPr>
          <w:b/>
          <w:lang w:val="en-US" w:eastAsia="de-DE"/>
        </w:rPr>
        <w:t>A</w:t>
      </w:r>
      <w:r w:rsidRPr="00730193">
        <w:rPr>
          <w:b/>
          <w:lang w:val="en-US" w:eastAsia="de-DE"/>
        </w:rPr>
        <w:t>nnex for EN 1993-1-1</w:t>
      </w:r>
      <w:r w:rsidRPr="00FC0F1E">
        <w:rPr>
          <w:b/>
          <w:lang w:val="en-US" w:eastAsia="de-DE"/>
        </w:rPr>
        <w:t xml:space="preserve"> </w:t>
      </w:r>
    </w:p>
    <w:p w14:paraId="1475892B" w14:textId="77777777" w:rsidR="009F7D47" w:rsidRPr="002D339C" w:rsidRDefault="009F7D47" w:rsidP="009F7D47">
      <w:pPr>
        <w:rPr>
          <w:lang w:val="en-US" w:eastAsia="de-DE"/>
        </w:rPr>
      </w:pPr>
      <w:r w:rsidRPr="002D339C">
        <w:rPr>
          <w:lang w:val="en-US" w:eastAsia="de-DE"/>
        </w:rPr>
        <w:t>National choice is allowed in this standard where explicitly stated within notes. National choice includes the selection of values for Nationall</w:t>
      </w:r>
      <w:r>
        <w:rPr>
          <w:lang w:val="en-US" w:eastAsia="de-DE"/>
        </w:rPr>
        <w:t>y Determined Parameters (NDPs).</w:t>
      </w:r>
    </w:p>
    <w:p w14:paraId="7C1BECF1" w14:textId="7849F897" w:rsidR="009F7D47" w:rsidRPr="002D339C" w:rsidRDefault="009F7D47" w:rsidP="009F7D47">
      <w:pPr>
        <w:rPr>
          <w:lang w:val="en-US" w:eastAsia="de-DE"/>
        </w:rPr>
      </w:pPr>
      <w:r w:rsidRPr="002D339C">
        <w:rPr>
          <w:lang w:val="en-US" w:eastAsia="de-DE"/>
        </w:rPr>
        <w:t>The national standard implementing EN 19</w:t>
      </w:r>
      <w:r>
        <w:rPr>
          <w:lang w:val="en-US" w:eastAsia="de-DE"/>
        </w:rPr>
        <w:t>93-1-8</w:t>
      </w:r>
      <w:r w:rsidRPr="002D339C">
        <w:rPr>
          <w:lang w:val="en-US" w:eastAsia="de-DE"/>
        </w:rPr>
        <w:t xml:space="preserve"> can have a National Annex containing all national choices to be used for the design of buildings and civil engineering work</w:t>
      </w:r>
      <w:r>
        <w:rPr>
          <w:lang w:val="en-US" w:eastAsia="de-DE"/>
        </w:rPr>
        <w:t>s to be constructed in the rele</w:t>
      </w:r>
      <w:r w:rsidRPr="002D339C">
        <w:rPr>
          <w:lang w:val="en-US" w:eastAsia="de-DE"/>
        </w:rPr>
        <w:t xml:space="preserve">vant country. </w:t>
      </w:r>
    </w:p>
    <w:p w14:paraId="565DCDD7" w14:textId="77777777" w:rsidR="009F7D47" w:rsidRPr="002D339C" w:rsidRDefault="009F7D47" w:rsidP="009F7D47">
      <w:pPr>
        <w:rPr>
          <w:lang w:val="en-US" w:eastAsia="de-DE"/>
        </w:rPr>
      </w:pPr>
      <w:r w:rsidRPr="002D339C">
        <w:rPr>
          <w:lang w:val="en-US" w:eastAsia="de-DE"/>
        </w:rPr>
        <w:t xml:space="preserve">When no national choice is given, the default choice given in this standard is to be used. </w:t>
      </w:r>
    </w:p>
    <w:p w14:paraId="67AE8759" w14:textId="77777777" w:rsidR="009F7D47" w:rsidRPr="002D339C" w:rsidRDefault="009F7D47" w:rsidP="009F7D47">
      <w:pPr>
        <w:rPr>
          <w:lang w:val="en-US" w:eastAsia="de-DE"/>
        </w:rPr>
      </w:pPr>
      <w:r w:rsidRPr="002D339C">
        <w:rPr>
          <w:lang w:val="en-US" w:eastAsia="de-DE"/>
        </w:rPr>
        <w:t xml:space="preserve">When no national choice is made and no default is given in this standard, the choice can be specified by a relevant authority or, where not specified, agreed for a specific project by appropriate parties. </w:t>
      </w:r>
    </w:p>
    <w:p w14:paraId="25D19D2A" w14:textId="77777777" w:rsidR="003E4686" w:rsidRPr="009F3E38" w:rsidRDefault="003E4686" w:rsidP="003E4686">
      <w:pPr>
        <w:spacing w:beforeLines="100" w:before="240"/>
      </w:pPr>
      <w:r w:rsidRPr="009F3E38">
        <w:t xml:space="preserve">National choice is allowed in </w:t>
      </w:r>
      <w:r w:rsidR="002E1979" w:rsidRPr="009F3E38">
        <w:t>EN </w:t>
      </w:r>
      <w:r w:rsidRPr="009F3E38">
        <w:t>1993</w:t>
      </w:r>
      <w:r w:rsidR="00681825" w:rsidRPr="009F3E38">
        <w:noBreakHyphen/>
        <w:t>1</w:t>
      </w:r>
      <w:r w:rsidR="00681825" w:rsidRPr="009F3E38">
        <w:noBreakHyphen/>
        <w:t>8</w:t>
      </w:r>
      <w:r w:rsidRPr="009F3E38">
        <w:t xml:space="preserve"> through the followin</w:t>
      </w:r>
      <w:r w:rsidR="009F7386" w:rsidRPr="009F3E38">
        <w:t>g</w:t>
      </w:r>
      <w:r w:rsidRPr="009F3E38">
        <w:t xml:space="preserve"> clauses: </w:t>
      </w:r>
    </w:p>
    <w:p w14:paraId="1F3B4A24" w14:textId="4A86EBED" w:rsidR="00213055" w:rsidRPr="009F3E38" w:rsidRDefault="00213055" w:rsidP="007154CC">
      <w:pPr>
        <w:pStyle w:val="ListContinue"/>
        <w:spacing w:after="120"/>
      </w:pPr>
      <w:r w:rsidRPr="009F3E38">
        <w:t>4.2(</w:t>
      </w:r>
      <w:r w:rsidR="00EF1156">
        <w:t>4</w:t>
      </w:r>
      <w:r w:rsidRPr="009F3E38">
        <w:t>)</w:t>
      </w:r>
      <w:r w:rsidR="00A0292D">
        <w:t xml:space="preserve"> NOTE</w:t>
      </w:r>
    </w:p>
    <w:p w14:paraId="4E78DE8F" w14:textId="3515AF73" w:rsidR="00213055" w:rsidRPr="009F3E38" w:rsidRDefault="00213055" w:rsidP="007154CC">
      <w:pPr>
        <w:pStyle w:val="ListContinue"/>
        <w:spacing w:after="120"/>
      </w:pPr>
      <w:r w:rsidRPr="009F3E38">
        <w:t xml:space="preserve">4.3.2(1) </w:t>
      </w:r>
      <w:r w:rsidR="00A0292D">
        <w:t>NOTE</w:t>
      </w:r>
      <w:r w:rsidR="00A0292D" w:rsidRPr="009F3E38">
        <w:t xml:space="preserve"> </w:t>
      </w:r>
      <w:r w:rsidRPr="009F3E38">
        <w:t>1</w:t>
      </w:r>
    </w:p>
    <w:p w14:paraId="3B483FE5" w14:textId="2CE1C5B3" w:rsidR="00213055" w:rsidRPr="009F3E38" w:rsidRDefault="00213055" w:rsidP="007154CC">
      <w:pPr>
        <w:pStyle w:val="ListContinue"/>
        <w:spacing w:after="120"/>
      </w:pPr>
      <w:r w:rsidRPr="009F3E38">
        <w:t>5.1.1(3)</w:t>
      </w:r>
      <w:r w:rsidR="00A0292D">
        <w:t xml:space="preserve"> NOTE</w:t>
      </w:r>
    </w:p>
    <w:p w14:paraId="427AB8F0" w14:textId="0D2F4EC1" w:rsidR="00213055" w:rsidRPr="009F3E38" w:rsidRDefault="00213055" w:rsidP="007154CC">
      <w:pPr>
        <w:pStyle w:val="ListContinue"/>
        <w:spacing w:after="120"/>
      </w:pPr>
      <w:r w:rsidRPr="009F3E38">
        <w:t>5.2</w:t>
      </w:r>
      <w:r w:rsidR="00A0292D">
        <w:t>(1) NOTE</w:t>
      </w:r>
    </w:p>
    <w:p w14:paraId="66A5454C" w14:textId="2DF0A0FE" w:rsidR="00213055" w:rsidRPr="009F3E38" w:rsidRDefault="00213055" w:rsidP="007154CC">
      <w:pPr>
        <w:pStyle w:val="ListContinue"/>
        <w:spacing w:after="120"/>
      </w:pPr>
      <w:r w:rsidRPr="009F3E38">
        <w:t xml:space="preserve">5.7.4(1) </w:t>
      </w:r>
      <w:r w:rsidR="00A0292D">
        <w:t>NOTE</w:t>
      </w:r>
      <w:r w:rsidR="00A0292D" w:rsidRPr="009F3E38">
        <w:t xml:space="preserve"> </w:t>
      </w:r>
      <w:r w:rsidRPr="009F3E38">
        <w:t xml:space="preserve">1 and </w:t>
      </w:r>
      <w:r w:rsidR="00A0292D">
        <w:t>NOTE</w:t>
      </w:r>
      <w:r w:rsidR="00A0292D" w:rsidRPr="009F3E38">
        <w:t xml:space="preserve"> </w:t>
      </w:r>
      <w:r w:rsidRPr="009F3E38">
        <w:t>2</w:t>
      </w:r>
    </w:p>
    <w:p w14:paraId="2748D5E0" w14:textId="32ADD579" w:rsidR="00213055" w:rsidRPr="009F3E38" w:rsidRDefault="00213055" w:rsidP="007154CC">
      <w:pPr>
        <w:pStyle w:val="ListContinue"/>
        <w:spacing w:after="120"/>
      </w:pPr>
      <w:r w:rsidRPr="009F3E38">
        <w:t>5.7.4(3)</w:t>
      </w:r>
      <w:r w:rsidR="00A0292D">
        <w:t xml:space="preserve"> NOTE</w:t>
      </w:r>
    </w:p>
    <w:p w14:paraId="56D1D6A7" w14:textId="4EAD89F5" w:rsidR="00213055" w:rsidRPr="009F3E38" w:rsidRDefault="00213055" w:rsidP="007154CC">
      <w:pPr>
        <w:pStyle w:val="ListContinue"/>
        <w:spacing w:after="120"/>
      </w:pPr>
      <w:r w:rsidRPr="009F3E38">
        <w:t>6.2(3)</w:t>
      </w:r>
      <w:r w:rsidR="00A0292D">
        <w:t xml:space="preserve"> NOTE</w:t>
      </w:r>
    </w:p>
    <w:p w14:paraId="6F8A190E" w14:textId="4B1859EC" w:rsidR="00213055" w:rsidRPr="009F3E38" w:rsidRDefault="00213055" w:rsidP="007154CC">
      <w:pPr>
        <w:pStyle w:val="ListContinue"/>
        <w:spacing w:after="120"/>
      </w:pPr>
      <w:r w:rsidRPr="009F3E38">
        <w:t>7.3.1(2)</w:t>
      </w:r>
      <w:r w:rsidR="00A0292D">
        <w:t xml:space="preserve"> NOTE</w:t>
      </w:r>
    </w:p>
    <w:p w14:paraId="6669E8BB" w14:textId="580BE517" w:rsidR="00213055" w:rsidRPr="009F3E38" w:rsidRDefault="00213055" w:rsidP="007154CC">
      <w:pPr>
        <w:pStyle w:val="ListContinue"/>
        <w:spacing w:after="120"/>
      </w:pPr>
      <w:r w:rsidRPr="009F3E38">
        <w:t>9.1.1(4) Note 1 and Note 2</w:t>
      </w:r>
    </w:p>
    <w:p w14:paraId="5B607B52" w14:textId="035D07CB" w:rsidR="00213055" w:rsidRPr="009F3E38" w:rsidRDefault="00213055" w:rsidP="007154CC">
      <w:pPr>
        <w:pStyle w:val="ListContinue"/>
        <w:spacing w:after="120"/>
      </w:pPr>
      <w:r w:rsidRPr="009F3E38">
        <w:t>B.</w:t>
      </w:r>
      <w:r w:rsidR="002D05AF">
        <w:t>3</w:t>
      </w:r>
      <w:r w:rsidRPr="009F3E38">
        <w:t>.2.2(9)</w:t>
      </w:r>
      <w:r w:rsidR="00A0292D">
        <w:t xml:space="preserve"> NOTE</w:t>
      </w:r>
    </w:p>
    <w:p w14:paraId="28CE2959" w14:textId="2300B038" w:rsidR="00213055" w:rsidRPr="009F3E38" w:rsidRDefault="00213055" w:rsidP="007154CC">
      <w:pPr>
        <w:pStyle w:val="ListContinue"/>
        <w:spacing w:after="120"/>
      </w:pPr>
      <w:r w:rsidRPr="009F3E38">
        <w:t>C.</w:t>
      </w:r>
      <w:r w:rsidR="002D05AF">
        <w:t>2</w:t>
      </w:r>
      <w:r w:rsidRPr="009F3E38">
        <w:t>(4)</w:t>
      </w:r>
      <w:r w:rsidR="00A0292D">
        <w:t xml:space="preserve"> NOTE</w:t>
      </w:r>
    </w:p>
    <w:p w14:paraId="15F5DC98" w14:textId="77777777" w:rsidR="003E4686" w:rsidRPr="009F3E38" w:rsidRDefault="003E4686" w:rsidP="003E4686">
      <w:pPr>
        <w:spacing w:beforeLines="100" w:before="240"/>
      </w:pPr>
      <w:r w:rsidRPr="009F3E38">
        <w:t>The National Annex can contain, directly or by reference, non-contradictory complementary information for ease of implementation, provided it does not alter any provisions of the Eurocodes.</w:t>
      </w:r>
    </w:p>
    <w:p w14:paraId="141C7FE0" w14:textId="77777777" w:rsidR="004937D2" w:rsidRPr="009F3E38" w:rsidRDefault="006579E5" w:rsidP="00830FCE">
      <w:pPr>
        <w:pStyle w:val="Heading1"/>
        <w:pageBreakBefore/>
      </w:pPr>
      <w:bookmarkStart w:id="3" w:name="_Toc54616871"/>
      <w:r w:rsidRPr="009F3E38">
        <w:t>Scope</w:t>
      </w:r>
      <w:bookmarkEnd w:id="3"/>
    </w:p>
    <w:p w14:paraId="246260E2" w14:textId="77777777" w:rsidR="006579E5" w:rsidRPr="009F3E38" w:rsidRDefault="006579E5" w:rsidP="00830FCE">
      <w:pPr>
        <w:pStyle w:val="Heading2"/>
      </w:pPr>
      <w:bookmarkStart w:id="4" w:name="_Toc8131979"/>
      <w:bookmarkStart w:id="5" w:name="_Toc54616872"/>
      <w:r w:rsidRPr="009F3E38">
        <w:t xml:space="preserve">Scope of </w:t>
      </w:r>
      <w:r w:rsidR="002E1979" w:rsidRPr="009F3E38">
        <w:t>EN </w:t>
      </w:r>
      <w:r w:rsidRPr="009F3E38">
        <w:t>1993</w:t>
      </w:r>
      <w:r w:rsidR="00681825" w:rsidRPr="009F3E38">
        <w:noBreakHyphen/>
        <w:t>1</w:t>
      </w:r>
      <w:r w:rsidR="00681825" w:rsidRPr="009F3E38">
        <w:noBreakHyphen/>
        <w:t>8</w:t>
      </w:r>
      <w:bookmarkEnd w:id="4"/>
      <w:bookmarkEnd w:id="5"/>
    </w:p>
    <w:p w14:paraId="6D2B93E4" w14:textId="4ACDAEFE" w:rsidR="006579E5" w:rsidRPr="009F3E38" w:rsidRDefault="00F105BF" w:rsidP="00F743F4">
      <w:r>
        <w:t xml:space="preserve">(1) </w:t>
      </w:r>
      <w:r w:rsidR="00121656">
        <w:t xml:space="preserve">This document </w:t>
      </w:r>
      <w:r w:rsidR="006579E5" w:rsidRPr="009F3E38">
        <w:t>gives design method</w:t>
      </w:r>
      <w:r w:rsidR="000A0DCD" w:rsidRPr="009F3E38">
        <w:t>s</w:t>
      </w:r>
      <w:r w:rsidR="006579E5" w:rsidRPr="009F3E38">
        <w:t xml:space="preserve"> for the design of joints subject to predominantly static loading using all steel grades from S235 up to and including S700 unless otherwise stated in individual clauses.</w:t>
      </w:r>
    </w:p>
    <w:p w14:paraId="3BD59135" w14:textId="77777777" w:rsidR="006579E5" w:rsidRPr="009F3E38" w:rsidRDefault="006579E5" w:rsidP="00830FCE">
      <w:pPr>
        <w:pStyle w:val="Heading2"/>
      </w:pPr>
      <w:bookmarkStart w:id="6" w:name="_Toc8131980"/>
      <w:bookmarkStart w:id="7" w:name="_Toc54616873"/>
      <w:r w:rsidRPr="009F3E38">
        <w:t>Assumptions</w:t>
      </w:r>
      <w:bookmarkEnd w:id="6"/>
      <w:bookmarkEnd w:id="7"/>
    </w:p>
    <w:p w14:paraId="70898CCF" w14:textId="3A230E8F" w:rsidR="00A0292D" w:rsidRDefault="00A0292D" w:rsidP="00F743F4">
      <w:r w:rsidRPr="00FC0F1E">
        <w:t>(1)</w:t>
      </w:r>
      <w:r w:rsidRPr="00FC0F1E">
        <w:t> </w:t>
      </w:r>
      <w:r w:rsidRPr="00FC0F1E">
        <w:t>The assumptions of EN 1990</w:t>
      </w:r>
      <w:r w:rsidR="002C48A9">
        <w:t xml:space="preserve"> and EN 1993-1-1</w:t>
      </w:r>
      <w:r w:rsidRPr="00FC0F1E">
        <w:t xml:space="preserve"> apply to </w:t>
      </w:r>
      <w:r w:rsidR="00121656">
        <w:t>this document</w:t>
      </w:r>
      <w:r w:rsidRPr="00FC0F1E">
        <w:t>.</w:t>
      </w:r>
    </w:p>
    <w:p w14:paraId="0B307001" w14:textId="6C751408" w:rsidR="006579E5" w:rsidRPr="009F3E38" w:rsidRDefault="00F743F4" w:rsidP="00F743F4">
      <w:r w:rsidRPr="009F3E38">
        <w:t>(</w:t>
      </w:r>
      <w:r w:rsidR="002C48A9">
        <w:t>2</w:t>
      </w:r>
      <w:r w:rsidR="00E224F8" w:rsidRPr="009F3E38">
        <w:t>) </w:t>
      </w:r>
      <w:r w:rsidR="006579E5" w:rsidRPr="009F3E38">
        <w:t xml:space="preserve">The design methods given in this part of </w:t>
      </w:r>
      <w:r w:rsidR="002E1979" w:rsidRPr="009F3E38">
        <w:t>EN </w:t>
      </w:r>
      <w:r w:rsidR="006579E5" w:rsidRPr="009F3E38">
        <w:t xml:space="preserve">1993 are applicable when the quality of construction is as specified in </w:t>
      </w:r>
      <w:r w:rsidR="002E1979" w:rsidRPr="009F3E38">
        <w:t>EN </w:t>
      </w:r>
      <w:r w:rsidR="006579E5" w:rsidRPr="009F3E38">
        <w:t>1090</w:t>
      </w:r>
      <w:r w:rsidR="00681825" w:rsidRPr="009F3E38">
        <w:noBreakHyphen/>
        <w:t>2</w:t>
      </w:r>
      <w:r w:rsidR="006579E5" w:rsidRPr="009F3E38">
        <w:t xml:space="preserve"> or </w:t>
      </w:r>
      <w:r w:rsidR="002E1979" w:rsidRPr="009F3E38">
        <w:t>EN </w:t>
      </w:r>
      <w:r w:rsidR="006579E5" w:rsidRPr="009F3E38">
        <w:t>1090</w:t>
      </w:r>
      <w:r w:rsidR="00681825" w:rsidRPr="009F3E38">
        <w:noBreakHyphen/>
        <w:t>4</w:t>
      </w:r>
      <w:r w:rsidR="006579E5" w:rsidRPr="009F3E38">
        <w:t xml:space="preserve">, and that the construction materials and products used are those specified in the relevant parts of </w:t>
      </w:r>
      <w:r w:rsidR="002E1979" w:rsidRPr="009F3E38">
        <w:t>EN </w:t>
      </w:r>
      <w:r w:rsidR="006579E5" w:rsidRPr="009F3E38">
        <w:t>1993, or in the relevant material and product specifications.</w:t>
      </w:r>
    </w:p>
    <w:p w14:paraId="5C45905B" w14:textId="77777777" w:rsidR="006579E5" w:rsidRPr="009F3E38" w:rsidRDefault="006579E5" w:rsidP="00F105BF">
      <w:pPr>
        <w:pStyle w:val="Heading1"/>
      </w:pPr>
      <w:bookmarkStart w:id="8" w:name="_Toc89855104"/>
      <w:bookmarkStart w:id="9" w:name="_Ref475000707"/>
      <w:bookmarkStart w:id="10" w:name="_Toc8131981"/>
      <w:bookmarkStart w:id="11" w:name="_Toc54616874"/>
      <w:r w:rsidRPr="009F3E38">
        <w:t>Normative references</w:t>
      </w:r>
      <w:bookmarkEnd w:id="8"/>
      <w:bookmarkEnd w:id="9"/>
      <w:bookmarkEnd w:id="10"/>
      <w:bookmarkEnd w:id="11"/>
    </w:p>
    <w:p w14:paraId="73BFE386" w14:textId="77777777" w:rsidR="006579E5" w:rsidRDefault="006579E5" w:rsidP="006579E5">
      <w:r w:rsidRPr="009F3E38">
        <w:t xml:space="preserve">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 </w:t>
      </w:r>
    </w:p>
    <w:p w14:paraId="54F49037" w14:textId="77777777" w:rsidR="00A011E0" w:rsidRPr="00EB320D" w:rsidRDefault="00A011E0" w:rsidP="00A011E0">
      <w:pPr>
        <w:pStyle w:val="Note"/>
        <w:autoSpaceDE w:val="0"/>
        <w:autoSpaceDN w:val="0"/>
        <w:adjustRightInd w:val="0"/>
        <w:spacing w:line="240" w:lineRule="atLeast"/>
        <w:rPr>
          <w:szCs w:val="24"/>
        </w:rPr>
      </w:pPr>
      <w:r w:rsidRPr="00EB320D">
        <w:rPr>
          <w:szCs w:val="24"/>
        </w:rPr>
        <w:t>NOTE</w:t>
      </w:r>
      <w:r w:rsidRPr="00EB320D">
        <w:rPr>
          <w:szCs w:val="24"/>
        </w:rPr>
        <w:tab/>
        <w:t>See the Bibliography for a list of other documents cited that are not normative references, including those referenced as recommendations (i.e. through ‘should’ clauses) and permissions (i.e. through ‘may’ clauses).</w:t>
      </w:r>
    </w:p>
    <w:p w14:paraId="33ECFB95" w14:textId="77777777" w:rsidR="00892480" w:rsidRPr="009F3E38" w:rsidRDefault="00892480" w:rsidP="00892480">
      <w:pPr>
        <w:pStyle w:val="RefNorm"/>
        <w:rPr>
          <w:i/>
        </w:rPr>
      </w:pPr>
      <w:r w:rsidRPr="009F3E38">
        <w:t>EN 1090</w:t>
      </w:r>
      <w:r w:rsidRPr="009F3E38">
        <w:noBreakHyphen/>
        <w:t xml:space="preserve">2:2018, </w:t>
      </w:r>
      <w:r w:rsidRPr="009F3E38">
        <w:rPr>
          <w:i/>
        </w:rPr>
        <w:t>Execution of steel structures and aluminium structures — Part 2:  Technical requirements for steel structures</w:t>
      </w:r>
    </w:p>
    <w:p w14:paraId="4723C7A6" w14:textId="77777777" w:rsidR="005A26C4" w:rsidRPr="009F3E38" w:rsidRDefault="005A26C4" w:rsidP="005A26C4">
      <w:pPr>
        <w:pStyle w:val="RefNorm"/>
        <w:rPr>
          <w:i/>
        </w:rPr>
      </w:pPr>
      <w:r w:rsidRPr="009F3E38">
        <w:t>EN 1090</w:t>
      </w:r>
      <w:r w:rsidRPr="009F3E38">
        <w:noBreakHyphen/>
        <w:t xml:space="preserve">4, </w:t>
      </w:r>
      <w:r w:rsidRPr="009F3E38">
        <w:rPr>
          <w:i/>
        </w:rPr>
        <w:t>Execution of steel structures and aluminium structures — Part 4: Technical requirements for cold-formed steel elements and structures for roof, ceiling, floor and wall applications</w:t>
      </w:r>
    </w:p>
    <w:p w14:paraId="681E2371" w14:textId="6B328CBC" w:rsidR="00EA4AB6" w:rsidRPr="009F3E38" w:rsidRDefault="00CE3CF8" w:rsidP="00A8709E">
      <w:pPr>
        <w:rPr>
          <w:i/>
        </w:rPr>
      </w:pPr>
      <w:r>
        <w:t>EN 1990</w:t>
      </w:r>
      <w:r w:rsidR="00EA4AB6" w:rsidRPr="009F3E38">
        <w:rPr>
          <w:i/>
        </w:rPr>
        <w:t>, Eurocode: Basis of structural</w:t>
      </w:r>
      <w:r w:rsidR="000D3A5F">
        <w:rPr>
          <w:i/>
        </w:rPr>
        <w:t xml:space="preserve"> and geotechnical</w:t>
      </w:r>
      <w:r w:rsidR="00EA4AB6" w:rsidRPr="009F3E38">
        <w:rPr>
          <w:i/>
        </w:rPr>
        <w:t xml:space="preserve"> design</w:t>
      </w:r>
    </w:p>
    <w:p w14:paraId="23887E2C" w14:textId="35862CF6" w:rsidR="006579E5" w:rsidRPr="009F3E38" w:rsidRDefault="000D3A5F" w:rsidP="006579E5">
      <w:pPr>
        <w:tabs>
          <w:tab w:val="left" w:pos="0"/>
        </w:tabs>
        <w:rPr>
          <w:i/>
        </w:rPr>
      </w:pPr>
      <w:r>
        <w:t>pr</w:t>
      </w:r>
      <w:r w:rsidR="002E1979" w:rsidRPr="009F3E38">
        <w:t>EN </w:t>
      </w:r>
      <w:r w:rsidR="006579E5" w:rsidRPr="009F3E38">
        <w:t>1993</w:t>
      </w:r>
      <w:r w:rsidR="00681825" w:rsidRPr="009F3E38">
        <w:noBreakHyphen/>
        <w:t>1</w:t>
      </w:r>
      <w:r w:rsidR="00681825" w:rsidRPr="009F3E38">
        <w:noBreakHyphen/>
        <w:t>1</w:t>
      </w:r>
      <w:r w:rsidR="006579E5" w:rsidRPr="009F3E38">
        <w:t>:2020</w:t>
      </w:r>
      <w:r w:rsidR="00892480" w:rsidRPr="009F3E38">
        <w:rPr>
          <w:i/>
        </w:rPr>
        <w:t>, Eurocode 3: Design of steel structures — Part 1-1: General rules and rules for buildings</w:t>
      </w:r>
    </w:p>
    <w:p w14:paraId="465D2671" w14:textId="1E3AFB1A" w:rsidR="006579E5" w:rsidRPr="009F3E38" w:rsidRDefault="002E1979" w:rsidP="006579E5">
      <w:pPr>
        <w:tabs>
          <w:tab w:val="left" w:pos="0"/>
        </w:tabs>
        <w:rPr>
          <w:i/>
        </w:rPr>
      </w:pPr>
      <w:r w:rsidRPr="009F3E38">
        <w:t>EN </w:t>
      </w:r>
      <w:r w:rsidR="006579E5" w:rsidRPr="009F3E38">
        <w:t>1993</w:t>
      </w:r>
      <w:r w:rsidR="00681825" w:rsidRPr="009F3E38">
        <w:noBreakHyphen/>
        <w:t>1</w:t>
      </w:r>
      <w:r w:rsidR="00681825" w:rsidRPr="009F3E38">
        <w:noBreakHyphen/>
        <w:t>9</w:t>
      </w:r>
      <w:r w:rsidR="00892480" w:rsidRPr="009F3E38">
        <w:rPr>
          <w:i/>
        </w:rPr>
        <w:t>, Eurocode 3: Design of steel structures — Part 1-9: Fatigue</w:t>
      </w:r>
    </w:p>
    <w:p w14:paraId="45BE0704" w14:textId="77777777" w:rsidR="00781EF4" w:rsidRPr="009F3E38" w:rsidRDefault="00781EF4" w:rsidP="00217B98">
      <w:pPr>
        <w:pStyle w:val="Heading1"/>
        <w:pageBreakBefore/>
      </w:pPr>
      <w:bookmarkStart w:id="12" w:name="_Toc24623174"/>
      <w:bookmarkStart w:id="13" w:name="_Toc24623175"/>
      <w:bookmarkStart w:id="14" w:name="_Ref15892290"/>
      <w:bookmarkStart w:id="15" w:name="_Toc76376054"/>
      <w:bookmarkStart w:id="16" w:name="_Toc89855113"/>
      <w:bookmarkStart w:id="17" w:name="_Toc8131991"/>
      <w:bookmarkStart w:id="18" w:name="_Toc54616875"/>
      <w:bookmarkEnd w:id="12"/>
      <w:bookmarkEnd w:id="13"/>
      <w:r w:rsidRPr="009F3E38">
        <w:t>Terms, definitions</w:t>
      </w:r>
      <w:bookmarkEnd w:id="14"/>
      <w:bookmarkEnd w:id="15"/>
      <w:bookmarkEnd w:id="16"/>
      <w:r w:rsidRPr="009F3E38">
        <w:t xml:space="preserve"> and symbols</w:t>
      </w:r>
      <w:bookmarkEnd w:id="17"/>
      <w:bookmarkEnd w:id="18"/>
    </w:p>
    <w:p w14:paraId="261FF740" w14:textId="77777777" w:rsidR="00781EF4" w:rsidRPr="009F3E38" w:rsidRDefault="00781EF4" w:rsidP="00CD22DA">
      <w:pPr>
        <w:pStyle w:val="Heading2"/>
      </w:pPr>
      <w:bookmarkStart w:id="19" w:name="_Toc8131992"/>
      <w:bookmarkStart w:id="20" w:name="_Toc54616876"/>
      <w:r w:rsidRPr="009F3E38">
        <w:t>Terms and definitions</w:t>
      </w:r>
      <w:bookmarkEnd w:id="19"/>
      <w:bookmarkEnd w:id="20"/>
    </w:p>
    <w:p w14:paraId="335D2113" w14:textId="10A24874" w:rsidR="00781EF4" w:rsidRPr="009F3E38" w:rsidRDefault="00781EF4" w:rsidP="00354E89">
      <w:r w:rsidRPr="009F3E38">
        <w:t xml:space="preserve">For the purposes of this document, the terms and definitions given in </w:t>
      </w:r>
      <w:r w:rsidR="002E1979" w:rsidRPr="009F3E38">
        <w:t>EN </w:t>
      </w:r>
      <w:r w:rsidRPr="009F3E38">
        <w:t>1993</w:t>
      </w:r>
      <w:r w:rsidR="00681825" w:rsidRPr="009F3E38">
        <w:noBreakHyphen/>
        <w:t>1</w:t>
      </w:r>
      <w:r w:rsidR="00681825" w:rsidRPr="009F3E38">
        <w:noBreakHyphen/>
        <w:t>1</w:t>
      </w:r>
      <w:r w:rsidRPr="009F3E38">
        <w:t xml:space="preserve"> and the following apply.</w:t>
      </w:r>
    </w:p>
    <w:p w14:paraId="16CAB30B" w14:textId="77777777" w:rsidR="008D7EFD" w:rsidRPr="009F3E38" w:rsidRDefault="008D7EFD" w:rsidP="008D7EFD">
      <w:pPr>
        <w:pStyle w:val="TermNum"/>
      </w:pPr>
      <w:bookmarkStart w:id="21" w:name="_Toc8131993"/>
      <w:r w:rsidRPr="009F3E38">
        <w:t>3.1.1</w:t>
      </w:r>
    </w:p>
    <w:p w14:paraId="79435800" w14:textId="3D932C15" w:rsidR="00781EF4" w:rsidRPr="009F3E38" w:rsidRDefault="00F105BF" w:rsidP="008D7EFD">
      <w:pPr>
        <w:pStyle w:val="Terms"/>
      </w:pPr>
      <w:r>
        <w:t>j</w:t>
      </w:r>
      <w:r w:rsidR="00781EF4" w:rsidRPr="009F3E38">
        <w:t>oint</w:t>
      </w:r>
      <w:bookmarkEnd w:id="21"/>
    </w:p>
    <w:p w14:paraId="2794023F" w14:textId="77777777" w:rsidR="00781EF4" w:rsidRPr="009F3E38" w:rsidRDefault="00781EF4" w:rsidP="00781EF4">
      <w:pPr>
        <w:pStyle w:val="Definition"/>
      </w:pPr>
      <w:r w:rsidRPr="009F3E38">
        <w:t>zone where two or more members are interconnected</w:t>
      </w:r>
    </w:p>
    <w:p w14:paraId="1729E5E3" w14:textId="1F89AE60" w:rsidR="00353C7A" w:rsidRPr="009F3E38" w:rsidRDefault="00353C7A" w:rsidP="00353C7A">
      <w:pPr>
        <w:pStyle w:val="TermNum"/>
      </w:pPr>
      <w:r w:rsidRPr="009F3E38">
        <w:t>3.1.2</w:t>
      </w:r>
    </w:p>
    <w:p w14:paraId="3D6505CA" w14:textId="21A7353A" w:rsidR="00353C7A" w:rsidRPr="009F3E38" w:rsidRDefault="00F105BF" w:rsidP="00353C7A">
      <w:pPr>
        <w:pStyle w:val="Terms"/>
      </w:pPr>
      <w:r>
        <w:t>j</w:t>
      </w:r>
      <w:r w:rsidR="00353C7A" w:rsidRPr="009F3E38">
        <w:t>oint configuration</w:t>
      </w:r>
    </w:p>
    <w:p w14:paraId="09747B55" w14:textId="77777777" w:rsidR="00337E9B" w:rsidRDefault="00353C7A" w:rsidP="00353C7A">
      <w:pPr>
        <w:pStyle w:val="Definition"/>
      </w:pPr>
      <w:r w:rsidRPr="009F3E38">
        <w:t>type or layout of the joint or joints in a zone within which the axes of two or more in</w:t>
      </w:r>
      <w:r w:rsidR="00337E9B">
        <w:t>ter-connected members intersect</w:t>
      </w:r>
    </w:p>
    <w:p w14:paraId="679BE56E" w14:textId="572EDF57" w:rsidR="00353C7A" w:rsidRPr="00337E9B" w:rsidRDefault="00337E9B" w:rsidP="00337E9B">
      <w:pPr>
        <w:pStyle w:val="Note"/>
        <w:autoSpaceDE w:val="0"/>
        <w:autoSpaceDN w:val="0"/>
        <w:adjustRightInd w:val="0"/>
        <w:spacing w:beforeLines="100" w:before="240"/>
        <w:rPr>
          <w:szCs w:val="24"/>
        </w:rPr>
      </w:pPr>
      <w:r w:rsidRPr="00337E9B">
        <w:rPr>
          <w:szCs w:val="24"/>
        </w:rPr>
        <w:t>Note 1 to entry:</w:t>
      </w:r>
      <w:r w:rsidRPr="00337E9B">
        <w:rPr>
          <w:szCs w:val="24"/>
        </w:rPr>
        <w:tab/>
        <w:t>S</w:t>
      </w:r>
      <w:r w:rsidR="00353C7A" w:rsidRPr="00337E9B">
        <w:rPr>
          <w:szCs w:val="24"/>
        </w:rPr>
        <w:t xml:space="preserve">ee </w:t>
      </w:r>
      <w:r w:rsidR="00353C7A" w:rsidRPr="00337E9B">
        <w:rPr>
          <w:szCs w:val="24"/>
        </w:rPr>
        <w:fldChar w:fldCharType="begin"/>
      </w:r>
      <w:r w:rsidR="00353C7A" w:rsidRPr="00337E9B">
        <w:rPr>
          <w:szCs w:val="24"/>
        </w:rPr>
        <w:instrText xml:space="preserve"> REF _Ref519169657 \h </w:instrText>
      </w:r>
      <w:r>
        <w:rPr>
          <w:szCs w:val="24"/>
        </w:rPr>
        <w:instrText xml:space="preserve"> \* MERGEFORMAT </w:instrText>
      </w:r>
      <w:r w:rsidR="00353C7A" w:rsidRPr="00337E9B">
        <w:rPr>
          <w:szCs w:val="24"/>
        </w:rPr>
      </w:r>
      <w:r w:rsidR="00353C7A" w:rsidRPr="00337E9B">
        <w:rPr>
          <w:szCs w:val="24"/>
        </w:rPr>
        <w:fldChar w:fldCharType="separate"/>
      </w:r>
      <w:r w:rsidR="00A71E2D" w:rsidRPr="00A71E2D">
        <w:rPr>
          <w:szCs w:val="24"/>
        </w:rPr>
        <w:t>Figure 3.1</w:t>
      </w:r>
      <w:r w:rsidR="00353C7A" w:rsidRPr="00337E9B">
        <w:rPr>
          <w:szCs w:val="24"/>
        </w:rPr>
        <w:fldChar w:fldCharType="end"/>
      </w:r>
      <w:r w:rsidR="00A94847" w:rsidRPr="00337E9B">
        <w:rPr>
          <w:szCs w:val="24"/>
        </w:rPr>
        <w:t xml:space="preserve"> and </w:t>
      </w:r>
      <w:r w:rsidR="00D517FE" w:rsidRPr="00337E9B">
        <w:rPr>
          <w:szCs w:val="24"/>
        </w:rPr>
        <w:fldChar w:fldCharType="begin"/>
      </w:r>
      <w:r w:rsidR="00D517FE" w:rsidRPr="00337E9B">
        <w:rPr>
          <w:szCs w:val="24"/>
        </w:rPr>
        <w:instrText xml:space="preserve"> REF _Ref25056267 \h </w:instrText>
      </w:r>
      <w:r>
        <w:rPr>
          <w:szCs w:val="24"/>
        </w:rPr>
        <w:instrText xml:space="preserve"> \* MERGEFORMAT </w:instrText>
      </w:r>
      <w:r w:rsidR="00D517FE" w:rsidRPr="00337E9B">
        <w:rPr>
          <w:szCs w:val="24"/>
        </w:rPr>
      </w:r>
      <w:r w:rsidR="00D517FE" w:rsidRPr="00337E9B">
        <w:rPr>
          <w:szCs w:val="24"/>
        </w:rPr>
        <w:fldChar w:fldCharType="separate"/>
      </w:r>
      <w:r w:rsidR="00A71E2D" w:rsidRPr="00A71E2D">
        <w:rPr>
          <w:szCs w:val="24"/>
        </w:rPr>
        <w:t>Figure 8.1</w:t>
      </w:r>
      <w:r w:rsidR="00D517FE" w:rsidRPr="00337E9B">
        <w:rPr>
          <w:szCs w:val="24"/>
        </w:rPr>
        <w:fldChar w:fldCharType="end"/>
      </w:r>
      <w:r w:rsidRPr="00337E9B">
        <w:rPr>
          <w:szCs w:val="24"/>
        </w:rPr>
        <w:t>.</w:t>
      </w:r>
    </w:p>
    <w:p w14:paraId="7426E34E" w14:textId="5C971305" w:rsidR="00781EF4" w:rsidRPr="009F3E38" w:rsidRDefault="00337E9B" w:rsidP="00781EF4">
      <w:pPr>
        <w:pStyle w:val="Note"/>
        <w:autoSpaceDE w:val="0"/>
        <w:autoSpaceDN w:val="0"/>
        <w:adjustRightInd w:val="0"/>
        <w:spacing w:beforeLines="100" w:before="240"/>
      </w:pPr>
      <w:r>
        <w:rPr>
          <w:szCs w:val="24"/>
        </w:rPr>
        <w:t>Note 2</w:t>
      </w:r>
      <w:r w:rsidR="00781EF4" w:rsidRPr="009F3E38">
        <w:rPr>
          <w:szCs w:val="24"/>
        </w:rPr>
        <w:t xml:space="preserve"> to entry:</w:t>
      </w:r>
      <w:r w:rsidR="008D7EFD" w:rsidRPr="009F3E38">
        <w:tab/>
      </w:r>
      <w:r w:rsidR="00781EF4" w:rsidRPr="009F3E38">
        <w:t xml:space="preserve">A planar major-axis beam-to-column joint consists of a web panel and either one connection (single-sided </w:t>
      </w:r>
      <w:r w:rsidR="00546B7C" w:rsidRPr="009F3E38">
        <w:t>joint configuration</w:t>
      </w:r>
      <w:r w:rsidR="00781EF4" w:rsidRPr="009F3E38">
        <w:t xml:space="preserve">) or two connections (double-sided </w:t>
      </w:r>
      <w:r w:rsidR="00546B7C" w:rsidRPr="009F3E38">
        <w:t>joint configuration</w:t>
      </w:r>
      <w:r w:rsidR="00781EF4" w:rsidRPr="009F3E3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908"/>
      </w:tblGrid>
      <w:tr w:rsidR="00781EF4" w:rsidRPr="009F3E38" w14:paraId="74FBE8CC" w14:textId="77777777" w:rsidTr="00F105BF">
        <w:trPr>
          <w:trHeight w:val="3522"/>
        </w:trPr>
        <w:tc>
          <w:tcPr>
            <w:tcW w:w="4945" w:type="dxa"/>
            <w:vAlign w:val="center"/>
          </w:tcPr>
          <w:p w14:paraId="12EB1EED" w14:textId="0A42ADC9" w:rsidR="00781EF4" w:rsidRPr="009F3E38" w:rsidRDefault="0068286A" w:rsidP="00F105BF">
            <w:pPr>
              <w:spacing w:before="60" w:after="60"/>
              <w:jc w:val="center"/>
            </w:pPr>
            <w:r>
              <w:rPr>
                <w:noProof/>
                <w:lang w:eastAsia="en-GB"/>
              </w:rPr>
              <w:drawing>
                <wp:inline distT="0" distB="0" distL="0" distR="0" wp14:anchorId="05CC73C7" wp14:editId="7A3CD19F">
                  <wp:extent cx="1714500" cy="1876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876425"/>
                          </a:xfrm>
                          <a:prstGeom prst="rect">
                            <a:avLst/>
                          </a:prstGeom>
                          <a:noFill/>
                          <a:ln>
                            <a:noFill/>
                          </a:ln>
                        </pic:spPr>
                      </pic:pic>
                    </a:graphicData>
                  </a:graphic>
                </wp:inline>
              </w:drawing>
            </w:r>
          </w:p>
        </w:tc>
        <w:tc>
          <w:tcPr>
            <w:tcW w:w="4946" w:type="dxa"/>
            <w:vAlign w:val="center"/>
          </w:tcPr>
          <w:p w14:paraId="610E19AD" w14:textId="7A158B68" w:rsidR="00781EF4" w:rsidRPr="009F3E38" w:rsidRDefault="0068286A" w:rsidP="00F105BF">
            <w:pPr>
              <w:spacing w:before="60" w:after="60"/>
              <w:jc w:val="center"/>
            </w:pPr>
            <w:r>
              <w:rPr>
                <w:noProof/>
                <w:lang w:eastAsia="en-GB"/>
              </w:rPr>
              <w:drawing>
                <wp:inline distT="0" distB="0" distL="0" distR="0" wp14:anchorId="621DECFE" wp14:editId="0B91F94C">
                  <wp:extent cx="2514600" cy="18764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r w:rsidR="00F105BF" w:rsidRPr="009F3E38" w14:paraId="6A614951" w14:textId="77777777" w:rsidTr="00F105BF">
        <w:trPr>
          <w:trHeight w:val="1182"/>
        </w:trPr>
        <w:tc>
          <w:tcPr>
            <w:tcW w:w="4945" w:type="dxa"/>
            <w:vAlign w:val="center"/>
          </w:tcPr>
          <w:p w14:paraId="4C0BDC41" w14:textId="0C01D872" w:rsidR="00F105BF" w:rsidRDefault="00F105BF" w:rsidP="00F105BF">
            <w:pPr>
              <w:spacing w:before="60" w:after="60"/>
              <w:jc w:val="center"/>
              <w:rPr>
                <w:noProof/>
                <w:lang w:eastAsia="en-GB"/>
              </w:rPr>
            </w:pPr>
            <w:r w:rsidRPr="009F3E38">
              <w:t xml:space="preserve">Joint </w:t>
            </w:r>
            <w:r w:rsidRPr="009F3E38">
              <w:rPr>
                <w:rFonts w:ascii="Cambria Math" w:hAnsi="Cambria Math"/>
              </w:rPr>
              <w:t>=</w:t>
            </w:r>
            <w:r w:rsidRPr="009F3E38">
              <w:t xml:space="preserve"> web panel in shear + connection</w:t>
            </w:r>
          </w:p>
        </w:tc>
        <w:tc>
          <w:tcPr>
            <w:tcW w:w="4946" w:type="dxa"/>
            <w:vAlign w:val="center"/>
          </w:tcPr>
          <w:p w14:paraId="6AD0C7BD" w14:textId="77777777" w:rsidR="00F105BF" w:rsidRPr="009F3E38" w:rsidRDefault="00F105BF" w:rsidP="00F105BF">
            <w:pPr>
              <w:pStyle w:val="Special"/>
              <w:spacing w:before="60" w:after="60"/>
              <w:jc w:val="center"/>
            </w:pPr>
            <w:r w:rsidRPr="009F3E38">
              <w:rPr>
                <w:bCs/>
              </w:rPr>
              <w:t>Left Joint = web panel in shear + left connection</w:t>
            </w:r>
          </w:p>
          <w:p w14:paraId="7E0D96DB" w14:textId="5CF9ECAC" w:rsidR="00F105BF" w:rsidRPr="00F105BF" w:rsidRDefault="00F105BF" w:rsidP="00F105BF">
            <w:pPr>
              <w:pStyle w:val="Special"/>
              <w:spacing w:before="60" w:after="60"/>
              <w:jc w:val="center"/>
              <w:rPr>
                <w:b/>
              </w:rPr>
            </w:pPr>
            <w:r w:rsidRPr="009F3E38">
              <w:rPr>
                <w:bCs/>
              </w:rPr>
              <w:t>Right joint = web panel in shear + right connection</w:t>
            </w:r>
          </w:p>
        </w:tc>
      </w:tr>
      <w:tr w:rsidR="00781EF4" w:rsidRPr="009F3E38" w14:paraId="4A76FF09" w14:textId="77777777" w:rsidTr="00F105BF">
        <w:tc>
          <w:tcPr>
            <w:tcW w:w="4945" w:type="dxa"/>
            <w:vAlign w:val="center"/>
          </w:tcPr>
          <w:p w14:paraId="5B375D00" w14:textId="1EB79D90" w:rsidR="00781EF4" w:rsidRPr="009F3E38" w:rsidRDefault="00781EF4" w:rsidP="00F105BF">
            <w:pPr>
              <w:pStyle w:val="Special"/>
              <w:spacing w:before="60" w:after="60"/>
              <w:jc w:val="center"/>
              <w:rPr>
                <w:b/>
              </w:rPr>
            </w:pPr>
            <w:r w:rsidRPr="009F3E38">
              <w:rPr>
                <w:b/>
              </w:rPr>
              <w:t xml:space="preserve">a) Single-sided </w:t>
            </w:r>
            <w:r w:rsidR="00546B7C" w:rsidRPr="009F3E38">
              <w:rPr>
                <w:b/>
              </w:rPr>
              <w:t>joint configuration</w:t>
            </w:r>
          </w:p>
        </w:tc>
        <w:tc>
          <w:tcPr>
            <w:tcW w:w="4946" w:type="dxa"/>
            <w:vAlign w:val="center"/>
          </w:tcPr>
          <w:p w14:paraId="10F60DAA" w14:textId="4A54F63D" w:rsidR="00781EF4" w:rsidRPr="009F3E38" w:rsidRDefault="00781EF4" w:rsidP="00F105BF">
            <w:pPr>
              <w:pStyle w:val="Special"/>
              <w:spacing w:before="60" w:after="60"/>
              <w:jc w:val="center"/>
              <w:rPr>
                <w:b/>
              </w:rPr>
            </w:pPr>
            <w:r w:rsidRPr="009F3E38">
              <w:rPr>
                <w:b/>
              </w:rPr>
              <w:t xml:space="preserve">b) Double-sided </w:t>
            </w:r>
            <w:r w:rsidR="00546B7C" w:rsidRPr="009F3E38">
              <w:rPr>
                <w:b/>
              </w:rPr>
              <w:t>joint configuration</w:t>
            </w:r>
          </w:p>
        </w:tc>
      </w:tr>
    </w:tbl>
    <w:p w14:paraId="5222D2A9" w14:textId="77777777" w:rsidR="00781EF4" w:rsidRPr="009F3E38" w:rsidRDefault="00781EF4" w:rsidP="007D55C1">
      <w:pPr>
        <w:pStyle w:val="Special"/>
        <w:keepNext/>
        <w:spacing w:after="60"/>
        <w:ind w:left="403" w:hanging="403"/>
        <w:jc w:val="left"/>
        <w:rPr>
          <w:b/>
        </w:rPr>
      </w:pPr>
      <w:r w:rsidRPr="007D55C1">
        <w:rPr>
          <w:b/>
          <w:sz w:val="20"/>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3045"/>
      </w:tblGrid>
      <w:tr w:rsidR="00F105BF" w:rsidRPr="00F105BF" w14:paraId="36A07637" w14:textId="77777777" w:rsidTr="00F105BF">
        <w:tc>
          <w:tcPr>
            <w:tcW w:w="0" w:type="auto"/>
          </w:tcPr>
          <w:p w14:paraId="325414AC" w14:textId="77777777" w:rsidR="00F105BF" w:rsidRPr="00337E9B" w:rsidRDefault="00F105BF" w:rsidP="00012C35">
            <w:pPr>
              <w:pStyle w:val="Special"/>
              <w:keepNext/>
              <w:spacing w:after="0"/>
              <w:jc w:val="left"/>
              <w:rPr>
                <w:sz w:val="20"/>
              </w:rPr>
            </w:pPr>
            <w:r w:rsidRPr="00337E9B">
              <w:rPr>
                <w:sz w:val="20"/>
              </w:rPr>
              <w:t>1</w:t>
            </w:r>
          </w:p>
        </w:tc>
        <w:tc>
          <w:tcPr>
            <w:tcW w:w="0" w:type="auto"/>
          </w:tcPr>
          <w:p w14:paraId="5EA9E419" w14:textId="77777777" w:rsidR="00F105BF" w:rsidRPr="00337E9B" w:rsidRDefault="00F105BF" w:rsidP="00012C35">
            <w:pPr>
              <w:pStyle w:val="Special"/>
              <w:keepNext/>
              <w:spacing w:after="0"/>
              <w:jc w:val="left"/>
              <w:rPr>
                <w:sz w:val="20"/>
              </w:rPr>
            </w:pPr>
            <w:r w:rsidRPr="00337E9B">
              <w:rPr>
                <w:sz w:val="20"/>
              </w:rPr>
              <w:t>web panel in shear</w:t>
            </w:r>
          </w:p>
        </w:tc>
      </w:tr>
      <w:tr w:rsidR="00F105BF" w:rsidRPr="00F105BF" w14:paraId="2BE2955B" w14:textId="77777777" w:rsidTr="00F105BF">
        <w:tc>
          <w:tcPr>
            <w:tcW w:w="0" w:type="auto"/>
          </w:tcPr>
          <w:p w14:paraId="44E3DB5F" w14:textId="77777777" w:rsidR="00F105BF" w:rsidRPr="00337E9B" w:rsidRDefault="00F105BF" w:rsidP="00012C35">
            <w:pPr>
              <w:pStyle w:val="Special"/>
              <w:keepNext/>
              <w:spacing w:after="0"/>
              <w:jc w:val="left"/>
              <w:rPr>
                <w:sz w:val="20"/>
              </w:rPr>
            </w:pPr>
            <w:r w:rsidRPr="00337E9B">
              <w:rPr>
                <w:sz w:val="20"/>
              </w:rPr>
              <w:t>2</w:t>
            </w:r>
          </w:p>
        </w:tc>
        <w:tc>
          <w:tcPr>
            <w:tcW w:w="0" w:type="auto"/>
          </w:tcPr>
          <w:p w14:paraId="7463989C" w14:textId="77777777" w:rsidR="00F105BF" w:rsidRPr="00337E9B" w:rsidRDefault="00F105BF" w:rsidP="00012C35">
            <w:pPr>
              <w:pStyle w:val="Special"/>
              <w:keepNext/>
              <w:spacing w:after="0"/>
              <w:jc w:val="left"/>
              <w:rPr>
                <w:sz w:val="20"/>
              </w:rPr>
            </w:pPr>
            <w:r w:rsidRPr="00337E9B">
              <w:rPr>
                <w:sz w:val="20"/>
              </w:rPr>
              <w:t>connection</w:t>
            </w:r>
          </w:p>
        </w:tc>
      </w:tr>
      <w:tr w:rsidR="00F105BF" w:rsidRPr="00F105BF" w14:paraId="1EA67E73" w14:textId="77777777" w:rsidTr="00F105BF">
        <w:tc>
          <w:tcPr>
            <w:tcW w:w="0" w:type="auto"/>
          </w:tcPr>
          <w:p w14:paraId="2E888120" w14:textId="77777777" w:rsidR="00F105BF" w:rsidRPr="00337E9B" w:rsidRDefault="00F105BF" w:rsidP="00012C35">
            <w:pPr>
              <w:pStyle w:val="Special"/>
              <w:keepNext/>
              <w:spacing w:after="0"/>
              <w:jc w:val="left"/>
              <w:rPr>
                <w:sz w:val="20"/>
              </w:rPr>
            </w:pPr>
            <w:r w:rsidRPr="00337E9B">
              <w:rPr>
                <w:sz w:val="20"/>
              </w:rPr>
              <w:t>3</w:t>
            </w:r>
          </w:p>
        </w:tc>
        <w:tc>
          <w:tcPr>
            <w:tcW w:w="0" w:type="auto"/>
          </w:tcPr>
          <w:p w14:paraId="45CE83E3" w14:textId="77777777" w:rsidR="00F105BF" w:rsidRPr="00337E9B" w:rsidRDefault="00F105BF" w:rsidP="00012C35">
            <w:pPr>
              <w:pStyle w:val="Special"/>
              <w:keepNext/>
              <w:spacing w:after="0"/>
              <w:jc w:val="left"/>
              <w:rPr>
                <w:sz w:val="20"/>
              </w:rPr>
            </w:pPr>
            <w:r w:rsidRPr="00337E9B">
              <w:rPr>
                <w:sz w:val="20"/>
              </w:rPr>
              <w:t>components (e.g. bolts, endplate)</w:t>
            </w:r>
          </w:p>
        </w:tc>
      </w:tr>
      <w:tr w:rsidR="00F105BF" w:rsidRPr="00F105BF" w14:paraId="64BAAEEF" w14:textId="77777777" w:rsidTr="00F105BF">
        <w:tc>
          <w:tcPr>
            <w:tcW w:w="0" w:type="auto"/>
          </w:tcPr>
          <w:p w14:paraId="744DB33A" w14:textId="77777777" w:rsidR="00F105BF" w:rsidRPr="00337E9B" w:rsidRDefault="00F105BF" w:rsidP="00012C35">
            <w:pPr>
              <w:pStyle w:val="Special"/>
              <w:keepNext/>
              <w:spacing w:after="0"/>
              <w:jc w:val="left"/>
              <w:rPr>
                <w:sz w:val="20"/>
              </w:rPr>
            </w:pPr>
            <w:r w:rsidRPr="00337E9B">
              <w:rPr>
                <w:sz w:val="20"/>
              </w:rPr>
              <w:t>4</w:t>
            </w:r>
          </w:p>
        </w:tc>
        <w:tc>
          <w:tcPr>
            <w:tcW w:w="0" w:type="auto"/>
          </w:tcPr>
          <w:p w14:paraId="63E1B3C6" w14:textId="77777777" w:rsidR="00F105BF" w:rsidRPr="00337E9B" w:rsidRDefault="00F105BF" w:rsidP="00012C35">
            <w:pPr>
              <w:pStyle w:val="Special"/>
              <w:keepNext/>
              <w:spacing w:after="0"/>
              <w:jc w:val="left"/>
              <w:rPr>
                <w:sz w:val="20"/>
              </w:rPr>
            </w:pPr>
            <w:r w:rsidRPr="00337E9B">
              <w:rPr>
                <w:sz w:val="20"/>
              </w:rPr>
              <w:t>connected member</w:t>
            </w:r>
          </w:p>
        </w:tc>
      </w:tr>
    </w:tbl>
    <w:p w14:paraId="1D80B73C" w14:textId="7CA1D111" w:rsidR="00781EF4" w:rsidRPr="009F3E38" w:rsidRDefault="00781EF4" w:rsidP="00781EF4">
      <w:pPr>
        <w:pStyle w:val="Figuretitle"/>
        <w:spacing w:before="127"/>
      </w:pPr>
      <w:bookmarkStart w:id="22" w:name="_Ref519169657"/>
      <w:r w:rsidRPr="009F3E38">
        <w:t>Figure </w:t>
      </w:r>
      <w:r w:rsidRPr="009F3E38">
        <w:fldChar w:fldCharType="begin"/>
      </w:r>
      <w:r w:rsidRPr="009F3E38">
        <w:instrText xml:space="preserve"> STYLEREF 1 \s </w:instrText>
      </w:r>
      <w:r w:rsidRPr="009F3E38">
        <w:fldChar w:fldCharType="separate"/>
      </w:r>
      <w:r w:rsidR="00A71E2D">
        <w:rPr>
          <w:noProof/>
        </w:rPr>
        <w:t>3</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w:t>
      </w:r>
      <w:r w:rsidRPr="009F3E38">
        <w:fldChar w:fldCharType="end"/>
      </w:r>
      <w:bookmarkEnd w:id="22"/>
      <w:r w:rsidRPr="009F3E38">
        <w:t xml:space="preserve"> — Parts of a major-axis beam-to-column </w:t>
      </w:r>
      <w:r w:rsidR="00546B7C" w:rsidRPr="009F3E38">
        <w:t>joint configuration</w:t>
      </w:r>
    </w:p>
    <w:p w14:paraId="6E0229DF" w14:textId="66DE6E70" w:rsidR="008D7EFD" w:rsidRPr="009F3E38" w:rsidRDefault="00B841B4" w:rsidP="008D7EFD">
      <w:pPr>
        <w:pStyle w:val="TermNum"/>
      </w:pPr>
      <w:bookmarkStart w:id="23" w:name="_Toc516129425"/>
      <w:bookmarkStart w:id="24" w:name="_Toc59952054"/>
      <w:bookmarkStart w:id="25" w:name="_Toc60578104"/>
      <w:bookmarkStart w:id="26" w:name="_Toc61066234"/>
      <w:bookmarkStart w:id="27" w:name="_Toc61075048"/>
      <w:bookmarkStart w:id="28" w:name="_Toc61092965"/>
      <w:bookmarkStart w:id="29" w:name="_Toc76376055"/>
      <w:bookmarkStart w:id="30" w:name="_Toc89851084"/>
      <w:bookmarkStart w:id="31" w:name="_Toc89855114"/>
      <w:bookmarkStart w:id="32" w:name="_Toc477161590"/>
      <w:bookmarkStart w:id="33" w:name="_Toc477202390"/>
      <w:bookmarkStart w:id="34" w:name="_Toc61092966"/>
      <w:bookmarkStart w:id="35" w:name="_Toc76376056"/>
      <w:bookmarkStart w:id="36" w:name="_Toc89851085"/>
      <w:bookmarkStart w:id="37" w:name="_Toc89855115"/>
      <w:bookmarkStart w:id="38" w:name="_Toc476576843"/>
      <w:bookmarkStart w:id="39" w:name="_Toc476577137"/>
      <w:bookmarkStart w:id="40" w:name="_Toc476577472"/>
      <w:bookmarkStart w:id="41" w:name="_Toc476577816"/>
      <w:bookmarkStart w:id="42" w:name="_Toc476578571"/>
      <w:bookmarkStart w:id="43" w:name="_Toc476646529"/>
      <w:bookmarkStart w:id="44" w:name="_Toc476655288"/>
      <w:bookmarkStart w:id="45" w:name="_Toc476736734"/>
      <w:bookmarkStart w:id="46" w:name="_Toc476743141"/>
      <w:bookmarkStart w:id="47" w:name="_Toc476743941"/>
      <w:bookmarkStart w:id="48" w:name="_Toc476784884"/>
      <w:bookmarkStart w:id="49" w:name="_Toc476928657"/>
      <w:bookmarkStart w:id="50" w:name="_Toc477161591"/>
      <w:bookmarkStart w:id="51" w:name="_Toc478826699"/>
      <w:bookmarkStart w:id="52" w:name="_Toc478827014"/>
      <w:bookmarkStart w:id="53" w:name="_Toc476576844"/>
      <w:bookmarkStart w:id="54" w:name="_Toc476577138"/>
      <w:bookmarkStart w:id="55" w:name="_Toc476577473"/>
      <w:bookmarkStart w:id="56" w:name="_Toc476577817"/>
      <w:bookmarkStart w:id="57" w:name="_Toc476578572"/>
      <w:bookmarkStart w:id="58" w:name="_Toc476646530"/>
      <w:bookmarkStart w:id="59" w:name="_Toc476655289"/>
      <w:bookmarkStart w:id="60" w:name="_Toc476736735"/>
      <w:bookmarkStart w:id="61" w:name="_Toc476743142"/>
      <w:bookmarkStart w:id="62" w:name="_Toc476743942"/>
      <w:bookmarkStart w:id="63" w:name="_Toc476784885"/>
      <w:bookmarkStart w:id="64" w:name="_Toc476928658"/>
      <w:bookmarkStart w:id="65" w:name="_Toc477161592"/>
      <w:bookmarkStart w:id="66" w:name="_Toc478826700"/>
      <w:bookmarkStart w:id="67" w:name="_Toc478827015"/>
      <w:bookmarkStart w:id="68" w:name="_Toc813199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9F3E38">
        <w:t>3.1.</w:t>
      </w:r>
      <w:r w:rsidR="00353C7A" w:rsidRPr="009F3E38">
        <w:t>3</w:t>
      </w:r>
    </w:p>
    <w:p w14:paraId="640D4F3D" w14:textId="5F19D821" w:rsidR="00781EF4" w:rsidRPr="009F3E38" w:rsidRDefault="00F105BF" w:rsidP="008D7EFD">
      <w:pPr>
        <w:pStyle w:val="Terms"/>
      </w:pPr>
      <w:r>
        <w:t>c</w:t>
      </w:r>
      <w:r w:rsidR="00781EF4" w:rsidRPr="009F3E38">
        <w:t>onnection</w:t>
      </w:r>
      <w:bookmarkEnd w:id="68"/>
    </w:p>
    <w:p w14:paraId="6DA5C17B" w14:textId="77777777" w:rsidR="00781EF4" w:rsidRPr="009F3E38" w:rsidRDefault="00781EF4" w:rsidP="00781EF4">
      <w:pPr>
        <w:pStyle w:val="Definition"/>
      </w:pPr>
      <w:bookmarkStart w:id="69" w:name="_Toc477040759"/>
      <w:bookmarkStart w:id="70" w:name="_Toc477041958"/>
      <w:r w:rsidRPr="009F3E38">
        <w:t>set of components used to transfer forces and/or moments between two or more members at the location at which two or more members meet</w:t>
      </w:r>
    </w:p>
    <w:p w14:paraId="0AFC8239" w14:textId="7E3FA2DD" w:rsidR="008D7EFD" w:rsidRPr="009F3E38" w:rsidRDefault="00B841B4" w:rsidP="008D7EFD">
      <w:pPr>
        <w:pStyle w:val="TermNum"/>
      </w:pPr>
      <w:bookmarkStart w:id="71" w:name="_Toc476576845"/>
      <w:bookmarkStart w:id="72" w:name="_Toc476577139"/>
      <w:bookmarkStart w:id="73" w:name="_Toc476577474"/>
      <w:bookmarkStart w:id="74" w:name="_Toc476577818"/>
      <w:bookmarkStart w:id="75" w:name="_Toc476578573"/>
      <w:bookmarkStart w:id="76" w:name="_Toc476646531"/>
      <w:bookmarkStart w:id="77" w:name="_Toc476655290"/>
      <w:bookmarkStart w:id="78" w:name="_Toc476736736"/>
      <w:bookmarkStart w:id="79" w:name="_Toc476743143"/>
      <w:bookmarkStart w:id="80" w:name="_Toc476743943"/>
      <w:bookmarkStart w:id="81" w:name="_Toc476784886"/>
      <w:bookmarkStart w:id="82" w:name="_Toc476928659"/>
      <w:bookmarkStart w:id="83" w:name="_Toc477161593"/>
      <w:bookmarkStart w:id="84" w:name="_Toc478826701"/>
      <w:bookmarkStart w:id="85" w:name="_Toc478827016"/>
      <w:bookmarkStart w:id="86" w:name="_Toc500834377"/>
      <w:bookmarkStart w:id="87" w:name="_Toc502852123"/>
      <w:bookmarkStart w:id="88" w:name="_Toc502920423"/>
      <w:bookmarkStart w:id="89" w:name="_Toc503276472"/>
      <w:bookmarkStart w:id="90" w:name="_Toc504393219"/>
      <w:bookmarkStart w:id="91" w:name="_Toc505100731"/>
      <w:bookmarkStart w:id="92" w:name="_Toc505103313"/>
      <w:bookmarkStart w:id="93" w:name="_Toc505103839"/>
      <w:bookmarkStart w:id="94" w:name="_Toc505104264"/>
      <w:bookmarkStart w:id="95" w:name="_Toc61092967"/>
      <w:bookmarkStart w:id="96" w:name="_Toc76376057"/>
      <w:bookmarkStart w:id="97" w:name="_Toc89851086"/>
      <w:bookmarkStart w:id="98" w:name="_Toc89855116"/>
      <w:bookmarkStart w:id="99" w:name="_Toc476576846"/>
      <w:bookmarkStart w:id="100" w:name="_Toc476577140"/>
      <w:bookmarkStart w:id="101" w:name="_Toc476577475"/>
      <w:bookmarkStart w:id="102" w:name="_Toc476577819"/>
      <w:bookmarkStart w:id="103" w:name="_Toc476578574"/>
      <w:bookmarkStart w:id="104" w:name="_Toc476646532"/>
      <w:bookmarkStart w:id="105" w:name="_Toc476655291"/>
      <w:bookmarkStart w:id="106" w:name="_Toc476736737"/>
      <w:bookmarkStart w:id="107" w:name="_Toc476743144"/>
      <w:bookmarkStart w:id="108" w:name="_Toc476743944"/>
      <w:bookmarkStart w:id="109" w:name="_Toc476784887"/>
      <w:bookmarkStart w:id="110" w:name="_Toc476928660"/>
      <w:bookmarkStart w:id="111" w:name="_Toc477161594"/>
      <w:bookmarkStart w:id="112" w:name="_Toc478826702"/>
      <w:bookmarkStart w:id="113" w:name="_Toc478827017"/>
      <w:bookmarkStart w:id="114" w:name="_Toc477040761"/>
      <w:bookmarkStart w:id="115" w:name="_Toc477041960"/>
      <w:bookmarkStart w:id="116" w:name="_Toc813199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9F3E38">
        <w:t>3.1.</w:t>
      </w:r>
      <w:r w:rsidR="00353C7A" w:rsidRPr="009F3E38">
        <w:t>4</w:t>
      </w:r>
    </w:p>
    <w:p w14:paraId="141C85F9" w14:textId="7C34916F" w:rsidR="00781EF4" w:rsidRPr="009F3E38" w:rsidRDefault="00F105BF" w:rsidP="008D7EFD">
      <w:pPr>
        <w:pStyle w:val="Terms"/>
      </w:pPr>
      <w:r>
        <w:t>c</w:t>
      </w:r>
      <w:r w:rsidR="00781EF4" w:rsidRPr="009F3E38">
        <w:t>onnected member</w:t>
      </w:r>
      <w:bookmarkStart w:id="117" w:name="_Toc476576847"/>
      <w:bookmarkStart w:id="118" w:name="_Toc476577141"/>
      <w:bookmarkStart w:id="119" w:name="_Toc476577476"/>
      <w:bookmarkStart w:id="120" w:name="_Toc476577820"/>
      <w:bookmarkStart w:id="121" w:name="_Toc476578575"/>
      <w:bookmarkStart w:id="122" w:name="_Toc476646533"/>
      <w:bookmarkStart w:id="123" w:name="_Toc476655292"/>
      <w:bookmarkStart w:id="124" w:name="_Toc476736738"/>
      <w:bookmarkStart w:id="125" w:name="_Toc476743145"/>
      <w:bookmarkStart w:id="126" w:name="_Toc476743945"/>
      <w:bookmarkStart w:id="127" w:name="_Toc476784888"/>
      <w:bookmarkStart w:id="128" w:name="_Toc476928661"/>
      <w:bookmarkStart w:id="129" w:name="_Toc477161595"/>
      <w:bookmarkStart w:id="130" w:name="_Toc478826703"/>
      <w:bookmarkStart w:id="131" w:name="_Toc478827018"/>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54C5CF4" w14:textId="77777777" w:rsidR="00781EF4" w:rsidRPr="009F3E38" w:rsidRDefault="00781EF4" w:rsidP="00781EF4">
      <w:pPr>
        <w:pStyle w:val="Definition"/>
      </w:pPr>
      <w:bookmarkStart w:id="132" w:name="_Toc477040762"/>
      <w:bookmarkStart w:id="133" w:name="_Toc477041961"/>
      <w:r w:rsidRPr="009F3E38">
        <w:t>any member that is joined to another member or element</w:t>
      </w:r>
      <w:bookmarkStart w:id="134" w:name="_Toc476576848"/>
      <w:bookmarkStart w:id="135" w:name="_Toc476577142"/>
      <w:bookmarkStart w:id="136" w:name="_Toc476577477"/>
      <w:bookmarkStart w:id="137" w:name="_Toc476577821"/>
      <w:bookmarkStart w:id="138" w:name="_Toc476578576"/>
      <w:bookmarkStart w:id="139" w:name="_Toc476646534"/>
      <w:bookmarkStart w:id="140" w:name="_Toc476655293"/>
      <w:bookmarkStart w:id="141" w:name="_Toc476736739"/>
      <w:bookmarkStart w:id="142" w:name="_Toc476743146"/>
      <w:bookmarkStart w:id="143" w:name="_Toc476743946"/>
      <w:bookmarkStart w:id="144" w:name="_Toc476784889"/>
      <w:bookmarkStart w:id="145" w:name="_Toc476928662"/>
      <w:bookmarkStart w:id="146" w:name="_Toc477161596"/>
      <w:bookmarkStart w:id="147" w:name="_Toc478826704"/>
      <w:bookmarkStart w:id="148" w:name="_Toc478827019"/>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D96B8A8" w14:textId="6A57F2DE" w:rsidR="008D7EFD" w:rsidRPr="009F3E38" w:rsidRDefault="00B841B4" w:rsidP="008D7EFD">
      <w:pPr>
        <w:pStyle w:val="TermNum"/>
      </w:pPr>
      <w:bookmarkStart w:id="149" w:name="_Toc8131996"/>
      <w:r w:rsidRPr="009F3E38">
        <w:t>3.1.</w:t>
      </w:r>
      <w:r w:rsidR="00353C7A" w:rsidRPr="009F3E38">
        <w:t>5</w:t>
      </w:r>
    </w:p>
    <w:p w14:paraId="1A36F1D4" w14:textId="5EDEF8CE" w:rsidR="00781EF4" w:rsidRPr="009F3E38" w:rsidRDefault="00F105BF" w:rsidP="008D7EFD">
      <w:pPr>
        <w:pStyle w:val="Terms"/>
      </w:pPr>
      <w:r>
        <w:t>b</w:t>
      </w:r>
      <w:r w:rsidR="00781EF4" w:rsidRPr="009F3E38">
        <w:t>asic component (of a joint)</w:t>
      </w:r>
      <w:bookmarkEnd w:id="149"/>
    </w:p>
    <w:p w14:paraId="48E821F7" w14:textId="77777777" w:rsidR="00781EF4" w:rsidRPr="009F3E38" w:rsidRDefault="00781EF4" w:rsidP="00781EF4">
      <w:pPr>
        <w:pStyle w:val="Definition"/>
      </w:pPr>
      <w:r w:rsidRPr="009F3E38">
        <w:t>part of a joint that makes a contribution to one or more of its structural properties</w:t>
      </w:r>
    </w:p>
    <w:p w14:paraId="0C6BD34E" w14:textId="4B0D0EC8" w:rsidR="008D7EFD" w:rsidRPr="009F3E38" w:rsidRDefault="00B841B4" w:rsidP="008D7EFD">
      <w:pPr>
        <w:pStyle w:val="TermNum"/>
      </w:pPr>
      <w:bookmarkStart w:id="150" w:name="_Toc61092968"/>
      <w:bookmarkStart w:id="151" w:name="_Toc76376058"/>
      <w:bookmarkStart w:id="152" w:name="_Toc89851087"/>
      <w:bookmarkStart w:id="153" w:name="_Toc89855117"/>
      <w:bookmarkStart w:id="154" w:name="_Toc476576849"/>
      <w:bookmarkStart w:id="155" w:name="_Toc476577143"/>
      <w:bookmarkStart w:id="156" w:name="_Toc476577478"/>
      <w:bookmarkStart w:id="157" w:name="_Toc476577822"/>
      <w:bookmarkStart w:id="158" w:name="_Toc476578577"/>
      <w:bookmarkStart w:id="159" w:name="_Toc476646535"/>
      <w:bookmarkStart w:id="160" w:name="_Toc476655294"/>
      <w:bookmarkStart w:id="161" w:name="_Toc476736740"/>
      <w:bookmarkStart w:id="162" w:name="_Toc476743147"/>
      <w:bookmarkStart w:id="163" w:name="_Toc476743947"/>
      <w:bookmarkStart w:id="164" w:name="_Toc476784890"/>
      <w:bookmarkStart w:id="165" w:name="_Toc476928663"/>
      <w:bookmarkStart w:id="166" w:name="_Toc477161597"/>
      <w:bookmarkStart w:id="167" w:name="_Toc478826705"/>
      <w:bookmarkStart w:id="168" w:name="_Toc478827020"/>
      <w:bookmarkStart w:id="169" w:name="_Toc476576850"/>
      <w:bookmarkStart w:id="170" w:name="_Toc476577144"/>
      <w:bookmarkStart w:id="171" w:name="_Toc476577479"/>
      <w:bookmarkStart w:id="172" w:name="_Toc476577823"/>
      <w:bookmarkStart w:id="173" w:name="_Toc476578578"/>
      <w:bookmarkStart w:id="174" w:name="_Toc476646536"/>
      <w:bookmarkStart w:id="175" w:name="_Toc476655295"/>
      <w:bookmarkStart w:id="176" w:name="_Toc476736741"/>
      <w:bookmarkStart w:id="177" w:name="_Toc476743148"/>
      <w:bookmarkStart w:id="178" w:name="_Toc476743948"/>
      <w:bookmarkStart w:id="179" w:name="_Toc476784891"/>
      <w:bookmarkStart w:id="180" w:name="_Toc476928664"/>
      <w:bookmarkStart w:id="181" w:name="_Toc477161598"/>
      <w:bookmarkStart w:id="182" w:name="_Toc478826706"/>
      <w:bookmarkStart w:id="183" w:name="_Toc478827021"/>
      <w:bookmarkStart w:id="184" w:name="_Toc61092969"/>
      <w:bookmarkStart w:id="185" w:name="_Toc76376059"/>
      <w:bookmarkStart w:id="186" w:name="_Toc89851088"/>
      <w:bookmarkStart w:id="187" w:name="_Toc89855118"/>
      <w:bookmarkStart w:id="188" w:name="_Toc476576852"/>
      <w:bookmarkStart w:id="189" w:name="_Toc476577146"/>
      <w:bookmarkStart w:id="190" w:name="_Toc476577481"/>
      <w:bookmarkStart w:id="191" w:name="_Toc476577825"/>
      <w:bookmarkStart w:id="192" w:name="_Toc476578580"/>
      <w:bookmarkStart w:id="193" w:name="_Toc476646538"/>
      <w:bookmarkStart w:id="194" w:name="_Toc476655297"/>
      <w:bookmarkStart w:id="195" w:name="_Toc476736743"/>
      <w:bookmarkStart w:id="196" w:name="_Toc476743150"/>
      <w:bookmarkStart w:id="197" w:name="_Toc476743950"/>
      <w:bookmarkStart w:id="198" w:name="_Toc476784893"/>
      <w:bookmarkStart w:id="199" w:name="_Toc476928666"/>
      <w:bookmarkStart w:id="200" w:name="_Toc477161600"/>
      <w:bookmarkStart w:id="201" w:name="_Toc478826708"/>
      <w:bookmarkStart w:id="202" w:name="_Toc478827023"/>
      <w:bookmarkStart w:id="203" w:name="_Toc476576854"/>
      <w:bookmarkStart w:id="204" w:name="_Toc476577148"/>
      <w:bookmarkStart w:id="205" w:name="_Toc476577483"/>
      <w:bookmarkStart w:id="206" w:name="_Toc476577827"/>
      <w:bookmarkStart w:id="207" w:name="_Toc476578582"/>
      <w:bookmarkStart w:id="208" w:name="_Toc476646540"/>
      <w:bookmarkStart w:id="209" w:name="_Toc476655299"/>
      <w:bookmarkStart w:id="210" w:name="_Toc476736745"/>
      <w:bookmarkStart w:id="211" w:name="_Toc476743152"/>
      <w:bookmarkStart w:id="212" w:name="_Toc476743952"/>
      <w:bookmarkStart w:id="213" w:name="_Toc476784895"/>
      <w:bookmarkStart w:id="214" w:name="_Toc476928668"/>
      <w:bookmarkStart w:id="215" w:name="_Toc477161602"/>
      <w:bookmarkStart w:id="216" w:name="_Toc478826710"/>
      <w:bookmarkStart w:id="217" w:name="_Toc478827025"/>
      <w:bookmarkStart w:id="218" w:name="_Toc480533680"/>
      <w:bookmarkStart w:id="219" w:name="_Toc481747718"/>
      <w:bookmarkStart w:id="220" w:name="_Toc500834382"/>
      <w:bookmarkStart w:id="221" w:name="_Toc502852128"/>
      <w:bookmarkStart w:id="222" w:name="_Toc502920428"/>
      <w:bookmarkStart w:id="223" w:name="_Toc503276477"/>
      <w:bookmarkStart w:id="224" w:name="_Toc504393224"/>
      <w:bookmarkStart w:id="225" w:name="_Toc505100737"/>
      <w:bookmarkStart w:id="226" w:name="_Toc505103319"/>
      <w:bookmarkStart w:id="227" w:name="_Toc505103845"/>
      <w:bookmarkStart w:id="228" w:name="_Toc505104270"/>
      <w:bookmarkStart w:id="229" w:name="_Toc61092970"/>
      <w:bookmarkStart w:id="230" w:name="_Toc76376060"/>
      <w:bookmarkStart w:id="231" w:name="_Toc89851089"/>
      <w:bookmarkStart w:id="232" w:name="_Toc89855119"/>
      <w:bookmarkStart w:id="233" w:name="_Toc477161603"/>
      <w:bookmarkStart w:id="234" w:name="_Toc477202395"/>
      <w:bookmarkStart w:id="235" w:name="_Toc8131997"/>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F3E38">
        <w:t>3.1.</w:t>
      </w:r>
      <w:r w:rsidR="00353C7A" w:rsidRPr="009F3E38">
        <w:t>6</w:t>
      </w:r>
    </w:p>
    <w:p w14:paraId="1F961142" w14:textId="7C9445C3" w:rsidR="00781EF4" w:rsidRPr="009F3E38" w:rsidRDefault="00012C35" w:rsidP="008D7EFD">
      <w:pPr>
        <w:pStyle w:val="Terms"/>
      </w:pPr>
      <w:r>
        <w:t>s</w:t>
      </w:r>
      <w:r w:rsidR="00781EF4" w:rsidRPr="009F3E38">
        <w:t>tructural properties (of a joint)</w:t>
      </w:r>
      <w:bookmarkEnd w:id="235"/>
    </w:p>
    <w:p w14:paraId="5B20D41C" w14:textId="77777777" w:rsidR="00781EF4" w:rsidRPr="009F3E38" w:rsidRDefault="00781EF4" w:rsidP="00781EF4">
      <w:pPr>
        <w:pStyle w:val="Definition"/>
      </w:pPr>
      <w:r w:rsidRPr="009F3E38">
        <w:t>resistance to internal forces and moments in the connected members, rotational stiffness and rotation capacity</w:t>
      </w:r>
    </w:p>
    <w:p w14:paraId="15762CC9" w14:textId="4EFCEA38" w:rsidR="008D7EFD" w:rsidRPr="009F3E38" w:rsidRDefault="00B841B4" w:rsidP="008D7EFD">
      <w:pPr>
        <w:pStyle w:val="TermNum"/>
      </w:pPr>
      <w:bookmarkStart w:id="236" w:name="_Toc8131998"/>
      <w:r w:rsidRPr="009F3E38">
        <w:t>3.1.</w:t>
      </w:r>
      <w:r w:rsidR="00353C7A" w:rsidRPr="009F3E38">
        <w:t>7</w:t>
      </w:r>
    </w:p>
    <w:p w14:paraId="71A0E319" w14:textId="4F713C5B" w:rsidR="00781EF4" w:rsidRPr="009F3E38" w:rsidRDefault="00012C35" w:rsidP="008D7EFD">
      <w:pPr>
        <w:pStyle w:val="Terms"/>
      </w:pPr>
      <w:r>
        <w:t>r</w:t>
      </w:r>
      <w:r w:rsidR="00781EF4" w:rsidRPr="009F3E38">
        <w:t>otational stiffness</w:t>
      </w:r>
      <w:bookmarkEnd w:id="236"/>
    </w:p>
    <w:p w14:paraId="44352C3E" w14:textId="77777777" w:rsidR="00781EF4" w:rsidRPr="009F3E38" w:rsidRDefault="00781EF4" w:rsidP="00781EF4">
      <w:pPr>
        <w:pStyle w:val="Definition"/>
      </w:pPr>
      <w:r w:rsidRPr="009F3E38">
        <w:t>moment required to produce a unit rotation in a joint</w:t>
      </w:r>
    </w:p>
    <w:p w14:paraId="46EF3199" w14:textId="57B23ED5" w:rsidR="008D7EFD" w:rsidRPr="009F3E38" w:rsidRDefault="00B841B4" w:rsidP="008D7EFD">
      <w:pPr>
        <w:pStyle w:val="TermNum"/>
      </w:pPr>
      <w:bookmarkStart w:id="237" w:name="_Toc516129433"/>
      <w:bookmarkStart w:id="238" w:name="_Toc8131999"/>
      <w:bookmarkEnd w:id="237"/>
      <w:r w:rsidRPr="009F3E38">
        <w:t>3.1.</w:t>
      </w:r>
      <w:r w:rsidR="00353C7A" w:rsidRPr="009F3E38">
        <w:t>8</w:t>
      </w:r>
    </w:p>
    <w:p w14:paraId="614E83B6" w14:textId="1E989AAB" w:rsidR="00781EF4" w:rsidRPr="009F3E38" w:rsidRDefault="00012C35" w:rsidP="008D7EFD">
      <w:pPr>
        <w:pStyle w:val="Terms"/>
      </w:pPr>
      <w:r>
        <w:t>r</w:t>
      </w:r>
      <w:r w:rsidR="00781EF4" w:rsidRPr="009F3E38">
        <w:t>otation capacity</w:t>
      </w:r>
      <w:bookmarkEnd w:id="238"/>
    </w:p>
    <w:p w14:paraId="1C1FC1C0" w14:textId="77777777" w:rsidR="00781EF4" w:rsidRPr="009F3E38" w:rsidRDefault="00781EF4" w:rsidP="00781EF4">
      <w:pPr>
        <w:pStyle w:val="Definition"/>
      </w:pPr>
      <w:r w:rsidRPr="009F3E38">
        <w:t>angle through which the joint can rotate for a given resistance level</w:t>
      </w:r>
    </w:p>
    <w:p w14:paraId="0958940E" w14:textId="6C215F12" w:rsidR="008D7EFD" w:rsidRPr="009F3E38" w:rsidRDefault="00B841B4" w:rsidP="008D7EFD">
      <w:pPr>
        <w:pStyle w:val="TermNum"/>
      </w:pPr>
      <w:bookmarkStart w:id="239" w:name="_Toc477161604"/>
      <w:bookmarkStart w:id="240" w:name="_Toc477202396"/>
      <w:bookmarkStart w:id="241" w:name="_Toc516129436"/>
      <w:bookmarkStart w:id="242" w:name="_Toc61092972"/>
      <w:bookmarkStart w:id="243" w:name="_Toc76376062"/>
      <w:bookmarkStart w:id="244" w:name="_Toc89851091"/>
      <w:bookmarkStart w:id="245" w:name="_Toc89855121"/>
      <w:bookmarkStart w:id="246" w:name="_Toc477161605"/>
      <w:bookmarkStart w:id="247" w:name="_Toc477202397"/>
      <w:bookmarkStart w:id="248" w:name="_Toc61092973"/>
      <w:bookmarkStart w:id="249" w:name="_Toc76376063"/>
      <w:bookmarkStart w:id="250" w:name="_Toc89851092"/>
      <w:bookmarkStart w:id="251" w:name="_Toc89855122"/>
      <w:bookmarkStart w:id="252" w:name="_Toc477161606"/>
      <w:bookmarkStart w:id="253" w:name="_Toc477202398"/>
      <w:bookmarkStart w:id="254" w:name="_Toc813200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9F3E38">
        <w:t>3.1.</w:t>
      </w:r>
      <w:r w:rsidR="00353C7A" w:rsidRPr="009F3E38">
        <w:t>9</w:t>
      </w:r>
    </w:p>
    <w:p w14:paraId="2634A47F" w14:textId="42AA794A" w:rsidR="00781EF4" w:rsidRPr="009F3E38" w:rsidRDefault="00012C35" w:rsidP="008D7EFD">
      <w:pPr>
        <w:pStyle w:val="Terms"/>
      </w:pPr>
      <w:r>
        <w:t>i</w:t>
      </w:r>
      <w:r w:rsidR="00781EF4" w:rsidRPr="009F3E38">
        <w:t>njection bolt</w:t>
      </w:r>
      <w:bookmarkEnd w:id="254"/>
    </w:p>
    <w:p w14:paraId="4C975395" w14:textId="77777777" w:rsidR="00781EF4" w:rsidRPr="009F3E38" w:rsidRDefault="00781EF4" w:rsidP="00781EF4">
      <w:pPr>
        <w:pStyle w:val="Definition"/>
      </w:pPr>
      <w:r w:rsidRPr="009F3E38">
        <w:t>special fastener that allows filling of the clearance between the bolt and the inside surface of the hole by injecting resin through a small hole in the head of the bolt</w:t>
      </w:r>
    </w:p>
    <w:p w14:paraId="646E64DA" w14:textId="77777777" w:rsidR="00781EF4" w:rsidRPr="009F3E38" w:rsidRDefault="00781EF4" w:rsidP="00781EF4">
      <w:pPr>
        <w:pStyle w:val="Note"/>
        <w:autoSpaceDE w:val="0"/>
        <w:autoSpaceDN w:val="0"/>
        <w:adjustRightInd w:val="0"/>
        <w:spacing w:before="127"/>
        <w:rPr>
          <w:szCs w:val="24"/>
        </w:rPr>
      </w:pPr>
      <w:r w:rsidRPr="009F3E38">
        <w:rPr>
          <w:szCs w:val="24"/>
        </w:rPr>
        <w:t>Note 1 to entry:</w:t>
      </w:r>
      <w:r w:rsidR="008D7EFD" w:rsidRPr="009F3E38">
        <w:tab/>
      </w:r>
      <w:r w:rsidRPr="009F3E38">
        <w:t>After injection and complete curing of the resin, the behaviour of the connection is identical to that of a connection with bolts in fitted holes depending on deformation property of the confined injected material.</w:t>
      </w:r>
    </w:p>
    <w:p w14:paraId="7A1FE458" w14:textId="574932BE" w:rsidR="008D7EFD" w:rsidRPr="009F3E38" w:rsidRDefault="00B841B4" w:rsidP="008D7EFD">
      <w:pPr>
        <w:pStyle w:val="TermNum"/>
      </w:pPr>
      <w:bookmarkStart w:id="255" w:name="_Toc8132001"/>
      <w:r w:rsidRPr="009F3E38">
        <w:t>3.1.</w:t>
      </w:r>
      <w:r w:rsidR="00353C7A" w:rsidRPr="009F3E38">
        <w:t>10</w:t>
      </w:r>
    </w:p>
    <w:p w14:paraId="34880C6A" w14:textId="7E05D2E2" w:rsidR="00781EF4" w:rsidRPr="009F3E38" w:rsidRDefault="00012C35" w:rsidP="008D7EFD">
      <w:pPr>
        <w:pStyle w:val="Terms"/>
      </w:pPr>
      <w:r>
        <w:t>u</w:t>
      </w:r>
      <w:r w:rsidR="00781EF4" w:rsidRPr="009F3E38">
        <w:t>niplanar joint</w:t>
      </w:r>
      <w:bookmarkEnd w:id="255"/>
    </w:p>
    <w:p w14:paraId="62510F81" w14:textId="77777777" w:rsidR="00781EF4" w:rsidRPr="009F3E38" w:rsidRDefault="00781EF4" w:rsidP="00781EF4">
      <w:pPr>
        <w:pStyle w:val="Definition"/>
      </w:pPr>
      <w:r w:rsidRPr="009F3E38">
        <w:t>joint that connects members in a lattice structure that are situated in a single plane</w:t>
      </w:r>
    </w:p>
    <w:p w14:paraId="5ACCAF43" w14:textId="2E2C90F2" w:rsidR="008D7EFD" w:rsidRPr="009F3E38" w:rsidRDefault="00B841B4" w:rsidP="008D7EFD">
      <w:pPr>
        <w:pStyle w:val="TermNum"/>
      </w:pPr>
      <w:bookmarkStart w:id="256" w:name="_Toc8132002"/>
      <w:r w:rsidRPr="009F3E38">
        <w:t>3.1.</w:t>
      </w:r>
      <w:r w:rsidR="008D7EFD" w:rsidRPr="009F3E38">
        <w:t>1</w:t>
      </w:r>
      <w:r w:rsidR="00353C7A" w:rsidRPr="009F3E38">
        <w:t>1</w:t>
      </w:r>
    </w:p>
    <w:p w14:paraId="796C90A7" w14:textId="5C502E6D" w:rsidR="00781EF4" w:rsidRPr="009F3E38" w:rsidRDefault="00012C35" w:rsidP="008D7EFD">
      <w:pPr>
        <w:pStyle w:val="Terms"/>
      </w:pPr>
      <w:r>
        <w:t>m</w:t>
      </w:r>
      <w:r w:rsidR="00781EF4" w:rsidRPr="009F3E38">
        <w:t>ultiplanar joint</w:t>
      </w:r>
      <w:bookmarkEnd w:id="256"/>
    </w:p>
    <w:p w14:paraId="54F64569" w14:textId="77777777" w:rsidR="00781EF4" w:rsidRPr="009F3E38" w:rsidRDefault="00781EF4" w:rsidP="009B4B46">
      <w:pPr>
        <w:pStyle w:val="Definition"/>
      </w:pPr>
      <w:r w:rsidRPr="009F3E38">
        <w:t>joint that connects members in a lattice structure that are situated in more than one plane</w:t>
      </w:r>
    </w:p>
    <w:p w14:paraId="06D1B8F8" w14:textId="7EC1594B" w:rsidR="008D7EFD" w:rsidRPr="009F3E38" w:rsidRDefault="00B841B4" w:rsidP="008D7EFD">
      <w:pPr>
        <w:pStyle w:val="TermNum"/>
      </w:pPr>
      <w:bookmarkStart w:id="257" w:name="_Concentric_shear_load"/>
      <w:bookmarkStart w:id="258" w:name="_Ref516643819"/>
      <w:bookmarkStart w:id="259" w:name="_Toc8132003"/>
      <w:bookmarkEnd w:id="257"/>
      <w:r w:rsidRPr="009F3E38">
        <w:t>3.1.1</w:t>
      </w:r>
      <w:r w:rsidR="00353C7A" w:rsidRPr="009F3E38">
        <w:t>2</w:t>
      </w:r>
    </w:p>
    <w:p w14:paraId="36B1C42E" w14:textId="48037237" w:rsidR="00781EF4" w:rsidRPr="009F3E38" w:rsidRDefault="00012C35" w:rsidP="008D7EFD">
      <w:pPr>
        <w:pStyle w:val="Terms"/>
      </w:pPr>
      <w:r>
        <w:t>c</w:t>
      </w:r>
      <w:r w:rsidR="00781EF4" w:rsidRPr="009F3E38">
        <w:t>oncentric shear load</w:t>
      </w:r>
      <w:bookmarkEnd w:id="258"/>
      <w:bookmarkEnd w:id="259"/>
      <w:r w:rsidR="00781EF4" w:rsidRPr="009F3E38">
        <w:t xml:space="preserve"> </w:t>
      </w:r>
    </w:p>
    <w:p w14:paraId="5CBFFA7E" w14:textId="77777777" w:rsidR="00781EF4" w:rsidRPr="009F3E38" w:rsidRDefault="00781EF4" w:rsidP="009B4B46">
      <w:pPr>
        <w:pStyle w:val="Definition"/>
      </w:pPr>
      <w:r w:rsidRPr="009F3E38">
        <w:t>internal axial or shear load that does not produce a bending moment on a group of fasteners</w:t>
      </w:r>
    </w:p>
    <w:p w14:paraId="4BF98F30" w14:textId="77777777" w:rsidR="00781EF4" w:rsidRPr="009F3E38" w:rsidRDefault="00781EF4" w:rsidP="00675B30">
      <w:pPr>
        <w:pStyle w:val="Heading2"/>
        <w:keepLines/>
        <w:pageBreakBefore/>
        <w:ind w:left="533" w:hanging="533"/>
      </w:pPr>
      <w:bookmarkStart w:id="260" w:name="_Toc477040773"/>
      <w:bookmarkStart w:id="261" w:name="_Toc477041972"/>
      <w:bookmarkStart w:id="262" w:name="_MON_1130049180"/>
      <w:bookmarkStart w:id="263" w:name="_MON_1130068431"/>
      <w:bookmarkStart w:id="264" w:name="_MON_1130069128"/>
      <w:bookmarkStart w:id="265" w:name="_Toc76376064"/>
      <w:bookmarkStart w:id="266" w:name="_Toc89855123"/>
      <w:bookmarkStart w:id="267" w:name="_Toc8132004"/>
      <w:bookmarkStart w:id="268" w:name="_Toc54616877"/>
      <w:bookmarkEnd w:id="260"/>
      <w:bookmarkEnd w:id="261"/>
      <w:bookmarkEnd w:id="262"/>
      <w:bookmarkEnd w:id="263"/>
      <w:bookmarkEnd w:id="264"/>
      <w:r w:rsidRPr="009F3E38">
        <w:t>Symbols</w:t>
      </w:r>
      <w:bookmarkEnd w:id="265"/>
      <w:bookmarkEnd w:id="266"/>
      <w:r w:rsidRPr="009F3E38">
        <w:t xml:space="preserve"> and abbreviations</w:t>
      </w:r>
      <w:bookmarkEnd w:id="267"/>
      <w:bookmarkEnd w:id="268"/>
    </w:p>
    <w:p w14:paraId="3FF6EEFE" w14:textId="219815C5" w:rsidR="00781EF4" w:rsidRPr="009F3E38" w:rsidRDefault="00675B30" w:rsidP="00675B30">
      <w:pPr>
        <w:keepNext/>
        <w:keepLines/>
      </w:pPr>
      <w:r>
        <w:t>For the purposes of this document, t</w:t>
      </w:r>
      <w:r w:rsidR="00781EF4" w:rsidRPr="009F3E38">
        <w:t>he following symbols a</w:t>
      </w:r>
      <w:r>
        <w:t>pply.</w:t>
      </w:r>
    </w:p>
    <w:p w14:paraId="7F3B55D8" w14:textId="77777777" w:rsidR="00781EF4" w:rsidRPr="009F3E38" w:rsidRDefault="005C5E0B" w:rsidP="00012C35">
      <w:pPr>
        <w:spacing w:after="60"/>
        <w:rPr>
          <w:b/>
        </w:rPr>
      </w:pPr>
      <w:r w:rsidRPr="009F3E38">
        <w:rPr>
          <w:b/>
        </w:rPr>
        <w:t>Clause</w:t>
      </w:r>
      <w:r w:rsidR="00681825" w:rsidRPr="009F3E38">
        <w:rPr>
          <w:b/>
        </w:rPr>
        <w:t> </w:t>
      </w:r>
      <w:r w:rsidRPr="009F3E38">
        <w:rPr>
          <w:b/>
        </w:rPr>
        <w:t>4</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8672"/>
      </w:tblGrid>
      <w:tr w:rsidR="00781EF4" w:rsidRPr="009F3E38" w14:paraId="057FB843" w14:textId="77777777" w:rsidTr="00012C35">
        <w:trPr>
          <w:jc w:val="center"/>
        </w:trPr>
        <w:tc>
          <w:tcPr>
            <w:tcW w:w="1080" w:type="dxa"/>
          </w:tcPr>
          <w:p w14:paraId="22593BED" w14:textId="77777777" w:rsidR="00781EF4" w:rsidRPr="009F3E38" w:rsidRDefault="00781EF4" w:rsidP="00B11232">
            <w:r w:rsidRPr="009F3E38">
              <w:rPr>
                <w:i/>
              </w:rPr>
              <w:t>γ</w:t>
            </w:r>
            <w:r w:rsidRPr="009F3E38">
              <w:rPr>
                <w:position w:val="-6"/>
                <w:sz w:val="16"/>
              </w:rPr>
              <w:t>M0</w:t>
            </w:r>
          </w:p>
        </w:tc>
        <w:tc>
          <w:tcPr>
            <w:tcW w:w="8672" w:type="dxa"/>
          </w:tcPr>
          <w:p w14:paraId="545CC1B2" w14:textId="77777777" w:rsidR="00781EF4" w:rsidRPr="009F3E38" w:rsidRDefault="00781EF4" w:rsidP="00B11232">
            <w:r w:rsidRPr="009F3E38">
              <w:t>partial factor for resistance of cross-sections;</w:t>
            </w:r>
          </w:p>
        </w:tc>
      </w:tr>
      <w:tr w:rsidR="00781EF4" w:rsidRPr="009F3E38" w14:paraId="0A4DFD4A" w14:textId="77777777" w:rsidTr="00012C35">
        <w:trPr>
          <w:jc w:val="center"/>
        </w:trPr>
        <w:tc>
          <w:tcPr>
            <w:tcW w:w="1080" w:type="dxa"/>
          </w:tcPr>
          <w:p w14:paraId="0FCC99B7" w14:textId="77777777" w:rsidR="00781EF4" w:rsidRPr="009F3E38" w:rsidRDefault="00781EF4" w:rsidP="00B11232">
            <w:r w:rsidRPr="009F3E38">
              <w:rPr>
                <w:i/>
              </w:rPr>
              <w:t>γ</w:t>
            </w:r>
            <w:r w:rsidRPr="009F3E38">
              <w:rPr>
                <w:position w:val="-6"/>
                <w:sz w:val="16"/>
              </w:rPr>
              <w:t>M1</w:t>
            </w:r>
          </w:p>
        </w:tc>
        <w:tc>
          <w:tcPr>
            <w:tcW w:w="8672" w:type="dxa"/>
          </w:tcPr>
          <w:p w14:paraId="3731BDE0" w14:textId="77777777" w:rsidR="00781EF4" w:rsidRPr="009F3E38" w:rsidRDefault="00781EF4" w:rsidP="00B11232">
            <w:r w:rsidRPr="009F3E38">
              <w:t>partial factor for resistance of members to instability;</w:t>
            </w:r>
          </w:p>
        </w:tc>
      </w:tr>
      <w:tr w:rsidR="00781EF4" w:rsidRPr="009F3E38" w14:paraId="559BBAB4" w14:textId="77777777" w:rsidTr="00012C35">
        <w:trPr>
          <w:jc w:val="center"/>
        </w:trPr>
        <w:tc>
          <w:tcPr>
            <w:tcW w:w="1080" w:type="dxa"/>
          </w:tcPr>
          <w:p w14:paraId="6CFABB39" w14:textId="77777777" w:rsidR="00781EF4" w:rsidRPr="009F3E38" w:rsidRDefault="00781EF4" w:rsidP="00B11232">
            <w:r w:rsidRPr="009F3E38">
              <w:rPr>
                <w:i/>
              </w:rPr>
              <w:t>γ</w:t>
            </w:r>
            <w:r w:rsidRPr="009F3E38">
              <w:rPr>
                <w:position w:val="-6"/>
                <w:sz w:val="16"/>
              </w:rPr>
              <w:t>M2</w:t>
            </w:r>
          </w:p>
        </w:tc>
        <w:tc>
          <w:tcPr>
            <w:tcW w:w="8672" w:type="dxa"/>
          </w:tcPr>
          <w:p w14:paraId="69ED7483" w14:textId="77777777" w:rsidR="00781EF4" w:rsidRPr="009F3E38" w:rsidRDefault="00781EF4" w:rsidP="00B11232">
            <w:r w:rsidRPr="009F3E38">
              <w:t>partial factor for resistance of cross-sections in tension to fracture;</w:t>
            </w:r>
          </w:p>
        </w:tc>
      </w:tr>
      <w:tr w:rsidR="00781EF4" w:rsidRPr="009F3E38" w14:paraId="56F1528E" w14:textId="77777777" w:rsidTr="00012C35">
        <w:trPr>
          <w:jc w:val="center"/>
        </w:trPr>
        <w:tc>
          <w:tcPr>
            <w:tcW w:w="1080" w:type="dxa"/>
          </w:tcPr>
          <w:p w14:paraId="5256618F" w14:textId="77777777" w:rsidR="00781EF4" w:rsidRPr="009F3E38" w:rsidRDefault="00781EF4" w:rsidP="00B11232">
            <w:r w:rsidRPr="009F3E38">
              <w:rPr>
                <w:i/>
              </w:rPr>
              <w:t>γ</w:t>
            </w:r>
            <w:r w:rsidRPr="009F3E38">
              <w:rPr>
                <w:position w:val="-6"/>
                <w:sz w:val="16"/>
              </w:rPr>
              <w:t>M2</w:t>
            </w:r>
          </w:p>
        </w:tc>
        <w:tc>
          <w:tcPr>
            <w:tcW w:w="8672" w:type="dxa"/>
          </w:tcPr>
          <w:p w14:paraId="56E98071" w14:textId="77777777" w:rsidR="00781EF4" w:rsidRPr="009F3E38" w:rsidRDefault="00781EF4" w:rsidP="00B11232">
            <w:r w:rsidRPr="009F3E38">
              <w:t>partial factor for resistance of bolts, rivets, pins, welds and plates in bearing;</w:t>
            </w:r>
          </w:p>
        </w:tc>
      </w:tr>
      <w:tr w:rsidR="00781EF4" w:rsidRPr="009F3E38" w14:paraId="77363236" w14:textId="77777777" w:rsidTr="00012C35">
        <w:trPr>
          <w:jc w:val="center"/>
        </w:trPr>
        <w:tc>
          <w:tcPr>
            <w:tcW w:w="1080" w:type="dxa"/>
          </w:tcPr>
          <w:p w14:paraId="02F8F3D2" w14:textId="77777777" w:rsidR="00781EF4" w:rsidRPr="009F3E38" w:rsidRDefault="00781EF4" w:rsidP="00B11232">
            <w:r w:rsidRPr="009F3E38">
              <w:rPr>
                <w:i/>
              </w:rPr>
              <w:t>γ</w:t>
            </w:r>
            <w:r w:rsidRPr="009F3E38">
              <w:rPr>
                <w:position w:val="-6"/>
                <w:sz w:val="16"/>
              </w:rPr>
              <w:t>M3</w:t>
            </w:r>
          </w:p>
        </w:tc>
        <w:tc>
          <w:tcPr>
            <w:tcW w:w="8672" w:type="dxa"/>
          </w:tcPr>
          <w:p w14:paraId="23AE77C9" w14:textId="77777777" w:rsidR="00781EF4" w:rsidRPr="009F3E38" w:rsidRDefault="00781EF4" w:rsidP="00B11232">
            <w:r w:rsidRPr="009F3E38">
              <w:t>partial factor for slip resistance at ultimate limit state (Category C);</w:t>
            </w:r>
          </w:p>
        </w:tc>
      </w:tr>
      <w:tr w:rsidR="00781EF4" w:rsidRPr="009F3E38" w14:paraId="06F916D2" w14:textId="77777777" w:rsidTr="00012C35">
        <w:trPr>
          <w:jc w:val="center"/>
        </w:trPr>
        <w:tc>
          <w:tcPr>
            <w:tcW w:w="1080" w:type="dxa"/>
          </w:tcPr>
          <w:p w14:paraId="75312A70" w14:textId="77777777" w:rsidR="00781EF4" w:rsidRPr="009F3E38" w:rsidRDefault="00781EF4" w:rsidP="00B11232">
            <w:r w:rsidRPr="009F3E38">
              <w:rPr>
                <w:i/>
              </w:rPr>
              <w:t>γ</w:t>
            </w:r>
            <w:r w:rsidRPr="009F3E38">
              <w:rPr>
                <w:position w:val="-6"/>
                <w:sz w:val="16"/>
              </w:rPr>
              <w:t>M3,ser</w:t>
            </w:r>
          </w:p>
        </w:tc>
        <w:tc>
          <w:tcPr>
            <w:tcW w:w="8672" w:type="dxa"/>
          </w:tcPr>
          <w:p w14:paraId="7A360F62" w14:textId="77777777" w:rsidR="00781EF4" w:rsidRPr="009F3E38" w:rsidRDefault="00781EF4" w:rsidP="00B11232">
            <w:r w:rsidRPr="009F3E38">
              <w:t>partial factor for slip resistance at serviceability limit state (Category B);</w:t>
            </w:r>
          </w:p>
        </w:tc>
      </w:tr>
      <w:tr w:rsidR="00781EF4" w:rsidRPr="009F3E38" w14:paraId="529A2312" w14:textId="77777777" w:rsidTr="00012C35">
        <w:trPr>
          <w:jc w:val="center"/>
        </w:trPr>
        <w:tc>
          <w:tcPr>
            <w:tcW w:w="1080" w:type="dxa"/>
          </w:tcPr>
          <w:p w14:paraId="1CED1F47" w14:textId="77777777" w:rsidR="00781EF4" w:rsidRPr="009F3E38" w:rsidRDefault="00781EF4" w:rsidP="00B11232">
            <w:r w:rsidRPr="009F3E38">
              <w:rPr>
                <w:i/>
              </w:rPr>
              <w:t>γ</w:t>
            </w:r>
            <w:r w:rsidRPr="009F3E38">
              <w:rPr>
                <w:position w:val="-6"/>
                <w:sz w:val="16"/>
              </w:rPr>
              <w:t>M4</w:t>
            </w:r>
          </w:p>
        </w:tc>
        <w:tc>
          <w:tcPr>
            <w:tcW w:w="8672" w:type="dxa"/>
          </w:tcPr>
          <w:p w14:paraId="4FD5A7FB" w14:textId="77777777" w:rsidR="00781EF4" w:rsidRPr="009F3E38" w:rsidRDefault="00781EF4" w:rsidP="00B11232">
            <w:r w:rsidRPr="009F3E38">
              <w:t>partial factor for bearing resistance of an injection bolt;</w:t>
            </w:r>
          </w:p>
        </w:tc>
      </w:tr>
      <w:tr w:rsidR="00781EF4" w:rsidRPr="009F3E38" w14:paraId="5EE2F8A1" w14:textId="77777777" w:rsidTr="00012C35">
        <w:trPr>
          <w:jc w:val="center"/>
        </w:trPr>
        <w:tc>
          <w:tcPr>
            <w:tcW w:w="1080" w:type="dxa"/>
          </w:tcPr>
          <w:p w14:paraId="7E40500A" w14:textId="77777777" w:rsidR="00781EF4" w:rsidRPr="009F3E38" w:rsidRDefault="00781EF4" w:rsidP="00B11232">
            <w:r w:rsidRPr="009F3E38">
              <w:rPr>
                <w:i/>
              </w:rPr>
              <w:t>γ</w:t>
            </w:r>
            <w:r w:rsidRPr="009F3E38">
              <w:rPr>
                <w:position w:val="-6"/>
                <w:sz w:val="16"/>
              </w:rPr>
              <w:t>M5</w:t>
            </w:r>
          </w:p>
        </w:tc>
        <w:tc>
          <w:tcPr>
            <w:tcW w:w="8672" w:type="dxa"/>
          </w:tcPr>
          <w:p w14:paraId="044B7C0F" w14:textId="77777777" w:rsidR="00781EF4" w:rsidRPr="009F3E38" w:rsidRDefault="00781EF4" w:rsidP="00B11232">
            <w:r w:rsidRPr="009F3E38">
              <w:t>partial factor for resistance of joints in hollow section lattice girders;</w:t>
            </w:r>
          </w:p>
        </w:tc>
      </w:tr>
      <w:tr w:rsidR="00781EF4" w:rsidRPr="009F3E38" w14:paraId="2C120D33" w14:textId="77777777" w:rsidTr="00012C35">
        <w:trPr>
          <w:jc w:val="center"/>
        </w:trPr>
        <w:tc>
          <w:tcPr>
            <w:tcW w:w="1080" w:type="dxa"/>
          </w:tcPr>
          <w:p w14:paraId="446926A2" w14:textId="77777777" w:rsidR="00781EF4" w:rsidRPr="009F3E38" w:rsidRDefault="00781EF4" w:rsidP="00B11232">
            <w:pPr>
              <w:rPr>
                <w:i/>
              </w:rPr>
            </w:pPr>
            <w:r w:rsidRPr="009F3E38">
              <w:rPr>
                <w:i/>
              </w:rPr>
              <w:t>γ</w:t>
            </w:r>
            <w:r w:rsidRPr="009F3E38">
              <w:rPr>
                <w:position w:val="-6"/>
                <w:sz w:val="16"/>
              </w:rPr>
              <w:t>M6,ser</w:t>
            </w:r>
          </w:p>
        </w:tc>
        <w:tc>
          <w:tcPr>
            <w:tcW w:w="8672" w:type="dxa"/>
          </w:tcPr>
          <w:p w14:paraId="10FBEF25" w14:textId="77777777" w:rsidR="00781EF4" w:rsidRPr="009F3E38" w:rsidRDefault="00781EF4" w:rsidP="00B11232">
            <w:r w:rsidRPr="009F3E38">
              <w:t>partial factor for resistance of pins at serviceability limit state;</w:t>
            </w:r>
          </w:p>
        </w:tc>
      </w:tr>
      <w:tr w:rsidR="00781EF4" w:rsidRPr="009F3E38" w14:paraId="4970706A" w14:textId="77777777" w:rsidTr="00012C35">
        <w:trPr>
          <w:jc w:val="center"/>
        </w:trPr>
        <w:tc>
          <w:tcPr>
            <w:tcW w:w="1080" w:type="dxa"/>
          </w:tcPr>
          <w:p w14:paraId="4B911E31" w14:textId="77777777" w:rsidR="00781EF4" w:rsidRPr="009F3E38" w:rsidRDefault="00781EF4" w:rsidP="00B11232">
            <w:pPr>
              <w:rPr>
                <w:i/>
              </w:rPr>
            </w:pPr>
            <w:r w:rsidRPr="009F3E38">
              <w:rPr>
                <w:i/>
              </w:rPr>
              <w:t>γ</w:t>
            </w:r>
            <w:r w:rsidRPr="009F3E38">
              <w:rPr>
                <w:position w:val="-6"/>
                <w:sz w:val="16"/>
              </w:rPr>
              <w:t>M7</w:t>
            </w:r>
          </w:p>
        </w:tc>
        <w:tc>
          <w:tcPr>
            <w:tcW w:w="8672" w:type="dxa"/>
          </w:tcPr>
          <w:p w14:paraId="19400E47" w14:textId="77777777" w:rsidR="00781EF4" w:rsidRPr="009F3E38" w:rsidRDefault="00781EF4" w:rsidP="00B11232">
            <w:r w:rsidRPr="009F3E38">
              <w:t>partial factor for preload of high strength bolts;</w:t>
            </w:r>
          </w:p>
        </w:tc>
      </w:tr>
      <w:tr w:rsidR="00781EF4" w:rsidRPr="009F3E38" w14:paraId="71216E89" w14:textId="77777777" w:rsidTr="00012C35">
        <w:trPr>
          <w:jc w:val="center"/>
        </w:trPr>
        <w:tc>
          <w:tcPr>
            <w:tcW w:w="1080" w:type="dxa"/>
          </w:tcPr>
          <w:p w14:paraId="79957C4E" w14:textId="77777777" w:rsidR="00781EF4" w:rsidRPr="009F3E38" w:rsidRDefault="00781EF4" w:rsidP="00B11232">
            <w:pPr>
              <w:rPr>
                <w:i/>
              </w:rPr>
            </w:pPr>
            <w:r w:rsidRPr="009F3E38">
              <w:rPr>
                <w:i/>
              </w:rPr>
              <w:t>γ</w:t>
            </w:r>
            <w:r w:rsidRPr="009F3E38">
              <w:rPr>
                <w:position w:val="-6"/>
                <w:sz w:val="16"/>
              </w:rPr>
              <w:t>M5</w:t>
            </w:r>
          </w:p>
        </w:tc>
        <w:tc>
          <w:tcPr>
            <w:tcW w:w="8672" w:type="dxa"/>
          </w:tcPr>
          <w:p w14:paraId="76CEA874" w14:textId="77777777" w:rsidR="00781EF4" w:rsidRPr="009F3E38" w:rsidRDefault="00781EF4" w:rsidP="00B11232">
            <w:r w:rsidRPr="009F3E38">
              <w:t>partial factor for resistance of joints in hollow section lattice girder;</w:t>
            </w:r>
          </w:p>
        </w:tc>
      </w:tr>
      <w:tr w:rsidR="00781EF4" w:rsidRPr="009F3E38" w14:paraId="146BE470" w14:textId="77777777" w:rsidTr="00012C35">
        <w:trPr>
          <w:jc w:val="center"/>
        </w:trPr>
        <w:tc>
          <w:tcPr>
            <w:tcW w:w="1080" w:type="dxa"/>
          </w:tcPr>
          <w:p w14:paraId="2A9A7C7A" w14:textId="77777777" w:rsidR="00781EF4" w:rsidRPr="009F3E38" w:rsidRDefault="00781EF4" w:rsidP="00B11232">
            <w:pPr>
              <w:rPr>
                <w:i/>
              </w:rPr>
            </w:pPr>
            <w:r w:rsidRPr="009F3E38">
              <w:rPr>
                <w:i/>
              </w:rPr>
              <w:t>γ</w:t>
            </w:r>
            <w:r w:rsidRPr="009F3E38">
              <w:rPr>
                <w:position w:val="-6"/>
                <w:sz w:val="16"/>
              </w:rPr>
              <w:t>Mu</w:t>
            </w:r>
          </w:p>
        </w:tc>
        <w:tc>
          <w:tcPr>
            <w:tcW w:w="8672" w:type="dxa"/>
          </w:tcPr>
          <w:p w14:paraId="03A60DCB" w14:textId="77777777" w:rsidR="00781EF4" w:rsidRPr="009F3E38" w:rsidRDefault="00781EF4" w:rsidP="00B11232">
            <w:r w:rsidRPr="009F3E38">
              <w:t>partial factor for tying resistance;</w:t>
            </w:r>
          </w:p>
        </w:tc>
      </w:tr>
    </w:tbl>
    <w:p w14:paraId="0A275F4D" w14:textId="77777777" w:rsidR="00781EF4" w:rsidRPr="009F3E38" w:rsidRDefault="00781EF4" w:rsidP="00012C35">
      <w:pPr>
        <w:keepNext/>
        <w:spacing w:before="240" w:after="60"/>
        <w:rPr>
          <w:b/>
        </w:rPr>
      </w:pPr>
      <w:r w:rsidRPr="009F3E38">
        <w:rPr>
          <w:b/>
        </w:rPr>
        <w:t>Clause</w:t>
      </w:r>
      <w:r w:rsidR="005C5E0B" w:rsidRPr="009F3E38">
        <w:rPr>
          <w:b/>
        </w:rPr>
        <w:t> </w:t>
      </w:r>
      <w:r w:rsidRPr="009F3E38">
        <w:rPr>
          <w:b/>
        </w:rPr>
        <w:t>5</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8672"/>
      </w:tblGrid>
      <w:tr w:rsidR="00781EF4" w:rsidRPr="009F3E38" w14:paraId="6467E561" w14:textId="77777777" w:rsidTr="00012C35">
        <w:trPr>
          <w:jc w:val="center"/>
        </w:trPr>
        <w:tc>
          <w:tcPr>
            <w:tcW w:w="1080" w:type="dxa"/>
          </w:tcPr>
          <w:p w14:paraId="237FD2CF" w14:textId="77777777" w:rsidR="00781EF4" w:rsidRPr="009F3E38" w:rsidRDefault="00781EF4" w:rsidP="00B11232">
            <w:pPr>
              <w:rPr>
                <w:b/>
              </w:rPr>
            </w:pPr>
            <w:r w:rsidRPr="009F3E38">
              <w:rPr>
                <w:i/>
              </w:rPr>
              <w:t>A</w:t>
            </w:r>
          </w:p>
        </w:tc>
        <w:tc>
          <w:tcPr>
            <w:tcW w:w="8672" w:type="dxa"/>
          </w:tcPr>
          <w:p w14:paraId="79C70DC3" w14:textId="77777777" w:rsidR="00781EF4" w:rsidRPr="009F3E38" w:rsidRDefault="00781EF4" w:rsidP="00B11232">
            <w:pPr>
              <w:rPr>
                <w:b/>
              </w:rPr>
            </w:pPr>
            <w:r w:rsidRPr="009F3E38">
              <w:t>gross cross</w:t>
            </w:r>
            <w:r w:rsidRPr="009F3E38">
              <w:noBreakHyphen/>
              <w:t>section area of bolt;</w:t>
            </w:r>
          </w:p>
        </w:tc>
      </w:tr>
      <w:tr w:rsidR="00781EF4" w:rsidRPr="009F3E38" w14:paraId="338A6F55" w14:textId="77777777" w:rsidTr="00012C35">
        <w:trPr>
          <w:jc w:val="center"/>
        </w:trPr>
        <w:tc>
          <w:tcPr>
            <w:tcW w:w="1080" w:type="dxa"/>
          </w:tcPr>
          <w:p w14:paraId="00D797AE" w14:textId="77777777" w:rsidR="00781EF4" w:rsidRPr="009F3E38" w:rsidRDefault="00781EF4" w:rsidP="00B11232">
            <w:pPr>
              <w:rPr>
                <w:b/>
              </w:rPr>
            </w:pPr>
            <w:r w:rsidRPr="009F3E38">
              <w:rPr>
                <w:i/>
              </w:rPr>
              <w:t>A</w:t>
            </w:r>
            <w:r w:rsidRPr="009F3E38">
              <w:rPr>
                <w:position w:val="-6"/>
                <w:sz w:val="16"/>
              </w:rPr>
              <w:t>0</w:t>
            </w:r>
          </w:p>
        </w:tc>
        <w:tc>
          <w:tcPr>
            <w:tcW w:w="8672" w:type="dxa"/>
          </w:tcPr>
          <w:p w14:paraId="69E28EBA" w14:textId="77777777" w:rsidR="00781EF4" w:rsidRPr="009F3E38" w:rsidRDefault="00781EF4" w:rsidP="00B11232">
            <w:pPr>
              <w:rPr>
                <w:b/>
              </w:rPr>
            </w:pPr>
            <w:r w:rsidRPr="009F3E38">
              <w:t>area of the rivet hole;</w:t>
            </w:r>
          </w:p>
        </w:tc>
      </w:tr>
      <w:tr w:rsidR="00781EF4" w:rsidRPr="009F3E38" w14:paraId="2A88904D" w14:textId="77777777" w:rsidTr="00012C35">
        <w:trPr>
          <w:jc w:val="center"/>
        </w:trPr>
        <w:tc>
          <w:tcPr>
            <w:tcW w:w="1080" w:type="dxa"/>
          </w:tcPr>
          <w:p w14:paraId="60DDD530" w14:textId="77777777" w:rsidR="00781EF4" w:rsidRPr="009F3E38" w:rsidRDefault="00781EF4" w:rsidP="00B11232">
            <w:pPr>
              <w:rPr>
                <w:b/>
              </w:rPr>
            </w:pPr>
            <w:r w:rsidRPr="009F3E38">
              <w:rPr>
                <w:i/>
              </w:rPr>
              <w:t>A</w:t>
            </w:r>
            <w:r w:rsidRPr="009F3E38">
              <w:rPr>
                <w:position w:val="-6"/>
                <w:sz w:val="16"/>
              </w:rPr>
              <w:t>gv</w:t>
            </w:r>
          </w:p>
        </w:tc>
        <w:tc>
          <w:tcPr>
            <w:tcW w:w="8672" w:type="dxa"/>
          </w:tcPr>
          <w:p w14:paraId="39486CF4" w14:textId="77777777" w:rsidR="00781EF4" w:rsidRPr="009F3E38" w:rsidRDefault="00781EF4" w:rsidP="00B11232">
            <w:pPr>
              <w:ind w:right="-675"/>
              <w:rPr>
                <w:b/>
              </w:rPr>
            </w:pPr>
            <w:r w:rsidRPr="009F3E38">
              <w:t>gross area subjected to shear;</w:t>
            </w:r>
          </w:p>
        </w:tc>
      </w:tr>
      <w:tr w:rsidR="00781EF4" w:rsidRPr="009F3E38" w14:paraId="180CD7FD" w14:textId="77777777" w:rsidTr="00012C35">
        <w:trPr>
          <w:jc w:val="center"/>
        </w:trPr>
        <w:tc>
          <w:tcPr>
            <w:tcW w:w="1080" w:type="dxa"/>
          </w:tcPr>
          <w:p w14:paraId="5414B4A3" w14:textId="77777777" w:rsidR="00781EF4" w:rsidRPr="009F3E38" w:rsidRDefault="00781EF4" w:rsidP="00B11232">
            <w:pPr>
              <w:rPr>
                <w:b/>
              </w:rPr>
            </w:pPr>
            <w:r w:rsidRPr="009F3E38">
              <w:rPr>
                <w:i/>
              </w:rPr>
              <w:t>A</w:t>
            </w:r>
            <w:r w:rsidRPr="009F3E38">
              <w:rPr>
                <w:position w:val="-6"/>
                <w:sz w:val="16"/>
              </w:rPr>
              <w:t>net</w:t>
            </w:r>
          </w:p>
        </w:tc>
        <w:tc>
          <w:tcPr>
            <w:tcW w:w="8672" w:type="dxa"/>
          </w:tcPr>
          <w:p w14:paraId="3962A2D0" w14:textId="77777777" w:rsidR="00781EF4" w:rsidRPr="009F3E38" w:rsidRDefault="00781EF4" w:rsidP="00B11232">
            <w:pPr>
              <w:rPr>
                <w:b/>
              </w:rPr>
            </w:pPr>
            <w:r w:rsidRPr="009F3E38">
              <w:t>net area;</w:t>
            </w:r>
          </w:p>
        </w:tc>
      </w:tr>
      <w:tr w:rsidR="00781EF4" w:rsidRPr="009F3E38" w14:paraId="0C580C8B" w14:textId="77777777" w:rsidTr="00012C35">
        <w:trPr>
          <w:jc w:val="center"/>
        </w:trPr>
        <w:tc>
          <w:tcPr>
            <w:tcW w:w="1080" w:type="dxa"/>
          </w:tcPr>
          <w:p w14:paraId="3FC6B0E5" w14:textId="77777777" w:rsidR="00781EF4" w:rsidRPr="009F3E38" w:rsidRDefault="00781EF4" w:rsidP="00B11232">
            <w:pPr>
              <w:rPr>
                <w:b/>
              </w:rPr>
            </w:pPr>
            <w:r w:rsidRPr="009F3E38">
              <w:rPr>
                <w:i/>
              </w:rPr>
              <w:t>A</w:t>
            </w:r>
            <w:r w:rsidRPr="009F3E38">
              <w:rPr>
                <w:position w:val="-6"/>
                <w:sz w:val="16"/>
              </w:rPr>
              <w:t>nt</w:t>
            </w:r>
          </w:p>
        </w:tc>
        <w:tc>
          <w:tcPr>
            <w:tcW w:w="8672" w:type="dxa"/>
          </w:tcPr>
          <w:p w14:paraId="447D0C92" w14:textId="77777777" w:rsidR="00781EF4" w:rsidRPr="009F3E38" w:rsidRDefault="00781EF4" w:rsidP="00B11232">
            <w:pPr>
              <w:rPr>
                <w:b/>
              </w:rPr>
            </w:pPr>
            <w:r w:rsidRPr="009F3E38">
              <w:t>net area subjected to tension;</w:t>
            </w:r>
          </w:p>
        </w:tc>
      </w:tr>
      <w:tr w:rsidR="00781EF4" w:rsidRPr="009F3E38" w14:paraId="06153A04" w14:textId="77777777" w:rsidTr="00012C35">
        <w:trPr>
          <w:jc w:val="center"/>
        </w:trPr>
        <w:tc>
          <w:tcPr>
            <w:tcW w:w="1080" w:type="dxa"/>
          </w:tcPr>
          <w:p w14:paraId="28E5D942" w14:textId="77777777" w:rsidR="00781EF4" w:rsidRPr="009F3E38" w:rsidRDefault="00781EF4" w:rsidP="00B11232">
            <w:pPr>
              <w:rPr>
                <w:b/>
              </w:rPr>
            </w:pPr>
            <w:r w:rsidRPr="009F3E38">
              <w:rPr>
                <w:i/>
              </w:rPr>
              <w:t>A</w:t>
            </w:r>
            <w:r w:rsidRPr="009F3E38">
              <w:rPr>
                <w:position w:val="-6"/>
                <w:sz w:val="16"/>
              </w:rPr>
              <w:t>nv</w:t>
            </w:r>
          </w:p>
        </w:tc>
        <w:tc>
          <w:tcPr>
            <w:tcW w:w="8672" w:type="dxa"/>
          </w:tcPr>
          <w:p w14:paraId="14CC8BA0" w14:textId="77777777" w:rsidR="00781EF4" w:rsidRPr="009F3E38" w:rsidRDefault="00781EF4" w:rsidP="00B11232">
            <w:pPr>
              <w:rPr>
                <w:b/>
              </w:rPr>
            </w:pPr>
            <w:r w:rsidRPr="009F3E38">
              <w:t>net area subjected to shear;</w:t>
            </w:r>
          </w:p>
        </w:tc>
      </w:tr>
      <w:tr w:rsidR="00781EF4" w:rsidRPr="009F3E38" w14:paraId="48B97EE7" w14:textId="77777777" w:rsidTr="00012C35">
        <w:trPr>
          <w:jc w:val="center"/>
        </w:trPr>
        <w:tc>
          <w:tcPr>
            <w:tcW w:w="1080" w:type="dxa"/>
          </w:tcPr>
          <w:p w14:paraId="775F6A77" w14:textId="77777777" w:rsidR="00781EF4" w:rsidRPr="009F3E38" w:rsidRDefault="00781EF4" w:rsidP="00B11232">
            <w:pPr>
              <w:rPr>
                <w:b/>
              </w:rPr>
            </w:pPr>
            <w:r w:rsidRPr="009F3E38">
              <w:rPr>
                <w:i/>
              </w:rPr>
              <w:t>A</w:t>
            </w:r>
            <w:r w:rsidRPr="009F3E38">
              <w:rPr>
                <w:position w:val="-6"/>
                <w:sz w:val="16"/>
              </w:rPr>
              <w:t>s</w:t>
            </w:r>
          </w:p>
        </w:tc>
        <w:tc>
          <w:tcPr>
            <w:tcW w:w="8672" w:type="dxa"/>
          </w:tcPr>
          <w:p w14:paraId="22844E38" w14:textId="77777777" w:rsidR="00781EF4" w:rsidRPr="009F3E38" w:rsidRDefault="00781EF4" w:rsidP="00B11232">
            <w:pPr>
              <w:rPr>
                <w:b/>
              </w:rPr>
            </w:pPr>
            <w:r w:rsidRPr="009F3E38">
              <w:t>tensile stress area of the bolt or of the anchor bolt;</w:t>
            </w:r>
          </w:p>
        </w:tc>
      </w:tr>
      <w:tr w:rsidR="00781EF4" w:rsidRPr="009F3E38" w14:paraId="6BA5DEEE" w14:textId="77777777" w:rsidTr="00012C35">
        <w:trPr>
          <w:jc w:val="center"/>
        </w:trPr>
        <w:tc>
          <w:tcPr>
            <w:tcW w:w="1080" w:type="dxa"/>
          </w:tcPr>
          <w:p w14:paraId="0F46457A" w14:textId="77777777" w:rsidR="00781EF4" w:rsidRPr="009F3E38" w:rsidRDefault="00781EF4" w:rsidP="00B11232">
            <w:pPr>
              <w:rPr>
                <w:b/>
              </w:rPr>
            </w:pPr>
            <w:r w:rsidRPr="009F3E38">
              <w:rPr>
                <w:i/>
              </w:rPr>
              <w:t>B</w:t>
            </w:r>
            <w:r w:rsidRPr="009F3E38">
              <w:rPr>
                <w:position w:val="-6"/>
                <w:sz w:val="16"/>
              </w:rPr>
              <w:t>p,Rd</w:t>
            </w:r>
          </w:p>
        </w:tc>
        <w:tc>
          <w:tcPr>
            <w:tcW w:w="8672" w:type="dxa"/>
          </w:tcPr>
          <w:p w14:paraId="15E41FD5" w14:textId="77777777" w:rsidR="00781EF4" w:rsidRPr="009F3E38" w:rsidRDefault="00781EF4" w:rsidP="00B11232">
            <w:pPr>
              <w:rPr>
                <w:b/>
              </w:rPr>
            </w:pPr>
            <w:r w:rsidRPr="009F3E38">
              <w:t>design punching shear resistance of the bolt head and the nut;</w:t>
            </w:r>
          </w:p>
        </w:tc>
      </w:tr>
      <w:tr w:rsidR="00781EF4" w:rsidRPr="009F3E38" w14:paraId="73C164D6" w14:textId="77777777" w:rsidTr="00012C35">
        <w:trPr>
          <w:jc w:val="center"/>
        </w:trPr>
        <w:tc>
          <w:tcPr>
            <w:tcW w:w="1080" w:type="dxa"/>
          </w:tcPr>
          <w:p w14:paraId="55664546" w14:textId="77777777" w:rsidR="00781EF4" w:rsidRPr="009F3E38" w:rsidRDefault="00781EF4" w:rsidP="00B11232">
            <w:pPr>
              <w:rPr>
                <w:i/>
              </w:rPr>
            </w:pPr>
            <w:r w:rsidRPr="009F3E38">
              <w:rPr>
                <w:i/>
              </w:rPr>
              <w:t>d</w:t>
            </w:r>
          </w:p>
        </w:tc>
        <w:tc>
          <w:tcPr>
            <w:tcW w:w="8672" w:type="dxa"/>
          </w:tcPr>
          <w:p w14:paraId="4F7C6F29" w14:textId="77777777" w:rsidR="00781EF4" w:rsidRPr="009F3E38" w:rsidRDefault="00781EF4" w:rsidP="00B11232">
            <w:pPr>
              <w:rPr>
                <w:b/>
              </w:rPr>
            </w:pPr>
            <w:r w:rsidRPr="009F3E38">
              <w:t>nominal bolt diameter, diameter of the pin or diameter of the fastener;</w:t>
            </w:r>
          </w:p>
        </w:tc>
      </w:tr>
      <w:tr w:rsidR="00781EF4" w:rsidRPr="009F3E38" w14:paraId="17C977DA" w14:textId="77777777" w:rsidTr="00012C35">
        <w:trPr>
          <w:jc w:val="center"/>
        </w:trPr>
        <w:tc>
          <w:tcPr>
            <w:tcW w:w="1080" w:type="dxa"/>
          </w:tcPr>
          <w:p w14:paraId="5D4669FD" w14:textId="77777777" w:rsidR="00781EF4" w:rsidRPr="009F3E38" w:rsidRDefault="00781EF4" w:rsidP="00B11232">
            <w:pPr>
              <w:rPr>
                <w:i/>
              </w:rPr>
            </w:pPr>
            <w:r w:rsidRPr="009F3E38">
              <w:rPr>
                <w:i/>
              </w:rPr>
              <w:t>d</w:t>
            </w:r>
            <w:r w:rsidRPr="009F3E38">
              <w:rPr>
                <w:position w:val="-6"/>
                <w:sz w:val="16"/>
              </w:rPr>
              <w:t>0</w:t>
            </w:r>
          </w:p>
        </w:tc>
        <w:tc>
          <w:tcPr>
            <w:tcW w:w="8672" w:type="dxa"/>
          </w:tcPr>
          <w:p w14:paraId="715CFFAD" w14:textId="77777777" w:rsidR="00781EF4" w:rsidRPr="009F3E38" w:rsidRDefault="00781EF4" w:rsidP="00B11232">
            <w:pPr>
              <w:rPr>
                <w:b/>
              </w:rPr>
            </w:pPr>
            <w:r w:rsidRPr="009F3E38">
              <w:t>hole diameter for a bolt, a rivet or a pin;</w:t>
            </w:r>
          </w:p>
        </w:tc>
      </w:tr>
      <w:tr w:rsidR="00781EF4" w:rsidRPr="009F3E38" w14:paraId="7315025C" w14:textId="77777777" w:rsidTr="00012C35">
        <w:trPr>
          <w:jc w:val="center"/>
        </w:trPr>
        <w:tc>
          <w:tcPr>
            <w:tcW w:w="1080" w:type="dxa"/>
          </w:tcPr>
          <w:p w14:paraId="27079E2B" w14:textId="77777777" w:rsidR="00781EF4" w:rsidRPr="009F3E38" w:rsidRDefault="00781EF4" w:rsidP="00B11232">
            <w:pPr>
              <w:rPr>
                <w:i/>
              </w:rPr>
            </w:pPr>
            <w:r w:rsidRPr="009F3E38">
              <w:rPr>
                <w:i/>
              </w:rPr>
              <w:t>e</w:t>
            </w:r>
            <w:r w:rsidRPr="009F3E38">
              <w:rPr>
                <w:position w:val="-6"/>
                <w:sz w:val="16"/>
              </w:rPr>
              <w:t>1</w:t>
            </w:r>
          </w:p>
        </w:tc>
        <w:tc>
          <w:tcPr>
            <w:tcW w:w="8672" w:type="dxa"/>
          </w:tcPr>
          <w:p w14:paraId="6A4BA565" w14:textId="77777777" w:rsidR="00781EF4" w:rsidRPr="009F3E38" w:rsidRDefault="00781EF4" w:rsidP="00B11232">
            <w:pPr>
              <w:rPr>
                <w:b/>
              </w:rPr>
            </w:pPr>
            <w:r w:rsidRPr="009F3E38">
              <w:t xml:space="preserve">end distance from the centre of a fastener hole to the adjacent end of any part, measured in the direction of load transfer, see </w:t>
            </w:r>
            <w:r w:rsidR="006407B2" w:rsidRPr="009F3E38">
              <w:t>Figure 5.3</w:t>
            </w:r>
            <w:r w:rsidRPr="009F3E38">
              <w:t>;</w:t>
            </w:r>
          </w:p>
        </w:tc>
      </w:tr>
      <w:tr w:rsidR="00781EF4" w:rsidRPr="009F3E38" w14:paraId="2B1F37A1" w14:textId="77777777" w:rsidTr="00012C35">
        <w:trPr>
          <w:jc w:val="center"/>
        </w:trPr>
        <w:tc>
          <w:tcPr>
            <w:tcW w:w="1080" w:type="dxa"/>
          </w:tcPr>
          <w:p w14:paraId="08086821" w14:textId="77777777" w:rsidR="00781EF4" w:rsidRPr="009F3E38" w:rsidRDefault="00781EF4" w:rsidP="00B11232">
            <w:pPr>
              <w:rPr>
                <w:i/>
              </w:rPr>
            </w:pPr>
            <w:r w:rsidRPr="009F3E38">
              <w:rPr>
                <w:i/>
              </w:rPr>
              <w:t>e</w:t>
            </w:r>
            <w:r w:rsidRPr="009F3E38">
              <w:rPr>
                <w:position w:val="-6"/>
                <w:sz w:val="16"/>
              </w:rPr>
              <w:t>2</w:t>
            </w:r>
          </w:p>
        </w:tc>
        <w:tc>
          <w:tcPr>
            <w:tcW w:w="8672" w:type="dxa"/>
          </w:tcPr>
          <w:p w14:paraId="458F7242" w14:textId="77777777" w:rsidR="00781EF4" w:rsidRPr="009F3E38" w:rsidRDefault="00781EF4" w:rsidP="00B11232">
            <w:pPr>
              <w:rPr>
                <w:b/>
              </w:rPr>
            </w:pPr>
            <w:r w:rsidRPr="009F3E38">
              <w:t xml:space="preserve">edge distance from the centre of a fastener hole to the adjacent edge of any part, measured at right angles to the direction of load transfer, see </w:t>
            </w:r>
            <w:r w:rsidR="006407B2" w:rsidRPr="009F3E38">
              <w:t>Figure 5.3</w:t>
            </w:r>
            <w:r w:rsidRPr="009F3E38">
              <w:t>;</w:t>
            </w:r>
          </w:p>
        </w:tc>
      </w:tr>
      <w:tr w:rsidR="00781EF4" w:rsidRPr="009F3E38" w14:paraId="5A0D6577" w14:textId="77777777" w:rsidTr="00012C35">
        <w:trPr>
          <w:jc w:val="center"/>
        </w:trPr>
        <w:tc>
          <w:tcPr>
            <w:tcW w:w="1080" w:type="dxa"/>
          </w:tcPr>
          <w:p w14:paraId="67A5D34F" w14:textId="77777777" w:rsidR="00781EF4" w:rsidRPr="009F3E38" w:rsidRDefault="00781EF4" w:rsidP="00B11232">
            <w:pPr>
              <w:rPr>
                <w:i/>
              </w:rPr>
            </w:pPr>
            <w:r w:rsidRPr="009F3E38">
              <w:rPr>
                <w:i/>
              </w:rPr>
              <w:t>e</w:t>
            </w:r>
            <w:r w:rsidRPr="009F3E38">
              <w:rPr>
                <w:position w:val="-6"/>
                <w:sz w:val="16"/>
              </w:rPr>
              <w:t>3</w:t>
            </w:r>
          </w:p>
        </w:tc>
        <w:tc>
          <w:tcPr>
            <w:tcW w:w="8672" w:type="dxa"/>
          </w:tcPr>
          <w:p w14:paraId="5FA863E6" w14:textId="77777777" w:rsidR="00781EF4" w:rsidRPr="009F3E38" w:rsidRDefault="00781EF4" w:rsidP="00B11232">
            <w:pPr>
              <w:rPr>
                <w:b/>
              </w:rPr>
            </w:pPr>
            <w:r w:rsidRPr="009F3E38">
              <w:t xml:space="preserve">distance from the axis of a slotted hole to the adjacent end or edge of any part, see </w:t>
            </w:r>
            <w:r w:rsidR="006407B2" w:rsidRPr="009F3E38">
              <w:t>Figure 5.3</w:t>
            </w:r>
            <w:r w:rsidRPr="009F3E38">
              <w:t>;</w:t>
            </w:r>
          </w:p>
        </w:tc>
      </w:tr>
      <w:tr w:rsidR="00781EF4" w:rsidRPr="009F3E38" w14:paraId="5FE71C3F" w14:textId="77777777" w:rsidTr="00012C35">
        <w:trPr>
          <w:jc w:val="center"/>
        </w:trPr>
        <w:tc>
          <w:tcPr>
            <w:tcW w:w="1080" w:type="dxa"/>
          </w:tcPr>
          <w:p w14:paraId="4EFA6A2F" w14:textId="77777777" w:rsidR="00781EF4" w:rsidRPr="009F3E38" w:rsidRDefault="00781EF4" w:rsidP="00B11232">
            <w:pPr>
              <w:rPr>
                <w:i/>
              </w:rPr>
            </w:pPr>
            <w:r w:rsidRPr="009F3E38">
              <w:rPr>
                <w:i/>
              </w:rPr>
              <w:t>e</w:t>
            </w:r>
            <w:r w:rsidRPr="009F3E38">
              <w:rPr>
                <w:position w:val="-6"/>
                <w:sz w:val="16"/>
              </w:rPr>
              <w:t>4</w:t>
            </w:r>
          </w:p>
        </w:tc>
        <w:tc>
          <w:tcPr>
            <w:tcW w:w="8672" w:type="dxa"/>
          </w:tcPr>
          <w:p w14:paraId="77C872C0" w14:textId="77777777" w:rsidR="00781EF4" w:rsidRPr="009F3E38" w:rsidRDefault="00781EF4" w:rsidP="00B11232">
            <w:r w:rsidRPr="009F3E38">
              <w:t xml:space="preserve">distance from the centre of the end radius of a slotted hole to the adjacent end or edge of any part, see </w:t>
            </w:r>
            <w:r w:rsidR="006407B2" w:rsidRPr="009F3E38">
              <w:t>Figure 5.3</w:t>
            </w:r>
            <w:r w:rsidRPr="009F3E38">
              <w:t>;</w:t>
            </w:r>
          </w:p>
        </w:tc>
      </w:tr>
      <w:tr w:rsidR="00781EF4" w:rsidRPr="009F3E38" w14:paraId="65DD6609" w14:textId="77777777" w:rsidTr="00012C35">
        <w:trPr>
          <w:jc w:val="center"/>
        </w:trPr>
        <w:tc>
          <w:tcPr>
            <w:tcW w:w="1080" w:type="dxa"/>
          </w:tcPr>
          <w:p w14:paraId="40337753" w14:textId="77777777" w:rsidR="00781EF4" w:rsidRPr="009F3E38" w:rsidRDefault="00781EF4" w:rsidP="00B11232">
            <w:pPr>
              <w:rPr>
                <w:i/>
              </w:rPr>
            </w:pPr>
            <w:r w:rsidRPr="009F3E38">
              <w:rPr>
                <w:i/>
              </w:rPr>
              <w:t>F</w:t>
            </w:r>
            <w:r w:rsidRPr="009F3E38">
              <w:rPr>
                <w:position w:val="-6"/>
                <w:sz w:val="16"/>
              </w:rPr>
              <w:t>b,Ed</w:t>
            </w:r>
          </w:p>
        </w:tc>
        <w:tc>
          <w:tcPr>
            <w:tcW w:w="8672" w:type="dxa"/>
          </w:tcPr>
          <w:p w14:paraId="11758E36" w14:textId="77777777" w:rsidR="00781EF4" w:rsidRPr="009F3E38" w:rsidRDefault="00781EF4" w:rsidP="00B11232">
            <w:r w:rsidRPr="009F3E38">
              <w:t>design bearing force per bolt;</w:t>
            </w:r>
          </w:p>
        </w:tc>
      </w:tr>
      <w:tr w:rsidR="00781EF4" w:rsidRPr="009F3E38" w14:paraId="47CF8E87" w14:textId="77777777" w:rsidTr="00012C35">
        <w:trPr>
          <w:jc w:val="center"/>
        </w:trPr>
        <w:tc>
          <w:tcPr>
            <w:tcW w:w="1080" w:type="dxa"/>
          </w:tcPr>
          <w:p w14:paraId="79A05EDA" w14:textId="77777777" w:rsidR="00781EF4" w:rsidRPr="009F3E38" w:rsidRDefault="00781EF4" w:rsidP="00B11232">
            <w:pPr>
              <w:rPr>
                <w:i/>
              </w:rPr>
            </w:pPr>
            <w:r w:rsidRPr="009F3E38">
              <w:rPr>
                <w:i/>
              </w:rPr>
              <w:t>F</w:t>
            </w:r>
            <w:r w:rsidRPr="009F3E38">
              <w:rPr>
                <w:position w:val="-6"/>
                <w:sz w:val="16"/>
              </w:rPr>
              <w:t>b,Ed,ser</w:t>
            </w:r>
          </w:p>
        </w:tc>
        <w:tc>
          <w:tcPr>
            <w:tcW w:w="8672" w:type="dxa"/>
          </w:tcPr>
          <w:p w14:paraId="1863CD81" w14:textId="77777777" w:rsidR="00781EF4" w:rsidRPr="009F3E38" w:rsidRDefault="00781EF4" w:rsidP="00B11232">
            <w:r w:rsidRPr="009F3E38">
              <w:t>design force to be transferred in bearing, under the characteristic load combination for serviceability limit states;</w:t>
            </w:r>
          </w:p>
        </w:tc>
      </w:tr>
      <w:tr w:rsidR="00781EF4" w:rsidRPr="009F3E38" w14:paraId="4D72DDFD" w14:textId="77777777" w:rsidTr="00012C35">
        <w:trPr>
          <w:jc w:val="center"/>
        </w:trPr>
        <w:tc>
          <w:tcPr>
            <w:tcW w:w="1080" w:type="dxa"/>
          </w:tcPr>
          <w:p w14:paraId="009BA185" w14:textId="77777777" w:rsidR="00781EF4" w:rsidRPr="009F3E38" w:rsidRDefault="00781EF4" w:rsidP="00B11232">
            <w:pPr>
              <w:rPr>
                <w:i/>
              </w:rPr>
            </w:pPr>
            <w:r w:rsidRPr="009F3E38">
              <w:rPr>
                <w:i/>
              </w:rPr>
              <w:t>F</w:t>
            </w:r>
            <w:r w:rsidRPr="009F3E38">
              <w:rPr>
                <w:position w:val="-6"/>
                <w:sz w:val="16"/>
              </w:rPr>
              <w:t>b,Rd</w:t>
            </w:r>
          </w:p>
        </w:tc>
        <w:tc>
          <w:tcPr>
            <w:tcW w:w="8672" w:type="dxa"/>
          </w:tcPr>
          <w:p w14:paraId="6D9021F0" w14:textId="77777777" w:rsidR="00781EF4" w:rsidRPr="009F3E38" w:rsidRDefault="00781EF4" w:rsidP="00B11232">
            <w:r w:rsidRPr="009F3E38">
              <w:t>design bearing resistance per bolt;</w:t>
            </w:r>
          </w:p>
        </w:tc>
      </w:tr>
      <w:tr w:rsidR="00781EF4" w:rsidRPr="009F3E38" w14:paraId="43002817" w14:textId="77777777" w:rsidTr="00012C35">
        <w:trPr>
          <w:jc w:val="center"/>
        </w:trPr>
        <w:tc>
          <w:tcPr>
            <w:tcW w:w="1080" w:type="dxa"/>
          </w:tcPr>
          <w:p w14:paraId="4ABB0435" w14:textId="77777777" w:rsidR="00781EF4" w:rsidRPr="009F3E38" w:rsidRDefault="00983B21" w:rsidP="00B11232">
            <w:pPr>
              <w:rPr>
                <w:i/>
              </w:rPr>
            </w:pPr>
            <m:oMathPara>
              <m:oMath>
                <m:sSubSup>
                  <m:sSubSupPr>
                    <m:ctrlPr>
                      <w:rPr>
                        <w:rFonts w:ascii="Cambria Math" w:hAnsi="Cambria Math"/>
                        <w:i/>
                      </w:rPr>
                    </m:ctrlPr>
                  </m:sSubSupPr>
                  <m:e>
                    <m:r>
                      <w:rPr>
                        <w:rFonts w:ascii="Cambria Math" w:hAnsi="Cambria Math"/>
                      </w:rPr>
                      <m:t>F</m:t>
                    </m:r>
                  </m:e>
                  <m:sub>
                    <m:r>
                      <m:rPr>
                        <m:sty m:val="p"/>
                      </m:rPr>
                      <w:rPr>
                        <w:rFonts w:ascii="Cambria Math" w:hAnsi="Cambria Math"/>
                      </w:rPr>
                      <m:t>b,Ed</m:t>
                    </m:r>
                  </m:sub>
                  <m:sup>
                    <m:r>
                      <w:rPr>
                        <w:rFonts w:ascii="Cambria Math" w:hAnsi="Cambria Math"/>
                      </w:rPr>
                      <m:t>(1)</m:t>
                    </m:r>
                  </m:sup>
                </m:sSubSup>
                <m:r>
                  <w:rPr>
                    <w:rFonts w:ascii="Cambria Math" w:hAnsi="Cambria Math"/>
                  </w:rPr>
                  <m:t xml:space="preserve">, </m:t>
                </m:r>
                <m:sSubSup>
                  <m:sSubSupPr>
                    <m:ctrlPr>
                      <w:rPr>
                        <w:rFonts w:ascii="Cambria Math" w:hAnsi="Cambria Math"/>
                        <w:i/>
                      </w:rPr>
                    </m:ctrlPr>
                  </m:sSubSupPr>
                  <m:e>
                    <m:r>
                      <w:rPr>
                        <w:rFonts w:ascii="Cambria Math" w:hAnsi="Cambria Math"/>
                      </w:rPr>
                      <m:t>F</m:t>
                    </m:r>
                  </m:e>
                  <m:sub>
                    <m:r>
                      <m:rPr>
                        <m:sty m:val="p"/>
                      </m:rPr>
                      <w:rPr>
                        <w:rFonts w:ascii="Cambria Math" w:hAnsi="Cambria Math"/>
                      </w:rPr>
                      <m:t>b,Ed</m:t>
                    </m:r>
                  </m:sub>
                  <m:sup>
                    <m:r>
                      <w:rPr>
                        <w:rFonts w:ascii="Cambria Math" w:hAnsi="Cambria Math"/>
                      </w:rPr>
                      <m:t>(2)</m:t>
                    </m:r>
                  </m:sup>
                </m:sSubSup>
              </m:oMath>
            </m:oMathPara>
          </w:p>
        </w:tc>
        <w:tc>
          <w:tcPr>
            <w:tcW w:w="8672" w:type="dxa"/>
          </w:tcPr>
          <w:p w14:paraId="039D422B" w14:textId="77777777" w:rsidR="00781EF4" w:rsidRPr="009F3E38" w:rsidRDefault="00781EF4" w:rsidP="00B11232">
            <w:pPr>
              <w:tabs>
                <w:tab w:val="left" w:pos="5725"/>
              </w:tabs>
              <w:ind w:left="34"/>
              <w:jc w:val="left"/>
            </w:pPr>
            <w:r w:rsidRPr="009F3E38">
              <w:t xml:space="preserve">orthogonal components of </w:t>
            </w:r>
            <w:r w:rsidRPr="009F3E38">
              <w:rPr>
                <w:i/>
              </w:rPr>
              <w:t>F</w:t>
            </w:r>
            <w:r w:rsidRPr="009F3E38">
              <w:rPr>
                <w:position w:val="-6"/>
                <w:sz w:val="16"/>
              </w:rPr>
              <w:t>b,Rd</w:t>
            </w:r>
            <w:r w:rsidRPr="009F3E38">
              <w:rPr>
                <w:sz w:val="18"/>
              </w:rPr>
              <w:t>;</w:t>
            </w:r>
          </w:p>
        </w:tc>
      </w:tr>
      <w:tr w:rsidR="00781EF4" w:rsidRPr="009F3E38" w14:paraId="16D9F780" w14:textId="77777777" w:rsidTr="00012C35">
        <w:trPr>
          <w:jc w:val="center"/>
        </w:trPr>
        <w:tc>
          <w:tcPr>
            <w:tcW w:w="1080" w:type="dxa"/>
          </w:tcPr>
          <w:p w14:paraId="780EC43B" w14:textId="77777777" w:rsidR="00781EF4" w:rsidRPr="009F3E38" w:rsidRDefault="00781EF4" w:rsidP="00B11232">
            <w:pPr>
              <w:rPr>
                <w:i/>
              </w:rPr>
            </w:pPr>
            <w:r w:rsidRPr="009F3E38">
              <w:rPr>
                <w:i/>
              </w:rPr>
              <w:t>F</w:t>
            </w:r>
            <w:r w:rsidRPr="009F3E38">
              <w:rPr>
                <w:position w:val="-6"/>
                <w:sz w:val="16"/>
              </w:rPr>
              <w:t>b,Rd,resin</w:t>
            </w:r>
          </w:p>
        </w:tc>
        <w:tc>
          <w:tcPr>
            <w:tcW w:w="8672" w:type="dxa"/>
          </w:tcPr>
          <w:p w14:paraId="698B0F61" w14:textId="77777777" w:rsidR="00781EF4" w:rsidRPr="009F3E38" w:rsidRDefault="00781EF4" w:rsidP="00B11232">
            <w:r w:rsidRPr="009F3E38">
              <w:rPr>
                <w:szCs w:val="22"/>
              </w:rPr>
              <w:t>design bearing resistance of the resin;</w:t>
            </w:r>
          </w:p>
        </w:tc>
      </w:tr>
      <w:tr w:rsidR="00781EF4" w:rsidRPr="009F3E38" w14:paraId="191DC46D" w14:textId="77777777" w:rsidTr="00012C35">
        <w:trPr>
          <w:jc w:val="center"/>
        </w:trPr>
        <w:tc>
          <w:tcPr>
            <w:tcW w:w="1080" w:type="dxa"/>
          </w:tcPr>
          <w:p w14:paraId="42F89542" w14:textId="77777777" w:rsidR="00781EF4" w:rsidRPr="009F3E38" w:rsidRDefault="00781EF4" w:rsidP="00B11232">
            <w:pPr>
              <w:rPr>
                <w:i/>
              </w:rPr>
            </w:pPr>
            <w:r w:rsidRPr="009F3E38">
              <w:rPr>
                <w:i/>
              </w:rPr>
              <w:t>f</w:t>
            </w:r>
            <w:r w:rsidRPr="009F3E38">
              <w:rPr>
                <w:position w:val="-6"/>
                <w:sz w:val="16"/>
              </w:rPr>
              <w:t>H,Rd</w:t>
            </w:r>
          </w:p>
        </w:tc>
        <w:tc>
          <w:tcPr>
            <w:tcW w:w="8672" w:type="dxa"/>
          </w:tcPr>
          <w:p w14:paraId="5582E1D0" w14:textId="77777777" w:rsidR="00781EF4" w:rsidRPr="009F3E38" w:rsidRDefault="00781EF4" w:rsidP="00B11232">
            <w:r w:rsidRPr="009F3E38">
              <w:t>design value of the Hertz pressure;</w:t>
            </w:r>
          </w:p>
        </w:tc>
      </w:tr>
      <w:tr w:rsidR="00781EF4" w:rsidRPr="009F3E38" w14:paraId="7B93F515" w14:textId="77777777" w:rsidTr="00012C35">
        <w:trPr>
          <w:jc w:val="center"/>
        </w:trPr>
        <w:tc>
          <w:tcPr>
            <w:tcW w:w="1080" w:type="dxa"/>
          </w:tcPr>
          <w:p w14:paraId="2605579A" w14:textId="77777777" w:rsidR="00781EF4" w:rsidRPr="009F3E38" w:rsidRDefault="00781EF4" w:rsidP="00B11232">
            <w:pPr>
              <w:rPr>
                <w:i/>
              </w:rPr>
            </w:pPr>
            <w:r w:rsidRPr="009F3E38">
              <w:rPr>
                <w:i/>
              </w:rPr>
              <w:t>F</w:t>
            </w:r>
            <w:r w:rsidRPr="009F3E38">
              <w:rPr>
                <w:position w:val="-6"/>
                <w:sz w:val="16"/>
              </w:rPr>
              <w:t>p,C</w:t>
            </w:r>
          </w:p>
        </w:tc>
        <w:tc>
          <w:tcPr>
            <w:tcW w:w="8672" w:type="dxa"/>
          </w:tcPr>
          <w:p w14:paraId="35FE65CB" w14:textId="77777777" w:rsidR="00781EF4" w:rsidRPr="009F3E38" w:rsidRDefault="00781EF4" w:rsidP="00B11232">
            <w:r w:rsidRPr="009F3E38">
              <w:t>preloading force for a bolt;</w:t>
            </w:r>
          </w:p>
        </w:tc>
      </w:tr>
      <w:tr w:rsidR="00781EF4" w:rsidRPr="009F3E38" w14:paraId="5C67B84A" w14:textId="77777777" w:rsidTr="00012C35">
        <w:trPr>
          <w:jc w:val="center"/>
        </w:trPr>
        <w:tc>
          <w:tcPr>
            <w:tcW w:w="1080" w:type="dxa"/>
          </w:tcPr>
          <w:p w14:paraId="762E2CBF" w14:textId="77777777" w:rsidR="00781EF4" w:rsidRPr="009F3E38" w:rsidRDefault="00781EF4" w:rsidP="00B11232">
            <w:pPr>
              <w:rPr>
                <w:i/>
              </w:rPr>
            </w:pPr>
            <w:r w:rsidRPr="009F3E38">
              <w:rPr>
                <w:i/>
              </w:rPr>
              <w:t>F</w:t>
            </w:r>
            <w:r w:rsidRPr="009F3E38">
              <w:rPr>
                <w:position w:val="-6"/>
                <w:sz w:val="16"/>
              </w:rPr>
              <w:t>p,Cd</w:t>
            </w:r>
          </w:p>
        </w:tc>
        <w:tc>
          <w:tcPr>
            <w:tcW w:w="8672" w:type="dxa"/>
          </w:tcPr>
          <w:p w14:paraId="6477A0FB" w14:textId="77777777" w:rsidR="00781EF4" w:rsidRPr="009F3E38" w:rsidRDefault="00781EF4" w:rsidP="00B11232">
            <w:r w:rsidRPr="009F3E38">
              <w:t>design preloading force for a bolt;</w:t>
            </w:r>
          </w:p>
        </w:tc>
      </w:tr>
      <w:tr w:rsidR="00781EF4" w:rsidRPr="009F3E38" w14:paraId="0C7CF8C0" w14:textId="77777777" w:rsidTr="00012C35">
        <w:trPr>
          <w:jc w:val="center"/>
        </w:trPr>
        <w:tc>
          <w:tcPr>
            <w:tcW w:w="1080" w:type="dxa"/>
          </w:tcPr>
          <w:p w14:paraId="1215D96F" w14:textId="77777777" w:rsidR="00781EF4" w:rsidRPr="009F3E38" w:rsidRDefault="00781EF4" w:rsidP="00B11232">
            <w:pPr>
              <w:rPr>
                <w:i/>
              </w:rPr>
            </w:pPr>
            <w:r w:rsidRPr="009F3E38">
              <w:rPr>
                <w:i/>
              </w:rPr>
              <w:t>F</w:t>
            </w:r>
            <w:r w:rsidRPr="009F3E38">
              <w:rPr>
                <w:position w:val="-6"/>
                <w:sz w:val="16"/>
              </w:rPr>
              <w:t>s,Rd</w:t>
            </w:r>
          </w:p>
        </w:tc>
        <w:tc>
          <w:tcPr>
            <w:tcW w:w="8672" w:type="dxa"/>
          </w:tcPr>
          <w:p w14:paraId="6B433609" w14:textId="77777777" w:rsidR="00781EF4" w:rsidRPr="009F3E38" w:rsidRDefault="00781EF4" w:rsidP="00B11232">
            <w:r w:rsidRPr="009F3E38">
              <w:t>design slip resistance per bolt at ultimate limit state;</w:t>
            </w:r>
          </w:p>
        </w:tc>
      </w:tr>
      <w:tr w:rsidR="00781EF4" w:rsidRPr="009F3E38" w14:paraId="12C0EC6A" w14:textId="77777777" w:rsidTr="00012C35">
        <w:trPr>
          <w:jc w:val="center"/>
        </w:trPr>
        <w:tc>
          <w:tcPr>
            <w:tcW w:w="1080" w:type="dxa"/>
          </w:tcPr>
          <w:p w14:paraId="315F8C6E" w14:textId="77777777" w:rsidR="00781EF4" w:rsidRPr="009F3E38" w:rsidRDefault="00781EF4" w:rsidP="00B11232">
            <w:pPr>
              <w:rPr>
                <w:i/>
              </w:rPr>
            </w:pPr>
            <w:r w:rsidRPr="009F3E38">
              <w:rPr>
                <w:i/>
              </w:rPr>
              <w:t>F</w:t>
            </w:r>
            <w:r w:rsidRPr="009F3E38">
              <w:rPr>
                <w:position w:val="-6"/>
                <w:sz w:val="16"/>
              </w:rPr>
              <w:t>s,Rd,ser</w:t>
            </w:r>
          </w:p>
        </w:tc>
        <w:tc>
          <w:tcPr>
            <w:tcW w:w="8672" w:type="dxa"/>
          </w:tcPr>
          <w:p w14:paraId="399B3805" w14:textId="77777777" w:rsidR="00781EF4" w:rsidRPr="009F3E38" w:rsidRDefault="00781EF4" w:rsidP="00B11232">
            <w:r w:rsidRPr="009F3E38">
              <w:t>design slip resistance per bolt at serviceability limit state;</w:t>
            </w:r>
          </w:p>
        </w:tc>
      </w:tr>
      <w:tr w:rsidR="00781EF4" w:rsidRPr="009F3E38" w14:paraId="175745B1" w14:textId="77777777" w:rsidTr="00012C35">
        <w:trPr>
          <w:jc w:val="center"/>
        </w:trPr>
        <w:tc>
          <w:tcPr>
            <w:tcW w:w="1080" w:type="dxa"/>
          </w:tcPr>
          <w:p w14:paraId="0E3A54C2" w14:textId="77777777" w:rsidR="00781EF4" w:rsidRPr="009F3E38" w:rsidRDefault="00781EF4" w:rsidP="00B11232">
            <w:pPr>
              <w:rPr>
                <w:i/>
              </w:rPr>
            </w:pPr>
            <w:r w:rsidRPr="009F3E38">
              <w:rPr>
                <w:i/>
              </w:rPr>
              <w:t>F</w:t>
            </w:r>
            <w:r w:rsidRPr="009F3E38">
              <w:rPr>
                <w:position w:val="-6"/>
                <w:sz w:val="16"/>
              </w:rPr>
              <w:t>t,Ed</w:t>
            </w:r>
          </w:p>
        </w:tc>
        <w:tc>
          <w:tcPr>
            <w:tcW w:w="8672" w:type="dxa"/>
          </w:tcPr>
          <w:p w14:paraId="6ED25D6E" w14:textId="77777777" w:rsidR="00781EF4" w:rsidRPr="009F3E38" w:rsidRDefault="00781EF4" w:rsidP="00B11232">
            <w:r w:rsidRPr="009F3E38">
              <w:t>design tensile force per bolt for ultimate limit state;</w:t>
            </w:r>
          </w:p>
        </w:tc>
      </w:tr>
      <w:tr w:rsidR="00781EF4" w:rsidRPr="00892F2F" w14:paraId="662B6A9E" w14:textId="77777777" w:rsidTr="00012C35">
        <w:trPr>
          <w:jc w:val="center"/>
        </w:trPr>
        <w:tc>
          <w:tcPr>
            <w:tcW w:w="1080" w:type="dxa"/>
          </w:tcPr>
          <w:p w14:paraId="0A194D2E" w14:textId="77777777" w:rsidR="00781EF4" w:rsidRPr="009F3E38" w:rsidRDefault="00781EF4" w:rsidP="00B11232">
            <w:pPr>
              <w:rPr>
                <w:i/>
              </w:rPr>
            </w:pPr>
            <w:r w:rsidRPr="009F3E38">
              <w:rPr>
                <w:i/>
              </w:rPr>
              <w:t>F</w:t>
            </w:r>
            <w:r w:rsidRPr="009F3E38">
              <w:rPr>
                <w:position w:val="-6"/>
                <w:sz w:val="16"/>
              </w:rPr>
              <w:t>t,Rd</w:t>
            </w:r>
          </w:p>
        </w:tc>
        <w:tc>
          <w:tcPr>
            <w:tcW w:w="8672" w:type="dxa"/>
          </w:tcPr>
          <w:p w14:paraId="07B281D5" w14:textId="77777777" w:rsidR="00781EF4" w:rsidRPr="00393903" w:rsidRDefault="00781EF4" w:rsidP="00B11232">
            <w:pPr>
              <w:rPr>
                <w:lang w:val="it-IT"/>
              </w:rPr>
            </w:pPr>
            <w:r w:rsidRPr="00393903">
              <w:rPr>
                <w:lang w:val="it-IT"/>
              </w:rPr>
              <w:t>design tension resistance per bolt;</w:t>
            </w:r>
          </w:p>
        </w:tc>
      </w:tr>
      <w:tr w:rsidR="00781EF4" w:rsidRPr="009F3E38" w14:paraId="30BAB03E" w14:textId="77777777" w:rsidTr="00012C35">
        <w:trPr>
          <w:jc w:val="center"/>
        </w:trPr>
        <w:tc>
          <w:tcPr>
            <w:tcW w:w="1080" w:type="dxa"/>
          </w:tcPr>
          <w:p w14:paraId="2AA62FFA" w14:textId="77777777" w:rsidR="00781EF4" w:rsidRPr="009F3E38" w:rsidRDefault="00781EF4" w:rsidP="00B11232">
            <w:pPr>
              <w:rPr>
                <w:i/>
              </w:rPr>
            </w:pPr>
            <w:r w:rsidRPr="009F3E38">
              <w:rPr>
                <w:i/>
              </w:rPr>
              <w:t>f</w:t>
            </w:r>
            <w:r w:rsidRPr="009F3E38">
              <w:rPr>
                <w:position w:val="-6"/>
                <w:sz w:val="16"/>
              </w:rPr>
              <w:t>u</w:t>
            </w:r>
          </w:p>
        </w:tc>
        <w:tc>
          <w:tcPr>
            <w:tcW w:w="8672" w:type="dxa"/>
          </w:tcPr>
          <w:p w14:paraId="448B57F8" w14:textId="77777777" w:rsidR="00781EF4" w:rsidRPr="009F3E38" w:rsidRDefault="00781EF4" w:rsidP="00B11232">
            <w:r w:rsidRPr="009F3E38">
              <w:t>nominal tensile strength;</w:t>
            </w:r>
          </w:p>
        </w:tc>
      </w:tr>
      <w:tr w:rsidR="00781EF4" w:rsidRPr="009F3E38" w14:paraId="42D66D1B" w14:textId="77777777" w:rsidTr="00012C35">
        <w:trPr>
          <w:jc w:val="center"/>
        </w:trPr>
        <w:tc>
          <w:tcPr>
            <w:tcW w:w="1080" w:type="dxa"/>
          </w:tcPr>
          <w:p w14:paraId="05080AA0" w14:textId="77777777" w:rsidR="00781EF4" w:rsidRPr="009F3E38" w:rsidRDefault="00781EF4" w:rsidP="00B11232">
            <w:pPr>
              <w:rPr>
                <w:i/>
              </w:rPr>
            </w:pPr>
            <w:r w:rsidRPr="009F3E38">
              <w:rPr>
                <w:i/>
              </w:rPr>
              <w:t>f</w:t>
            </w:r>
            <w:r w:rsidRPr="009F3E38">
              <w:rPr>
                <w:position w:val="-6"/>
                <w:sz w:val="16"/>
              </w:rPr>
              <w:t>ub</w:t>
            </w:r>
          </w:p>
        </w:tc>
        <w:tc>
          <w:tcPr>
            <w:tcW w:w="8672" w:type="dxa"/>
          </w:tcPr>
          <w:p w14:paraId="208C5646" w14:textId="77777777" w:rsidR="00781EF4" w:rsidRPr="009F3E38" w:rsidRDefault="00781EF4" w:rsidP="00B11232">
            <w:r w:rsidRPr="009F3E38">
              <w:t>nominal tensile strength of bolt;</w:t>
            </w:r>
          </w:p>
        </w:tc>
      </w:tr>
      <w:tr w:rsidR="00781EF4" w:rsidRPr="009F3E38" w14:paraId="25132144" w14:textId="77777777" w:rsidTr="00012C35">
        <w:trPr>
          <w:jc w:val="center"/>
        </w:trPr>
        <w:tc>
          <w:tcPr>
            <w:tcW w:w="1080" w:type="dxa"/>
          </w:tcPr>
          <w:p w14:paraId="37248F0F" w14:textId="77777777" w:rsidR="00781EF4" w:rsidRPr="009F3E38" w:rsidRDefault="00781EF4" w:rsidP="00B11232">
            <w:pPr>
              <w:rPr>
                <w:i/>
              </w:rPr>
            </w:pPr>
            <w:r w:rsidRPr="009F3E38">
              <w:rPr>
                <w:i/>
              </w:rPr>
              <w:t>f</w:t>
            </w:r>
            <w:r w:rsidRPr="009F3E38">
              <w:rPr>
                <w:position w:val="-6"/>
                <w:sz w:val="16"/>
              </w:rPr>
              <w:t>up</w:t>
            </w:r>
          </w:p>
        </w:tc>
        <w:tc>
          <w:tcPr>
            <w:tcW w:w="8672" w:type="dxa"/>
          </w:tcPr>
          <w:p w14:paraId="1090FBA8" w14:textId="77777777" w:rsidR="00781EF4" w:rsidRPr="009F3E38" w:rsidRDefault="00781EF4" w:rsidP="00B11232">
            <w:r w:rsidRPr="009F3E38">
              <w:t>nominal tensile strength of pin;</w:t>
            </w:r>
          </w:p>
        </w:tc>
      </w:tr>
      <w:tr w:rsidR="00781EF4" w:rsidRPr="009F3E38" w14:paraId="61765931" w14:textId="77777777" w:rsidTr="00012C35">
        <w:trPr>
          <w:jc w:val="center"/>
        </w:trPr>
        <w:tc>
          <w:tcPr>
            <w:tcW w:w="1080" w:type="dxa"/>
          </w:tcPr>
          <w:p w14:paraId="69F0013F" w14:textId="77777777" w:rsidR="00781EF4" w:rsidRPr="009F3E38" w:rsidRDefault="00781EF4" w:rsidP="00B11232">
            <w:pPr>
              <w:rPr>
                <w:i/>
              </w:rPr>
            </w:pPr>
            <w:r w:rsidRPr="009F3E38">
              <w:rPr>
                <w:i/>
              </w:rPr>
              <w:t>f</w:t>
            </w:r>
            <w:r w:rsidRPr="009F3E38">
              <w:rPr>
                <w:position w:val="-6"/>
                <w:sz w:val="16"/>
              </w:rPr>
              <w:t>ur</w:t>
            </w:r>
          </w:p>
        </w:tc>
        <w:tc>
          <w:tcPr>
            <w:tcW w:w="8672" w:type="dxa"/>
          </w:tcPr>
          <w:p w14:paraId="376CBC08" w14:textId="77777777" w:rsidR="00781EF4" w:rsidRPr="009F3E38" w:rsidRDefault="00781EF4" w:rsidP="00B11232">
            <w:r w:rsidRPr="009F3E38">
              <w:t>specified ultimate tensile strength of rivet;</w:t>
            </w:r>
          </w:p>
        </w:tc>
      </w:tr>
      <w:tr w:rsidR="00781EF4" w:rsidRPr="009F3E38" w14:paraId="6009108C" w14:textId="77777777" w:rsidTr="00012C35">
        <w:trPr>
          <w:jc w:val="center"/>
        </w:trPr>
        <w:tc>
          <w:tcPr>
            <w:tcW w:w="1080" w:type="dxa"/>
          </w:tcPr>
          <w:p w14:paraId="1448A849" w14:textId="77777777" w:rsidR="00781EF4" w:rsidRPr="009F3E38" w:rsidRDefault="00781EF4" w:rsidP="00B11232">
            <w:pPr>
              <w:rPr>
                <w:i/>
              </w:rPr>
            </w:pPr>
            <w:r w:rsidRPr="009F3E38">
              <w:rPr>
                <w:i/>
              </w:rPr>
              <w:t>F</w:t>
            </w:r>
            <w:r w:rsidRPr="009F3E38">
              <w:rPr>
                <w:position w:val="-6"/>
                <w:sz w:val="16"/>
              </w:rPr>
              <w:t>v,Ed</w:t>
            </w:r>
          </w:p>
        </w:tc>
        <w:tc>
          <w:tcPr>
            <w:tcW w:w="8672" w:type="dxa"/>
          </w:tcPr>
          <w:p w14:paraId="426CB92F" w14:textId="77777777" w:rsidR="00781EF4" w:rsidRPr="009F3E38" w:rsidRDefault="00781EF4" w:rsidP="00B11232">
            <w:r w:rsidRPr="009F3E38">
              <w:t>design shear force per bolt for ultimate limit state;</w:t>
            </w:r>
          </w:p>
        </w:tc>
      </w:tr>
      <w:tr w:rsidR="00781EF4" w:rsidRPr="009F3E38" w14:paraId="0A3463D4" w14:textId="77777777" w:rsidTr="00012C35">
        <w:trPr>
          <w:jc w:val="center"/>
        </w:trPr>
        <w:tc>
          <w:tcPr>
            <w:tcW w:w="1080" w:type="dxa"/>
          </w:tcPr>
          <w:p w14:paraId="56CCA7D8" w14:textId="77777777" w:rsidR="00781EF4" w:rsidRPr="009F3E38" w:rsidRDefault="00781EF4" w:rsidP="00B11232">
            <w:pPr>
              <w:rPr>
                <w:i/>
              </w:rPr>
            </w:pPr>
            <w:r w:rsidRPr="009F3E38">
              <w:rPr>
                <w:i/>
              </w:rPr>
              <w:t>F</w:t>
            </w:r>
            <w:r w:rsidRPr="009F3E38">
              <w:rPr>
                <w:position w:val="-6"/>
                <w:sz w:val="16"/>
              </w:rPr>
              <w:t>v,Ed,ser</w:t>
            </w:r>
          </w:p>
        </w:tc>
        <w:tc>
          <w:tcPr>
            <w:tcW w:w="8672" w:type="dxa"/>
          </w:tcPr>
          <w:p w14:paraId="044FF345" w14:textId="77777777" w:rsidR="00781EF4" w:rsidRPr="009F3E38" w:rsidRDefault="00781EF4" w:rsidP="00B11232">
            <w:r w:rsidRPr="009F3E38">
              <w:t>design shear force per bolt for serviceability limit state;</w:t>
            </w:r>
          </w:p>
        </w:tc>
      </w:tr>
      <w:tr w:rsidR="00781EF4" w:rsidRPr="009F3E38" w14:paraId="4734DCCA" w14:textId="77777777" w:rsidTr="00012C35">
        <w:trPr>
          <w:jc w:val="center"/>
        </w:trPr>
        <w:tc>
          <w:tcPr>
            <w:tcW w:w="1080" w:type="dxa"/>
          </w:tcPr>
          <w:p w14:paraId="16E6739E" w14:textId="77777777" w:rsidR="00781EF4" w:rsidRPr="009F3E38" w:rsidRDefault="00781EF4" w:rsidP="00B11232">
            <w:pPr>
              <w:rPr>
                <w:i/>
              </w:rPr>
            </w:pPr>
            <w:r w:rsidRPr="009F3E38">
              <w:rPr>
                <w:i/>
              </w:rPr>
              <w:t>F</w:t>
            </w:r>
            <w:r w:rsidRPr="009F3E38">
              <w:rPr>
                <w:position w:val="-6"/>
                <w:sz w:val="16"/>
              </w:rPr>
              <w:t>v,Rd</w:t>
            </w:r>
          </w:p>
        </w:tc>
        <w:tc>
          <w:tcPr>
            <w:tcW w:w="8672" w:type="dxa"/>
          </w:tcPr>
          <w:p w14:paraId="21EE1F56" w14:textId="77777777" w:rsidR="00781EF4" w:rsidRPr="009F3E38" w:rsidRDefault="00781EF4" w:rsidP="00B11232">
            <w:r w:rsidRPr="009F3E38">
              <w:t>design shear resistance per bolt;</w:t>
            </w:r>
          </w:p>
        </w:tc>
      </w:tr>
      <w:tr w:rsidR="00781EF4" w:rsidRPr="009F3E38" w14:paraId="1E2E1482" w14:textId="77777777" w:rsidTr="00012C35">
        <w:trPr>
          <w:jc w:val="center"/>
        </w:trPr>
        <w:tc>
          <w:tcPr>
            <w:tcW w:w="1080" w:type="dxa"/>
          </w:tcPr>
          <w:p w14:paraId="52071436" w14:textId="77777777" w:rsidR="00781EF4" w:rsidRPr="009F3E38" w:rsidRDefault="00781EF4" w:rsidP="00B11232">
            <w:pPr>
              <w:rPr>
                <w:i/>
              </w:rPr>
            </w:pPr>
            <w:r w:rsidRPr="009F3E38">
              <w:rPr>
                <w:i/>
              </w:rPr>
              <w:t>f</w:t>
            </w:r>
            <w:r w:rsidRPr="009F3E38">
              <w:rPr>
                <w:position w:val="-6"/>
                <w:sz w:val="16"/>
              </w:rPr>
              <w:t>yb</w:t>
            </w:r>
          </w:p>
        </w:tc>
        <w:tc>
          <w:tcPr>
            <w:tcW w:w="8672" w:type="dxa"/>
          </w:tcPr>
          <w:p w14:paraId="749F4BDB" w14:textId="77777777" w:rsidR="00781EF4" w:rsidRPr="009F3E38" w:rsidRDefault="00781EF4" w:rsidP="00B11232">
            <w:r w:rsidRPr="009F3E38">
              <w:t>nominal yield strength of a bolt;</w:t>
            </w:r>
          </w:p>
        </w:tc>
      </w:tr>
      <w:tr w:rsidR="00781EF4" w:rsidRPr="009F3E38" w14:paraId="7212FB6F" w14:textId="77777777" w:rsidTr="00012C35">
        <w:trPr>
          <w:jc w:val="center"/>
        </w:trPr>
        <w:tc>
          <w:tcPr>
            <w:tcW w:w="1080" w:type="dxa"/>
          </w:tcPr>
          <w:p w14:paraId="68D5941E" w14:textId="77777777" w:rsidR="00781EF4" w:rsidRPr="009F3E38" w:rsidRDefault="00781EF4" w:rsidP="00B11232">
            <w:pPr>
              <w:rPr>
                <w:i/>
              </w:rPr>
            </w:pPr>
            <w:r w:rsidRPr="009F3E38">
              <w:rPr>
                <w:i/>
              </w:rPr>
              <w:t>f</w:t>
            </w:r>
            <w:r w:rsidRPr="009F3E38">
              <w:rPr>
                <w:position w:val="-6"/>
                <w:sz w:val="16"/>
              </w:rPr>
              <w:t>yp</w:t>
            </w:r>
          </w:p>
        </w:tc>
        <w:tc>
          <w:tcPr>
            <w:tcW w:w="8672" w:type="dxa"/>
          </w:tcPr>
          <w:p w14:paraId="64A03B62" w14:textId="77777777" w:rsidR="00781EF4" w:rsidRPr="009F3E38" w:rsidRDefault="00781EF4" w:rsidP="00B11232">
            <w:r w:rsidRPr="009F3E38">
              <w:t>nominal yield strength of a pin;</w:t>
            </w:r>
          </w:p>
        </w:tc>
      </w:tr>
      <w:tr w:rsidR="00781EF4" w:rsidRPr="009F3E38" w14:paraId="77B9A5A8" w14:textId="77777777" w:rsidTr="00012C35">
        <w:trPr>
          <w:jc w:val="center"/>
        </w:trPr>
        <w:tc>
          <w:tcPr>
            <w:tcW w:w="1080" w:type="dxa"/>
          </w:tcPr>
          <w:p w14:paraId="5D44D38C" w14:textId="77777777" w:rsidR="00781EF4" w:rsidRPr="009F3E38" w:rsidRDefault="00781EF4" w:rsidP="00B11232">
            <w:pPr>
              <w:rPr>
                <w:i/>
              </w:rPr>
            </w:pPr>
            <w:r w:rsidRPr="009F3E38">
              <w:rPr>
                <w:i/>
              </w:rPr>
              <w:t>k</w:t>
            </w:r>
            <w:r w:rsidRPr="009F3E38">
              <w:rPr>
                <w:position w:val="-6"/>
                <w:sz w:val="16"/>
              </w:rPr>
              <w:t>b</w:t>
            </w:r>
          </w:p>
        </w:tc>
        <w:tc>
          <w:tcPr>
            <w:tcW w:w="8672" w:type="dxa"/>
          </w:tcPr>
          <w:p w14:paraId="34749660" w14:textId="77777777" w:rsidR="00781EF4" w:rsidRPr="009F3E38" w:rsidRDefault="00781EF4" w:rsidP="00B11232">
            <w:r w:rsidRPr="009F3E38">
              <w:t>reduction factor to compute the bearing resistance per bolt in slotted hole;</w:t>
            </w:r>
          </w:p>
        </w:tc>
      </w:tr>
      <w:tr w:rsidR="00781EF4" w:rsidRPr="009F3E38" w14:paraId="20C0B012" w14:textId="77777777" w:rsidTr="00012C35">
        <w:trPr>
          <w:jc w:val="center"/>
        </w:trPr>
        <w:tc>
          <w:tcPr>
            <w:tcW w:w="1080" w:type="dxa"/>
          </w:tcPr>
          <w:p w14:paraId="2815147F" w14:textId="77777777" w:rsidR="00781EF4" w:rsidRPr="009F3E38" w:rsidRDefault="00781EF4" w:rsidP="00B11232">
            <w:pPr>
              <w:rPr>
                <w:i/>
              </w:rPr>
            </w:pPr>
            <w:r w:rsidRPr="009F3E38">
              <w:rPr>
                <w:i/>
              </w:rPr>
              <w:t>k</w:t>
            </w:r>
            <w:r w:rsidRPr="009F3E38">
              <w:rPr>
                <w:position w:val="-6"/>
                <w:sz w:val="16"/>
              </w:rPr>
              <w:t>m</w:t>
            </w:r>
          </w:p>
        </w:tc>
        <w:tc>
          <w:tcPr>
            <w:tcW w:w="8672" w:type="dxa"/>
          </w:tcPr>
          <w:p w14:paraId="4BC0065B" w14:textId="77777777" w:rsidR="00781EF4" w:rsidRPr="009F3E38" w:rsidRDefault="00781EF4" w:rsidP="00B11232">
            <w:r w:rsidRPr="009F3E38">
              <w:t>material reduction factor to compute bearing resistance per bolt;</w:t>
            </w:r>
          </w:p>
        </w:tc>
      </w:tr>
      <w:tr w:rsidR="00781EF4" w:rsidRPr="009F3E38" w14:paraId="0697E016" w14:textId="77777777" w:rsidTr="00012C35">
        <w:trPr>
          <w:jc w:val="center"/>
        </w:trPr>
        <w:tc>
          <w:tcPr>
            <w:tcW w:w="1080" w:type="dxa"/>
          </w:tcPr>
          <w:p w14:paraId="1B2F624E" w14:textId="77777777" w:rsidR="00781EF4" w:rsidRPr="009F3E38" w:rsidRDefault="00781EF4" w:rsidP="00B11232">
            <w:pPr>
              <w:rPr>
                <w:i/>
              </w:rPr>
            </w:pPr>
            <w:r w:rsidRPr="009F3E38">
              <w:rPr>
                <w:i/>
              </w:rPr>
              <w:t>k</w:t>
            </w:r>
            <w:r w:rsidRPr="009F3E38">
              <w:rPr>
                <w:position w:val="-6"/>
                <w:sz w:val="16"/>
              </w:rPr>
              <w:t>s</w:t>
            </w:r>
          </w:p>
        </w:tc>
        <w:tc>
          <w:tcPr>
            <w:tcW w:w="8672" w:type="dxa"/>
          </w:tcPr>
          <w:p w14:paraId="03DB13EB" w14:textId="77777777" w:rsidR="00781EF4" w:rsidRPr="009F3E38" w:rsidRDefault="00781EF4" w:rsidP="00B11232">
            <w:r w:rsidRPr="009F3E38">
              <w:t>reduction factor for holes;</w:t>
            </w:r>
          </w:p>
        </w:tc>
      </w:tr>
      <w:tr w:rsidR="00781EF4" w:rsidRPr="009F3E38" w14:paraId="2794635E" w14:textId="77777777" w:rsidTr="00012C35">
        <w:trPr>
          <w:jc w:val="center"/>
        </w:trPr>
        <w:tc>
          <w:tcPr>
            <w:tcW w:w="1080" w:type="dxa"/>
          </w:tcPr>
          <w:p w14:paraId="0B7C6AEF" w14:textId="77777777" w:rsidR="00781EF4" w:rsidRPr="009F3E38" w:rsidRDefault="00781EF4" w:rsidP="00B11232">
            <w:pPr>
              <w:rPr>
                <w:i/>
              </w:rPr>
            </w:pPr>
            <w:r w:rsidRPr="009F3E38">
              <w:rPr>
                <w:i/>
              </w:rPr>
              <w:t>k</w:t>
            </w:r>
            <w:r w:rsidRPr="009F3E38">
              <w:rPr>
                <w:position w:val="-6"/>
                <w:sz w:val="16"/>
              </w:rPr>
              <w:t>t</w:t>
            </w:r>
          </w:p>
        </w:tc>
        <w:tc>
          <w:tcPr>
            <w:tcW w:w="8672" w:type="dxa"/>
          </w:tcPr>
          <w:p w14:paraId="3F1F1C7B" w14:textId="77777777" w:rsidR="00781EF4" w:rsidRPr="009F3E38" w:rsidRDefault="00781EF4" w:rsidP="00B11232">
            <w:r w:rsidRPr="009F3E38">
              <w:t>factor taking account of the rheology of the resin;</w:t>
            </w:r>
          </w:p>
        </w:tc>
      </w:tr>
      <w:tr w:rsidR="00781EF4" w:rsidRPr="009F3E38" w14:paraId="764A73C8" w14:textId="77777777" w:rsidTr="00012C35">
        <w:trPr>
          <w:jc w:val="center"/>
        </w:trPr>
        <w:tc>
          <w:tcPr>
            <w:tcW w:w="1080" w:type="dxa"/>
          </w:tcPr>
          <w:p w14:paraId="02B4C7F9" w14:textId="77777777" w:rsidR="00781EF4" w:rsidRPr="009F3E38" w:rsidRDefault="00781EF4" w:rsidP="00B11232">
            <w:pPr>
              <w:rPr>
                <w:i/>
              </w:rPr>
            </w:pPr>
            <w:r w:rsidRPr="009F3E38">
              <w:rPr>
                <w:i/>
              </w:rPr>
              <w:t>L</w:t>
            </w:r>
          </w:p>
        </w:tc>
        <w:tc>
          <w:tcPr>
            <w:tcW w:w="8672" w:type="dxa"/>
          </w:tcPr>
          <w:p w14:paraId="6C683F1F" w14:textId="77777777" w:rsidR="00781EF4" w:rsidRPr="009F3E38" w:rsidRDefault="00781EF4" w:rsidP="00B11232">
            <w:r w:rsidRPr="009F3E38">
              <w:t>minimum distance between adjacent fasteners in staggered rows;</w:t>
            </w:r>
          </w:p>
        </w:tc>
      </w:tr>
      <w:tr w:rsidR="00781EF4" w:rsidRPr="009F3E38" w14:paraId="1E814244" w14:textId="77777777" w:rsidTr="00012C35">
        <w:trPr>
          <w:jc w:val="center"/>
        </w:trPr>
        <w:tc>
          <w:tcPr>
            <w:tcW w:w="1080" w:type="dxa"/>
          </w:tcPr>
          <w:p w14:paraId="2148C99A" w14:textId="77777777" w:rsidR="00781EF4" w:rsidRPr="009F3E38" w:rsidRDefault="00781EF4" w:rsidP="00B11232">
            <w:pPr>
              <w:rPr>
                <w:i/>
              </w:rPr>
            </w:pPr>
            <w:r w:rsidRPr="009F3E38">
              <w:rPr>
                <w:i/>
              </w:rPr>
              <w:t>L</w:t>
            </w:r>
            <w:r w:rsidRPr="009F3E38">
              <w:rPr>
                <w:position w:val="-6"/>
                <w:sz w:val="16"/>
              </w:rPr>
              <w:t>j</w:t>
            </w:r>
          </w:p>
        </w:tc>
        <w:tc>
          <w:tcPr>
            <w:tcW w:w="8672" w:type="dxa"/>
          </w:tcPr>
          <w:p w14:paraId="006ADBDC" w14:textId="77777777" w:rsidR="00781EF4" w:rsidRPr="009F3E38" w:rsidRDefault="00781EF4" w:rsidP="00B11232">
            <w:r w:rsidRPr="009F3E38">
              <w:t>distance between end fasteners in a joint, measured in the direction of the force;</w:t>
            </w:r>
          </w:p>
        </w:tc>
      </w:tr>
      <w:tr w:rsidR="00781EF4" w:rsidRPr="009F3E38" w14:paraId="2A6B30FF" w14:textId="77777777" w:rsidTr="00012C35">
        <w:trPr>
          <w:jc w:val="center"/>
        </w:trPr>
        <w:tc>
          <w:tcPr>
            <w:tcW w:w="1080" w:type="dxa"/>
          </w:tcPr>
          <w:p w14:paraId="5FD7FF26" w14:textId="77777777" w:rsidR="00781EF4" w:rsidRPr="009F3E38" w:rsidRDefault="00781EF4" w:rsidP="00B11232">
            <w:pPr>
              <w:rPr>
                <w:i/>
              </w:rPr>
            </w:pPr>
            <w:r w:rsidRPr="009F3E38">
              <w:rPr>
                <w:i/>
              </w:rPr>
              <w:t>L</w:t>
            </w:r>
            <w:r w:rsidRPr="009F3E38">
              <w:rPr>
                <w:position w:val="-6"/>
                <w:sz w:val="16"/>
              </w:rPr>
              <w:t>t</w:t>
            </w:r>
          </w:p>
        </w:tc>
        <w:tc>
          <w:tcPr>
            <w:tcW w:w="8672" w:type="dxa"/>
          </w:tcPr>
          <w:p w14:paraId="7C642EFA" w14:textId="77777777" w:rsidR="00781EF4" w:rsidRPr="009F3E38" w:rsidRDefault="00781EF4" w:rsidP="00B11232">
            <w:r w:rsidRPr="009F3E38">
              <w:t>thread engagement length;</w:t>
            </w:r>
          </w:p>
        </w:tc>
      </w:tr>
      <w:tr w:rsidR="00781EF4" w:rsidRPr="009F3E38" w14:paraId="7830679C" w14:textId="77777777" w:rsidTr="00012C35">
        <w:trPr>
          <w:jc w:val="center"/>
        </w:trPr>
        <w:tc>
          <w:tcPr>
            <w:tcW w:w="1080" w:type="dxa"/>
          </w:tcPr>
          <w:p w14:paraId="6D4369FF" w14:textId="77777777" w:rsidR="00781EF4" w:rsidRPr="009F3E38" w:rsidRDefault="00781EF4" w:rsidP="00B11232">
            <w:pPr>
              <w:rPr>
                <w:i/>
              </w:rPr>
            </w:pPr>
            <w:r w:rsidRPr="009F3E38">
              <w:rPr>
                <w:i/>
              </w:rPr>
              <w:t>m</w:t>
            </w:r>
          </w:p>
        </w:tc>
        <w:tc>
          <w:tcPr>
            <w:tcW w:w="8672" w:type="dxa"/>
          </w:tcPr>
          <w:p w14:paraId="4E4640CA" w14:textId="77777777" w:rsidR="00781EF4" w:rsidRPr="009F3E38" w:rsidRDefault="00781EF4" w:rsidP="00B11232">
            <w:r w:rsidRPr="009F3E38">
              <w:t>difference (in</w:t>
            </w:r>
            <w:r w:rsidR="00181421" w:rsidRPr="009F3E38">
              <w:t> mm</w:t>
            </w:r>
            <w:r w:rsidRPr="009F3E38">
              <w:t>) between the normal round hole and oversize or slotted hole;</w:t>
            </w:r>
          </w:p>
        </w:tc>
      </w:tr>
      <w:tr w:rsidR="00781EF4" w:rsidRPr="009F3E38" w14:paraId="12E7763E" w14:textId="77777777" w:rsidTr="00012C35">
        <w:trPr>
          <w:jc w:val="center"/>
        </w:trPr>
        <w:tc>
          <w:tcPr>
            <w:tcW w:w="1080" w:type="dxa"/>
          </w:tcPr>
          <w:p w14:paraId="7403D0E4" w14:textId="77777777" w:rsidR="00781EF4" w:rsidRPr="009F3E38" w:rsidRDefault="00781EF4" w:rsidP="00B11232">
            <w:pPr>
              <w:rPr>
                <w:i/>
              </w:rPr>
            </w:pPr>
            <w:r w:rsidRPr="009F3E38">
              <w:rPr>
                <w:i/>
              </w:rPr>
              <w:t>n</w:t>
            </w:r>
          </w:p>
        </w:tc>
        <w:tc>
          <w:tcPr>
            <w:tcW w:w="8672" w:type="dxa"/>
          </w:tcPr>
          <w:p w14:paraId="5171B988" w14:textId="77777777" w:rsidR="00781EF4" w:rsidRPr="009F3E38" w:rsidRDefault="00781EF4" w:rsidP="00B11232">
            <w:r w:rsidRPr="009F3E38">
              <w:t>number of the friction surfaces or number of fastener holes on the shear face;</w:t>
            </w:r>
          </w:p>
        </w:tc>
      </w:tr>
      <w:tr w:rsidR="00781EF4" w:rsidRPr="009F3E38" w14:paraId="0429B50E" w14:textId="77777777" w:rsidTr="00012C35">
        <w:trPr>
          <w:jc w:val="center"/>
        </w:trPr>
        <w:tc>
          <w:tcPr>
            <w:tcW w:w="1080" w:type="dxa"/>
          </w:tcPr>
          <w:p w14:paraId="54AFE836" w14:textId="77777777" w:rsidR="00781EF4" w:rsidRPr="009F3E38" w:rsidRDefault="00781EF4" w:rsidP="00B11232">
            <w:pPr>
              <w:rPr>
                <w:i/>
              </w:rPr>
            </w:pPr>
            <w:r w:rsidRPr="009F3E38">
              <w:rPr>
                <w:i/>
              </w:rPr>
              <w:t>p</w:t>
            </w:r>
            <w:r w:rsidRPr="009F3E38">
              <w:rPr>
                <w:position w:val="-6"/>
                <w:sz w:val="16"/>
              </w:rPr>
              <w:t>1</w:t>
            </w:r>
          </w:p>
        </w:tc>
        <w:tc>
          <w:tcPr>
            <w:tcW w:w="8672" w:type="dxa"/>
          </w:tcPr>
          <w:p w14:paraId="7B6C4897" w14:textId="77777777" w:rsidR="00781EF4" w:rsidRPr="009F3E38" w:rsidRDefault="00781EF4" w:rsidP="00B11232">
            <w:r w:rsidRPr="009F3E38">
              <w:t xml:space="preserve">spacing between centres of fasteners in a line in the direction of force transfer, see </w:t>
            </w:r>
            <w:r w:rsidR="006407B2" w:rsidRPr="009F3E38">
              <w:t>Figure 5.3</w:t>
            </w:r>
            <w:r w:rsidRPr="009F3E38">
              <w:t>;</w:t>
            </w:r>
          </w:p>
        </w:tc>
      </w:tr>
      <w:tr w:rsidR="00781EF4" w:rsidRPr="009F3E38" w14:paraId="0AD73AC2" w14:textId="77777777" w:rsidTr="00012C35">
        <w:trPr>
          <w:jc w:val="center"/>
        </w:trPr>
        <w:tc>
          <w:tcPr>
            <w:tcW w:w="1080" w:type="dxa"/>
          </w:tcPr>
          <w:p w14:paraId="4F1398A7" w14:textId="77777777" w:rsidR="00781EF4" w:rsidRPr="009F3E38" w:rsidRDefault="00781EF4" w:rsidP="00B11232">
            <w:pPr>
              <w:rPr>
                <w:i/>
              </w:rPr>
            </w:pPr>
            <w:r w:rsidRPr="009F3E38">
              <w:rPr>
                <w:i/>
              </w:rPr>
              <w:t>p</w:t>
            </w:r>
            <w:r w:rsidRPr="009F3E38">
              <w:rPr>
                <w:position w:val="-6"/>
                <w:sz w:val="16"/>
              </w:rPr>
              <w:t>1,0</w:t>
            </w:r>
          </w:p>
        </w:tc>
        <w:tc>
          <w:tcPr>
            <w:tcW w:w="8672" w:type="dxa"/>
          </w:tcPr>
          <w:p w14:paraId="3DD40BD8" w14:textId="77777777" w:rsidR="00781EF4" w:rsidRPr="009F3E38" w:rsidRDefault="00781EF4" w:rsidP="00B11232">
            <w:r w:rsidRPr="009F3E38">
              <w:t xml:space="preserve">spacing between centres of fasteners in an outer line in the direction of force transfer, see </w:t>
            </w:r>
            <w:r w:rsidR="006407B2" w:rsidRPr="009F3E38">
              <w:t>Figure 5.3</w:t>
            </w:r>
            <w:r w:rsidRPr="009F3E38">
              <w:t>;</w:t>
            </w:r>
          </w:p>
        </w:tc>
      </w:tr>
      <w:tr w:rsidR="00781EF4" w:rsidRPr="009F3E38" w14:paraId="116A718C" w14:textId="77777777" w:rsidTr="00012C35">
        <w:trPr>
          <w:jc w:val="center"/>
        </w:trPr>
        <w:tc>
          <w:tcPr>
            <w:tcW w:w="1080" w:type="dxa"/>
          </w:tcPr>
          <w:p w14:paraId="7DF5DD6B" w14:textId="77777777" w:rsidR="00781EF4" w:rsidRPr="009F3E38" w:rsidRDefault="00781EF4" w:rsidP="00B11232">
            <w:pPr>
              <w:rPr>
                <w:i/>
              </w:rPr>
            </w:pPr>
            <w:r w:rsidRPr="009F3E38">
              <w:rPr>
                <w:i/>
              </w:rPr>
              <w:t>p</w:t>
            </w:r>
            <w:r w:rsidRPr="009F3E38">
              <w:rPr>
                <w:position w:val="-6"/>
                <w:sz w:val="16"/>
              </w:rPr>
              <w:t>1,i</w:t>
            </w:r>
          </w:p>
        </w:tc>
        <w:tc>
          <w:tcPr>
            <w:tcW w:w="8672" w:type="dxa"/>
          </w:tcPr>
          <w:p w14:paraId="5C3C53DF" w14:textId="77777777" w:rsidR="00781EF4" w:rsidRPr="009F3E38" w:rsidRDefault="00781EF4" w:rsidP="00B11232">
            <w:r w:rsidRPr="009F3E38">
              <w:t xml:space="preserve">spacing between centres of fasteners in an inner line in the direction of force transfer, see </w:t>
            </w:r>
            <w:r w:rsidR="006407B2" w:rsidRPr="009F3E38">
              <w:t>Figure 5.3</w:t>
            </w:r>
            <w:r w:rsidRPr="009F3E38">
              <w:t>;</w:t>
            </w:r>
          </w:p>
        </w:tc>
      </w:tr>
      <w:tr w:rsidR="00781EF4" w:rsidRPr="009F3E38" w14:paraId="68D97644" w14:textId="77777777" w:rsidTr="00012C35">
        <w:trPr>
          <w:jc w:val="center"/>
        </w:trPr>
        <w:tc>
          <w:tcPr>
            <w:tcW w:w="1080" w:type="dxa"/>
          </w:tcPr>
          <w:p w14:paraId="3B92D20A" w14:textId="77777777" w:rsidR="00781EF4" w:rsidRPr="009F3E38" w:rsidRDefault="00781EF4" w:rsidP="00B11232">
            <w:pPr>
              <w:rPr>
                <w:i/>
              </w:rPr>
            </w:pPr>
            <w:r w:rsidRPr="009F3E38">
              <w:rPr>
                <w:i/>
              </w:rPr>
              <w:t>p</w:t>
            </w:r>
            <w:r w:rsidRPr="009F3E38">
              <w:rPr>
                <w:position w:val="-6"/>
                <w:sz w:val="16"/>
              </w:rPr>
              <w:t>2</w:t>
            </w:r>
          </w:p>
        </w:tc>
        <w:tc>
          <w:tcPr>
            <w:tcW w:w="8672" w:type="dxa"/>
          </w:tcPr>
          <w:p w14:paraId="0A909CBB" w14:textId="77777777" w:rsidR="00781EF4" w:rsidRPr="009F3E38" w:rsidRDefault="00781EF4" w:rsidP="00B11232">
            <w:r w:rsidRPr="009F3E38">
              <w:t xml:space="preserve">spacing measured perpendicular to the force transfer direction between adjacent lines of fasteners, see </w:t>
            </w:r>
            <w:r w:rsidR="006407B2" w:rsidRPr="009F3E38">
              <w:t>Figure 5.3</w:t>
            </w:r>
            <w:r w:rsidRPr="009F3E38">
              <w:t>;</w:t>
            </w:r>
          </w:p>
        </w:tc>
      </w:tr>
      <w:tr w:rsidR="00781EF4" w:rsidRPr="009F3E38" w14:paraId="2143BC6D" w14:textId="77777777" w:rsidTr="00012C35">
        <w:trPr>
          <w:jc w:val="center"/>
        </w:trPr>
        <w:tc>
          <w:tcPr>
            <w:tcW w:w="1080" w:type="dxa"/>
          </w:tcPr>
          <w:p w14:paraId="799B01B7" w14:textId="77777777" w:rsidR="00781EF4" w:rsidRPr="009F3E38" w:rsidRDefault="00781EF4" w:rsidP="00B11232">
            <w:pPr>
              <w:rPr>
                <w:i/>
              </w:rPr>
            </w:pPr>
            <w:r w:rsidRPr="009F3E38">
              <w:rPr>
                <w:i/>
              </w:rPr>
              <w:t>t</w:t>
            </w:r>
          </w:p>
        </w:tc>
        <w:tc>
          <w:tcPr>
            <w:tcW w:w="8672" w:type="dxa"/>
          </w:tcPr>
          <w:p w14:paraId="4A9DC2B7" w14:textId="77777777" w:rsidR="00781EF4" w:rsidRPr="009F3E38" w:rsidRDefault="00781EF4" w:rsidP="00B11232">
            <w:r w:rsidRPr="009F3E38">
              <w:t>plate thickness;</w:t>
            </w:r>
          </w:p>
        </w:tc>
      </w:tr>
      <w:tr w:rsidR="00781EF4" w:rsidRPr="009F3E38" w14:paraId="1AD5C2A9" w14:textId="77777777" w:rsidTr="00012C35">
        <w:trPr>
          <w:jc w:val="center"/>
        </w:trPr>
        <w:tc>
          <w:tcPr>
            <w:tcW w:w="1080" w:type="dxa"/>
          </w:tcPr>
          <w:p w14:paraId="3EA06230" w14:textId="77777777" w:rsidR="00781EF4" w:rsidRPr="009F3E38" w:rsidRDefault="00781EF4" w:rsidP="00B11232">
            <w:pPr>
              <w:rPr>
                <w:i/>
              </w:rPr>
            </w:pPr>
            <w:r w:rsidRPr="009F3E38">
              <w:rPr>
                <w:i/>
              </w:rPr>
              <w:t>t</w:t>
            </w:r>
            <w:r w:rsidRPr="009F3E38">
              <w:rPr>
                <w:position w:val="-6"/>
                <w:sz w:val="16"/>
              </w:rPr>
              <w:t>b,resin</w:t>
            </w:r>
          </w:p>
        </w:tc>
        <w:tc>
          <w:tcPr>
            <w:tcW w:w="8672" w:type="dxa"/>
          </w:tcPr>
          <w:p w14:paraId="29E394F2" w14:textId="77777777" w:rsidR="00781EF4" w:rsidRPr="009F3E38" w:rsidRDefault="00781EF4" w:rsidP="00B11232">
            <w:r w:rsidRPr="009F3E38">
              <w:t>resin thickness;</w:t>
            </w:r>
          </w:p>
        </w:tc>
      </w:tr>
      <w:tr w:rsidR="00781EF4" w:rsidRPr="009F3E38" w14:paraId="3A166839" w14:textId="77777777" w:rsidTr="00012C35">
        <w:trPr>
          <w:jc w:val="center"/>
        </w:trPr>
        <w:tc>
          <w:tcPr>
            <w:tcW w:w="1080" w:type="dxa"/>
          </w:tcPr>
          <w:p w14:paraId="15999075" w14:textId="77777777" w:rsidR="00781EF4" w:rsidRPr="009F3E38" w:rsidRDefault="00781EF4" w:rsidP="00B11232">
            <w:pPr>
              <w:rPr>
                <w:i/>
              </w:rPr>
            </w:pPr>
            <w:r w:rsidRPr="009F3E38">
              <w:rPr>
                <w:i/>
              </w:rPr>
              <w:t>t</w:t>
            </w:r>
            <w:r w:rsidRPr="009F3E38">
              <w:rPr>
                <w:position w:val="-6"/>
                <w:sz w:val="16"/>
              </w:rPr>
              <w:t>min</w:t>
            </w:r>
          </w:p>
        </w:tc>
        <w:tc>
          <w:tcPr>
            <w:tcW w:w="8672" w:type="dxa"/>
          </w:tcPr>
          <w:p w14:paraId="3F47A1C9" w14:textId="77777777" w:rsidR="00781EF4" w:rsidRPr="009F3E38" w:rsidRDefault="00781EF4" w:rsidP="00B11232">
            <w:r w:rsidRPr="009F3E38">
              <w:t>thickness of thinner plate in connection;</w:t>
            </w:r>
          </w:p>
        </w:tc>
      </w:tr>
      <w:tr w:rsidR="00781EF4" w:rsidRPr="009F3E38" w14:paraId="20C463FF" w14:textId="77777777" w:rsidTr="00012C35">
        <w:trPr>
          <w:jc w:val="center"/>
        </w:trPr>
        <w:tc>
          <w:tcPr>
            <w:tcW w:w="1080" w:type="dxa"/>
          </w:tcPr>
          <w:p w14:paraId="08A92222" w14:textId="77777777" w:rsidR="00781EF4" w:rsidRPr="009F3E38" w:rsidRDefault="00781EF4" w:rsidP="00B11232">
            <w:pPr>
              <w:rPr>
                <w:i/>
              </w:rPr>
            </w:pPr>
            <w:r w:rsidRPr="009F3E38">
              <w:rPr>
                <w:i/>
              </w:rPr>
              <w:t>t</w:t>
            </w:r>
            <w:r w:rsidRPr="009F3E38">
              <w:rPr>
                <w:position w:val="-6"/>
                <w:sz w:val="16"/>
              </w:rPr>
              <w:t>p</w:t>
            </w:r>
          </w:p>
        </w:tc>
        <w:tc>
          <w:tcPr>
            <w:tcW w:w="8672" w:type="dxa"/>
          </w:tcPr>
          <w:p w14:paraId="5B8F3A82" w14:textId="77777777" w:rsidR="00781EF4" w:rsidRPr="009F3E38" w:rsidRDefault="00781EF4" w:rsidP="00B11232">
            <w:r w:rsidRPr="009F3E38">
              <w:t>thickness of plate under bolt or nut;</w:t>
            </w:r>
          </w:p>
        </w:tc>
      </w:tr>
      <w:tr w:rsidR="00781EF4" w:rsidRPr="009F3E38" w14:paraId="2252AE9F" w14:textId="77777777" w:rsidTr="00012C35">
        <w:trPr>
          <w:jc w:val="center"/>
        </w:trPr>
        <w:tc>
          <w:tcPr>
            <w:tcW w:w="1080" w:type="dxa"/>
          </w:tcPr>
          <w:p w14:paraId="293CEE27" w14:textId="77777777" w:rsidR="00781EF4" w:rsidRPr="009F3E38" w:rsidRDefault="00781EF4" w:rsidP="00B11232">
            <w:pPr>
              <w:rPr>
                <w:i/>
              </w:rPr>
            </w:pPr>
            <w:r w:rsidRPr="009F3E38">
              <w:rPr>
                <w:i/>
              </w:rPr>
              <w:t>t</w:t>
            </w:r>
            <w:r w:rsidRPr="009F3E38">
              <w:rPr>
                <w:position w:val="-6"/>
                <w:sz w:val="16"/>
              </w:rPr>
              <w:t>pp</w:t>
            </w:r>
          </w:p>
        </w:tc>
        <w:tc>
          <w:tcPr>
            <w:tcW w:w="8672" w:type="dxa"/>
          </w:tcPr>
          <w:p w14:paraId="218910B5" w14:textId="77777777" w:rsidR="00781EF4" w:rsidRPr="009F3E38" w:rsidRDefault="00781EF4" w:rsidP="00B11232">
            <w:r w:rsidRPr="009F3E38">
              <w:t>thickness of packing plates;</w:t>
            </w:r>
          </w:p>
        </w:tc>
      </w:tr>
      <w:tr w:rsidR="00781EF4" w:rsidRPr="009F3E38" w14:paraId="54412292" w14:textId="77777777" w:rsidTr="00012C35">
        <w:trPr>
          <w:jc w:val="center"/>
        </w:trPr>
        <w:tc>
          <w:tcPr>
            <w:tcW w:w="1080" w:type="dxa"/>
          </w:tcPr>
          <w:p w14:paraId="5901CC72" w14:textId="77777777" w:rsidR="00781EF4" w:rsidRPr="009F3E38" w:rsidRDefault="00781EF4" w:rsidP="00B11232">
            <w:pPr>
              <w:rPr>
                <w:i/>
              </w:rPr>
            </w:pPr>
            <w:r w:rsidRPr="009F3E38">
              <w:rPr>
                <w:i/>
              </w:rPr>
              <w:t>x</w:t>
            </w:r>
          </w:p>
        </w:tc>
        <w:tc>
          <w:tcPr>
            <w:tcW w:w="8672" w:type="dxa"/>
          </w:tcPr>
          <w:p w14:paraId="350D2494" w14:textId="77777777" w:rsidR="00781EF4" w:rsidRPr="009F3E38" w:rsidRDefault="00781EF4" w:rsidP="00B11232">
            <w:r w:rsidRPr="009F3E38">
              <w:t>distance of shear plane to the beginning of transition region between bolt shank and threads;</w:t>
            </w:r>
          </w:p>
        </w:tc>
      </w:tr>
      <w:tr w:rsidR="00781EF4" w:rsidRPr="009F3E38" w14:paraId="107E007D" w14:textId="77777777" w:rsidTr="00012C35">
        <w:trPr>
          <w:jc w:val="center"/>
        </w:trPr>
        <w:tc>
          <w:tcPr>
            <w:tcW w:w="1080" w:type="dxa"/>
          </w:tcPr>
          <w:p w14:paraId="61D82EF4" w14:textId="77777777" w:rsidR="00781EF4" w:rsidRPr="009F3E38" w:rsidRDefault="00781EF4" w:rsidP="00B11232">
            <w:pPr>
              <w:rPr>
                <w:i/>
              </w:rPr>
            </w:pPr>
            <w:r w:rsidRPr="009F3E38">
              <w:rPr>
                <w:i/>
              </w:rPr>
              <w:t>α</w:t>
            </w:r>
            <w:r w:rsidRPr="009F3E38">
              <w:rPr>
                <w:position w:val="-6"/>
                <w:sz w:val="16"/>
              </w:rPr>
              <w:t>b</w:t>
            </w:r>
          </w:p>
        </w:tc>
        <w:tc>
          <w:tcPr>
            <w:tcW w:w="8672" w:type="dxa"/>
          </w:tcPr>
          <w:p w14:paraId="3D8E2068" w14:textId="77777777" w:rsidR="00781EF4" w:rsidRPr="009F3E38" w:rsidRDefault="00781EF4" w:rsidP="00B11232">
            <w:r w:rsidRPr="009F3E38">
              <w:t>factor to compute design bearing resistance per bolt;</w:t>
            </w:r>
          </w:p>
        </w:tc>
      </w:tr>
      <w:tr w:rsidR="00781EF4" w:rsidRPr="009F3E38" w14:paraId="5EAD78BF" w14:textId="77777777" w:rsidTr="00012C35">
        <w:trPr>
          <w:jc w:val="center"/>
        </w:trPr>
        <w:tc>
          <w:tcPr>
            <w:tcW w:w="1080" w:type="dxa"/>
          </w:tcPr>
          <w:p w14:paraId="4CE5728F" w14:textId="77777777" w:rsidR="00781EF4" w:rsidRPr="009F3E38" w:rsidRDefault="00781EF4" w:rsidP="00B11232">
            <w:pPr>
              <w:rPr>
                <w:i/>
              </w:rPr>
            </w:pPr>
            <w:r w:rsidRPr="009F3E38">
              <w:rPr>
                <w:i/>
              </w:rPr>
              <w:t>α</w:t>
            </w:r>
            <w:r w:rsidRPr="009F3E38">
              <w:rPr>
                <w:position w:val="-6"/>
                <w:sz w:val="16"/>
              </w:rPr>
              <w:t>v</w:t>
            </w:r>
          </w:p>
        </w:tc>
        <w:tc>
          <w:tcPr>
            <w:tcW w:w="8672" w:type="dxa"/>
          </w:tcPr>
          <w:p w14:paraId="1968A5CD" w14:textId="77777777" w:rsidR="00781EF4" w:rsidRPr="009F3E38" w:rsidRDefault="00781EF4" w:rsidP="00B11232">
            <w:r w:rsidRPr="009F3E38">
              <w:t>factor to compute design shear resistance per bolt;</w:t>
            </w:r>
          </w:p>
        </w:tc>
      </w:tr>
      <w:tr w:rsidR="00781EF4" w:rsidRPr="009F3E38" w14:paraId="680F1F92" w14:textId="77777777" w:rsidTr="00012C35">
        <w:trPr>
          <w:jc w:val="center"/>
        </w:trPr>
        <w:tc>
          <w:tcPr>
            <w:tcW w:w="1080" w:type="dxa"/>
          </w:tcPr>
          <w:p w14:paraId="3FFE17F8" w14:textId="77777777" w:rsidR="00781EF4" w:rsidRPr="009F3E38" w:rsidRDefault="00781EF4" w:rsidP="00B11232">
            <w:pPr>
              <w:rPr>
                <w:i/>
              </w:rPr>
            </w:pPr>
            <w:r w:rsidRPr="009F3E38">
              <w:rPr>
                <w:i/>
              </w:rPr>
              <w:t>β</w:t>
            </w:r>
            <w:r w:rsidRPr="009F3E38">
              <w:rPr>
                <w:position w:val="-6"/>
                <w:sz w:val="16"/>
              </w:rPr>
              <w:t>Lf</w:t>
            </w:r>
          </w:p>
        </w:tc>
        <w:tc>
          <w:tcPr>
            <w:tcW w:w="8672" w:type="dxa"/>
          </w:tcPr>
          <w:p w14:paraId="11EA641B" w14:textId="77777777" w:rsidR="00781EF4" w:rsidRPr="009F3E38" w:rsidRDefault="00781EF4" w:rsidP="00B11232">
            <w:r w:rsidRPr="009F3E38">
              <w:t>reduction factor for long joints;</w:t>
            </w:r>
          </w:p>
        </w:tc>
      </w:tr>
      <w:tr w:rsidR="00781EF4" w:rsidRPr="009F3E38" w14:paraId="13980548" w14:textId="77777777" w:rsidTr="00012C35">
        <w:trPr>
          <w:jc w:val="center"/>
        </w:trPr>
        <w:tc>
          <w:tcPr>
            <w:tcW w:w="1080" w:type="dxa"/>
          </w:tcPr>
          <w:p w14:paraId="273B13FC" w14:textId="77777777" w:rsidR="00781EF4" w:rsidRPr="009F3E38" w:rsidRDefault="00781EF4" w:rsidP="00B11232">
            <w:pPr>
              <w:rPr>
                <w:i/>
              </w:rPr>
            </w:pPr>
            <w:r w:rsidRPr="009F3E38">
              <w:rPr>
                <w:i/>
              </w:rPr>
              <w:t>μ</w:t>
            </w:r>
          </w:p>
        </w:tc>
        <w:tc>
          <w:tcPr>
            <w:tcW w:w="8672" w:type="dxa"/>
          </w:tcPr>
          <w:p w14:paraId="207A6C43" w14:textId="77777777" w:rsidR="00781EF4" w:rsidRPr="009F3E38" w:rsidRDefault="00781EF4" w:rsidP="00B11232">
            <w:r w:rsidRPr="009F3E38">
              <w:t>slip factor;</w:t>
            </w:r>
          </w:p>
        </w:tc>
      </w:tr>
      <w:tr w:rsidR="00781EF4" w:rsidRPr="009F3E38" w14:paraId="1F2F53B5" w14:textId="77777777" w:rsidTr="00012C35">
        <w:trPr>
          <w:jc w:val="center"/>
        </w:trPr>
        <w:tc>
          <w:tcPr>
            <w:tcW w:w="1080" w:type="dxa"/>
          </w:tcPr>
          <w:p w14:paraId="4A0F64CF" w14:textId="77777777" w:rsidR="00781EF4" w:rsidRPr="009F3E38" w:rsidRDefault="00781EF4" w:rsidP="00B11232">
            <w:pPr>
              <w:rPr>
                <w:i/>
              </w:rPr>
            </w:pPr>
            <w:r w:rsidRPr="009F3E38">
              <w:t>Σ</w:t>
            </w:r>
            <w:r w:rsidRPr="009F3E38">
              <w:rPr>
                <w:i/>
              </w:rPr>
              <w:t>F</w:t>
            </w:r>
            <w:r w:rsidRPr="009F3E38">
              <w:rPr>
                <w:position w:val="-6"/>
                <w:sz w:val="16"/>
              </w:rPr>
              <w:t>Rd</w:t>
            </w:r>
          </w:p>
        </w:tc>
        <w:tc>
          <w:tcPr>
            <w:tcW w:w="8672" w:type="dxa"/>
          </w:tcPr>
          <w:p w14:paraId="4B9B483E" w14:textId="77777777" w:rsidR="00781EF4" w:rsidRPr="009F3E38" w:rsidRDefault="00781EF4" w:rsidP="00B11232">
            <w:r w:rsidRPr="009F3E38">
              <w:t>design resistance of a group of fasteners;</w:t>
            </w:r>
          </w:p>
        </w:tc>
      </w:tr>
      <w:tr w:rsidR="00781EF4" w:rsidRPr="009F3E38" w14:paraId="75A0155C" w14:textId="77777777" w:rsidTr="00012C35">
        <w:trPr>
          <w:jc w:val="center"/>
        </w:trPr>
        <w:tc>
          <w:tcPr>
            <w:tcW w:w="1080" w:type="dxa"/>
          </w:tcPr>
          <w:p w14:paraId="75AB10C8" w14:textId="77777777" w:rsidR="00781EF4" w:rsidRPr="009F3E38" w:rsidRDefault="00781EF4" w:rsidP="00B11232">
            <w:pPr>
              <w:rPr>
                <w:i/>
              </w:rPr>
            </w:pPr>
            <w:r w:rsidRPr="009F3E38">
              <w:rPr>
                <w:i/>
              </w:rPr>
              <w:t>σ</w:t>
            </w:r>
            <w:r w:rsidRPr="009F3E38">
              <w:rPr>
                <w:position w:val="-6"/>
                <w:sz w:val="16"/>
              </w:rPr>
              <w:t>H,Ed,ser</w:t>
            </w:r>
          </w:p>
        </w:tc>
        <w:tc>
          <w:tcPr>
            <w:tcW w:w="8672" w:type="dxa"/>
          </w:tcPr>
          <w:p w14:paraId="3EAFB42E" w14:textId="77777777" w:rsidR="00781EF4" w:rsidRPr="009F3E38" w:rsidRDefault="00781EF4" w:rsidP="00B11232">
            <w:r w:rsidRPr="009F3E38">
              <w:t>contact bearing stress at serviceability limit state;</w:t>
            </w:r>
          </w:p>
        </w:tc>
      </w:tr>
    </w:tbl>
    <w:p w14:paraId="196063A9" w14:textId="77777777" w:rsidR="00781EF4" w:rsidRPr="009F3E38" w:rsidRDefault="00781EF4" w:rsidP="00012C35">
      <w:pPr>
        <w:keepNext/>
        <w:spacing w:after="60"/>
        <w:rPr>
          <w:b/>
        </w:rPr>
      </w:pPr>
      <w:r w:rsidRPr="009F3E38">
        <w:rPr>
          <w:b/>
        </w:rPr>
        <w:t>Clause</w:t>
      </w:r>
      <w:r w:rsidR="005C5E0B" w:rsidRPr="009F3E38">
        <w:rPr>
          <w:b/>
        </w:rPr>
        <w:t> </w:t>
      </w:r>
      <w:r w:rsidRPr="009F3E38">
        <w:rPr>
          <w:b/>
        </w:rPr>
        <w:t>6</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8672"/>
      </w:tblGrid>
      <w:tr w:rsidR="00781EF4" w:rsidRPr="009F3E38" w14:paraId="341001A6" w14:textId="77777777" w:rsidTr="00012C35">
        <w:trPr>
          <w:jc w:val="center"/>
        </w:trPr>
        <w:tc>
          <w:tcPr>
            <w:tcW w:w="1080" w:type="dxa"/>
          </w:tcPr>
          <w:p w14:paraId="21DBF9FA" w14:textId="77777777" w:rsidR="00781EF4" w:rsidRPr="009F3E38" w:rsidRDefault="00781EF4" w:rsidP="00A13E15">
            <w:pPr>
              <w:keepNext/>
            </w:pPr>
            <w:r w:rsidRPr="009F3E38">
              <w:rPr>
                <w:i/>
              </w:rPr>
              <w:t>a</w:t>
            </w:r>
          </w:p>
        </w:tc>
        <w:tc>
          <w:tcPr>
            <w:tcW w:w="8672" w:type="dxa"/>
          </w:tcPr>
          <w:p w14:paraId="0F11AC69" w14:textId="77777777" w:rsidR="00781EF4" w:rsidRPr="009F3E38" w:rsidRDefault="00781EF4" w:rsidP="00B11232">
            <w:r w:rsidRPr="009F3E38">
              <w:t>throat thickness;</w:t>
            </w:r>
          </w:p>
        </w:tc>
      </w:tr>
      <w:tr w:rsidR="00781EF4" w:rsidRPr="009F3E38" w14:paraId="3C422952" w14:textId="77777777" w:rsidTr="00012C35">
        <w:trPr>
          <w:jc w:val="center"/>
        </w:trPr>
        <w:tc>
          <w:tcPr>
            <w:tcW w:w="1080" w:type="dxa"/>
          </w:tcPr>
          <w:p w14:paraId="651C1E69" w14:textId="77777777" w:rsidR="00781EF4" w:rsidRPr="009F3E38" w:rsidRDefault="00781EF4" w:rsidP="00B11232">
            <w:r w:rsidRPr="009F3E38">
              <w:rPr>
                <w:i/>
              </w:rPr>
              <w:t>A</w:t>
            </w:r>
            <w:r w:rsidRPr="009F3E38">
              <w:rPr>
                <w:position w:val="-6"/>
                <w:sz w:val="16"/>
              </w:rPr>
              <w:t>w</w:t>
            </w:r>
          </w:p>
        </w:tc>
        <w:tc>
          <w:tcPr>
            <w:tcW w:w="8672" w:type="dxa"/>
          </w:tcPr>
          <w:p w14:paraId="02C78B93" w14:textId="77777777" w:rsidR="00781EF4" w:rsidRPr="009F3E38" w:rsidRDefault="00781EF4" w:rsidP="00B11232">
            <w:r w:rsidRPr="009F3E38">
              <w:t>design throat area;</w:t>
            </w:r>
          </w:p>
        </w:tc>
      </w:tr>
      <w:tr w:rsidR="00781EF4" w:rsidRPr="009F3E38" w14:paraId="2BB4607B" w14:textId="77777777" w:rsidTr="00012C35">
        <w:trPr>
          <w:jc w:val="center"/>
        </w:trPr>
        <w:tc>
          <w:tcPr>
            <w:tcW w:w="1080" w:type="dxa"/>
          </w:tcPr>
          <w:p w14:paraId="5137FAFE" w14:textId="77777777" w:rsidR="00781EF4" w:rsidRPr="009F3E38" w:rsidRDefault="00781EF4" w:rsidP="00B11232">
            <w:r w:rsidRPr="009F3E38">
              <w:rPr>
                <w:i/>
              </w:rPr>
              <w:t>b</w:t>
            </w:r>
            <w:r w:rsidRPr="009F3E38">
              <w:rPr>
                <w:position w:val="-6"/>
                <w:sz w:val="16"/>
              </w:rPr>
              <w:t>p</w:t>
            </w:r>
          </w:p>
        </w:tc>
        <w:tc>
          <w:tcPr>
            <w:tcW w:w="8672" w:type="dxa"/>
          </w:tcPr>
          <w:p w14:paraId="6BA4C8B3" w14:textId="77777777" w:rsidR="00781EF4" w:rsidRPr="009F3E38" w:rsidRDefault="00781EF4" w:rsidP="00B11232">
            <w:r w:rsidRPr="009F3E38">
              <w:t>width of the plate welded to I or H section;</w:t>
            </w:r>
          </w:p>
        </w:tc>
      </w:tr>
      <w:tr w:rsidR="00781EF4" w:rsidRPr="009F3E38" w14:paraId="49BBB725" w14:textId="77777777" w:rsidTr="00012C35">
        <w:trPr>
          <w:jc w:val="center"/>
        </w:trPr>
        <w:tc>
          <w:tcPr>
            <w:tcW w:w="1080" w:type="dxa"/>
          </w:tcPr>
          <w:p w14:paraId="41E6266D" w14:textId="77777777" w:rsidR="00781EF4" w:rsidRPr="009F3E38" w:rsidRDefault="00781EF4" w:rsidP="00B11232">
            <w:r w:rsidRPr="009F3E38">
              <w:rPr>
                <w:i/>
              </w:rPr>
              <w:t>f</w:t>
            </w:r>
            <w:r w:rsidRPr="009F3E38">
              <w:rPr>
                <w:position w:val="-6"/>
                <w:sz w:val="16"/>
              </w:rPr>
              <w:t xml:space="preserve"> u,p</w:t>
            </w:r>
          </w:p>
        </w:tc>
        <w:tc>
          <w:tcPr>
            <w:tcW w:w="8672" w:type="dxa"/>
          </w:tcPr>
          <w:p w14:paraId="355CF1F9" w14:textId="77777777" w:rsidR="00781EF4" w:rsidRPr="009F3E38" w:rsidRDefault="00781EF4" w:rsidP="00B11232">
            <w:r w:rsidRPr="009F3E38">
              <w:t>ultimate strength of plate welded to I or H section;</w:t>
            </w:r>
          </w:p>
        </w:tc>
      </w:tr>
      <w:tr w:rsidR="00781EF4" w:rsidRPr="009F3E38" w14:paraId="0B168FAF" w14:textId="77777777" w:rsidTr="00012C35">
        <w:trPr>
          <w:jc w:val="center"/>
        </w:trPr>
        <w:tc>
          <w:tcPr>
            <w:tcW w:w="1080" w:type="dxa"/>
          </w:tcPr>
          <w:p w14:paraId="416DF08A" w14:textId="77777777" w:rsidR="00781EF4" w:rsidRPr="009F3E38" w:rsidRDefault="00781EF4" w:rsidP="00B11232">
            <w:r w:rsidRPr="009F3E38">
              <w:rPr>
                <w:i/>
              </w:rPr>
              <w:t>f</w:t>
            </w:r>
            <w:r w:rsidRPr="009F3E38">
              <w:rPr>
                <w:position w:val="-6"/>
                <w:sz w:val="16"/>
              </w:rPr>
              <w:t xml:space="preserve"> y,f</w:t>
            </w:r>
          </w:p>
        </w:tc>
        <w:tc>
          <w:tcPr>
            <w:tcW w:w="8672" w:type="dxa"/>
          </w:tcPr>
          <w:p w14:paraId="31B1BFC4" w14:textId="77777777" w:rsidR="00781EF4" w:rsidRPr="009F3E38" w:rsidRDefault="00781EF4" w:rsidP="00B11232">
            <w:r w:rsidRPr="009F3E38">
              <w:t>yield strength of flange of I or H section;</w:t>
            </w:r>
          </w:p>
        </w:tc>
      </w:tr>
      <w:tr w:rsidR="00781EF4" w:rsidRPr="009F3E38" w14:paraId="38682E5C" w14:textId="77777777" w:rsidTr="00012C35">
        <w:trPr>
          <w:jc w:val="center"/>
        </w:trPr>
        <w:tc>
          <w:tcPr>
            <w:tcW w:w="1080" w:type="dxa"/>
          </w:tcPr>
          <w:p w14:paraId="7B92D901" w14:textId="77777777" w:rsidR="00781EF4" w:rsidRPr="009F3E38" w:rsidRDefault="00781EF4" w:rsidP="00B11232">
            <w:r w:rsidRPr="009F3E38">
              <w:rPr>
                <w:i/>
              </w:rPr>
              <w:t>f</w:t>
            </w:r>
            <w:r w:rsidRPr="009F3E38">
              <w:rPr>
                <w:position w:val="-6"/>
                <w:sz w:val="16"/>
              </w:rPr>
              <w:t xml:space="preserve"> y,p</w:t>
            </w:r>
          </w:p>
        </w:tc>
        <w:tc>
          <w:tcPr>
            <w:tcW w:w="8672" w:type="dxa"/>
          </w:tcPr>
          <w:p w14:paraId="4B9BF08D" w14:textId="77777777" w:rsidR="00781EF4" w:rsidRPr="009F3E38" w:rsidRDefault="00781EF4" w:rsidP="00B11232">
            <w:r w:rsidRPr="009F3E38">
              <w:t>yield strength of plate welded to I or H section;</w:t>
            </w:r>
          </w:p>
        </w:tc>
      </w:tr>
      <w:tr w:rsidR="00781EF4" w:rsidRPr="009F3E38" w14:paraId="21285BD6" w14:textId="77777777" w:rsidTr="00012C35">
        <w:trPr>
          <w:jc w:val="center"/>
        </w:trPr>
        <w:tc>
          <w:tcPr>
            <w:tcW w:w="1080" w:type="dxa"/>
          </w:tcPr>
          <w:p w14:paraId="0FC750CC" w14:textId="77777777" w:rsidR="00781EF4" w:rsidRPr="009F3E38" w:rsidRDefault="00781EF4" w:rsidP="00B11232">
            <w:r w:rsidRPr="009F3E38">
              <w:rPr>
                <w:i/>
              </w:rPr>
              <w:t>f</w:t>
            </w:r>
            <w:r w:rsidRPr="009F3E38">
              <w:rPr>
                <w:position w:val="-6"/>
                <w:sz w:val="16"/>
              </w:rPr>
              <w:t>u</w:t>
            </w:r>
          </w:p>
        </w:tc>
        <w:tc>
          <w:tcPr>
            <w:tcW w:w="8672" w:type="dxa"/>
          </w:tcPr>
          <w:p w14:paraId="6C735FA0" w14:textId="77777777" w:rsidR="00781EF4" w:rsidRPr="009F3E38" w:rsidRDefault="00781EF4" w:rsidP="00B11232">
            <w:r w:rsidRPr="009F3E38">
              <w:t>nominal ultimate tensile strength of the part joined, which is of lower strength grade;</w:t>
            </w:r>
          </w:p>
        </w:tc>
      </w:tr>
      <w:tr w:rsidR="00781EF4" w:rsidRPr="009F3E38" w14:paraId="17DD439B" w14:textId="77777777" w:rsidTr="00012C35">
        <w:trPr>
          <w:jc w:val="center"/>
        </w:trPr>
        <w:tc>
          <w:tcPr>
            <w:tcW w:w="1080" w:type="dxa"/>
          </w:tcPr>
          <w:p w14:paraId="2457EB00" w14:textId="77777777" w:rsidR="00781EF4" w:rsidRPr="009F3E38" w:rsidRDefault="00781EF4" w:rsidP="00B11232">
            <w:r w:rsidRPr="009F3E38">
              <w:rPr>
                <w:i/>
              </w:rPr>
              <w:t>f</w:t>
            </w:r>
            <w:r w:rsidRPr="009F3E38">
              <w:rPr>
                <w:position w:val="-6"/>
                <w:sz w:val="16"/>
              </w:rPr>
              <w:t>u,FM</w:t>
            </w:r>
          </w:p>
        </w:tc>
        <w:tc>
          <w:tcPr>
            <w:tcW w:w="8672" w:type="dxa"/>
          </w:tcPr>
          <w:p w14:paraId="5BDF12B3" w14:textId="77777777" w:rsidR="00781EF4" w:rsidRPr="009F3E38" w:rsidRDefault="00781EF4" w:rsidP="00B11232">
            <w:r w:rsidRPr="009F3E38">
              <w:t>nominal ultimate tensile strength of filler metal;</w:t>
            </w:r>
          </w:p>
        </w:tc>
      </w:tr>
      <w:tr w:rsidR="00781EF4" w:rsidRPr="009F3E38" w14:paraId="72040067" w14:textId="77777777" w:rsidTr="00012C35">
        <w:trPr>
          <w:jc w:val="center"/>
        </w:trPr>
        <w:tc>
          <w:tcPr>
            <w:tcW w:w="1080" w:type="dxa"/>
          </w:tcPr>
          <w:p w14:paraId="1E775E56" w14:textId="77777777" w:rsidR="00781EF4" w:rsidRPr="009F3E38" w:rsidRDefault="00781EF4" w:rsidP="00B11232">
            <w:pPr>
              <w:rPr>
                <w:i/>
              </w:rPr>
            </w:pPr>
            <w:r w:rsidRPr="009F3E38">
              <w:rPr>
                <w:i/>
              </w:rPr>
              <w:t>f</w:t>
            </w:r>
            <w:r w:rsidRPr="009F3E38">
              <w:rPr>
                <w:position w:val="-6"/>
                <w:sz w:val="16"/>
              </w:rPr>
              <w:t>y,PM</w:t>
            </w:r>
          </w:p>
        </w:tc>
        <w:tc>
          <w:tcPr>
            <w:tcW w:w="8672" w:type="dxa"/>
          </w:tcPr>
          <w:p w14:paraId="646AD897" w14:textId="77777777" w:rsidR="00781EF4" w:rsidRPr="009F3E38" w:rsidRDefault="00781EF4" w:rsidP="00B11232">
            <w:r w:rsidRPr="009F3E38">
              <w:t>nominal yield strength of the parent metal;</w:t>
            </w:r>
          </w:p>
        </w:tc>
      </w:tr>
      <w:tr w:rsidR="00781EF4" w:rsidRPr="009F3E38" w14:paraId="62223E0D" w14:textId="77777777" w:rsidTr="00012C35">
        <w:trPr>
          <w:jc w:val="center"/>
        </w:trPr>
        <w:tc>
          <w:tcPr>
            <w:tcW w:w="1080" w:type="dxa"/>
          </w:tcPr>
          <w:p w14:paraId="1E9070AC" w14:textId="77777777" w:rsidR="00781EF4" w:rsidRPr="009F3E38" w:rsidRDefault="00781EF4" w:rsidP="00B11232">
            <w:pPr>
              <w:rPr>
                <w:i/>
              </w:rPr>
            </w:pPr>
            <w:r w:rsidRPr="009F3E38">
              <w:rPr>
                <w:i/>
              </w:rPr>
              <w:t>f</w:t>
            </w:r>
            <w:r w:rsidRPr="009F3E38">
              <w:rPr>
                <w:position w:val="-6"/>
                <w:sz w:val="16"/>
              </w:rPr>
              <w:t>u,PM</w:t>
            </w:r>
          </w:p>
        </w:tc>
        <w:tc>
          <w:tcPr>
            <w:tcW w:w="8672" w:type="dxa"/>
          </w:tcPr>
          <w:p w14:paraId="263F36B3" w14:textId="77777777" w:rsidR="00781EF4" w:rsidRPr="009F3E38" w:rsidRDefault="00781EF4" w:rsidP="00B11232">
            <w:r w:rsidRPr="009F3E38">
              <w:t>nominal ultimate tensile strength of parent metal (weaker part joined);</w:t>
            </w:r>
          </w:p>
        </w:tc>
      </w:tr>
      <w:tr w:rsidR="00781EF4" w:rsidRPr="009F3E38" w14:paraId="74568F43" w14:textId="77777777" w:rsidTr="00012C35">
        <w:trPr>
          <w:jc w:val="center"/>
        </w:trPr>
        <w:tc>
          <w:tcPr>
            <w:tcW w:w="1080" w:type="dxa"/>
          </w:tcPr>
          <w:p w14:paraId="56B36E6F" w14:textId="77777777" w:rsidR="00781EF4" w:rsidRPr="009F3E38" w:rsidRDefault="00781EF4" w:rsidP="00B11232">
            <w:pPr>
              <w:rPr>
                <w:i/>
              </w:rPr>
            </w:pPr>
            <w:r w:rsidRPr="009F3E38">
              <w:rPr>
                <w:i/>
              </w:rPr>
              <w:t>f</w:t>
            </w:r>
            <w:r w:rsidRPr="009F3E38">
              <w:rPr>
                <w:position w:val="-6"/>
                <w:sz w:val="16"/>
              </w:rPr>
              <w:t>vw.d</w:t>
            </w:r>
          </w:p>
        </w:tc>
        <w:tc>
          <w:tcPr>
            <w:tcW w:w="8672" w:type="dxa"/>
          </w:tcPr>
          <w:p w14:paraId="3CA07FE0" w14:textId="77777777" w:rsidR="00781EF4" w:rsidRPr="009F3E38" w:rsidRDefault="00781EF4" w:rsidP="00B11232">
            <w:r w:rsidRPr="009F3E38">
              <w:t>design shear strength of a weld;</w:t>
            </w:r>
          </w:p>
        </w:tc>
      </w:tr>
      <w:tr w:rsidR="00781EF4" w:rsidRPr="009F3E38" w14:paraId="347A5D84" w14:textId="77777777" w:rsidTr="00012C35">
        <w:trPr>
          <w:jc w:val="center"/>
        </w:trPr>
        <w:tc>
          <w:tcPr>
            <w:tcW w:w="1080" w:type="dxa"/>
          </w:tcPr>
          <w:p w14:paraId="37C2E3D8" w14:textId="77777777" w:rsidR="00781EF4" w:rsidRPr="009F3E38" w:rsidRDefault="00781EF4" w:rsidP="00B11232">
            <w:pPr>
              <w:rPr>
                <w:i/>
              </w:rPr>
            </w:pPr>
            <w:r w:rsidRPr="009F3E38">
              <w:rPr>
                <w:i/>
              </w:rPr>
              <w:t>F</w:t>
            </w:r>
            <w:r w:rsidRPr="009F3E38">
              <w:rPr>
                <w:position w:val="-6"/>
                <w:sz w:val="16"/>
              </w:rPr>
              <w:t>w,Ed</w:t>
            </w:r>
          </w:p>
        </w:tc>
        <w:tc>
          <w:tcPr>
            <w:tcW w:w="8672" w:type="dxa"/>
          </w:tcPr>
          <w:p w14:paraId="4AAB9B87" w14:textId="77777777" w:rsidR="00781EF4" w:rsidRPr="009F3E38" w:rsidRDefault="00781EF4" w:rsidP="00B11232">
            <w:r w:rsidRPr="009F3E38">
              <w:t>design weld force per unit length;</w:t>
            </w:r>
          </w:p>
        </w:tc>
      </w:tr>
      <w:tr w:rsidR="00781EF4" w:rsidRPr="009F3E38" w14:paraId="4D891DC7" w14:textId="77777777" w:rsidTr="00012C35">
        <w:trPr>
          <w:jc w:val="center"/>
        </w:trPr>
        <w:tc>
          <w:tcPr>
            <w:tcW w:w="1080" w:type="dxa"/>
          </w:tcPr>
          <w:p w14:paraId="556251C4" w14:textId="77777777" w:rsidR="00781EF4" w:rsidRPr="009F3E38" w:rsidRDefault="00781EF4" w:rsidP="00B11232">
            <w:pPr>
              <w:rPr>
                <w:i/>
              </w:rPr>
            </w:pPr>
            <w:r w:rsidRPr="009F3E38">
              <w:rPr>
                <w:i/>
              </w:rPr>
              <w:t>F</w:t>
            </w:r>
            <w:r w:rsidRPr="009F3E38">
              <w:rPr>
                <w:position w:val="-6"/>
                <w:sz w:val="16"/>
              </w:rPr>
              <w:t>w,</w:t>
            </w:r>
            <w:r w:rsidRPr="009F3E38">
              <w:rPr>
                <w:snapToGrid w:val="0"/>
                <w:position w:val="-6"/>
                <w:sz w:val="16"/>
              </w:rPr>
              <w:t>R</w:t>
            </w:r>
            <w:r w:rsidRPr="009F3E38">
              <w:rPr>
                <w:position w:val="-6"/>
                <w:sz w:val="16"/>
              </w:rPr>
              <w:t>d</w:t>
            </w:r>
          </w:p>
        </w:tc>
        <w:tc>
          <w:tcPr>
            <w:tcW w:w="8672" w:type="dxa"/>
          </w:tcPr>
          <w:p w14:paraId="37E7AA9D" w14:textId="77777777" w:rsidR="00781EF4" w:rsidRPr="009F3E38" w:rsidRDefault="00781EF4" w:rsidP="00B11232">
            <w:r w:rsidRPr="009F3E38">
              <w:t>design weld resistance per unit length;</w:t>
            </w:r>
          </w:p>
        </w:tc>
      </w:tr>
      <w:tr w:rsidR="00781EF4" w:rsidRPr="009F3E38" w14:paraId="5B749C30" w14:textId="77777777" w:rsidTr="00012C35">
        <w:trPr>
          <w:jc w:val="center"/>
        </w:trPr>
        <w:tc>
          <w:tcPr>
            <w:tcW w:w="1080" w:type="dxa"/>
          </w:tcPr>
          <w:p w14:paraId="204845D8" w14:textId="77777777" w:rsidR="00781EF4" w:rsidRPr="009F3E38" w:rsidRDefault="00781EF4" w:rsidP="00B11232">
            <w:pPr>
              <w:rPr>
                <w:i/>
              </w:rPr>
            </w:pPr>
            <w:r w:rsidRPr="009F3E38">
              <w:rPr>
                <w:i/>
              </w:rPr>
              <w:t>l</w:t>
            </w:r>
            <w:r w:rsidRPr="009F3E38">
              <w:rPr>
                <w:position w:val="-6"/>
                <w:sz w:val="16"/>
              </w:rPr>
              <w:t>eff,w</w:t>
            </w:r>
          </w:p>
        </w:tc>
        <w:tc>
          <w:tcPr>
            <w:tcW w:w="8672" w:type="dxa"/>
          </w:tcPr>
          <w:p w14:paraId="0FAC2E30" w14:textId="77777777" w:rsidR="00781EF4" w:rsidRPr="009F3E38" w:rsidRDefault="00781EF4" w:rsidP="00B11232">
            <w:r w:rsidRPr="009F3E38">
              <w:t>effective length of a fillet weld;</w:t>
            </w:r>
          </w:p>
        </w:tc>
      </w:tr>
      <w:tr w:rsidR="00781EF4" w:rsidRPr="009F3E38" w14:paraId="176A659F" w14:textId="77777777" w:rsidTr="00012C35">
        <w:trPr>
          <w:jc w:val="center"/>
        </w:trPr>
        <w:tc>
          <w:tcPr>
            <w:tcW w:w="1080" w:type="dxa"/>
          </w:tcPr>
          <w:p w14:paraId="2398B27C" w14:textId="77777777" w:rsidR="00781EF4" w:rsidRPr="009F3E38" w:rsidRDefault="00781EF4" w:rsidP="00B11232">
            <w:pPr>
              <w:rPr>
                <w:i/>
              </w:rPr>
            </w:pPr>
            <w:r w:rsidRPr="009F3E38">
              <w:rPr>
                <w:i/>
              </w:rPr>
              <w:t>L</w:t>
            </w:r>
            <w:r w:rsidRPr="009F3E38">
              <w:rPr>
                <w:position w:val="-6"/>
                <w:sz w:val="16"/>
              </w:rPr>
              <w:t>j</w:t>
            </w:r>
          </w:p>
        </w:tc>
        <w:tc>
          <w:tcPr>
            <w:tcW w:w="8672" w:type="dxa"/>
          </w:tcPr>
          <w:p w14:paraId="3403F8BE" w14:textId="77777777" w:rsidR="00781EF4" w:rsidRPr="009F3E38" w:rsidRDefault="00781EF4" w:rsidP="00B11232">
            <w:r w:rsidRPr="009F3E38">
              <w:t>overall length of the lap in the direction of force transfer;</w:t>
            </w:r>
          </w:p>
        </w:tc>
      </w:tr>
      <w:tr w:rsidR="00781EF4" w:rsidRPr="009F3E38" w14:paraId="78070BB8" w14:textId="77777777" w:rsidTr="00012C35">
        <w:trPr>
          <w:jc w:val="center"/>
        </w:trPr>
        <w:tc>
          <w:tcPr>
            <w:tcW w:w="1080" w:type="dxa"/>
          </w:tcPr>
          <w:p w14:paraId="67C93B02" w14:textId="77777777" w:rsidR="00781EF4" w:rsidRPr="009F3E38" w:rsidRDefault="00781EF4" w:rsidP="00B11232">
            <w:pPr>
              <w:rPr>
                <w:i/>
              </w:rPr>
            </w:pPr>
            <w:r w:rsidRPr="009F3E38">
              <w:rPr>
                <w:i/>
              </w:rPr>
              <w:t>r</w:t>
            </w:r>
          </w:p>
        </w:tc>
        <w:tc>
          <w:tcPr>
            <w:tcW w:w="8672" w:type="dxa"/>
          </w:tcPr>
          <w:p w14:paraId="2DE9A90C" w14:textId="5A8B9A17" w:rsidR="00781EF4" w:rsidRPr="009F3E38" w:rsidRDefault="00DB3F10" w:rsidP="00DB3F10">
            <w:r w:rsidRPr="009F3E38">
              <w:t xml:space="preserve">internal </w:t>
            </w:r>
            <w:r w:rsidR="00781EF4" w:rsidRPr="009F3E38">
              <w:t>corner radius due to cold forming</w:t>
            </w:r>
          </w:p>
        </w:tc>
      </w:tr>
      <w:tr w:rsidR="00781EF4" w:rsidRPr="009F3E38" w14:paraId="65325CE2" w14:textId="77777777" w:rsidTr="00012C35">
        <w:trPr>
          <w:jc w:val="center"/>
        </w:trPr>
        <w:tc>
          <w:tcPr>
            <w:tcW w:w="1080" w:type="dxa"/>
          </w:tcPr>
          <w:p w14:paraId="4159944B" w14:textId="77777777" w:rsidR="00781EF4" w:rsidRPr="009F3E38" w:rsidRDefault="00781EF4" w:rsidP="00B11232">
            <w:pPr>
              <w:rPr>
                <w:i/>
              </w:rPr>
            </w:pPr>
            <w:r w:rsidRPr="009F3E38">
              <w:rPr>
                <w:i/>
              </w:rPr>
              <w:t>t</w:t>
            </w:r>
          </w:p>
        </w:tc>
        <w:tc>
          <w:tcPr>
            <w:tcW w:w="8672" w:type="dxa"/>
          </w:tcPr>
          <w:p w14:paraId="249AE43A" w14:textId="77777777" w:rsidR="00781EF4" w:rsidRPr="009F3E38" w:rsidRDefault="00781EF4" w:rsidP="00B11232">
            <w:r w:rsidRPr="009F3E38">
              <w:t>thickness of cold formed part</w:t>
            </w:r>
          </w:p>
        </w:tc>
      </w:tr>
      <w:tr w:rsidR="00781EF4" w:rsidRPr="009F3E38" w14:paraId="774DA8AC" w14:textId="77777777" w:rsidTr="00012C35">
        <w:trPr>
          <w:jc w:val="center"/>
        </w:trPr>
        <w:tc>
          <w:tcPr>
            <w:tcW w:w="1080" w:type="dxa"/>
          </w:tcPr>
          <w:p w14:paraId="582245CF" w14:textId="77777777" w:rsidR="00781EF4" w:rsidRPr="009F3E38" w:rsidRDefault="00781EF4" w:rsidP="00B11232">
            <w:pPr>
              <w:rPr>
                <w:i/>
              </w:rPr>
            </w:pPr>
            <w:r w:rsidRPr="009F3E38">
              <w:rPr>
                <w:i/>
              </w:rPr>
              <w:t>β</w:t>
            </w:r>
            <w:r w:rsidRPr="009F3E38">
              <w:rPr>
                <w:position w:val="-6"/>
                <w:sz w:val="16"/>
              </w:rPr>
              <w:t>Lw,i</w:t>
            </w:r>
          </w:p>
        </w:tc>
        <w:tc>
          <w:tcPr>
            <w:tcW w:w="8672" w:type="dxa"/>
          </w:tcPr>
          <w:p w14:paraId="35DCEBC5" w14:textId="77777777" w:rsidR="00781EF4" w:rsidRPr="009F3E38" w:rsidRDefault="00781EF4" w:rsidP="00B11232">
            <w:r w:rsidRPr="009F3E38">
              <w:t>reduction factor for long welds;</w:t>
            </w:r>
          </w:p>
        </w:tc>
      </w:tr>
      <w:tr w:rsidR="00781EF4" w:rsidRPr="009F3E38" w14:paraId="7AB858E7" w14:textId="77777777" w:rsidTr="00012C35">
        <w:trPr>
          <w:jc w:val="center"/>
        </w:trPr>
        <w:tc>
          <w:tcPr>
            <w:tcW w:w="1080" w:type="dxa"/>
          </w:tcPr>
          <w:p w14:paraId="794CD2F4" w14:textId="77777777" w:rsidR="00781EF4" w:rsidRPr="009F3E38" w:rsidRDefault="00781EF4" w:rsidP="00B11232">
            <w:pPr>
              <w:rPr>
                <w:i/>
              </w:rPr>
            </w:pPr>
            <w:r w:rsidRPr="009F3E38">
              <w:rPr>
                <w:i/>
              </w:rPr>
              <w:t>β</w:t>
            </w:r>
            <w:r w:rsidRPr="009F3E38">
              <w:rPr>
                <w:position w:val="-6"/>
                <w:sz w:val="16"/>
              </w:rPr>
              <w:t>w</w:t>
            </w:r>
          </w:p>
        </w:tc>
        <w:tc>
          <w:tcPr>
            <w:tcW w:w="8672" w:type="dxa"/>
          </w:tcPr>
          <w:p w14:paraId="1345E03E" w14:textId="77777777" w:rsidR="00781EF4" w:rsidRPr="009F3E38" w:rsidRDefault="00781EF4" w:rsidP="00B11232">
            <w:r w:rsidRPr="009F3E38">
              <w:t>appropriate correlation factor taken from relevant table;</w:t>
            </w:r>
          </w:p>
        </w:tc>
      </w:tr>
      <w:tr w:rsidR="00781EF4" w:rsidRPr="009F3E38" w14:paraId="5EF7838D" w14:textId="77777777" w:rsidTr="00012C35">
        <w:trPr>
          <w:jc w:val="center"/>
        </w:trPr>
        <w:tc>
          <w:tcPr>
            <w:tcW w:w="1080" w:type="dxa"/>
          </w:tcPr>
          <w:p w14:paraId="0D378078" w14:textId="77777777" w:rsidR="00781EF4" w:rsidRPr="009F3E38" w:rsidRDefault="00781EF4" w:rsidP="00B11232">
            <w:pPr>
              <w:rPr>
                <w:i/>
              </w:rPr>
            </w:pPr>
            <w:r w:rsidRPr="009F3E38">
              <w:rPr>
                <w:i/>
              </w:rPr>
              <w:t>β</w:t>
            </w:r>
            <w:r w:rsidRPr="009F3E38">
              <w:rPr>
                <w:position w:val="-6"/>
                <w:sz w:val="16"/>
              </w:rPr>
              <w:t>w,mod</w:t>
            </w:r>
          </w:p>
        </w:tc>
        <w:tc>
          <w:tcPr>
            <w:tcW w:w="8672" w:type="dxa"/>
          </w:tcPr>
          <w:p w14:paraId="25483A76" w14:textId="77777777" w:rsidR="00781EF4" w:rsidRPr="009F3E38" w:rsidRDefault="00781EF4" w:rsidP="00B11232">
            <w:r w:rsidRPr="009F3E38">
              <w:t>modified correlation factor that depends on the filler metal strength;</w:t>
            </w:r>
          </w:p>
        </w:tc>
      </w:tr>
      <w:tr w:rsidR="00781EF4" w:rsidRPr="009F3E38" w14:paraId="25F2DA7B" w14:textId="77777777" w:rsidTr="00012C35">
        <w:trPr>
          <w:jc w:val="center"/>
        </w:trPr>
        <w:tc>
          <w:tcPr>
            <w:tcW w:w="1080" w:type="dxa"/>
          </w:tcPr>
          <w:p w14:paraId="587EAB63" w14:textId="77777777" w:rsidR="00781EF4" w:rsidRPr="009F3E38" w:rsidRDefault="00781EF4" w:rsidP="00746150">
            <w:pPr>
              <w:rPr>
                <w:i/>
              </w:rPr>
            </w:pPr>
            <w:r w:rsidRPr="009F3E38">
              <w:rPr>
                <w:i/>
              </w:rPr>
              <w:t>σ</w:t>
            </w:r>
            <w:r w:rsidR="00746150" w:rsidRPr="009F3E38">
              <w:rPr>
                <w:rFonts w:ascii="Cambria Math" w:hAnsi="Cambria Math" w:cs="Times New Roman"/>
                <w:position w:val="-6"/>
                <w:sz w:val="16"/>
              </w:rPr>
              <w:t>∥</w:t>
            </w:r>
          </w:p>
        </w:tc>
        <w:tc>
          <w:tcPr>
            <w:tcW w:w="8672" w:type="dxa"/>
          </w:tcPr>
          <w:p w14:paraId="0E81D5C7" w14:textId="77777777" w:rsidR="00781EF4" w:rsidRPr="009F3E38" w:rsidRDefault="00781EF4" w:rsidP="00B11232">
            <w:r w:rsidRPr="009F3E38">
              <w:t>normal stress along the axis of weld;</w:t>
            </w:r>
          </w:p>
        </w:tc>
      </w:tr>
      <w:tr w:rsidR="00781EF4" w:rsidRPr="009F3E38" w14:paraId="2BB14445" w14:textId="77777777" w:rsidTr="00012C35">
        <w:trPr>
          <w:jc w:val="center"/>
        </w:trPr>
        <w:tc>
          <w:tcPr>
            <w:tcW w:w="1080" w:type="dxa"/>
          </w:tcPr>
          <w:p w14:paraId="70B47A72" w14:textId="77777777" w:rsidR="00781EF4" w:rsidRPr="009F3E38" w:rsidRDefault="00781EF4" w:rsidP="00746150">
            <w:pPr>
              <w:rPr>
                <w:i/>
              </w:rPr>
            </w:pPr>
            <w:r w:rsidRPr="009F3E38">
              <w:rPr>
                <w:i/>
              </w:rPr>
              <w:t>σ</w:t>
            </w:r>
            <w:r w:rsidR="00746150" w:rsidRPr="009F3E38">
              <w:rPr>
                <w:rFonts w:ascii="Cambria Math" w:hAnsi="Cambria Math" w:cs="Times New Roman"/>
                <w:position w:val="-6"/>
                <w:sz w:val="16"/>
              </w:rPr>
              <w:t>⏊</w:t>
            </w:r>
          </w:p>
        </w:tc>
        <w:tc>
          <w:tcPr>
            <w:tcW w:w="8672" w:type="dxa"/>
          </w:tcPr>
          <w:p w14:paraId="56CA587B" w14:textId="77777777" w:rsidR="00781EF4" w:rsidRPr="009F3E38" w:rsidRDefault="00781EF4" w:rsidP="00B11232">
            <w:r w:rsidRPr="009F3E38">
              <w:t>normal stress perpendicular to throat section;</w:t>
            </w:r>
          </w:p>
        </w:tc>
      </w:tr>
      <w:tr w:rsidR="00781EF4" w:rsidRPr="009F3E38" w14:paraId="4665D85B" w14:textId="77777777" w:rsidTr="00012C35">
        <w:trPr>
          <w:jc w:val="center"/>
        </w:trPr>
        <w:tc>
          <w:tcPr>
            <w:tcW w:w="1080" w:type="dxa"/>
          </w:tcPr>
          <w:p w14:paraId="4A94DFE3" w14:textId="77777777" w:rsidR="00781EF4" w:rsidRPr="009F3E38" w:rsidRDefault="00781EF4" w:rsidP="00746150">
            <w:pPr>
              <w:rPr>
                <w:i/>
              </w:rPr>
            </w:pPr>
            <w:r w:rsidRPr="009F3E38">
              <w:rPr>
                <w:i/>
              </w:rPr>
              <w:t>τ</w:t>
            </w:r>
            <w:r w:rsidR="00746150" w:rsidRPr="009F3E38">
              <w:rPr>
                <w:rFonts w:ascii="Cambria Math" w:hAnsi="Cambria Math" w:cs="Times New Roman"/>
                <w:position w:val="-6"/>
                <w:sz w:val="16"/>
              </w:rPr>
              <w:t>∥</w:t>
            </w:r>
          </w:p>
        </w:tc>
        <w:tc>
          <w:tcPr>
            <w:tcW w:w="8672" w:type="dxa"/>
          </w:tcPr>
          <w:p w14:paraId="4C5DD29E" w14:textId="77777777" w:rsidR="00781EF4" w:rsidRPr="009F3E38" w:rsidRDefault="00781EF4" w:rsidP="00B11232">
            <w:r w:rsidRPr="009F3E38">
              <w:t>shear stress acting in the throat section parallel to axis of the weld;</w:t>
            </w:r>
          </w:p>
        </w:tc>
      </w:tr>
      <w:tr w:rsidR="00781EF4" w:rsidRPr="009F3E38" w14:paraId="4C3ABD0E" w14:textId="77777777" w:rsidTr="00012C35">
        <w:trPr>
          <w:jc w:val="center"/>
        </w:trPr>
        <w:tc>
          <w:tcPr>
            <w:tcW w:w="1080" w:type="dxa"/>
          </w:tcPr>
          <w:p w14:paraId="4C29F68C" w14:textId="77777777" w:rsidR="00781EF4" w:rsidRPr="009F3E38" w:rsidRDefault="00781EF4" w:rsidP="00B11232">
            <w:pPr>
              <w:rPr>
                <w:i/>
              </w:rPr>
            </w:pPr>
            <w:r w:rsidRPr="009F3E38">
              <w:rPr>
                <w:i/>
              </w:rPr>
              <w:t>τ</w:t>
            </w:r>
            <w:r w:rsidR="00746150" w:rsidRPr="009F3E38">
              <w:rPr>
                <w:rFonts w:ascii="Cambria Math" w:hAnsi="Cambria Math" w:cs="Times New Roman"/>
                <w:position w:val="-6"/>
                <w:sz w:val="16"/>
              </w:rPr>
              <w:t>⏊</w:t>
            </w:r>
          </w:p>
        </w:tc>
        <w:tc>
          <w:tcPr>
            <w:tcW w:w="8672" w:type="dxa"/>
          </w:tcPr>
          <w:p w14:paraId="00E42A63" w14:textId="77777777" w:rsidR="00781EF4" w:rsidRPr="009F3E38" w:rsidRDefault="00781EF4" w:rsidP="00B11232">
            <w:r w:rsidRPr="009F3E38">
              <w:t>shear stress acting in the throat section perpendicular to axis of the weld;</w:t>
            </w:r>
          </w:p>
        </w:tc>
      </w:tr>
    </w:tbl>
    <w:p w14:paraId="0473988F" w14:textId="77777777" w:rsidR="00781EF4" w:rsidRPr="009F3E38" w:rsidRDefault="005C5E0B" w:rsidP="00675B30">
      <w:pPr>
        <w:keepNext/>
        <w:spacing w:before="240" w:after="60"/>
        <w:rPr>
          <w:b/>
        </w:rPr>
      </w:pPr>
      <w:r w:rsidRPr="009F3E38">
        <w:rPr>
          <w:b/>
        </w:rPr>
        <w:t>Clause </w:t>
      </w:r>
      <w:r w:rsidR="00781EF4" w:rsidRPr="009F3E38">
        <w:rPr>
          <w:b/>
        </w:rPr>
        <w:t>7</w:t>
      </w:r>
    </w:p>
    <w:tbl>
      <w:tblPr>
        <w:tblStyle w:val="TableGrid"/>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8"/>
        <w:gridCol w:w="8579"/>
      </w:tblGrid>
      <w:tr w:rsidR="00781EF4" w:rsidRPr="009F3E38" w14:paraId="32429F61" w14:textId="77777777" w:rsidTr="00012C35">
        <w:trPr>
          <w:trHeight w:val="446"/>
          <w:jc w:val="center"/>
        </w:trPr>
        <w:tc>
          <w:tcPr>
            <w:tcW w:w="1168" w:type="dxa"/>
          </w:tcPr>
          <w:p w14:paraId="61B0560D" w14:textId="77777777" w:rsidR="00781EF4" w:rsidRPr="009F3E38" w:rsidRDefault="00781EF4" w:rsidP="00B11232">
            <w:pPr>
              <w:rPr>
                <w:b/>
              </w:rPr>
            </w:pPr>
            <w:r w:rsidRPr="009F3E38">
              <w:rPr>
                <w:i/>
              </w:rPr>
              <w:t>d</w:t>
            </w:r>
            <w:r w:rsidRPr="009F3E38">
              <w:rPr>
                <w:position w:val="-6"/>
                <w:sz w:val="16"/>
              </w:rPr>
              <w:t>0</w:t>
            </w:r>
          </w:p>
        </w:tc>
        <w:tc>
          <w:tcPr>
            <w:tcW w:w="8579" w:type="dxa"/>
          </w:tcPr>
          <w:p w14:paraId="44E22217" w14:textId="77777777" w:rsidR="00781EF4" w:rsidRPr="009F3E38" w:rsidRDefault="00781EF4" w:rsidP="00B11232">
            <w:pPr>
              <w:rPr>
                <w:b/>
              </w:rPr>
            </w:pPr>
            <w:r w:rsidRPr="009F3E38">
              <w:t>diameter of a chord;</w:t>
            </w:r>
          </w:p>
        </w:tc>
      </w:tr>
      <w:tr w:rsidR="00781EF4" w:rsidRPr="009F3E38" w14:paraId="0A670821" w14:textId="77777777" w:rsidTr="00012C35">
        <w:trPr>
          <w:trHeight w:val="384"/>
          <w:jc w:val="center"/>
        </w:trPr>
        <w:tc>
          <w:tcPr>
            <w:tcW w:w="1168" w:type="dxa"/>
          </w:tcPr>
          <w:p w14:paraId="40E9099B" w14:textId="77777777" w:rsidR="00781EF4" w:rsidRPr="009F3E38" w:rsidRDefault="00781EF4" w:rsidP="00B11232">
            <w:pPr>
              <w:rPr>
                <w:b/>
              </w:rPr>
            </w:pPr>
            <w:r w:rsidRPr="009F3E38">
              <w:rPr>
                <w:i/>
              </w:rPr>
              <w:t>E</w:t>
            </w:r>
          </w:p>
        </w:tc>
        <w:tc>
          <w:tcPr>
            <w:tcW w:w="8579" w:type="dxa"/>
          </w:tcPr>
          <w:p w14:paraId="47225015" w14:textId="77777777" w:rsidR="00781EF4" w:rsidRPr="009F3E38" w:rsidRDefault="00781EF4" w:rsidP="00B11232">
            <w:pPr>
              <w:rPr>
                <w:b/>
              </w:rPr>
            </w:pPr>
            <w:r w:rsidRPr="009F3E38">
              <w:t>modulus of elasticity;</w:t>
            </w:r>
          </w:p>
        </w:tc>
      </w:tr>
      <w:tr w:rsidR="00781EF4" w:rsidRPr="009F3E38" w14:paraId="2AF79513" w14:textId="77777777" w:rsidTr="00012C35">
        <w:trPr>
          <w:trHeight w:val="397"/>
          <w:jc w:val="center"/>
        </w:trPr>
        <w:tc>
          <w:tcPr>
            <w:tcW w:w="1168" w:type="dxa"/>
          </w:tcPr>
          <w:p w14:paraId="2DAF8CF1" w14:textId="77777777" w:rsidR="00781EF4" w:rsidRPr="009F3E38" w:rsidRDefault="00781EF4" w:rsidP="00B11232">
            <w:pPr>
              <w:rPr>
                <w:b/>
              </w:rPr>
            </w:pPr>
            <w:r w:rsidRPr="009F3E38">
              <w:rPr>
                <w:i/>
              </w:rPr>
              <w:t>e</w:t>
            </w:r>
          </w:p>
        </w:tc>
        <w:tc>
          <w:tcPr>
            <w:tcW w:w="8579" w:type="dxa"/>
          </w:tcPr>
          <w:p w14:paraId="42BEC0CF" w14:textId="77777777" w:rsidR="00781EF4" w:rsidRPr="009F3E38" w:rsidRDefault="00781EF4" w:rsidP="00B11232">
            <w:pPr>
              <w:rPr>
                <w:b/>
              </w:rPr>
            </w:pPr>
            <w:r w:rsidRPr="009F3E38">
              <w:t>eccentricity of a joint in hollow section lattice girder;</w:t>
            </w:r>
          </w:p>
        </w:tc>
      </w:tr>
      <w:tr w:rsidR="00781EF4" w:rsidRPr="009F3E38" w14:paraId="77DB7BD3" w14:textId="77777777" w:rsidTr="00012C35">
        <w:trPr>
          <w:trHeight w:val="446"/>
          <w:jc w:val="center"/>
        </w:trPr>
        <w:tc>
          <w:tcPr>
            <w:tcW w:w="1168" w:type="dxa"/>
          </w:tcPr>
          <w:p w14:paraId="771EC581" w14:textId="77777777" w:rsidR="00781EF4" w:rsidRPr="009F3E38" w:rsidRDefault="00781EF4" w:rsidP="00B11232">
            <w:pPr>
              <w:rPr>
                <w:b/>
              </w:rPr>
            </w:pPr>
            <w:r w:rsidRPr="009F3E38">
              <w:rPr>
                <w:i/>
              </w:rPr>
              <w:t>h</w:t>
            </w:r>
            <w:r w:rsidRPr="009F3E38">
              <w:rPr>
                <w:position w:val="-6"/>
                <w:sz w:val="16"/>
              </w:rPr>
              <w:t>0</w:t>
            </w:r>
          </w:p>
        </w:tc>
        <w:tc>
          <w:tcPr>
            <w:tcW w:w="8579" w:type="dxa"/>
          </w:tcPr>
          <w:p w14:paraId="728BCA44" w14:textId="77777777" w:rsidR="00781EF4" w:rsidRPr="009F3E38" w:rsidRDefault="00781EF4" w:rsidP="00B11232">
            <w:pPr>
              <w:rPr>
                <w:b/>
              </w:rPr>
            </w:pPr>
            <w:r w:rsidRPr="009F3E38">
              <w:t>depth of a chord in the plane of a lattice girder;</w:t>
            </w:r>
          </w:p>
        </w:tc>
      </w:tr>
      <w:tr w:rsidR="00781EF4" w:rsidRPr="009F3E38" w14:paraId="23ED2571" w14:textId="77777777" w:rsidTr="00012C35">
        <w:trPr>
          <w:trHeight w:val="384"/>
          <w:jc w:val="center"/>
        </w:trPr>
        <w:tc>
          <w:tcPr>
            <w:tcW w:w="1168" w:type="dxa"/>
          </w:tcPr>
          <w:p w14:paraId="3A2A47DC" w14:textId="77777777" w:rsidR="00781EF4" w:rsidRPr="009F3E38" w:rsidRDefault="00781EF4" w:rsidP="00B11232">
            <w:pPr>
              <w:rPr>
                <w:b/>
              </w:rPr>
            </w:pPr>
            <w:r w:rsidRPr="009F3E38">
              <w:rPr>
                <w:i/>
              </w:rPr>
              <w:t xml:space="preserve">I </w:t>
            </w:r>
          </w:p>
        </w:tc>
        <w:tc>
          <w:tcPr>
            <w:tcW w:w="8579" w:type="dxa"/>
          </w:tcPr>
          <w:p w14:paraId="0313A6A8" w14:textId="77777777" w:rsidR="00781EF4" w:rsidRPr="009F3E38" w:rsidRDefault="00781EF4" w:rsidP="00B11232">
            <w:pPr>
              <w:rPr>
                <w:b/>
              </w:rPr>
            </w:pPr>
            <w:r w:rsidRPr="009F3E38">
              <w:t>moment of inertia;</w:t>
            </w:r>
          </w:p>
        </w:tc>
      </w:tr>
      <w:tr w:rsidR="00781EF4" w:rsidRPr="009F3E38" w14:paraId="37AB43E7" w14:textId="77777777" w:rsidTr="00012C35">
        <w:trPr>
          <w:trHeight w:val="446"/>
          <w:jc w:val="center"/>
        </w:trPr>
        <w:tc>
          <w:tcPr>
            <w:tcW w:w="1168" w:type="dxa"/>
          </w:tcPr>
          <w:p w14:paraId="5BC2328C" w14:textId="77777777" w:rsidR="00781EF4" w:rsidRPr="009F3E38" w:rsidRDefault="00781EF4" w:rsidP="00B11232">
            <w:pPr>
              <w:rPr>
                <w:b/>
              </w:rPr>
            </w:pPr>
            <w:r w:rsidRPr="009F3E38">
              <w:rPr>
                <w:i/>
              </w:rPr>
              <w:t>I</w:t>
            </w:r>
            <w:r w:rsidRPr="009F3E38">
              <w:rPr>
                <w:position w:val="-6"/>
                <w:sz w:val="16"/>
              </w:rPr>
              <w:t>b</w:t>
            </w:r>
          </w:p>
        </w:tc>
        <w:tc>
          <w:tcPr>
            <w:tcW w:w="8579" w:type="dxa"/>
          </w:tcPr>
          <w:p w14:paraId="441A152D" w14:textId="77777777" w:rsidR="00781EF4" w:rsidRPr="009F3E38" w:rsidRDefault="00781EF4" w:rsidP="00B11232">
            <w:pPr>
              <w:rPr>
                <w:b/>
              </w:rPr>
            </w:pPr>
            <w:r w:rsidRPr="009F3E38">
              <w:t>moment of inertia</w:t>
            </w:r>
            <w:r w:rsidRPr="009F3E38" w:rsidDel="000629AC">
              <w:t xml:space="preserve"> </w:t>
            </w:r>
            <w:r w:rsidRPr="009F3E38">
              <w:t>of a beam cross-section;</w:t>
            </w:r>
          </w:p>
        </w:tc>
      </w:tr>
      <w:tr w:rsidR="00781EF4" w:rsidRPr="009F3E38" w14:paraId="6B63A688" w14:textId="77777777" w:rsidTr="00012C35">
        <w:trPr>
          <w:trHeight w:val="446"/>
          <w:jc w:val="center"/>
        </w:trPr>
        <w:tc>
          <w:tcPr>
            <w:tcW w:w="1168" w:type="dxa"/>
          </w:tcPr>
          <w:p w14:paraId="4058C59E" w14:textId="77777777" w:rsidR="00781EF4" w:rsidRPr="009F3E38" w:rsidRDefault="00781EF4" w:rsidP="00B11232">
            <w:pPr>
              <w:rPr>
                <w:b/>
              </w:rPr>
            </w:pPr>
            <w:r w:rsidRPr="009F3E38">
              <w:rPr>
                <w:i/>
              </w:rPr>
              <w:t>I</w:t>
            </w:r>
            <w:r w:rsidRPr="009F3E38">
              <w:rPr>
                <w:position w:val="-6"/>
                <w:sz w:val="16"/>
              </w:rPr>
              <w:t>c</w:t>
            </w:r>
          </w:p>
        </w:tc>
        <w:tc>
          <w:tcPr>
            <w:tcW w:w="8579" w:type="dxa"/>
          </w:tcPr>
          <w:p w14:paraId="28A209EE" w14:textId="77777777" w:rsidR="00781EF4" w:rsidRPr="009F3E38" w:rsidRDefault="00781EF4" w:rsidP="00B11232">
            <w:pPr>
              <w:rPr>
                <w:b/>
              </w:rPr>
            </w:pPr>
            <w:r w:rsidRPr="009F3E38">
              <w:t>moment of inertia</w:t>
            </w:r>
            <w:r w:rsidRPr="009F3E38" w:rsidDel="000629AC">
              <w:t xml:space="preserve"> </w:t>
            </w:r>
            <w:r w:rsidRPr="009F3E38">
              <w:t>of a column cross-section;</w:t>
            </w:r>
          </w:p>
        </w:tc>
      </w:tr>
      <w:tr w:rsidR="00781EF4" w:rsidRPr="009F3E38" w14:paraId="708FB3C2" w14:textId="77777777" w:rsidTr="00012C35">
        <w:trPr>
          <w:trHeight w:val="446"/>
          <w:jc w:val="center"/>
        </w:trPr>
        <w:tc>
          <w:tcPr>
            <w:tcW w:w="1168" w:type="dxa"/>
          </w:tcPr>
          <w:p w14:paraId="68F89CA6" w14:textId="77777777" w:rsidR="00781EF4" w:rsidRPr="009F3E38" w:rsidRDefault="00781EF4" w:rsidP="00B11232">
            <w:pPr>
              <w:rPr>
                <w:b/>
              </w:rPr>
            </w:pPr>
            <w:r w:rsidRPr="009F3E38">
              <w:rPr>
                <w:i/>
              </w:rPr>
              <w:t>K</w:t>
            </w:r>
            <w:r w:rsidRPr="009F3E38">
              <w:rPr>
                <w:position w:val="-6"/>
                <w:sz w:val="16"/>
              </w:rPr>
              <w:t>b</w:t>
            </w:r>
          </w:p>
        </w:tc>
        <w:tc>
          <w:tcPr>
            <w:tcW w:w="8579" w:type="dxa"/>
          </w:tcPr>
          <w:p w14:paraId="249E8637" w14:textId="77777777" w:rsidR="00781EF4" w:rsidRPr="009F3E38" w:rsidRDefault="00781EF4" w:rsidP="00B11232">
            <w:pPr>
              <w:rPr>
                <w:b/>
              </w:rPr>
            </w:pPr>
            <w:r w:rsidRPr="009F3E38">
              <w:t xml:space="preserve">mean value of </w:t>
            </w:r>
            <w:r w:rsidRPr="009F3E38">
              <w:rPr>
                <w:i/>
              </w:rPr>
              <w:t>I</w:t>
            </w:r>
            <w:r w:rsidRPr="009F3E38">
              <w:rPr>
                <w:position w:val="-6"/>
                <w:sz w:val="16"/>
              </w:rPr>
              <w:t>b</w:t>
            </w:r>
            <w:r w:rsidRPr="009F3E38">
              <w:t>/</w:t>
            </w:r>
            <w:r w:rsidRPr="009F3E38">
              <w:rPr>
                <w:i/>
              </w:rPr>
              <w:t>L</w:t>
            </w:r>
            <w:r w:rsidRPr="009F3E38">
              <w:rPr>
                <w:position w:val="-6"/>
                <w:sz w:val="16"/>
              </w:rPr>
              <w:t>b</w:t>
            </w:r>
            <w:r w:rsidRPr="009F3E38">
              <w:t xml:space="preserve"> for all beams at a storey;</w:t>
            </w:r>
          </w:p>
        </w:tc>
      </w:tr>
      <w:tr w:rsidR="00781EF4" w:rsidRPr="009F3E38" w14:paraId="24C987B5" w14:textId="77777777" w:rsidTr="00012C35">
        <w:trPr>
          <w:trHeight w:val="446"/>
          <w:jc w:val="center"/>
        </w:trPr>
        <w:tc>
          <w:tcPr>
            <w:tcW w:w="1168" w:type="dxa"/>
          </w:tcPr>
          <w:p w14:paraId="53F01A21" w14:textId="77777777" w:rsidR="00781EF4" w:rsidRPr="009F3E38" w:rsidRDefault="00781EF4" w:rsidP="00B11232">
            <w:pPr>
              <w:rPr>
                <w:i/>
              </w:rPr>
            </w:pPr>
            <w:r w:rsidRPr="009F3E38">
              <w:rPr>
                <w:i/>
              </w:rPr>
              <w:t>K</w:t>
            </w:r>
            <w:r w:rsidRPr="009F3E38">
              <w:rPr>
                <w:position w:val="-6"/>
                <w:sz w:val="16"/>
              </w:rPr>
              <w:t>c</w:t>
            </w:r>
          </w:p>
        </w:tc>
        <w:tc>
          <w:tcPr>
            <w:tcW w:w="8579" w:type="dxa"/>
          </w:tcPr>
          <w:p w14:paraId="3D27392F" w14:textId="77777777" w:rsidR="00781EF4" w:rsidRPr="009F3E38" w:rsidRDefault="00781EF4" w:rsidP="00B11232">
            <w:r w:rsidRPr="009F3E38">
              <w:t xml:space="preserve">mean value of </w:t>
            </w:r>
            <w:r w:rsidRPr="009F3E38">
              <w:rPr>
                <w:i/>
              </w:rPr>
              <w:t>I</w:t>
            </w:r>
            <w:r w:rsidRPr="009F3E38">
              <w:rPr>
                <w:position w:val="-6"/>
                <w:sz w:val="16"/>
              </w:rPr>
              <w:t>c</w:t>
            </w:r>
            <w:r w:rsidRPr="009F3E38">
              <w:t>/</w:t>
            </w:r>
            <w:r w:rsidRPr="009F3E38">
              <w:rPr>
                <w:i/>
              </w:rPr>
              <w:t>L</w:t>
            </w:r>
            <w:r w:rsidRPr="009F3E38">
              <w:rPr>
                <w:position w:val="-6"/>
                <w:sz w:val="16"/>
              </w:rPr>
              <w:t>c</w:t>
            </w:r>
            <w:r w:rsidRPr="009F3E38">
              <w:t xml:space="preserve"> for all columns in a storey;</w:t>
            </w:r>
          </w:p>
        </w:tc>
      </w:tr>
      <w:tr w:rsidR="00781EF4" w:rsidRPr="009F3E38" w14:paraId="40C9EBE6" w14:textId="77777777" w:rsidTr="00012C35">
        <w:trPr>
          <w:trHeight w:val="446"/>
          <w:jc w:val="center"/>
        </w:trPr>
        <w:tc>
          <w:tcPr>
            <w:tcW w:w="1168" w:type="dxa"/>
          </w:tcPr>
          <w:p w14:paraId="6267F71B" w14:textId="77777777" w:rsidR="00781EF4" w:rsidRPr="009F3E38" w:rsidRDefault="00781EF4" w:rsidP="00B11232">
            <w:pPr>
              <w:rPr>
                <w:i/>
              </w:rPr>
            </w:pPr>
            <w:r w:rsidRPr="009F3E38">
              <w:rPr>
                <w:i/>
              </w:rPr>
              <w:t>l</w:t>
            </w:r>
          </w:p>
        </w:tc>
        <w:tc>
          <w:tcPr>
            <w:tcW w:w="8579" w:type="dxa"/>
          </w:tcPr>
          <w:p w14:paraId="497FA42B" w14:textId="77777777" w:rsidR="00781EF4" w:rsidRPr="009F3E38" w:rsidRDefault="00781EF4" w:rsidP="00B11232">
            <w:r w:rsidRPr="007154CC">
              <w:t>buckling length of member;</w:t>
            </w:r>
          </w:p>
        </w:tc>
      </w:tr>
      <w:tr w:rsidR="00781EF4" w:rsidRPr="009F3E38" w14:paraId="2A70CA91" w14:textId="77777777" w:rsidTr="00012C35">
        <w:trPr>
          <w:trHeight w:val="446"/>
          <w:jc w:val="center"/>
        </w:trPr>
        <w:tc>
          <w:tcPr>
            <w:tcW w:w="1168" w:type="dxa"/>
          </w:tcPr>
          <w:p w14:paraId="1D6BAE13" w14:textId="77777777" w:rsidR="00781EF4" w:rsidRPr="009F3E38" w:rsidRDefault="00781EF4" w:rsidP="00B11232">
            <w:pPr>
              <w:rPr>
                <w:i/>
              </w:rPr>
            </w:pPr>
            <w:r w:rsidRPr="009F3E38">
              <w:rPr>
                <w:i/>
              </w:rPr>
              <w:t>L</w:t>
            </w:r>
          </w:p>
        </w:tc>
        <w:tc>
          <w:tcPr>
            <w:tcW w:w="8579" w:type="dxa"/>
          </w:tcPr>
          <w:p w14:paraId="4701C85F" w14:textId="77777777" w:rsidR="00781EF4" w:rsidRPr="009F3E38" w:rsidRDefault="00781EF4" w:rsidP="00B11232">
            <w:r w:rsidRPr="009F3E38">
              <w:t>system length of a member;</w:t>
            </w:r>
          </w:p>
        </w:tc>
      </w:tr>
      <w:tr w:rsidR="00781EF4" w:rsidRPr="009F3E38" w14:paraId="74DC5468" w14:textId="77777777" w:rsidTr="00012C35">
        <w:trPr>
          <w:trHeight w:val="446"/>
          <w:jc w:val="center"/>
        </w:trPr>
        <w:tc>
          <w:tcPr>
            <w:tcW w:w="1168" w:type="dxa"/>
          </w:tcPr>
          <w:p w14:paraId="4417DF4A" w14:textId="77777777" w:rsidR="00781EF4" w:rsidRPr="009F3E38" w:rsidRDefault="00781EF4" w:rsidP="00B11232">
            <w:pPr>
              <w:rPr>
                <w:i/>
              </w:rPr>
            </w:pPr>
            <w:r w:rsidRPr="009F3E38">
              <w:rPr>
                <w:i/>
              </w:rPr>
              <w:t>L</w:t>
            </w:r>
            <w:r w:rsidRPr="009F3E38">
              <w:rPr>
                <w:position w:val="-6"/>
                <w:sz w:val="16"/>
              </w:rPr>
              <w:t>b</w:t>
            </w:r>
            <w:r w:rsidRPr="009F3E38">
              <w:rPr>
                <w:i/>
              </w:rPr>
              <w:t xml:space="preserve"> </w:t>
            </w:r>
          </w:p>
        </w:tc>
        <w:tc>
          <w:tcPr>
            <w:tcW w:w="8579" w:type="dxa"/>
          </w:tcPr>
          <w:p w14:paraId="62DDDFB7" w14:textId="77777777" w:rsidR="00781EF4" w:rsidRPr="009F3E38" w:rsidRDefault="00781EF4" w:rsidP="00B11232">
            <w:r w:rsidRPr="009F3E38">
              <w:t>span of a beam (centre-to-centre of columns);</w:t>
            </w:r>
          </w:p>
        </w:tc>
      </w:tr>
      <w:tr w:rsidR="00781EF4" w:rsidRPr="009F3E38" w14:paraId="667CD7F3" w14:textId="77777777" w:rsidTr="00012C35">
        <w:trPr>
          <w:trHeight w:val="446"/>
          <w:jc w:val="center"/>
        </w:trPr>
        <w:tc>
          <w:tcPr>
            <w:tcW w:w="1168" w:type="dxa"/>
          </w:tcPr>
          <w:p w14:paraId="439F0D52" w14:textId="77777777" w:rsidR="00781EF4" w:rsidRPr="009F3E38" w:rsidRDefault="00781EF4" w:rsidP="00B11232">
            <w:pPr>
              <w:rPr>
                <w:i/>
              </w:rPr>
            </w:pPr>
            <w:r w:rsidRPr="009F3E38">
              <w:rPr>
                <w:i/>
              </w:rPr>
              <w:t>L</w:t>
            </w:r>
            <w:r w:rsidRPr="009F3E38">
              <w:rPr>
                <w:position w:val="-6"/>
                <w:sz w:val="16"/>
              </w:rPr>
              <w:t>c</w:t>
            </w:r>
          </w:p>
        </w:tc>
        <w:tc>
          <w:tcPr>
            <w:tcW w:w="8579" w:type="dxa"/>
          </w:tcPr>
          <w:p w14:paraId="47CEE039" w14:textId="77777777" w:rsidR="00781EF4" w:rsidRPr="009F3E38" w:rsidRDefault="00781EF4" w:rsidP="00B11232">
            <w:r w:rsidRPr="009F3E38">
              <w:t>storey height of a column;</w:t>
            </w:r>
          </w:p>
        </w:tc>
      </w:tr>
      <w:tr w:rsidR="00781EF4" w:rsidRPr="009F3E38" w14:paraId="35C396DA" w14:textId="77777777" w:rsidTr="00012C35">
        <w:trPr>
          <w:trHeight w:val="446"/>
          <w:jc w:val="center"/>
        </w:trPr>
        <w:tc>
          <w:tcPr>
            <w:tcW w:w="1168" w:type="dxa"/>
          </w:tcPr>
          <w:p w14:paraId="5E757F09" w14:textId="77777777" w:rsidR="00781EF4" w:rsidRPr="009F3E38" w:rsidRDefault="00781EF4" w:rsidP="00B11232">
            <w:pPr>
              <w:rPr>
                <w:i/>
              </w:rPr>
            </w:pPr>
            <w:r w:rsidRPr="009F3E38">
              <w:rPr>
                <w:i/>
              </w:rPr>
              <w:t>M</w:t>
            </w:r>
            <w:r w:rsidRPr="009F3E38">
              <w:rPr>
                <w:position w:val="-6"/>
                <w:sz w:val="16"/>
              </w:rPr>
              <w:t>b,Ed</w:t>
            </w:r>
          </w:p>
        </w:tc>
        <w:tc>
          <w:tcPr>
            <w:tcW w:w="8579" w:type="dxa"/>
          </w:tcPr>
          <w:p w14:paraId="5C975C7A" w14:textId="77777777" w:rsidR="00781EF4" w:rsidRPr="009F3E38" w:rsidRDefault="00781EF4" w:rsidP="00B11232">
            <w:r w:rsidRPr="009F3E38">
              <w:t>design value of the bending moment in a beam at the periphery of a web panel;</w:t>
            </w:r>
          </w:p>
        </w:tc>
      </w:tr>
      <w:tr w:rsidR="00781EF4" w:rsidRPr="009F3E38" w14:paraId="406E61EC" w14:textId="77777777" w:rsidTr="00012C35">
        <w:trPr>
          <w:trHeight w:val="446"/>
          <w:jc w:val="center"/>
        </w:trPr>
        <w:tc>
          <w:tcPr>
            <w:tcW w:w="1168" w:type="dxa"/>
          </w:tcPr>
          <w:p w14:paraId="2B7EFD91" w14:textId="77777777" w:rsidR="00781EF4" w:rsidRPr="009F3E38" w:rsidRDefault="00781EF4" w:rsidP="00B11232">
            <w:pPr>
              <w:rPr>
                <w:i/>
              </w:rPr>
            </w:pPr>
            <w:r w:rsidRPr="009F3E38">
              <w:rPr>
                <w:i/>
              </w:rPr>
              <w:t>M</w:t>
            </w:r>
            <w:r w:rsidRPr="009F3E38">
              <w:rPr>
                <w:position w:val="-6"/>
                <w:sz w:val="16"/>
              </w:rPr>
              <w:t>b,pl,Rd</w:t>
            </w:r>
          </w:p>
        </w:tc>
        <w:tc>
          <w:tcPr>
            <w:tcW w:w="8579" w:type="dxa"/>
          </w:tcPr>
          <w:p w14:paraId="41D26B62" w14:textId="77777777" w:rsidR="00781EF4" w:rsidRPr="009F3E38" w:rsidRDefault="00781EF4" w:rsidP="00B11232">
            <w:r w:rsidRPr="009F3E38">
              <w:t>design plastic moment resistance of a beam;</w:t>
            </w:r>
          </w:p>
        </w:tc>
      </w:tr>
      <w:tr w:rsidR="00781EF4" w:rsidRPr="009F3E38" w14:paraId="1C214C2B" w14:textId="77777777" w:rsidTr="00012C35">
        <w:trPr>
          <w:trHeight w:val="446"/>
          <w:jc w:val="center"/>
        </w:trPr>
        <w:tc>
          <w:tcPr>
            <w:tcW w:w="1168" w:type="dxa"/>
          </w:tcPr>
          <w:p w14:paraId="65AF73F9" w14:textId="77777777" w:rsidR="00781EF4" w:rsidRPr="009F3E38" w:rsidRDefault="00781EF4" w:rsidP="00B11232">
            <w:pPr>
              <w:rPr>
                <w:i/>
              </w:rPr>
            </w:pPr>
            <w:r w:rsidRPr="009F3E38">
              <w:rPr>
                <w:i/>
              </w:rPr>
              <w:t>M</w:t>
            </w:r>
            <w:r w:rsidRPr="009F3E38">
              <w:rPr>
                <w:position w:val="-6"/>
                <w:sz w:val="16"/>
              </w:rPr>
              <w:t>c,pl,Rd</w:t>
            </w:r>
          </w:p>
        </w:tc>
        <w:tc>
          <w:tcPr>
            <w:tcW w:w="8579" w:type="dxa"/>
          </w:tcPr>
          <w:p w14:paraId="1700FE1D" w14:textId="77777777" w:rsidR="00781EF4" w:rsidRPr="009F3E38" w:rsidRDefault="00781EF4" w:rsidP="00B11232">
            <w:r w:rsidRPr="009F3E38">
              <w:t>design plastic moment resistance of a column;</w:t>
            </w:r>
          </w:p>
        </w:tc>
      </w:tr>
      <w:tr w:rsidR="00781EF4" w:rsidRPr="009F3E38" w14:paraId="261EBDD8" w14:textId="77777777" w:rsidTr="00012C35">
        <w:trPr>
          <w:trHeight w:val="446"/>
          <w:jc w:val="center"/>
        </w:trPr>
        <w:tc>
          <w:tcPr>
            <w:tcW w:w="1168" w:type="dxa"/>
          </w:tcPr>
          <w:p w14:paraId="4473D8D9" w14:textId="77777777" w:rsidR="00781EF4" w:rsidRPr="009F3E38" w:rsidRDefault="00781EF4" w:rsidP="00B11232">
            <w:pPr>
              <w:rPr>
                <w:i/>
              </w:rPr>
            </w:pPr>
            <w:r w:rsidRPr="009F3E38">
              <w:rPr>
                <w:i/>
              </w:rPr>
              <w:t>M</w:t>
            </w:r>
            <w:r w:rsidRPr="009F3E38">
              <w:rPr>
                <w:position w:val="-6"/>
                <w:sz w:val="16"/>
              </w:rPr>
              <w:t>j</w:t>
            </w:r>
          </w:p>
        </w:tc>
        <w:tc>
          <w:tcPr>
            <w:tcW w:w="8579" w:type="dxa"/>
          </w:tcPr>
          <w:p w14:paraId="2B52E4C2" w14:textId="77777777" w:rsidR="00781EF4" w:rsidRPr="009F3E38" w:rsidRDefault="00781EF4" w:rsidP="00B11232">
            <w:r w:rsidRPr="009F3E38">
              <w:t>bending moment applied to a joint;</w:t>
            </w:r>
          </w:p>
        </w:tc>
      </w:tr>
      <w:tr w:rsidR="00781EF4" w:rsidRPr="009F3E38" w14:paraId="7CF2EE7D" w14:textId="77777777" w:rsidTr="00012C35">
        <w:trPr>
          <w:trHeight w:val="446"/>
          <w:jc w:val="center"/>
        </w:trPr>
        <w:tc>
          <w:tcPr>
            <w:tcW w:w="1168" w:type="dxa"/>
          </w:tcPr>
          <w:p w14:paraId="0465D95F" w14:textId="77777777" w:rsidR="00781EF4" w:rsidRPr="009F3E38" w:rsidRDefault="00781EF4" w:rsidP="00B11232">
            <w:pPr>
              <w:rPr>
                <w:i/>
              </w:rPr>
            </w:pPr>
            <w:r w:rsidRPr="009F3E38">
              <w:rPr>
                <w:i/>
              </w:rPr>
              <w:t>M</w:t>
            </w:r>
            <w:r w:rsidRPr="009F3E38">
              <w:rPr>
                <w:position w:val="-6"/>
                <w:sz w:val="16"/>
              </w:rPr>
              <w:t>j,b1,Ed</w:t>
            </w:r>
          </w:p>
        </w:tc>
        <w:tc>
          <w:tcPr>
            <w:tcW w:w="8579" w:type="dxa"/>
          </w:tcPr>
          <w:p w14:paraId="5250B314" w14:textId="77777777" w:rsidR="00781EF4" w:rsidRPr="009F3E38" w:rsidRDefault="00781EF4" w:rsidP="00B11232">
            <w:r w:rsidRPr="009F3E38">
              <w:t>design value of the bending moment at the intersection from the right hand beam;</w:t>
            </w:r>
          </w:p>
        </w:tc>
      </w:tr>
      <w:tr w:rsidR="00781EF4" w:rsidRPr="009F3E38" w14:paraId="79839ACC" w14:textId="77777777" w:rsidTr="00012C35">
        <w:trPr>
          <w:trHeight w:val="446"/>
          <w:jc w:val="center"/>
        </w:trPr>
        <w:tc>
          <w:tcPr>
            <w:tcW w:w="1168" w:type="dxa"/>
          </w:tcPr>
          <w:p w14:paraId="0EB424A7" w14:textId="77777777" w:rsidR="00781EF4" w:rsidRPr="009F3E38" w:rsidRDefault="00781EF4" w:rsidP="00B11232">
            <w:pPr>
              <w:rPr>
                <w:i/>
              </w:rPr>
            </w:pPr>
            <w:r w:rsidRPr="009F3E38">
              <w:rPr>
                <w:i/>
              </w:rPr>
              <w:t>M</w:t>
            </w:r>
            <w:r w:rsidRPr="009F3E38">
              <w:rPr>
                <w:position w:val="-6"/>
                <w:sz w:val="16"/>
              </w:rPr>
              <w:t>j,b2,Ed</w:t>
            </w:r>
          </w:p>
        </w:tc>
        <w:tc>
          <w:tcPr>
            <w:tcW w:w="8579" w:type="dxa"/>
          </w:tcPr>
          <w:p w14:paraId="2FEEDC3B" w14:textId="77777777" w:rsidR="00781EF4" w:rsidRPr="009F3E38" w:rsidRDefault="00781EF4" w:rsidP="00B11232">
            <w:r w:rsidRPr="009F3E38">
              <w:t>design value of the bending moment at the intersection from the left hand beam;</w:t>
            </w:r>
          </w:p>
        </w:tc>
      </w:tr>
      <w:tr w:rsidR="00781EF4" w:rsidRPr="009F3E38" w14:paraId="047C8727" w14:textId="77777777" w:rsidTr="00012C35">
        <w:trPr>
          <w:trHeight w:val="446"/>
          <w:jc w:val="center"/>
        </w:trPr>
        <w:tc>
          <w:tcPr>
            <w:tcW w:w="1168" w:type="dxa"/>
          </w:tcPr>
          <w:p w14:paraId="48D67C5E" w14:textId="77777777" w:rsidR="00781EF4" w:rsidRPr="009F3E38" w:rsidRDefault="00781EF4" w:rsidP="00B11232">
            <w:pPr>
              <w:rPr>
                <w:i/>
              </w:rPr>
            </w:pPr>
            <w:r w:rsidRPr="009F3E38">
              <w:rPr>
                <w:i/>
              </w:rPr>
              <w:t>M</w:t>
            </w:r>
            <w:r w:rsidRPr="009F3E38">
              <w:rPr>
                <w:position w:val="-6"/>
                <w:sz w:val="16"/>
              </w:rPr>
              <w:t>j,Ed</w:t>
            </w:r>
          </w:p>
        </w:tc>
        <w:tc>
          <w:tcPr>
            <w:tcW w:w="8579" w:type="dxa"/>
          </w:tcPr>
          <w:p w14:paraId="676E1084" w14:textId="77777777" w:rsidR="00781EF4" w:rsidRPr="009F3E38" w:rsidRDefault="00781EF4" w:rsidP="00B11232">
            <w:r w:rsidRPr="009F3E38">
              <w:t>design value of the bending moment in a joint;</w:t>
            </w:r>
          </w:p>
        </w:tc>
      </w:tr>
      <w:tr w:rsidR="00781EF4" w:rsidRPr="009F3E38" w14:paraId="1FC8565B" w14:textId="77777777" w:rsidTr="00012C35">
        <w:trPr>
          <w:trHeight w:val="446"/>
          <w:jc w:val="center"/>
        </w:trPr>
        <w:tc>
          <w:tcPr>
            <w:tcW w:w="1168" w:type="dxa"/>
          </w:tcPr>
          <w:p w14:paraId="38598590" w14:textId="77777777" w:rsidR="00781EF4" w:rsidRPr="009F3E38" w:rsidRDefault="00781EF4" w:rsidP="00B11232">
            <w:pPr>
              <w:rPr>
                <w:i/>
              </w:rPr>
            </w:pPr>
            <w:r w:rsidRPr="009F3E38">
              <w:rPr>
                <w:i/>
              </w:rPr>
              <w:t>M</w:t>
            </w:r>
            <w:r w:rsidRPr="009F3E38">
              <w:rPr>
                <w:position w:val="-6"/>
                <w:sz w:val="16"/>
              </w:rPr>
              <w:t>j,Rd</w:t>
            </w:r>
          </w:p>
        </w:tc>
        <w:tc>
          <w:tcPr>
            <w:tcW w:w="8579" w:type="dxa"/>
          </w:tcPr>
          <w:p w14:paraId="5D65A719" w14:textId="77777777" w:rsidR="00781EF4" w:rsidRPr="009F3E38" w:rsidRDefault="00781EF4" w:rsidP="00B11232">
            <w:r w:rsidRPr="009F3E38">
              <w:t>design moment resistance of a joint;</w:t>
            </w:r>
          </w:p>
        </w:tc>
      </w:tr>
      <w:tr w:rsidR="00781EF4" w:rsidRPr="009F3E38" w14:paraId="21000118" w14:textId="77777777" w:rsidTr="00012C35">
        <w:trPr>
          <w:trHeight w:val="446"/>
          <w:jc w:val="center"/>
        </w:trPr>
        <w:tc>
          <w:tcPr>
            <w:tcW w:w="1168" w:type="dxa"/>
          </w:tcPr>
          <w:p w14:paraId="63A5A697" w14:textId="77777777" w:rsidR="00781EF4" w:rsidRPr="009F3E38" w:rsidRDefault="00781EF4" w:rsidP="00B11232">
            <w:pPr>
              <w:rPr>
                <w:i/>
              </w:rPr>
            </w:pPr>
            <w:r w:rsidRPr="009F3E38">
              <w:rPr>
                <w:i/>
              </w:rPr>
              <w:t>Q</w:t>
            </w:r>
            <w:r w:rsidRPr="009F3E38">
              <w:rPr>
                <w:position w:val="-6"/>
                <w:sz w:val="16"/>
              </w:rPr>
              <w:t>f</w:t>
            </w:r>
          </w:p>
        </w:tc>
        <w:tc>
          <w:tcPr>
            <w:tcW w:w="8579" w:type="dxa"/>
          </w:tcPr>
          <w:p w14:paraId="64F4DE46" w14:textId="77777777" w:rsidR="00781EF4" w:rsidRPr="009F3E38" w:rsidRDefault="00781EF4" w:rsidP="00B11232">
            <w:r w:rsidRPr="009F3E38">
              <w:t>chord stress factor;</w:t>
            </w:r>
          </w:p>
        </w:tc>
      </w:tr>
      <w:tr w:rsidR="00781EF4" w:rsidRPr="009F3E38" w14:paraId="1D1E104B" w14:textId="77777777" w:rsidTr="00012C35">
        <w:trPr>
          <w:trHeight w:val="446"/>
          <w:jc w:val="center"/>
        </w:trPr>
        <w:tc>
          <w:tcPr>
            <w:tcW w:w="1168" w:type="dxa"/>
          </w:tcPr>
          <w:p w14:paraId="1836AB25" w14:textId="77777777" w:rsidR="00781EF4" w:rsidRPr="009F3E38" w:rsidRDefault="00781EF4" w:rsidP="00B11232">
            <w:pPr>
              <w:rPr>
                <w:i/>
              </w:rPr>
            </w:pPr>
            <w:r w:rsidRPr="009F3E38">
              <w:rPr>
                <w:i/>
              </w:rPr>
              <w:t>S</w:t>
            </w:r>
            <w:r w:rsidRPr="009F3E38">
              <w:rPr>
                <w:position w:val="-6"/>
                <w:sz w:val="16"/>
              </w:rPr>
              <w:t>j</w:t>
            </w:r>
          </w:p>
        </w:tc>
        <w:tc>
          <w:tcPr>
            <w:tcW w:w="8579" w:type="dxa"/>
          </w:tcPr>
          <w:p w14:paraId="0450717A" w14:textId="77777777" w:rsidR="00781EF4" w:rsidRPr="009F3E38" w:rsidRDefault="00781EF4" w:rsidP="00B11232">
            <w:r w:rsidRPr="009F3E38">
              <w:t>secant rotational stiffness of a joint;</w:t>
            </w:r>
          </w:p>
        </w:tc>
      </w:tr>
      <w:tr w:rsidR="00781EF4" w:rsidRPr="009F3E38" w14:paraId="78961BDC" w14:textId="77777777" w:rsidTr="00012C35">
        <w:trPr>
          <w:trHeight w:val="446"/>
          <w:jc w:val="center"/>
        </w:trPr>
        <w:tc>
          <w:tcPr>
            <w:tcW w:w="1168" w:type="dxa"/>
          </w:tcPr>
          <w:p w14:paraId="2563BEDA" w14:textId="77777777" w:rsidR="00781EF4" w:rsidRPr="009F3E38" w:rsidRDefault="00781EF4" w:rsidP="00B11232">
            <w:pPr>
              <w:rPr>
                <w:i/>
              </w:rPr>
            </w:pPr>
            <w:r w:rsidRPr="009F3E38">
              <w:rPr>
                <w:i/>
              </w:rPr>
              <w:t>S</w:t>
            </w:r>
            <w:r w:rsidRPr="009F3E38">
              <w:rPr>
                <w:position w:val="-6"/>
                <w:sz w:val="16"/>
              </w:rPr>
              <w:t>j,ini</w:t>
            </w:r>
          </w:p>
        </w:tc>
        <w:tc>
          <w:tcPr>
            <w:tcW w:w="8579" w:type="dxa"/>
          </w:tcPr>
          <w:p w14:paraId="7E9D6E1C" w14:textId="77777777" w:rsidR="00781EF4" w:rsidRPr="009F3E38" w:rsidRDefault="00781EF4" w:rsidP="00B11232">
            <w:r w:rsidRPr="009F3E38">
              <w:t>initial rotational stiffness of a joint;</w:t>
            </w:r>
          </w:p>
        </w:tc>
      </w:tr>
      <w:tr w:rsidR="00781EF4" w:rsidRPr="009F3E38" w14:paraId="2101937C" w14:textId="77777777" w:rsidTr="00012C35">
        <w:trPr>
          <w:trHeight w:val="446"/>
          <w:jc w:val="center"/>
        </w:trPr>
        <w:tc>
          <w:tcPr>
            <w:tcW w:w="1168" w:type="dxa"/>
          </w:tcPr>
          <w:p w14:paraId="31B7B225" w14:textId="77777777" w:rsidR="00781EF4" w:rsidRPr="009F3E38" w:rsidRDefault="00781EF4" w:rsidP="00B11232">
            <w:pPr>
              <w:rPr>
                <w:i/>
              </w:rPr>
            </w:pPr>
            <w:r w:rsidRPr="009F3E38">
              <w:rPr>
                <w:i/>
              </w:rPr>
              <w:t>V</w:t>
            </w:r>
            <w:r w:rsidRPr="009F3E38">
              <w:rPr>
                <w:position w:val="-6"/>
                <w:sz w:val="16"/>
              </w:rPr>
              <w:t>c,Ed</w:t>
            </w:r>
          </w:p>
        </w:tc>
        <w:tc>
          <w:tcPr>
            <w:tcW w:w="8579" w:type="dxa"/>
          </w:tcPr>
          <w:p w14:paraId="6F3A0C95" w14:textId="77777777" w:rsidR="00781EF4" w:rsidRPr="009F3E38" w:rsidRDefault="00781EF4" w:rsidP="00B11232">
            <w:r w:rsidRPr="009F3E38">
              <w:t>design value of the shear force in the column at the periphery of the web panel;</w:t>
            </w:r>
          </w:p>
        </w:tc>
      </w:tr>
      <w:tr w:rsidR="00781EF4" w:rsidRPr="009F3E38" w14:paraId="05CF4AFB" w14:textId="77777777" w:rsidTr="00012C35">
        <w:trPr>
          <w:trHeight w:val="446"/>
          <w:jc w:val="center"/>
        </w:trPr>
        <w:tc>
          <w:tcPr>
            <w:tcW w:w="1168" w:type="dxa"/>
          </w:tcPr>
          <w:p w14:paraId="5483D07D" w14:textId="77777777" w:rsidR="00781EF4" w:rsidRPr="009F3E38" w:rsidRDefault="00781EF4" w:rsidP="00B11232">
            <w:pPr>
              <w:rPr>
                <w:i/>
              </w:rPr>
            </w:pPr>
            <w:r w:rsidRPr="009F3E38">
              <w:rPr>
                <w:i/>
              </w:rPr>
              <w:t>V</w:t>
            </w:r>
            <w:r w:rsidRPr="009F3E38">
              <w:rPr>
                <w:position w:val="-6"/>
                <w:sz w:val="16"/>
              </w:rPr>
              <w:t>wp,Ed</w:t>
            </w:r>
          </w:p>
        </w:tc>
        <w:tc>
          <w:tcPr>
            <w:tcW w:w="8579" w:type="dxa"/>
          </w:tcPr>
          <w:p w14:paraId="5FE24072" w14:textId="77777777" w:rsidR="00781EF4" w:rsidRPr="009F3E38" w:rsidRDefault="00781EF4" w:rsidP="00B11232">
            <w:r w:rsidRPr="009F3E38">
              <w:t>design value of the shear force in the column web panel;</w:t>
            </w:r>
          </w:p>
        </w:tc>
      </w:tr>
      <w:tr w:rsidR="00781EF4" w:rsidRPr="009F3E38" w14:paraId="1302DAF9" w14:textId="77777777" w:rsidTr="00012C35">
        <w:trPr>
          <w:trHeight w:val="446"/>
          <w:jc w:val="center"/>
        </w:trPr>
        <w:tc>
          <w:tcPr>
            <w:tcW w:w="1168" w:type="dxa"/>
          </w:tcPr>
          <w:p w14:paraId="7C7C326E" w14:textId="77777777" w:rsidR="00781EF4" w:rsidRPr="009F3E38" w:rsidRDefault="00781EF4" w:rsidP="00B11232">
            <w:pPr>
              <w:rPr>
                <w:i/>
              </w:rPr>
            </w:pPr>
            <w:r w:rsidRPr="009F3E38">
              <w:rPr>
                <w:i/>
              </w:rPr>
              <w:t>y</w:t>
            </w:r>
            <w:r w:rsidRPr="009F3E38">
              <w:rPr>
                <w:position w:val="-6"/>
                <w:sz w:val="16"/>
              </w:rPr>
              <w:t>s</w:t>
            </w:r>
          </w:p>
        </w:tc>
        <w:tc>
          <w:tcPr>
            <w:tcW w:w="8579" w:type="dxa"/>
          </w:tcPr>
          <w:p w14:paraId="43A7AF74" w14:textId="77777777" w:rsidR="00781EF4" w:rsidRPr="009F3E38" w:rsidRDefault="00781EF4" w:rsidP="00B11232">
            <w:r w:rsidRPr="009F3E38">
              <w:t>distance from the neutral axis to the outside web face of an UPN or UPE section;</w:t>
            </w:r>
          </w:p>
        </w:tc>
      </w:tr>
      <w:tr w:rsidR="00781EF4" w:rsidRPr="009F3E38" w14:paraId="53827F05" w14:textId="77777777" w:rsidTr="00012C35">
        <w:trPr>
          <w:trHeight w:val="446"/>
          <w:jc w:val="center"/>
        </w:trPr>
        <w:tc>
          <w:tcPr>
            <w:tcW w:w="1168" w:type="dxa"/>
          </w:tcPr>
          <w:p w14:paraId="6F973029" w14:textId="77777777" w:rsidR="00781EF4" w:rsidRPr="009F3E38" w:rsidRDefault="00781EF4" w:rsidP="00B11232">
            <w:pPr>
              <w:rPr>
                <w:i/>
              </w:rPr>
            </w:pPr>
            <w:r w:rsidRPr="009F3E38">
              <w:rPr>
                <w:i/>
              </w:rPr>
              <w:t>z</w:t>
            </w:r>
          </w:p>
        </w:tc>
        <w:tc>
          <w:tcPr>
            <w:tcW w:w="8579" w:type="dxa"/>
          </w:tcPr>
          <w:p w14:paraId="161F8D75" w14:textId="77777777" w:rsidR="00781EF4" w:rsidRPr="009F3E38" w:rsidRDefault="00781EF4" w:rsidP="00B11232">
            <w:r w:rsidRPr="009F3E38">
              <w:t>lever arm;</w:t>
            </w:r>
          </w:p>
        </w:tc>
      </w:tr>
      <w:tr w:rsidR="00781EF4" w:rsidRPr="009F3E38" w14:paraId="4BF097AC" w14:textId="77777777" w:rsidTr="00012C35">
        <w:trPr>
          <w:trHeight w:val="446"/>
          <w:jc w:val="center"/>
        </w:trPr>
        <w:tc>
          <w:tcPr>
            <w:tcW w:w="1168" w:type="dxa"/>
          </w:tcPr>
          <w:p w14:paraId="504FC186" w14:textId="77777777" w:rsidR="00781EF4" w:rsidRPr="009F3E38" w:rsidRDefault="00781EF4" w:rsidP="00B11232">
            <w:pPr>
              <w:rPr>
                <w:i/>
              </w:rPr>
            </w:pPr>
            <w:r w:rsidRPr="009F3E38">
              <w:rPr>
                <w:i/>
              </w:rPr>
              <w:t>β</w:t>
            </w:r>
          </w:p>
        </w:tc>
        <w:tc>
          <w:tcPr>
            <w:tcW w:w="8579" w:type="dxa"/>
          </w:tcPr>
          <w:p w14:paraId="1EC0224D" w14:textId="77777777" w:rsidR="00781EF4" w:rsidRPr="009F3E38" w:rsidRDefault="00781EF4" w:rsidP="00B11232">
            <w:r w:rsidRPr="009F3E38">
              <w:t>transformation parameter;</w:t>
            </w:r>
          </w:p>
        </w:tc>
      </w:tr>
      <w:tr w:rsidR="00781EF4" w:rsidRPr="009F3E38" w14:paraId="09DFF975" w14:textId="77777777" w:rsidTr="00012C35">
        <w:trPr>
          <w:trHeight w:val="446"/>
          <w:jc w:val="center"/>
        </w:trPr>
        <w:tc>
          <w:tcPr>
            <w:tcW w:w="1168" w:type="dxa"/>
          </w:tcPr>
          <w:p w14:paraId="67F7880F" w14:textId="77777777" w:rsidR="00781EF4" w:rsidRPr="009F3E38" w:rsidRDefault="00781EF4" w:rsidP="00B11232">
            <w:pPr>
              <w:rPr>
                <w:i/>
              </w:rPr>
            </w:pPr>
            <w:r w:rsidRPr="009F3E38">
              <w:rPr>
                <w:i/>
              </w:rPr>
              <w:t>ϕ</w:t>
            </w:r>
          </w:p>
        </w:tc>
        <w:tc>
          <w:tcPr>
            <w:tcW w:w="8579" w:type="dxa"/>
          </w:tcPr>
          <w:p w14:paraId="1E2B9AD7" w14:textId="77777777" w:rsidR="00781EF4" w:rsidRPr="009F3E38" w:rsidRDefault="00781EF4" w:rsidP="00B11232">
            <w:r w:rsidRPr="009F3E38">
              <w:t>joint rotation;</w:t>
            </w:r>
          </w:p>
        </w:tc>
      </w:tr>
      <w:tr w:rsidR="00781EF4" w:rsidRPr="009F3E38" w14:paraId="555C8303" w14:textId="77777777" w:rsidTr="00012C35">
        <w:trPr>
          <w:trHeight w:val="446"/>
          <w:jc w:val="center"/>
        </w:trPr>
        <w:tc>
          <w:tcPr>
            <w:tcW w:w="1168" w:type="dxa"/>
          </w:tcPr>
          <w:p w14:paraId="7071BEB0" w14:textId="77777777" w:rsidR="00781EF4" w:rsidRPr="009F3E38" w:rsidRDefault="00781EF4" w:rsidP="00B11232">
            <w:pPr>
              <w:rPr>
                <w:i/>
              </w:rPr>
            </w:pPr>
            <w:r w:rsidRPr="009F3E38">
              <w:rPr>
                <w:i/>
              </w:rPr>
              <w:t>ϕ</w:t>
            </w:r>
            <w:r w:rsidRPr="009F3E38">
              <w:rPr>
                <w:position w:val="-6"/>
                <w:sz w:val="16"/>
              </w:rPr>
              <w:t>Cd</w:t>
            </w:r>
          </w:p>
        </w:tc>
        <w:tc>
          <w:tcPr>
            <w:tcW w:w="8579" w:type="dxa"/>
          </w:tcPr>
          <w:p w14:paraId="56AD6730" w14:textId="77777777" w:rsidR="00781EF4" w:rsidRPr="009F3E38" w:rsidRDefault="00781EF4" w:rsidP="00B11232">
            <w:r w:rsidRPr="009F3E38">
              <w:t>design joint rotation capacity;</w:t>
            </w:r>
          </w:p>
        </w:tc>
      </w:tr>
      <w:tr w:rsidR="00781EF4" w:rsidRPr="009F3E38" w14:paraId="3E954575" w14:textId="77777777" w:rsidTr="00012C35">
        <w:trPr>
          <w:trHeight w:val="446"/>
          <w:jc w:val="center"/>
        </w:trPr>
        <w:tc>
          <w:tcPr>
            <w:tcW w:w="1168" w:type="dxa"/>
          </w:tcPr>
          <w:p w14:paraId="591AFD7A" w14:textId="77777777" w:rsidR="00781EF4" w:rsidRPr="009F3E38" w:rsidRDefault="00781EF4" w:rsidP="00B11232">
            <w:pPr>
              <w:rPr>
                <w:i/>
              </w:rPr>
            </w:pPr>
            <w:r w:rsidRPr="009F3E38">
              <w:rPr>
                <w:i/>
              </w:rPr>
              <w:t>ϕ</w:t>
            </w:r>
            <w:r w:rsidRPr="009F3E38">
              <w:rPr>
                <w:position w:val="-6"/>
                <w:sz w:val="16"/>
              </w:rPr>
              <w:t>Ed</w:t>
            </w:r>
          </w:p>
        </w:tc>
        <w:tc>
          <w:tcPr>
            <w:tcW w:w="8579" w:type="dxa"/>
          </w:tcPr>
          <w:p w14:paraId="7B7B2708" w14:textId="77777777" w:rsidR="00781EF4" w:rsidRPr="009F3E38" w:rsidRDefault="00781EF4" w:rsidP="00B11232">
            <w:r w:rsidRPr="009F3E38">
              <w:t>design value of joint rotation;</w:t>
            </w:r>
          </w:p>
        </w:tc>
      </w:tr>
      <w:tr w:rsidR="00781EF4" w:rsidRPr="009F3E38" w14:paraId="412BB35E" w14:textId="77777777" w:rsidTr="00012C35">
        <w:trPr>
          <w:trHeight w:val="446"/>
          <w:jc w:val="center"/>
        </w:trPr>
        <w:tc>
          <w:tcPr>
            <w:tcW w:w="1168" w:type="dxa"/>
          </w:tcPr>
          <w:p w14:paraId="7F96748A" w14:textId="77777777" w:rsidR="00781EF4" w:rsidRPr="009F3E38" w:rsidRDefault="00781EF4" w:rsidP="00B11232">
            <w:pPr>
              <w:rPr>
                <w:i/>
              </w:rPr>
            </w:pPr>
            <w:r w:rsidRPr="009F3E38">
              <w:rPr>
                <w:i/>
              </w:rPr>
              <w:t>ϕ</w:t>
            </w:r>
            <w:r w:rsidRPr="009F3E38">
              <w:rPr>
                <w:position w:val="-6"/>
                <w:sz w:val="16"/>
              </w:rPr>
              <w:t>Xd</w:t>
            </w:r>
          </w:p>
        </w:tc>
        <w:tc>
          <w:tcPr>
            <w:tcW w:w="8579" w:type="dxa"/>
          </w:tcPr>
          <w:p w14:paraId="4A01C692" w14:textId="77777777" w:rsidR="00781EF4" w:rsidRPr="009F3E38" w:rsidRDefault="00781EF4" w:rsidP="00B11232">
            <w:r w:rsidRPr="009F3E38">
              <w:t xml:space="preserve">joint rotation at which </w:t>
            </w:r>
            <w:r w:rsidRPr="009F3E38">
              <w:rPr>
                <w:i/>
              </w:rPr>
              <w:t>M</w:t>
            </w:r>
            <w:r w:rsidRPr="009F3E38">
              <w:rPr>
                <w:position w:val="-6"/>
                <w:sz w:val="16"/>
              </w:rPr>
              <w:t>j,Ed</w:t>
            </w:r>
            <w:r w:rsidRPr="009F3E38">
              <w:t xml:space="preserve"> first reaches </w:t>
            </w:r>
            <w:r w:rsidRPr="009F3E38">
              <w:rPr>
                <w:i/>
              </w:rPr>
              <w:t>M</w:t>
            </w:r>
            <w:r w:rsidRPr="009F3E38">
              <w:rPr>
                <w:position w:val="-6"/>
                <w:sz w:val="16"/>
              </w:rPr>
              <w:t>j,Rd</w:t>
            </w:r>
            <w:r w:rsidRPr="009F3E38">
              <w:t>;</w:t>
            </w:r>
          </w:p>
        </w:tc>
      </w:tr>
      <w:tr w:rsidR="00781EF4" w:rsidRPr="009F3E38" w14:paraId="43262C62" w14:textId="77777777" w:rsidTr="00012C35">
        <w:trPr>
          <w:trHeight w:val="446"/>
          <w:jc w:val="center"/>
        </w:trPr>
        <w:tc>
          <w:tcPr>
            <w:tcW w:w="1168" w:type="dxa"/>
          </w:tcPr>
          <w:p w14:paraId="448CFF4E" w14:textId="77777777" w:rsidR="00781EF4" w:rsidRPr="009F3E38" w:rsidRDefault="00781EF4" w:rsidP="00B11232">
            <w:pPr>
              <w:rPr>
                <w:i/>
              </w:rPr>
            </w:pPr>
            <w:r w:rsidRPr="009F3E38">
              <w:t>γ</w:t>
            </w:r>
            <w:r w:rsidRPr="009F3E38">
              <w:rPr>
                <w:position w:val="-6"/>
                <w:sz w:val="16"/>
              </w:rPr>
              <w:t>M</w:t>
            </w:r>
          </w:p>
        </w:tc>
        <w:tc>
          <w:tcPr>
            <w:tcW w:w="8579" w:type="dxa"/>
          </w:tcPr>
          <w:p w14:paraId="702B2B39" w14:textId="77777777" w:rsidR="00781EF4" w:rsidRPr="009F3E38" w:rsidRDefault="00781EF4" w:rsidP="00B11232">
            <w:r w:rsidRPr="009F3E38">
              <w:t>partial factor;</w:t>
            </w:r>
          </w:p>
        </w:tc>
      </w:tr>
      <w:tr w:rsidR="00781EF4" w:rsidRPr="009F3E38" w14:paraId="5A8B6BD7" w14:textId="77777777" w:rsidTr="00012C35">
        <w:trPr>
          <w:trHeight w:val="446"/>
          <w:jc w:val="center"/>
        </w:trPr>
        <w:tc>
          <w:tcPr>
            <w:tcW w:w="1168" w:type="dxa"/>
          </w:tcPr>
          <w:p w14:paraId="2A817D0D" w14:textId="77777777" w:rsidR="00781EF4" w:rsidRPr="009F3E38" w:rsidRDefault="00781EF4" w:rsidP="00B11232">
            <w:pPr>
              <w:rPr>
                <w:i/>
              </w:rPr>
            </w:pPr>
            <w:r w:rsidRPr="009F3E38">
              <w:rPr>
                <w:i/>
              </w:rPr>
              <w:t>η</w:t>
            </w:r>
          </w:p>
        </w:tc>
        <w:tc>
          <w:tcPr>
            <w:tcW w:w="8579" w:type="dxa"/>
          </w:tcPr>
          <w:p w14:paraId="44A72035" w14:textId="77777777" w:rsidR="00781EF4" w:rsidRPr="009F3E38" w:rsidRDefault="00781EF4" w:rsidP="00B11232">
            <w:r w:rsidRPr="009F3E38">
              <w:t>stiffness modification coefficient;</w:t>
            </w:r>
          </w:p>
        </w:tc>
      </w:tr>
      <w:tr w:rsidR="00781EF4" w:rsidRPr="009F3E38" w14:paraId="0C54351A" w14:textId="77777777" w:rsidTr="00012C35">
        <w:trPr>
          <w:trHeight w:val="446"/>
          <w:jc w:val="center"/>
        </w:trPr>
        <w:tc>
          <w:tcPr>
            <w:tcW w:w="1168" w:type="dxa"/>
          </w:tcPr>
          <w:p w14:paraId="31B50819" w14:textId="77777777" w:rsidR="00781EF4" w:rsidRPr="009F3E38" w:rsidRDefault="00983B21" w:rsidP="00B11232">
            <w:pPr>
              <w:rPr>
                <w:i/>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rPr>
                      <m:t>0</m:t>
                    </m:r>
                  </m:sub>
                </m:sSub>
              </m:oMath>
            </m:oMathPara>
          </w:p>
        </w:tc>
        <w:tc>
          <w:tcPr>
            <w:tcW w:w="8579" w:type="dxa"/>
          </w:tcPr>
          <w:p w14:paraId="09047DA1" w14:textId="77777777" w:rsidR="00781EF4" w:rsidRPr="009F3E38" w:rsidRDefault="00781EF4" w:rsidP="00B11232">
            <w:r w:rsidRPr="009F3E38">
              <w:t>slenderness of a column in which both ends are assumed to be pinned;</w:t>
            </w:r>
          </w:p>
        </w:tc>
      </w:tr>
      <w:tr w:rsidR="00781EF4" w:rsidRPr="009F3E38" w14:paraId="5CBB7F22" w14:textId="77777777" w:rsidTr="00012C35">
        <w:trPr>
          <w:trHeight w:val="446"/>
          <w:jc w:val="center"/>
        </w:trPr>
        <w:tc>
          <w:tcPr>
            <w:tcW w:w="1168" w:type="dxa"/>
          </w:tcPr>
          <w:p w14:paraId="1585CEFC" w14:textId="77777777" w:rsidR="00781EF4" w:rsidRPr="009F3E38" w:rsidRDefault="00781EF4" w:rsidP="00B11232">
            <w:pPr>
              <w:rPr>
                <w:i/>
              </w:rPr>
            </w:pPr>
            <w:r w:rsidRPr="009F3E38">
              <w:rPr>
                <w:i/>
              </w:rPr>
              <w:t>µ</w:t>
            </w:r>
          </w:p>
        </w:tc>
        <w:tc>
          <w:tcPr>
            <w:tcW w:w="8579" w:type="dxa"/>
          </w:tcPr>
          <w:p w14:paraId="4962574A" w14:textId="77777777" w:rsidR="00781EF4" w:rsidRPr="009F3E38" w:rsidRDefault="00781EF4" w:rsidP="00B11232">
            <w:r w:rsidRPr="009F3E38">
              <w:t>stiffness ratio;</w:t>
            </w:r>
          </w:p>
        </w:tc>
      </w:tr>
      <w:tr w:rsidR="00781EF4" w:rsidRPr="009F3E38" w14:paraId="5665DC26" w14:textId="77777777" w:rsidTr="00012C35">
        <w:trPr>
          <w:trHeight w:val="446"/>
          <w:jc w:val="center"/>
        </w:trPr>
        <w:tc>
          <w:tcPr>
            <w:tcW w:w="1168" w:type="dxa"/>
          </w:tcPr>
          <w:p w14:paraId="20091F9C" w14:textId="77777777" w:rsidR="00781EF4" w:rsidRPr="009F3E38" w:rsidRDefault="00781EF4" w:rsidP="00B11232">
            <w:pPr>
              <w:rPr>
                <w:i/>
              </w:rPr>
            </w:pPr>
            <w:r w:rsidRPr="009F3E38">
              <w:rPr>
                <w:i/>
              </w:rPr>
              <w:sym w:font="Symbol" w:char="F079"/>
            </w:r>
          </w:p>
        </w:tc>
        <w:tc>
          <w:tcPr>
            <w:tcW w:w="8579" w:type="dxa"/>
          </w:tcPr>
          <w:p w14:paraId="190E5880" w14:textId="77777777" w:rsidR="00781EF4" w:rsidRPr="009F3E38" w:rsidRDefault="00781EF4" w:rsidP="00B11232">
            <w:r w:rsidRPr="009F3E38">
              <w:t>coefficient;</w:t>
            </w:r>
          </w:p>
        </w:tc>
      </w:tr>
    </w:tbl>
    <w:p w14:paraId="1CBB79BF" w14:textId="77777777" w:rsidR="00781EF4" w:rsidRPr="009F3E38" w:rsidRDefault="00781EF4" w:rsidP="00781EF4">
      <w:pPr>
        <w:pStyle w:val="Note"/>
        <w:spacing w:before="127"/>
      </w:pPr>
      <w:r w:rsidRPr="009F3E38">
        <w:t>NOTE</w:t>
      </w:r>
      <w:r w:rsidRPr="009F3E38">
        <w:tab/>
        <w:t xml:space="preserve">For section types UPN, CH, UPE, PFC see symbols of </w:t>
      </w:r>
      <w:r w:rsidR="00354E89" w:rsidRPr="009F3E38">
        <w:t>C</w:t>
      </w:r>
      <w:r w:rsidRPr="009F3E38">
        <w:t>lause</w:t>
      </w:r>
      <w:r w:rsidR="00354E89" w:rsidRPr="009F3E38">
        <w:t> </w:t>
      </w:r>
      <w:r w:rsidRPr="009F3E38">
        <w:t>9.</w:t>
      </w:r>
    </w:p>
    <w:p w14:paraId="5F3A42FE" w14:textId="77777777" w:rsidR="00781EF4" w:rsidRPr="009F3E38" w:rsidRDefault="00781EF4" w:rsidP="00012C35">
      <w:pPr>
        <w:keepNext/>
        <w:spacing w:after="60"/>
        <w:rPr>
          <w:b/>
        </w:rPr>
      </w:pPr>
      <w:r w:rsidRPr="009F3E38">
        <w:rPr>
          <w:b/>
        </w:rPr>
        <w:t>Clause</w:t>
      </w:r>
      <w:r w:rsidR="00F66CCB" w:rsidRPr="009F3E38">
        <w:rPr>
          <w:b/>
        </w:rPr>
        <w:t> </w:t>
      </w:r>
      <w:r w:rsidRPr="009F3E38">
        <w:rPr>
          <w:b/>
        </w:rPr>
        <w:t>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8577"/>
      </w:tblGrid>
      <w:tr w:rsidR="00781EF4" w:rsidRPr="009F3E38" w14:paraId="7B3BEDBC" w14:textId="77777777" w:rsidTr="00012C35">
        <w:tc>
          <w:tcPr>
            <w:tcW w:w="1170" w:type="dxa"/>
          </w:tcPr>
          <w:p w14:paraId="5928E35D" w14:textId="77777777" w:rsidR="00781EF4" w:rsidRPr="009F3E38" w:rsidRDefault="00781EF4" w:rsidP="00B11232">
            <w:pPr>
              <w:rPr>
                <w:b/>
              </w:rPr>
            </w:pPr>
            <w:r w:rsidRPr="009F3E38">
              <w:rPr>
                <w:i/>
              </w:rPr>
              <w:t>b</w:t>
            </w:r>
            <w:r w:rsidRPr="009F3E38">
              <w:rPr>
                <w:position w:val="-6"/>
                <w:sz w:val="16"/>
              </w:rPr>
              <w:t>eff</w:t>
            </w:r>
          </w:p>
        </w:tc>
        <w:tc>
          <w:tcPr>
            <w:tcW w:w="8577" w:type="dxa"/>
          </w:tcPr>
          <w:p w14:paraId="10A73F81" w14:textId="77777777" w:rsidR="00781EF4" w:rsidRPr="009F3E38" w:rsidRDefault="00781EF4" w:rsidP="00B11232">
            <w:pPr>
              <w:rPr>
                <w:b/>
              </w:rPr>
            </w:pPr>
            <w:r w:rsidRPr="009F3E38">
              <w:t>effective width of a T-stub flange;</w:t>
            </w:r>
          </w:p>
        </w:tc>
      </w:tr>
      <w:tr w:rsidR="00781EF4" w:rsidRPr="009F3E38" w14:paraId="04799288" w14:textId="77777777" w:rsidTr="00012C35">
        <w:tc>
          <w:tcPr>
            <w:tcW w:w="1170" w:type="dxa"/>
          </w:tcPr>
          <w:p w14:paraId="451C3624" w14:textId="77777777" w:rsidR="00781EF4" w:rsidRPr="009F3E38" w:rsidRDefault="00781EF4" w:rsidP="00B11232">
            <w:pPr>
              <w:rPr>
                <w:b/>
              </w:rPr>
            </w:pPr>
            <w:r w:rsidRPr="009F3E38">
              <w:rPr>
                <w:i/>
              </w:rPr>
              <w:t>c</w:t>
            </w:r>
          </w:p>
        </w:tc>
        <w:tc>
          <w:tcPr>
            <w:tcW w:w="8577" w:type="dxa"/>
          </w:tcPr>
          <w:p w14:paraId="6655CBD5" w14:textId="77777777" w:rsidR="00781EF4" w:rsidRPr="009F3E38" w:rsidRDefault="00781EF4" w:rsidP="00B11232">
            <w:pPr>
              <w:rPr>
                <w:b/>
              </w:rPr>
            </w:pPr>
            <w:r w:rsidRPr="009F3E38">
              <w:t>additional bearing width;</w:t>
            </w:r>
          </w:p>
        </w:tc>
      </w:tr>
      <w:tr w:rsidR="00781EF4" w:rsidRPr="009F3E38" w14:paraId="6BF0676B" w14:textId="77777777" w:rsidTr="00012C35">
        <w:tc>
          <w:tcPr>
            <w:tcW w:w="1170" w:type="dxa"/>
          </w:tcPr>
          <w:p w14:paraId="46F73150" w14:textId="77777777" w:rsidR="00781EF4" w:rsidRPr="009F3E38" w:rsidRDefault="00781EF4" w:rsidP="00B11232">
            <w:pPr>
              <w:rPr>
                <w:b/>
              </w:rPr>
            </w:pPr>
            <w:r w:rsidRPr="009F3E38">
              <w:rPr>
                <w:i/>
              </w:rPr>
              <w:t>d</w:t>
            </w:r>
            <w:r w:rsidRPr="009F3E38">
              <w:rPr>
                <w:position w:val="-6"/>
                <w:sz w:val="16"/>
                <w:szCs w:val="18"/>
              </w:rPr>
              <w:t>w</w:t>
            </w:r>
          </w:p>
        </w:tc>
        <w:tc>
          <w:tcPr>
            <w:tcW w:w="8577" w:type="dxa"/>
          </w:tcPr>
          <w:p w14:paraId="142BB5F6" w14:textId="77777777" w:rsidR="00781EF4" w:rsidRPr="009F3E38" w:rsidRDefault="00781EF4" w:rsidP="00B11232">
            <w:pPr>
              <w:rPr>
                <w:b/>
              </w:rPr>
            </w:pPr>
            <w:r w:rsidRPr="009F3E38">
              <w:t>diameter of the washer, or width across points of bolt head or nut;</w:t>
            </w:r>
          </w:p>
        </w:tc>
      </w:tr>
      <w:tr w:rsidR="00781EF4" w:rsidRPr="009F3E38" w14:paraId="7CB78EF4" w14:textId="77777777" w:rsidTr="00012C35">
        <w:tc>
          <w:tcPr>
            <w:tcW w:w="1170" w:type="dxa"/>
          </w:tcPr>
          <w:p w14:paraId="00BC77E6" w14:textId="77777777" w:rsidR="00781EF4" w:rsidRPr="009F3E38" w:rsidRDefault="00781EF4" w:rsidP="00B11232">
            <w:pPr>
              <w:rPr>
                <w:b/>
              </w:rPr>
            </w:pPr>
            <w:r w:rsidRPr="009F3E38">
              <w:rPr>
                <w:i/>
              </w:rPr>
              <w:t>F</w:t>
            </w:r>
            <w:r w:rsidRPr="009F3E38">
              <w:rPr>
                <w:position w:val="-6"/>
                <w:sz w:val="16"/>
              </w:rPr>
              <w:t>b,Ed</w:t>
            </w:r>
          </w:p>
        </w:tc>
        <w:tc>
          <w:tcPr>
            <w:tcW w:w="8577" w:type="dxa"/>
          </w:tcPr>
          <w:p w14:paraId="59506821" w14:textId="77777777" w:rsidR="00781EF4" w:rsidRPr="009F3E38" w:rsidRDefault="00781EF4" w:rsidP="00B11232">
            <w:pPr>
              <w:rPr>
                <w:b/>
              </w:rPr>
            </w:pPr>
            <w:r w:rsidRPr="009F3E38">
              <w:t>design bearing force per bolt;</w:t>
            </w:r>
          </w:p>
        </w:tc>
      </w:tr>
      <w:tr w:rsidR="00781EF4" w:rsidRPr="009F3E38" w14:paraId="0AB76A94" w14:textId="77777777" w:rsidTr="00012C35">
        <w:tc>
          <w:tcPr>
            <w:tcW w:w="1170" w:type="dxa"/>
          </w:tcPr>
          <w:p w14:paraId="28F4318F" w14:textId="77777777" w:rsidR="00781EF4" w:rsidRPr="009F3E38" w:rsidRDefault="00781EF4" w:rsidP="00B11232">
            <w:pPr>
              <w:rPr>
                <w:b/>
              </w:rPr>
            </w:pPr>
            <w:r w:rsidRPr="009F3E38">
              <w:rPr>
                <w:i/>
              </w:rPr>
              <w:t>F</w:t>
            </w:r>
            <w:r w:rsidRPr="009F3E38">
              <w:rPr>
                <w:position w:val="-6"/>
                <w:sz w:val="16"/>
              </w:rPr>
              <w:t>c,Ed</w:t>
            </w:r>
          </w:p>
        </w:tc>
        <w:tc>
          <w:tcPr>
            <w:tcW w:w="8577" w:type="dxa"/>
          </w:tcPr>
          <w:p w14:paraId="3B1E0BCC" w14:textId="77777777" w:rsidR="00781EF4" w:rsidRPr="009F3E38" w:rsidRDefault="00781EF4" w:rsidP="00B11232">
            <w:pPr>
              <w:rPr>
                <w:b/>
              </w:rPr>
            </w:pPr>
            <w:r w:rsidRPr="009F3E38">
              <w:t>design compression force;</w:t>
            </w:r>
          </w:p>
        </w:tc>
      </w:tr>
      <w:tr w:rsidR="00781EF4" w:rsidRPr="009F3E38" w14:paraId="511B9955" w14:textId="77777777" w:rsidTr="00012C35">
        <w:tc>
          <w:tcPr>
            <w:tcW w:w="1170" w:type="dxa"/>
          </w:tcPr>
          <w:p w14:paraId="39805E99" w14:textId="77777777" w:rsidR="00781EF4" w:rsidRPr="009F3E38" w:rsidRDefault="00781EF4" w:rsidP="00B11232">
            <w:pPr>
              <w:rPr>
                <w:b/>
              </w:rPr>
            </w:pPr>
            <w:r w:rsidRPr="009F3E38">
              <w:rPr>
                <w:i/>
              </w:rPr>
              <w:t>F</w:t>
            </w:r>
            <w:r w:rsidRPr="009F3E38">
              <w:rPr>
                <w:rFonts w:asciiTheme="majorHAnsi" w:hAnsiTheme="majorHAnsi"/>
                <w:position w:val="-6"/>
                <w:sz w:val="16"/>
              </w:rPr>
              <w:t>C,Rd</w:t>
            </w:r>
          </w:p>
        </w:tc>
        <w:tc>
          <w:tcPr>
            <w:tcW w:w="8577" w:type="dxa"/>
          </w:tcPr>
          <w:p w14:paraId="0CB9DB38" w14:textId="77777777" w:rsidR="00781EF4" w:rsidRPr="009F3E38" w:rsidRDefault="00781EF4" w:rsidP="00B11232">
            <w:pPr>
              <w:rPr>
                <w:b/>
              </w:rPr>
            </w:pPr>
            <w:r w:rsidRPr="009F3E38">
              <w:t>design compression resistance of a T-stub flange;</w:t>
            </w:r>
          </w:p>
        </w:tc>
      </w:tr>
      <w:tr w:rsidR="00781EF4" w:rsidRPr="009F3E38" w14:paraId="0B792935" w14:textId="77777777" w:rsidTr="00012C35">
        <w:tc>
          <w:tcPr>
            <w:tcW w:w="1170" w:type="dxa"/>
          </w:tcPr>
          <w:p w14:paraId="2AD62F3E" w14:textId="77777777" w:rsidR="00781EF4" w:rsidRPr="009F3E38" w:rsidRDefault="00781EF4" w:rsidP="00B11232">
            <w:pPr>
              <w:rPr>
                <w:b/>
              </w:rPr>
            </w:pPr>
            <w:r w:rsidRPr="009F3E38">
              <w:rPr>
                <w:i/>
              </w:rPr>
              <w:t>f</w:t>
            </w:r>
            <w:r w:rsidRPr="009F3E38">
              <w:rPr>
                <w:position w:val="-6"/>
                <w:sz w:val="16"/>
              </w:rPr>
              <w:t>jd</w:t>
            </w:r>
          </w:p>
        </w:tc>
        <w:tc>
          <w:tcPr>
            <w:tcW w:w="8577" w:type="dxa"/>
          </w:tcPr>
          <w:p w14:paraId="75DF1D6F" w14:textId="77777777" w:rsidR="00781EF4" w:rsidRPr="009F3E38" w:rsidRDefault="00781EF4" w:rsidP="00B11232">
            <w:pPr>
              <w:rPr>
                <w:b/>
              </w:rPr>
            </w:pPr>
            <w:r w:rsidRPr="009F3E38">
              <w:t>design bearing strength of a joint;</w:t>
            </w:r>
          </w:p>
        </w:tc>
      </w:tr>
      <w:tr w:rsidR="00781EF4" w:rsidRPr="009F3E38" w14:paraId="0793D6F4" w14:textId="77777777" w:rsidTr="00012C35">
        <w:tc>
          <w:tcPr>
            <w:tcW w:w="1170" w:type="dxa"/>
          </w:tcPr>
          <w:p w14:paraId="422E8FB9" w14:textId="77777777" w:rsidR="00781EF4" w:rsidRPr="009F3E38" w:rsidRDefault="00781EF4" w:rsidP="00B11232">
            <w:pPr>
              <w:rPr>
                <w:b/>
              </w:rPr>
            </w:pPr>
            <w:r w:rsidRPr="009F3E38">
              <w:rPr>
                <w:i/>
              </w:rPr>
              <w:t>F</w:t>
            </w:r>
            <w:r w:rsidRPr="009F3E38">
              <w:rPr>
                <w:position w:val="-6"/>
                <w:sz w:val="16"/>
              </w:rPr>
              <w:t>Rdu</w:t>
            </w:r>
          </w:p>
        </w:tc>
        <w:tc>
          <w:tcPr>
            <w:tcW w:w="8577" w:type="dxa"/>
          </w:tcPr>
          <w:p w14:paraId="0F4C9243" w14:textId="77777777" w:rsidR="00781EF4" w:rsidRPr="009F3E38" w:rsidRDefault="00781EF4" w:rsidP="00B11232">
            <w:pPr>
              <w:rPr>
                <w:b/>
              </w:rPr>
            </w:pPr>
            <w:r w:rsidRPr="009F3E38">
              <w:t xml:space="preserve">concentrated design resistance force given in </w:t>
            </w:r>
            <w:r w:rsidR="002E1979" w:rsidRPr="009F3E38">
              <w:t>EN </w:t>
            </w:r>
            <w:r w:rsidRPr="009F3E38">
              <w:t>1992;</w:t>
            </w:r>
          </w:p>
        </w:tc>
      </w:tr>
      <w:tr w:rsidR="00781EF4" w:rsidRPr="009F3E38" w14:paraId="07A5B3A5" w14:textId="77777777" w:rsidTr="00012C35">
        <w:tc>
          <w:tcPr>
            <w:tcW w:w="1170" w:type="dxa"/>
          </w:tcPr>
          <w:p w14:paraId="4DAA1479" w14:textId="77777777" w:rsidR="00781EF4" w:rsidRPr="009F3E38" w:rsidRDefault="00781EF4" w:rsidP="00B11232">
            <w:pPr>
              <w:rPr>
                <w:i/>
              </w:rPr>
            </w:pPr>
            <w:r w:rsidRPr="009F3E38">
              <w:rPr>
                <w:i/>
              </w:rPr>
              <w:t>F</w:t>
            </w:r>
            <w:r w:rsidRPr="009F3E38">
              <w:rPr>
                <w:position w:val="-6"/>
                <w:sz w:val="16"/>
              </w:rPr>
              <w:t>T,1,Rd</w:t>
            </w:r>
          </w:p>
        </w:tc>
        <w:tc>
          <w:tcPr>
            <w:tcW w:w="8577" w:type="dxa"/>
          </w:tcPr>
          <w:p w14:paraId="10E04AE3" w14:textId="77777777" w:rsidR="00781EF4" w:rsidRPr="009F3E38" w:rsidRDefault="00781EF4" w:rsidP="00F66CCB">
            <w:r w:rsidRPr="009F3E38">
              <w:t>design tension resistance of a T</w:t>
            </w:r>
            <w:r w:rsidRPr="009F3E38">
              <w:noBreakHyphen/>
              <w:t>stub flange in mode</w:t>
            </w:r>
            <w:r w:rsidR="00F66CCB" w:rsidRPr="009F3E38">
              <w:t> </w:t>
            </w:r>
            <w:r w:rsidRPr="009F3E38">
              <w:t>1;</w:t>
            </w:r>
          </w:p>
        </w:tc>
      </w:tr>
      <w:tr w:rsidR="00781EF4" w:rsidRPr="009F3E38" w14:paraId="758FFADA" w14:textId="77777777" w:rsidTr="00012C35">
        <w:tc>
          <w:tcPr>
            <w:tcW w:w="1170" w:type="dxa"/>
          </w:tcPr>
          <w:p w14:paraId="7AE977DC" w14:textId="77777777" w:rsidR="00781EF4" w:rsidRPr="009F3E38" w:rsidRDefault="00781EF4" w:rsidP="00B11232">
            <w:pPr>
              <w:rPr>
                <w:i/>
              </w:rPr>
            </w:pPr>
            <w:r w:rsidRPr="009F3E38">
              <w:rPr>
                <w:i/>
              </w:rPr>
              <w:t>F</w:t>
            </w:r>
            <w:r w:rsidRPr="009F3E38">
              <w:rPr>
                <w:position w:val="-6"/>
                <w:sz w:val="16"/>
              </w:rPr>
              <w:t>T,1</w:t>
            </w:r>
            <w:r w:rsidR="00681825" w:rsidRPr="009F3E38">
              <w:rPr>
                <w:position w:val="-6"/>
                <w:sz w:val="16"/>
              </w:rPr>
              <w:noBreakHyphen/>
              <w:t>2</w:t>
            </w:r>
            <w:r w:rsidRPr="009F3E38">
              <w:rPr>
                <w:position w:val="-6"/>
                <w:sz w:val="16"/>
              </w:rPr>
              <w:t>,Rd</w:t>
            </w:r>
          </w:p>
        </w:tc>
        <w:tc>
          <w:tcPr>
            <w:tcW w:w="8577" w:type="dxa"/>
          </w:tcPr>
          <w:p w14:paraId="69A83897" w14:textId="77777777" w:rsidR="00781EF4" w:rsidRPr="009F3E38" w:rsidRDefault="00781EF4" w:rsidP="00F66CCB">
            <w:r w:rsidRPr="009F3E38">
              <w:t>design tension resistance of a T</w:t>
            </w:r>
            <w:r w:rsidRPr="009F3E38">
              <w:noBreakHyphen/>
              <w:t>stub flange in mode</w:t>
            </w:r>
            <w:r w:rsidR="00F66CCB" w:rsidRPr="009F3E38">
              <w:t> </w:t>
            </w:r>
            <w:r w:rsidRPr="009F3E38">
              <w:t>1</w:t>
            </w:r>
            <w:r w:rsidR="00681825" w:rsidRPr="009F3E38">
              <w:noBreakHyphen/>
              <w:t>2</w:t>
            </w:r>
            <w:r w:rsidRPr="009F3E38">
              <w:t>;</w:t>
            </w:r>
          </w:p>
        </w:tc>
      </w:tr>
      <w:tr w:rsidR="00781EF4" w:rsidRPr="009F3E38" w14:paraId="671B1580" w14:textId="77777777" w:rsidTr="00012C35">
        <w:tc>
          <w:tcPr>
            <w:tcW w:w="1170" w:type="dxa"/>
          </w:tcPr>
          <w:p w14:paraId="2F978305" w14:textId="77777777" w:rsidR="00781EF4" w:rsidRPr="009F3E38" w:rsidRDefault="00781EF4" w:rsidP="00B11232">
            <w:pPr>
              <w:rPr>
                <w:i/>
              </w:rPr>
            </w:pPr>
            <w:r w:rsidRPr="009F3E38">
              <w:rPr>
                <w:i/>
              </w:rPr>
              <w:t>F</w:t>
            </w:r>
            <w:r w:rsidRPr="009F3E38">
              <w:rPr>
                <w:position w:val="-6"/>
                <w:sz w:val="16"/>
              </w:rPr>
              <w:t>T,2,Rd</w:t>
            </w:r>
          </w:p>
        </w:tc>
        <w:tc>
          <w:tcPr>
            <w:tcW w:w="8577" w:type="dxa"/>
          </w:tcPr>
          <w:p w14:paraId="628A1A2D" w14:textId="77777777" w:rsidR="00781EF4" w:rsidRPr="009F3E38" w:rsidRDefault="00781EF4" w:rsidP="00F66CCB">
            <w:r w:rsidRPr="009F3E38">
              <w:t>design tension resistance of a T</w:t>
            </w:r>
            <w:r w:rsidRPr="009F3E38">
              <w:noBreakHyphen/>
              <w:t>stub flange in mode</w:t>
            </w:r>
            <w:r w:rsidR="00F66CCB" w:rsidRPr="009F3E38">
              <w:t> </w:t>
            </w:r>
            <w:r w:rsidRPr="009F3E38">
              <w:t>2;</w:t>
            </w:r>
          </w:p>
        </w:tc>
      </w:tr>
      <w:tr w:rsidR="00781EF4" w:rsidRPr="009F3E38" w14:paraId="113D3D29" w14:textId="77777777" w:rsidTr="00012C35">
        <w:tc>
          <w:tcPr>
            <w:tcW w:w="1170" w:type="dxa"/>
          </w:tcPr>
          <w:p w14:paraId="1514B196" w14:textId="77777777" w:rsidR="00781EF4" w:rsidRPr="009F3E38" w:rsidRDefault="00781EF4" w:rsidP="00B11232">
            <w:pPr>
              <w:rPr>
                <w:i/>
              </w:rPr>
            </w:pPr>
            <w:r w:rsidRPr="009F3E38">
              <w:rPr>
                <w:i/>
              </w:rPr>
              <w:t>F</w:t>
            </w:r>
            <w:r w:rsidRPr="009F3E38">
              <w:rPr>
                <w:position w:val="-6"/>
                <w:sz w:val="16"/>
              </w:rPr>
              <w:t>T,3,Rd</w:t>
            </w:r>
          </w:p>
        </w:tc>
        <w:tc>
          <w:tcPr>
            <w:tcW w:w="8577" w:type="dxa"/>
          </w:tcPr>
          <w:p w14:paraId="55ED720D" w14:textId="77777777" w:rsidR="00781EF4" w:rsidRPr="009F3E38" w:rsidRDefault="00781EF4" w:rsidP="00F66CCB">
            <w:r w:rsidRPr="009F3E38">
              <w:t>design tension resistance of a T</w:t>
            </w:r>
            <w:r w:rsidRPr="009F3E38">
              <w:noBreakHyphen/>
              <w:t>stub flange in mode</w:t>
            </w:r>
            <w:r w:rsidR="00F66CCB" w:rsidRPr="009F3E38">
              <w:t> </w:t>
            </w:r>
            <w:r w:rsidRPr="009F3E38">
              <w:t>3;</w:t>
            </w:r>
          </w:p>
        </w:tc>
      </w:tr>
      <w:tr w:rsidR="00781EF4" w:rsidRPr="009F3E38" w14:paraId="59EB5E54" w14:textId="77777777" w:rsidTr="00012C35">
        <w:tc>
          <w:tcPr>
            <w:tcW w:w="1170" w:type="dxa"/>
          </w:tcPr>
          <w:p w14:paraId="755FF89A" w14:textId="77777777" w:rsidR="00781EF4" w:rsidRPr="009F3E38" w:rsidRDefault="00781EF4" w:rsidP="00B11232">
            <w:pPr>
              <w:rPr>
                <w:i/>
              </w:rPr>
            </w:pPr>
            <w:r w:rsidRPr="009F3E38">
              <w:rPr>
                <w:i/>
              </w:rPr>
              <w:t>F</w:t>
            </w:r>
            <w:r w:rsidRPr="009F3E38">
              <w:rPr>
                <w:position w:val="-6"/>
                <w:sz w:val="16"/>
              </w:rPr>
              <w:t>t,Ed</w:t>
            </w:r>
          </w:p>
        </w:tc>
        <w:tc>
          <w:tcPr>
            <w:tcW w:w="8577" w:type="dxa"/>
          </w:tcPr>
          <w:p w14:paraId="7DD11A50" w14:textId="77777777" w:rsidR="00781EF4" w:rsidRPr="009F3E38" w:rsidRDefault="00781EF4" w:rsidP="00B11232">
            <w:r w:rsidRPr="009F3E38">
              <w:t>design tensile force;</w:t>
            </w:r>
          </w:p>
        </w:tc>
      </w:tr>
      <w:tr w:rsidR="00781EF4" w:rsidRPr="009F3E38" w14:paraId="70A723FE" w14:textId="77777777" w:rsidTr="00012C35">
        <w:tc>
          <w:tcPr>
            <w:tcW w:w="1170" w:type="dxa"/>
          </w:tcPr>
          <w:p w14:paraId="358EB2AE" w14:textId="77777777" w:rsidR="00781EF4" w:rsidRPr="009F3E38" w:rsidRDefault="00781EF4" w:rsidP="00B11232">
            <w:pPr>
              <w:rPr>
                <w:i/>
              </w:rPr>
            </w:pPr>
            <w:r w:rsidRPr="009F3E38">
              <w:rPr>
                <w:i/>
              </w:rPr>
              <w:t>F</w:t>
            </w:r>
            <w:r w:rsidRPr="009F3E38">
              <w:rPr>
                <w:position w:val="-6"/>
                <w:sz w:val="16"/>
              </w:rPr>
              <w:t>T,Rd</w:t>
            </w:r>
          </w:p>
        </w:tc>
        <w:tc>
          <w:tcPr>
            <w:tcW w:w="8577" w:type="dxa"/>
          </w:tcPr>
          <w:p w14:paraId="3E6981D8" w14:textId="77777777" w:rsidR="00781EF4" w:rsidRPr="009F3E38" w:rsidRDefault="00781EF4" w:rsidP="00B11232">
            <w:r w:rsidRPr="009F3E38">
              <w:t>design tension resistance of a T</w:t>
            </w:r>
            <w:r w:rsidRPr="009F3E38">
              <w:noBreakHyphen/>
              <w:t>stub flange;</w:t>
            </w:r>
          </w:p>
        </w:tc>
      </w:tr>
      <w:tr w:rsidR="00781EF4" w:rsidRPr="009F3E38" w14:paraId="5CA685A0" w14:textId="77777777" w:rsidTr="00012C35">
        <w:tc>
          <w:tcPr>
            <w:tcW w:w="1170" w:type="dxa"/>
          </w:tcPr>
          <w:p w14:paraId="571CB006" w14:textId="77777777" w:rsidR="00781EF4" w:rsidRPr="009F3E38" w:rsidRDefault="00781EF4" w:rsidP="00B11232">
            <w:pPr>
              <w:rPr>
                <w:i/>
              </w:rPr>
            </w:pPr>
            <w:r w:rsidRPr="009F3E38">
              <w:rPr>
                <w:i/>
              </w:rPr>
              <w:t>F</w:t>
            </w:r>
            <w:r w:rsidRPr="009F3E38">
              <w:rPr>
                <w:position w:val="-6"/>
                <w:sz w:val="16"/>
              </w:rPr>
              <w:t>t,Rd</w:t>
            </w:r>
          </w:p>
        </w:tc>
        <w:tc>
          <w:tcPr>
            <w:tcW w:w="8577" w:type="dxa"/>
          </w:tcPr>
          <w:p w14:paraId="0299ADA0" w14:textId="77777777" w:rsidR="00781EF4" w:rsidRPr="009F3E38" w:rsidRDefault="00781EF4" w:rsidP="00B11232">
            <w:r w:rsidRPr="009F3E38">
              <w:t>design tension resistance of a bolt, or an anchor bolt;</w:t>
            </w:r>
          </w:p>
        </w:tc>
      </w:tr>
      <w:tr w:rsidR="00781EF4" w:rsidRPr="009F3E38" w14:paraId="40169258" w14:textId="77777777" w:rsidTr="00012C35">
        <w:tc>
          <w:tcPr>
            <w:tcW w:w="1170" w:type="dxa"/>
          </w:tcPr>
          <w:p w14:paraId="7B61354C" w14:textId="77777777" w:rsidR="00781EF4" w:rsidRPr="009F3E38" w:rsidRDefault="00781EF4" w:rsidP="00B11232">
            <w:pPr>
              <w:rPr>
                <w:i/>
              </w:rPr>
            </w:pPr>
            <w:r w:rsidRPr="009F3E38">
              <w:rPr>
                <w:i/>
              </w:rPr>
              <w:t>F</w:t>
            </w:r>
            <w:r w:rsidRPr="009F3E38">
              <w:rPr>
                <w:position w:val="-6"/>
                <w:sz w:val="16"/>
              </w:rPr>
              <w:t>v,Ed</w:t>
            </w:r>
          </w:p>
        </w:tc>
        <w:tc>
          <w:tcPr>
            <w:tcW w:w="8577" w:type="dxa"/>
          </w:tcPr>
          <w:p w14:paraId="5B46A436" w14:textId="77777777" w:rsidR="00781EF4" w:rsidRPr="009F3E38" w:rsidRDefault="00781EF4" w:rsidP="00B11232">
            <w:r w:rsidRPr="009F3E38">
              <w:t>design shear force per shear plane;</w:t>
            </w:r>
          </w:p>
        </w:tc>
      </w:tr>
      <w:tr w:rsidR="00781EF4" w:rsidRPr="009F3E38" w14:paraId="619621C2" w14:textId="77777777" w:rsidTr="00012C35">
        <w:tc>
          <w:tcPr>
            <w:tcW w:w="1170" w:type="dxa"/>
          </w:tcPr>
          <w:p w14:paraId="3CF914EF" w14:textId="77777777" w:rsidR="00781EF4" w:rsidRPr="009F3E38" w:rsidRDefault="00781EF4" w:rsidP="00B11232">
            <w:pPr>
              <w:rPr>
                <w:i/>
              </w:rPr>
            </w:pPr>
            <w:r w:rsidRPr="009F3E38">
              <w:rPr>
                <w:i/>
              </w:rPr>
              <w:t>f</w:t>
            </w:r>
            <w:r w:rsidRPr="009F3E38">
              <w:rPr>
                <w:position w:val="-6"/>
                <w:sz w:val="16"/>
                <w:szCs w:val="18"/>
              </w:rPr>
              <w:t>y</w:t>
            </w:r>
          </w:p>
        </w:tc>
        <w:tc>
          <w:tcPr>
            <w:tcW w:w="8577" w:type="dxa"/>
          </w:tcPr>
          <w:p w14:paraId="3AA4DBEF" w14:textId="77777777" w:rsidR="00781EF4" w:rsidRPr="009F3E38" w:rsidRDefault="00781EF4" w:rsidP="00B11232">
            <w:r w:rsidRPr="009F3E38">
              <w:t>yield strength of a T</w:t>
            </w:r>
            <w:r w:rsidRPr="009F3E38">
              <w:noBreakHyphen/>
              <w:t>stub flange;</w:t>
            </w:r>
          </w:p>
        </w:tc>
      </w:tr>
      <w:tr w:rsidR="00781EF4" w:rsidRPr="009F3E38" w14:paraId="7E2F3B3C" w14:textId="77777777" w:rsidTr="00012C35">
        <w:tc>
          <w:tcPr>
            <w:tcW w:w="1170" w:type="dxa"/>
          </w:tcPr>
          <w:p w14:paraId="579A09AF" w14:textId="77777777" w:rsidR="00781EF4" w:rsidRPr="009F3E38" w:rsidRDefault="00781EF4" w:rsidP="00B11232">
            <w:pPr>
              <w:rPr>
                <w:i/>
              </w:rPr>
            </w:pPr>
            <w:r w:rsidRPr="009F3E38">
              <w:rPr>
                <w:i/>
              </w:rPr>
              <w:t>f</w:t>
            </w:r>
            <w:r w:rsidRPr="009F3E38">
              <w:rPr>
                <w:position w:val="-6"/>
                <w:sz w:val="16"/>
                <w:szCs w:val="18"/>
              </w:rPr>
              <w:t>y,bp</w:t>
            </w:r>
          </w:p>
        </w:tc>
        <w:tc>
          <w:tcPr>
            <w:tcW w:w="8577" w:type="dxa"/>
          </w:tcPr>
          <w:p w14:paraId="4B72623A" w14:textId="77777777" w:rsidR="00781EF4" w:rsidRPr="009F3E38" w:rsidRDefault="00781EF4" w:rsidP="00B11232">
            <w:r w:rsidRPr="009F3E38">
              <w:t>yield strength of backing plates;</w:t>
            </w:r>
          </w:p>
        </w:tc>
      </w:tr>
      <w:tr w:rsidR="00781EF4" w:rsidRPr="009F3E38" w14:paraId="50CF58A6" w14:textId="77777777" w:rsidTr="00012C35">
        <w:tc>
          <w:tcPr>
            <w:tcW w:w="1170" w:type="dxa"/>
          </w:tcPr>
          <w:p w14:paraId="750069C6" w14:textId="77777777" w:rsidR="00781EF4" w:rsidRPr="009F3E38" w:rsidRDefault="00781EF4" w:rsidP="00B11232">
            <w:pPr>
              <w:rPr>
                <w:i/>
              </w:rPr>
            </w:pPr>
            <w:r w:rsidRPr="009F3E38">
              <w:rPr>
                <w:i/>
              </w:rPr>
              <w:t>L</w:t>
            </w:r>
            <w:r w:rsidRPr="009F3E38">
              <w:rPr>
                <w:position w:val="-6"/>
                <w:sz w:val="16"/>
                <w:szCs w:val="18"/>
              </w:rPr>
              <w:t>b</w:t>
            </w:r>
          </w:p>
        </w:tc>
        <w:tc>
          <w:tcPr>
            <w:tcW w:w="8577" w:type="dxa"/>
          </w:tcPr>
          <w:p w14:paraId="2BE6D03C" w14:textId="77777777" w:rsidR="00781EF4" w:rsidRPr="009F3E38" w:rsidRDefault="00781EF4" w:rsidP="00B11232">
            <w:r w:rsidRPr="009F3E38">
              <w:t>bolt elongation length;</w:t>
            </w:r>
          </w:p>
        </w:tc>
      </w:tr>
      <w:tr w:rsidR="00781EF4" w:rsidRPr="009F3E38" w14:paraId="6EEBF13A" w14:textId="77777777" w:rsidTr="00012C35">
        <w:tc>
          <w:tcPr>
            <w:tcW w:w="1170" w:type="dxa"/>
          </w:tcPr>
          <w:p w14:paraId="3D88C3C1" w14:textId="77777777" w:rsidR="00781EF4" w:rsidRPr="009F3E38" w:rsidRDefault="00781EF4" w:rsidP="00B11232">
            <w:pPr>
              <w:rPr>
                <w:i/>
              </w:rPr>
            </w:pPr>
            <w:r w:rsidRPr="009F3E38">
              <w:rPr>
                <w:i/>
              </w:rPr>
              <w:t>l</w:t>
            </w:r>
            <w:r w:rsidRPr="009F3E38">
              <w:rPr>
                <w:position w:val="-6"/>
                <w:sz w:val="16"/>
              </w:rPr>
              <w:t>eff</w:t>
            </w:r>
          </w:p>
        </w:tc>
        <w:tc>
          <w:tcPr>
            <w:tcW w:w="8577" w:type="dxa"/>
          </w:tcPr>
          <w:p w14:paraId="42CA88B9" w14:textId="77777777" w:rsidR="00781EF4" w:rsidRPr="009F3E38" w:rsidRDefault="00781EF4" w:rsidP="00B11232">
            <w:r w:rsidRPr="009F3E38">
              <w:t>effective length of a T-stub flange;</w:t>
            </w:r>
          </w:p>
        </w:tc>
      </w:tr>
      <w:tr w:rsidR="00781EF4" w:rsidRPr="009F3E38" w14:paraId="27C45838" w14:textId="77777777" w:rsidTr="00012C35">
        <w:tc>
          <w:tcPr>
            <w:tcW w:w="1170" w:type="dxa"/>
          </w:tcPr>
          <w:p w14:paraId="6C923DF8" w14:textId="77777777" w:rsidR="00781EF4" w:rsidRPr="009F3E38" w:rsidRDefault="00781EF4" w:rsidP="00B11232">
            <w:pPr>
              <w:rPr>
                <w:i/>
              </w:rPr>
            </w:pPr>
            <w:r w:rsidRPr="009F3E38">
              <w:rPr>
                <w:i/>
              </w:rPr>
              <w:t>M</w:t>
            </w:r>
            <w:r w:rsidRPr="009F3E38">
              <w:rPr>
                <w:position w:val="-6"/>
                <w:sz w:val="16"/>
              </w:rPr>
              <w:t>b,Ed</w:t>
            </w:r>
          </w:p>
        </w:tc>
        <w:tc>
          <w:tcPr>
            <w:tcW w:w="8577" w:type="dxa"/>
          </w:tcPr>
          <w:p w14:paraId="416055B2" w14:textId="77777777" w:rsidR="00781EF4" w:rsidRPr="009F3E38" w:rsidRDefault="00781EF4" w:rsidP="00B11232">
            <w:r w:rsidRPr="009F3E38">
              <w:t>design bending moment in a beam at the periphery of the web panel;</w:t>
            </w:r>
          </w:p>
        </w:tc>
      </w:tr>
      <w:tr w:rsidR="00781EF4" w:rsidRPr="009F3E38" w14:paraId="48631FC1" w14:textId="77777777" w:rsidTr="00012C35">
        <w:tc>
          <w:tcPr>
            <w:tcW w:w="1170" w:type="dxa"/>
          </w:tcPr>
          <w:p w14:paraId="32792BEB" w14:textId="77777777" w:rsidR="00781EF4" w:rsidRPr="009F3E38" w:rsidRDefault="00781EF4" w:rsidP="00B11232">
            <w:pPr>
              <w:rPr>
                <w:i/>
              </w:rPr>
            </w:pPr>
            <w:r w:rsidRPr="009F3E38">
              <w:rPr>
                <w:i/>
              </w:rPr>
              <w:t>n</w:t>
            </w:r>
            <w:r w:rsidRPr="009F3E38">
              <w:rPr>
                <w:position w:val="-6"/>
                <w:sz w:val="16"/>
                <w:szCs w:val="18"/>
              </w:rPr>
              <w:t>b</w:t>
            </w:r>
          </w:p>
        </w:tc>
        <w:tc>
          <w:tcPr>
            <w:tcW w:w="8577" w:type="dxa"/>
          </w:tcPr>
          <w:p w14:paraId="6D96AC76" w14:textId="77777777" w:rsidR="00781EF4" w:rsidRPr="009F3E38" w:rsidRDefault="00781EF4" w:rsidP="00B11232">
            <w:r w:rsidRPr="009F3E38">
              <w:t>number of bolt rows (with 2 bolts per row);</w:t>
            </w:r>
          </w:p>
        </w:tc>
      </w:tr>
      <w:tr w:rsidR="00781EF4" w:rsidRPr="009F3E38" w14:paraId="1F95D456" w14:textId="77777777" w:rsidTr="00012C35">
        <w:tc>
          <w:tcPr>
            <w:tcW w:w="1170" w:type="dxa"/>
          </w:tcPr>
          <w:p w14:paraId="1DC616BE" w14:textId="77777777" w:rsidR="00781EF4" w:rsidRPr="009F3E38" w:rsidRDefault="00781EF4" w:rsidP="00B11232">
            <w:pPr>
              <w:rPr>
                <w:i/>
              </w:rPr>
            </w:pPr>
            <w:r w:rsidRPr="009F3E38">
              <w:rPr>
                <w:i/>
              </w:rPr>
              <w:t>Q</w:t>
            </w:r>
          </w:p>
        </w:tc>
        <w:tc>
          <w:tcPr>
            <w:tcW w:w="8577" w:type="dxa"/>
          </w:tcPr>
          <w:p w14:paraId="53633284" w14:textId="77777777" w:rsidR="00781EF4" w:rsidRPr="009F3E38" w:rsidRDefault="00781EF4" w:rsidP="00B11232">
            <w:r w:rsidRPr="009F3E38">
              <w:t>prying force;</w:t>
            </w:r>
          </w:p>
        </w:tc>
      </w:tr>
      <w:tr w:rsidR="00781EF4" w:rsidRPr="009F3E38" w14:paraId="6F9D85AE" w14:textId="77777777" w:rsidTr="00012C35">
        <w:tc>
          <w:tcPr>
            <w:tcW w:w="1170" w:type="dxa"/>
          </w:tcPr>
          <w:p w14:paraId="51FFADAD" w14:textId="77777777" w:rsidR="00781EF4" w:rsidRPr="009F3E38" w:rsidRDefault="00781EF4" w:rsidP="00B11232">
            <w:pPr>
              <w:rPr>
                <w:i/>
              </w:rPr>
            </w:pPr>
            <w:r w:rsidRPr="009F3E38">
              <w:rPr>
                <w:i/>
              </w:rPr>
              <w:t>t</w:t>
            </w:r>
            <w:r w:rsidRPr="009F3E38">
              <w:rPr>
                <w:position w:val="-6"/>
                <w:sz w:val="16"/>
                <w:szCs w:val="18"/>
              </w:rPr>
              <w:t>bp</w:t>
            </w:r>
          </w:p>
        </w:tc>
        <w:tc>
          <w:tcPr>
            <w:tcW w:w="8577" w:type="dxa"/>
          </w:tcPr>
          <w:p w14:paraId="58B695CC" w14:textId="77777777" w:rsidR="00781EF4" w:rsidRPr="009F3E38" w:rsidRDefault="00781EF4" w:rsidP="00B11232">
            <w:r w:rsidRPr="009F3E38">
              <w:t>thickness of backing plates;</w:t>
            </w:r>
          </w:p>
        </w:tc>
      </w:tr>
      <w:tr w:rsidR="00781EF4" w:rsidRPr="009F3E38" w14:paraId="6AC0508C" w14:textId="77777777" w:rsidTr="00012C35">
        <w:tc>
          <w:tcPr>
            <w:tcW w:w="1170" w:type="dxa"/>
          </w:tcPr>
          <w:p w14:paraId="091E447F" w14:textId="77777777" w:rsidR="00781EF4" w:rsidRPr="009F3E38" w:rsidRDefault="00781EF4" w:rsidP="00B11232">
            <w:pPr>
              <w:rPr>
                <w:i/>
              </w:rPr>
            </w:pPr>
            <w:r w:rsidRPr="009F3E38">
              <w:rPr>
                <w:i/>
              </w:rPr>
              <w:t>t</w:t>
            </w:r>
            <w:r w:rsidRPr="009F3E38">
              <w:rPr>
                <w:position w:val="-6"/>
                <w:sz w:val="16"/>
                <w:szCs w:val="18"/>
              </w:rPr>
              <w:t>f</w:t>
            </w:r>
          </w:p>
        </w:tc>
        <w:tc>
          <w:tcPr>
            <w:tcW w:w="8577" w:type="dxa"/>
          </w:tcPr>
          <w:p w14:paraId="69367F58" w14:textId="77777777" w:rsidR="00781EF4" w:rsidRPr="009F3E38" w:rsidRDefault="00781EF4" w:rsidP="00B11232">
            <w:r w:rsidRPr="009F3E38">
              <w:t>thickness of a T</w:t>
            </w:r>
            <w:r w:rsidRPr="009F3E38">
              <w:noBreakHyphen/>
              <w:t>stub flange;</w:t>
            </w:r>
          </w:p>
        </w:tc>
      </w:tr>
      <w:tr w:rsidR="00781EF4" w:rsidRPr="009F3E38" w14:paraId="56BE4483" w14:textId="77777777" w:rsidTr="00012C35">
        <w:tc>
          <w:tcPr>
            <w:tcW w:w="1170" w:type="dxa"/>
          </w:tcPr>
          <w:p w14:paraId="6EDEF52E" w14:textId="77777777" w:rsidR="00781EF4" w:rsidRPr="009F3E38" w:rsidRDefault="00781EF4" w:rsidP="00B11232">
            <w:pPr>
              <w:rPr>
                <w:i/>
              </w:rPr>
            </w:pPr>
            <w:r w:rsidRPr="009F3E38">
              <w:rPr>
                <w:i/>
              </w:rPr>
              <w:t>V</w:t>
            </w:r>
            <w:r w:rsidRPr="009F3E38">
              <w:rPr>
                <w:position w:val="-6"/>
                <w:sz w:val="16"/>
              </w:rPr>
              <w:t>wp,Ed</w:t>
            </w:r>
          </w:p>
        </w:tc>
        <w:tc>
          <w:tcPr>
            <w:tcW w:w="8577" w:type="dxa"/>
          </w:tcPr>
          <w:p w14:paraId="7A70DC3F" w14:textId="77777777" w:rsidR="00781EF4" w:rsidRPr="009F3E38" w:rsidRDefault="00781EF4" w:rsidP="00B11232">
            <w:r w:rsidRPr="009F3E38">
              <w:t>design shear force in a column web panel;</w:t>
            </w:r>
          </w:p>
        </w:tc>
      </w:tr>
      <w:tr w:rsidR="00781EF4" w:rsidRPr="009F3E38" w14:paraId="4313AC6F" w14:textId="77777777" w:rsidTr="00012C35">
        <w:tc>
          <w:tcPr>
            <w:tcW w:w="1170" w:type="dxa"/>
          </w:tcPr>
          <w:p w14:paraId="5C573785" w14:textId="77777777" w:rsidR="00781EF4" w:rsidRPr="009F3E38" w:rsidRDefault="00781EF4" w:rsidP="00B11232">
            <w:pPr>
              <w:rPr>
                <w:i/>
              </w:rPr>
            </w:pPr>
            <w:r w:rsidRPr="009F3E38">
              <w:rPr>
                <w:i/>
              </w:rPr>
              <w:t>β</w:t>
            </w:r>
            <w:r w:rsidRPr="009F3E38">
              <w:rPr>
                <w:position w:val="-6"/>
                <w:sz w:val="16"/>
              </w:rPr>
              <w:t>j</w:t>
            </w:r>
          </w:p>
        </w:tc>
        <w:tc>
          <w:tcPr>
            <w:tcW w:w="8577" w:type="dxa"/>
          </w:tcPr>
          <w:p w14:paraId="18F9D2AB" w14:textId="77777777" w:rsidR="00781EF4" w:rsidRPr="009F3E38" w:rsidRDefault="00781EF4" w:rsidP="00B11232">
            <w:r w:rsidRPr="009F3E38">
              <w:t>foundation joint material coefficient;</w:t>
            </w:r>
          </w:p>
        </w:tc>
      </w:tr>
      <w:tr w:rsidR="00781EF4" w:rsidRPr="009F3E38" w14:paraId="16CFDFBD" w14:textId="77777777" w:rsidTr="00012C35">
        <w:tc>
          <w:tcPr>
            <w:tcW w:w="1170" w:type="dxa"/>
          </w:tcPr>
          <w:p w14:paraId="64CAEEA5" w14:textId="77777777" w:rsidR="00781EF4" w:rsidRPr="009F3E38" w:rsidRDefault="00781EF4" w:rsidP="00B11232">
            <w:pPr>
              <w:rPr>
                <w:i/>
              </w:rPr>
            </w:pPr>
            <w:r w:rsidRPr="009F3E38">
              <w:rPr>
                <w:i/>
              </w:rPr>
              <w:t>γ</w:t>
            </w:r>
            <w:r w:rsidRPr="009F3E38">
              <w:rPr>
                <w:position w:val="-6"/>
                <w:sz w:val="16"/>
              </w:rPr>
              <w:t>M0</w:t>
            </w:r>
          </w:p>
        </w:tc>
        <w:tc>
          <w:tcPr>
            <w:tcW w:w="8577" w:type="dxa"/>
          </w:tcPr>
          <w:p w14:paraId="5832255A" w14:textId="77777777" w:rsidR="00781EF4" w:rsidRPr="009F3E38" w:rsidRDefault="00781EF4" w:rsidP="00B11232">
            <w:r w:rsidRPr="009F3E38">
              <w:t>partial factor for resistance</w:t>
            </w:r>
          </w:p>
        </w:tc>
      </w:tr>
      <w:tr w:rsidR="00781EF4" w:rsidRPr="009F3E38" w14:paraId="27535AC5" w14:textId="77777777" w:rsidTr="00012C35">
        <w:tc>
          <w:tcPr>
            <w:tcW w:w="1170" w:type="dxa"/>
          </w:tcPr>
          <w:p w14:paraId="3FC71AAB" w14:textId="77777777" w:rsidR="00781EF4" w:rsidRPr="009F3E38" w:rsidRDefault="00781EF4" w:rsidP="00B11232">
            <w:pPr>
              <w:rPr>
                <w:i/>
              </w:rPr>
            </w:pPr>
            <w:r w:rsidRPr="009F3E38">
              <w:t>∑</w:t>
            </w:r>
            <w:r w:rsidRPr="009F3E38">
              <w:rPr>
                <w:i/>
              </w:rPr>
              <w:t>F</w:t>
            </w:r>
            <w:r w:rsidRPr="009F3E38">
              <w:rPr>
                <w:position w:val="-6"/>
                <w:sz w:val="16"/>
              </w:rPr>
              <w:t>t,Rd</w:t>
            </w:r>
          </w:p>
        </w:tc>
        <w:tc>
          <w:tcPr>
            <w:tcW w:w="8577" w:type="dxa"/>
          </w:tcPr>
          <w:p w14:paraId="5456F720" w14:textId="77777777" w:rsidR="00781EF4" w:rsidRPr="009F3E38" w:rsidRDefault="00781EF4" w:rsidP="00B11232">
            <w:r w:rsidRPr="009F3E38">
              <w:t xml:space="preserve">total value of </w:t>
            </w:r>
            <w:r w:rsidRPr="009F3E38">
              <w:rPr>
                <w:i/>
              </w:rPr>
              <w:t>F</w:t>
            </w:r>
            <w:r w:rsidRPr="009F3E38">
              <w:rPr>
                <w:position w:val="-6"/>
                <w:sz w:val="16"/>
              </w:rPr>
              <w:t>t,Rd</w:t>
            </w:r>
            <w:r w:rsidRPr="009F3E38">
              <w:t xml:space="preserve"> for all the bolts in a T stub;</w:t>
            </w:r>
          </w:p>
        </w:tc>
      </w:tr>
      <w:tr w:rsidR="00781EF4" w:rsidRPr="009F3E38" w14:paraId="59984683" w14:textId="77777777" w:rsidTr="00012C35">
        <w:tc>
          <w:tcPr>
            <w:tcW w:w="1170" w:type="dxa"/>
          </w:tcPr>
          <w:p w14:paraId="43CE10BB" w14:textId="77777777" w:rsidR="00781EF4" w:rsidRPr="009F3E38" w:rsidRDefault="00781EF4" w:rsidP="00B11232">
            <w:pPr>
              <w:rPr>
                <w:i/>
              </w:rPr>
            </w:pPr>
            <w:r w:rsidRPr="009F3E38">
              <w:t>∑</w:t>
            </w:r>
            <w:r w:rsidRPr="009F3E38">
              <w:rPr>
                <w:i/>
              </w:rPr>
              <w:t>l</w:t>
            </w:r>
            <w:r w:rsidRPr="009F3E38">
              <w:rPr>
                <w:position w:val="-6"/>
                <w:sz w:val="16"/>
              </w:rPr>
              <w:t>eff</w:t>
            </w:r>
          </w:p>
        </w:tc>
        <w:tc>
          <w:tcPr>
            <w:tcW w:w="8577" w:type="dxa"/>
          </w:tcPr>
          <w:p w14:paraId="5364B59E" w14:textId="77777777" w:rsidR="00781EF4" w:rsidRPr="009F3E38" w:rsidRDefault="00781EF4" w:rsidP="00B11232">
            <w:r w:rsidRPr="009F3E38">
              <w:t>total effective length of an equivalent T-stub;</w:t>
            </w:r>
          </w:p>
        </w:tc>
      </w:tr>
      <w:tr w:rsidR="00781EF4" w:rsidRPr="009F3E38" w14:paraId="29021821" w14:textId="77777777" w:rsidTr="00012C35">
        <w:tc>
          <w:tcPr>
            <w:tcW w:w="1170" w:type="dxa"/>
          </w:tcPr>
          <w:p w14:paraId="41D600CF" w14:textId="77777777" w:rsidR="00781EF4" w:rsidRPr="009F3E38" w:rsidRDefault="00781EF4" w:rsidP="00B11232">
            <w:pPr>
              <w:rPr>
                <w:i/>
              </w:rPr>
            </w:pPr>
            <w:r w:rsidRPr="009F3E38">
              <w:t>∑</w:t>
            </w:r>
            <w:r w:rsidRPr="009F3E38">
              <w:rPr>
                <w:i/>
              </w:rPr>
              <w:t>l</w:t>
            </w:r>
            <w:r w:rsidRPr="009F3E38">
              <w:rPr>
                <w:position w:val="-6"/>
                <w:sz w:val="16"/>
              </w:rPr>
              <w:t>eff,1</w:t>
            </w:r>
          </w:p>
        </w:tc>
        <w:tc>
          <w:tcPr>
            <w:tcW w:w="8577" w:type="dxa"/>
          </w:tcPr>
          <w:p w14:paraId="49E9CA48" w14:textId="77777777" w:rsidR="00781EF4" w:rsidRPr="009F3E38" w:rsidRDefault="00781EF4" w:rsidP="00B11232">
            <w:r w:rsidRPr="009F3E38">
              <w:t>total effective length of an equivalent T-stub for mode 1;</w:t>
            </w:r>
          </w:p>
        </w:tc>
      </w:tr>
      <w:tr w:rsidR="00781EF4" w:rsidRPr="009F3E38" w14:paraId="3B3762A7" w14:textId="77777777" w:rsidTr="00012C35">
        <w:tc>
          <w:tcPr>
            <w:tcW w:w="1170" w:type="dxa"/>
          </w:tcPr>
          <w:p w14:paraId="50647A03" w14:textId="77777777" w:rsidR="00781EF4" w:rsidRPr="009F3E38" w:rsidRDefault="00781EF4" w:rsidP="00B11232">
            <w:pPr>
              <w:rPr>
                <w:i/>
              </w:rPr>
            </w:pPr>
            <w:r w:rsidRPr="009F3E38">
              <w:t>∑</w:t>
            </w:r>
            <w:r w:rsidRPr="009F3E38">
              <w:rPr>
                <w:i/>
              </w:rPr>
              <w:t>l</w:t>
            </w:r>
            <w:r w:rsidRPr="009F3E38">
              <w:rPr>
                <w:position w:val="-6"/>
                <w:sz w:val="16"/>
              </w:rPr>
              <w:t>eff,2</w:t>
            </w:r>
          </w:p>
        </w:tc>
        <w:tc>
          <w:tcPr>
            <w:tcW w:w="8577" w:type="dxa"/>
          </w:tcPr>
          <w:p w14:paraId="39A99EA1" w14:textId="77777777" w:rsidR="00781EF4" w:rsidRPr="009F3E38" w:rsidRDefault="00781EF4" w:rsidP="00B11232">
            <w:r w:rsidRPr="009F3E38">
              <w:t>total effective length of an equivalent T-stub for mode 2;</w:t>
            </w:r>
          </w:p>
        </w:tc>
      </w:tr>
    </w:tbl>
    <w:p w14:paraId="56D0642D" w14:textId="77777777" w:rsidR="00781EF4" w:rsidRPr="009F3E38" w:rsidRDefault="00781EF4" w:rsidP="00012C35">
      <w:pPr>
        <w:keepNext/>
        <w:spacing w:before="240" w:after="60"/>
        <w:rPr>
          <w:b/>
        </w:rPr>
      </w:pPr>
      <w:r w:rsidRPr="009F3E38">
        <w:rPr>
          <w:b/>
        </w:rPr>
        <w:t>Clause</w:t>
      </w:r>
      <w:r w:rsidR="00F66CCB" w:rsidRPr="009F3E38">
        <w:rPr>
          <w:b/>
        </w:rPr>
        <w:t> </w:t>
      </w:r>
      <w:r w:rsidRPr="009F3E38">
        <w:rPr>
          <w:b/>
        </w:rPr>
        <w:t>9</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8582"/>
      </w:tblGrid>
      <w:tr w:rsidR="00781EF4" w:rsidRPr="009F3E38" w14:paraId="2245D3B8" w14:textId="77777777" w:rsidTr="00012C35">
        <w:trPr>
          <w:jc w:val="center"/>
        </w:trPr>
        <w:tc>
          <w:tcPr>
            <w:tcW w:w="1170" w:type="dxa"/>
          </w:tcPr>
          <w:p w14:paraId="13A00571" w14:textId="77777777" w:rsidR="00781EF4" w:rsidRPr="009F3E38" w:rsidRDefault="00983B21" w:rsidP="00B11232">
            <w:pPr>
              <w:rPr>
                <w:b/>
              </w:rPr>
            </w:pPr>
            <m:oMathPara>
              <m:oMath>
                <m:sSub>
                  <m:sSubPr>
                    <m:ctrlPr>
                      <w:rPr>
                        <w:rFonts w:ascii="Cambria Math" w:hAnsi="Cambria Math"/>
                        <w:i/>
                      </w:rPr>
                    </m:ctrlPr>
                  </m:sSubPr>
                  <m:e>
                    <m:r>
                      <w:rPr>
                        <w:rFonts w:ascii="Cambria Math" w:hAnsi="Cambria Math"/>
                      </w:rPr>
                      <m:t>h</m:t>
                    </m:r>
                  </m:e>
                  <m:sub>
                    <m:r>
                      <m:rPr>
                        <m:sty m:val="p"/>
                      </m:rPr>
                      <w:rPr>
                        <w:rFonts w:ascii="Cambria Math" w:hAnsi="Cambria Math"/>
                      </w:rPr>
                      <m:t>i</m:t>
                    </m:r>
                  </m:sub>
                </m:sSub>
              </m:oMath>
            </m:oMathPara>
          </w:p>
        </w:tc>
        <w:tc>
          <w:tcPr>
            <w:tcW w:w="8582" w:type="dxa"/>
          </w:tcPr>
          <w:p w14:paraId="7CFD7386" w14:textId="77777777" w:rsidR="00781EF4" w:rsidRPr="009F3E38" w:rsidRDefault="00781EF4" w:rsidP="00B11232">
            <w:pPr>
              <w:rPr>
                <w:b/>
              </w:rPr>
            </w:pPr>
            <w:r w:rsidRPr="009F3E38">
              <w:t xml:space="preserve">overall in-plane depth of the cross-section of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5DA7C4D8" w14:textId="77777777" w:rsidTr="00012C35">
        <w:trPr>
          <w:jc w:val="center"/>
        </w:trPr>
        <w:tc>
          <w:tcPr>
            <w:tcW w:w="1170" w:type="dxa"/>
          </w:tcPr>
          <w:p w14:paraId="6BD7ED04" w14:textId="77777777" w:rsidR="00781EF4" w:rsidRPr="009F3E38" w:rsidRDefault="00983B21" w:rsidP="00B11232">
            <w:pPr>
              <w:rPr>
                <w:b/>
              </w:rPr>
            </w:pPr>
            <m:oMathPara>
              <m:oMath>
                <m:sSub>
                  <m:sSubPr>
                    <m:ctrlPr>
                      <w:rPr>
                        <w:rFonts w:ascii="Cambria Math" w:hAnsi="Cambria Math"/>
                        <w:i/>
                      </w:rPr>
                    </m:ctrlPr>
                  </m:sSubPr>
                  <m:e>
                    <m:r>
                      <w:rPr>
                        <w:rFonts w:ascii="Cambria Math" w:hAnsi="Cambria Math"/>
                      </w:rPr>
                      <m:t>h</m:t>
                    </m:r>
                  </m:e>
                  <m:sub>
                    <m:r>
                      <m:rPr>
                        <m:sty m:val="p"/>
                      </m:rPr>
                      <w:rPr>
                        <w:rFonts w:ascii="Cambria Math" w:hAnsi="Cambria Math"/>
                      </w:rPr>
                      <m:t>z</m:t>
                    </m:r>
                  </m:sub>
                </m:sSub>
              </m:oMath>
            </m:oMathPara>
          </w:p>
        </w:tc>
        <w:tc>
          <w:tcPr>
            <w:tcW w:w="8582" w:type="dxa"/>
          </w:tcPr>
          <w:p w14:paraId="55ACB4FA" w14:textId="77777777" w:rsidR="00781EF4" w:rsidRPr="009F3E38" w:rsidRDefault="00781EF4" w:rsidP="00B11232">
            <w:pPr>
              <w:rPr>
                <w:b/>
              </w:rPr>
            </w:pPr>
            <w:r w:rsidRPr="009F3E38">
              <w:t xml:space="preserve">distance between centres of gravity of the effective width parts of a rectangular section beam connected to an I or H section column, see </w:t>
            </w:r>
            <w:r w:rsidRPr="009F3E38">
              <w:fldChar w:fldCharType="begin"/>
            </w:r>
            <w:r w:rsidRPr="009F3E38">
              <w:instrText xml:space="preserve"> REF _Ref517960572 \h </w:instrText>
            </w:r>
            <w:r w:rsidRPr="009F3E38">
              <w:fldChar w:fldCharType="separate"/>
            </w:r>
            <w:r w:rsidR="00A71E2D" w:rsidRPr="009F3E38">
              <w:t xml:space="preserve">Figure </w:t>
            </w:r>
            <w:r w:rsidR="00A71E2D">
              <w:rPr>
                <w:noProof/>
              </w:rPr>
              <w:t>3</w:t>
            </w:r>
            <w:r w:rsidR="00A71E2D" w:rsidRPr="009F3E38">
              <w:t>.</w:t>
            </w:r>
            <w:r w:rsidR="00A71E2D">
              <w:rPr>
                <w:noProof/>
              </w:rPr>
              <w:t>2</w:t>
            </w:r>
            <w:r w:rsidRPr="009F3E38">
              <w:fldChar w:fldCharType="end"/>
            </w:r>
            <w:r w:rsidRPr="009F3E38">
              <w:t>;</w:t>
            </w:r>
          </w:p>
        </w:tc>
      </w:tr>
    </w:tbl>
    <w:p w14:paraId="08376D23" w14:textId="77777777" w:rsidR="00781EF4" w:rsidRPr="009F3E38" w:rsidRDefault="00781EF4" w:rsidP="00F66CCB">
      <w:pPr>
        <w:rPr>
          <w:lang w:eastAsia="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781EF4" w:rsidRPr="009F3E38" w14:paraId="6944835F" w14:textId="77777777" w:rsidTr="00012C35">
        <w:tc>
          <w:tcPr>
            <w:tcW w:w="4945" w:type="dxa"/>
            <w:vAlign w:val="center"/>
          </w:tcPr>
          <w:p w14:paraId="516282F3" w14:textId="1C7DBD48" w:rsidR="00781EF4" w:rsidRPr="009F3E38" w:rsidRDefault="0068286A" w:rsidP="00012C35">
            <w:pPr>
              <w:jc w:val="center"/>
              <w:rPr>
                <w:lang w:eastAsia="nl-NL"/>
              </w:rPr>
            </w:pPr>
            <w:r>
              <w:rPr>
                <w:noProof/>
                <w:lang w:eastAsia="en-GB"/>
              </w:rPr>
              <w:drawing>
                <wp:inline distT="0" distB="0" distL="0" distR="0" wp14:anchorId="7AD6C37D" wp14:editId="3BA0A243">
                  <wp:extent cx="1552575" cy="186690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1866900"/>
                          </a:xfrm>
                          <a:prstGeom prst="rect">
                            <a:avLst/>
                          </a:prstGeom>
                          <a:noFill/>
                          <a:ln>
                            <a:noFill/>
                          </a:ln>
                        </pic:spPr>
                      </pic:pic>
                    </a:graphicData>
                  </a:graphic>
                </wp:inline>
              </w:drawing>
            </w:r>
          </w:p>
        </w:tc>
        <w:tc>
          <w:tcPr>
            <w:tcW w:w="4946" w:type="dxa"/>
            <w:vAlign w:val="center"/>
          </w:tcPr>
          <w:p w14:paraId="4B4676B3" w14:textId="54632B8B" w:rsidR="00781EF4" w:rsidRPr="009F3E38" w:rsidRDefault="0068286A" w:rsidP="00012C35">
            <w:pPr>
              <w:jc w:val="center"/>
              <w:rPr>
                <w:lang w:eastAsia="nl-NL"/>
              </w:rPr>
            </w:pPr>
            <w:r>
              <w:rPr>
                <w:noProof/>
                <w:lang w:eastAsia="en-GB"/>
              </w:rPr>
              <w:drawing>
                <wp:inline distT="0" distB="0" distL="0" distR="0" wp14:anchorId="21E7AAB7" wp14:editId="18D59288">
                  <wp:extent cx="1552575" cy="24384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575" cy="2438400"/>
                          </a:xfrm>
                          <a:prstGeom prst="rect">
                            <a:avLst/>
                          </a:prstGeom>
                          <a:noFill/>
                          <a:ln>
                            <a:noFill/>
                          </a:ln>
                        </pic:spPr>
                      </pic:pic>
                    </a:graphicData>
                  </a:graphic>
                </wp:inline>
              </w:drawing>
            </w:r>
          </w:p>
        </w:tc>
      </w:tr>
    </w:tbl>
    <w:p w14:paraId="0470C542" w14:textId="77777777" w:rsidR="00781EF4" w:rsidRPr="009F3E38" w:rsidRDefault="00781EF4" w:rsidP="00781EF4">
      <w:pPr>
        <w:pStyle w:val="Figuretitle"/>
        <w:spacing w:before="127"/>
      </w:pPr>
      <w:bookmarkStart w:id="269" w:name="_Ref517960572"/>
      <w:r w:rsidRPr="009F3E38">
        <w:t xml:space="preserve">Figure </w:t>
      </w:r>
      <w:r w:rsidRPr="009F3E38">
        <w:fldChar w:fldCharType="begin"/>
      </w:r>
      <w:r w:rsidRPr="009F3E38">
        <w:instrText xml:space="preserve"> STYLEREF 1 \s </w:instrText>
      </w:r>
      <w:r w:rsidRPr="009F3E38">
        <w:fldChar w:fldCharType="separate"/>
      </w:r>
      <w:r w:rsidR="00A71E2D">
        <w:rPr>
          <w:noProof/>
        </w:rPr>
        <w:t>3</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2</w:t>
      </w:r>
      <w:r w:rsidRPr="009F3E38">
        <w:fldChar w:fldCharType="end"/>
      </w:r>
      <w:bookmarkEnd w:id="269"/>
      <w:r w:rsidRPr="009F3E38">
        <w:t xml:space="preserve"> — Definition of </w:t>
      </w:r>
      <m:oMath>
        <m:sSub>
          <m:sSubPr>
            <m:ctrlPr>
              <w:rPr>
                <w:rFonts w:ascii="Cambria Math" w:hAnsi="Cambria Math"/>
                <w:b w:val="0"/>
                <w:i/>
              </w:rPr>
            </m:ctrlPr>
          </m:sSubPr>
          <m:e>
            <m:r>
              <m:rPr>
                <m:sty m:val="bi"/>
              </m:rPr>
              <w:rPr>
                <w:rFonts w:ascii="Cambria Math" w:hAnsi="Cambria Math"/>
              </w:rPr>
              <m:t>h</m:t>
            </m:r>
          </m:e>
          <m:sub>
            <m:r>
              <m:rPr>
                <m:sty m:val="b"/>
              </m:rPr>
              <w:rPr>
                <w:rFonts w:ascii="Cambria Math" w:hAnsi="Cambria Math"/>
              </w:rPr>
              <m:t>z</m:t>
            </m:r>
          </m:sub>
        </m:sSub>
      </m:oMath>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2495"/>
        <w:gridCol w:w="4109"/>
        <w:gridCol w:w="2068"/>
      </w:tblGrid>
      <w:tr w:rsidR="00781EF4" w:rsidRPr="009F3E38" w14:paraId="2914DF0B" w14:textId="77777777" w:rsidTr="00012C35">
        <w:trPr>
          <w:jc w:val="center"/>
        </w:trPr>
        <w:tc>
          <w:tcPr>
            <w:tcW w:w="1080" w:type="dxa"/>
          </w:tcPr>
          <w:p w14:paraId="754C1E1C" w14:textId="77777777" w:rsidR="00781EF4" w:rsidRPr="009F3E38" w:rsidRDefault="00983B21" w:rsidP="00B11232">
            <m:oMathPara>
              <m:oMath>
                <m:sSub>
                  <m:sSubPr>
                    <m:ctrlPr>
                      <w:rPr>
                        <w:rFonts w:ascii="Cambria Math" w:hAnsi="Cambria Math"/>
                        <w:i/>
                      </w:rPr>
                    </m:ctrlPr>
                  </m:sSubPr>
                  <m:e>
                    <m:r>
                      <w:rPr>
                        <w:rFonts w:ascii="Cambria Math" w:hAnsi="Cambria Math"/>
                      </w:rPr>
                      <m:t>A</m:t>
                    </m:r>
                  </m:e>
                  <m:sub>
                    <m:r>
                      <m:rPr>
                        <m:sty m:val="p"/>
                      </m:rPr>
                      <w:rPr>
                        <w:rFonts w:ascii="Cambria Math" w:hAnsi="Cambria Math"/>
                      </w:rPr>
                      <m:t>i</m:t>
                    </m:r>
                  </m:sub>
                </m:sSub>
              </m:oMath>
            </m:oMathPara>
          </w:p>
        </w:tc>
        <w:tc>
          <w:tcPr>
            <w:tcW w:w="8672" w:type="dxa"/>
            <w:gridSpan w:val="3"/>
          </w:tcPr>
          <w:p w14:paraId="042C0DAA" w14:textId="77777777" w:rsidR="00781EF4" w:rsidRPr="009F3E38" w:rsidRDefault="00781EF4" w:rsidP="00B11232">
            <w:r w:rsidRPr="009F3E38">
              <w:t>cross</w:t>
            </w:r>
            <w:r w:rsidRPr="009F3E38">
              <w:noBreakHyphen/>
              <w:t xml:space="preserve">sectional area of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4E4A874E" w14:textId="77777777" w:rsidTr="00012C35">
        <w:trPr>
          <w:jc w:val="center"/>
        </w:trPr>
        <w:tc>
          <w:tcPr>
            <w:tcW w:w="1080" w:type="dxa"/>
          </w:tcPr>
          <w:p w14:paraId="20BD69E3" w14:textId="77777777" w:rsidR="00781EF4" w:rsidRPr="009F3E38" w:rsidRDefault="00983B21" w:rsidP="00B11232">
            <m:oMathPara>
              <m:oMath>
                <m:sSub>
                  <m:sSubPr>
                    <m:ctrlPr>
                      <w:rPr>
                        <w:rFonts w:ascii="Cambria Math" w:hAnsi="Cambria Math"/>
                        <w:i/>
                      </w:rPr>
                    </m:ctrlPr>
                  </m:sSubPr>
                  <m:e>
                    <m:r>
                      <w:rPr>
                        <w:rFonts w:ascii="Cambria Math" w:hAnsi="Cambria Math"/>
                      </w:rPr>
                      <m:t>A</m:t>
                    </m:r>
                  </m:e>
                  <m:sub>
                    <m:r>
                      <m:rPr>
                        <m:sty m:val="p"/>
                      </m:rPr>
                      <w:rPr>
                        <w:rFonts w:ascii="Cambria Math" w:hAnsi="Cambria Math"/>
                      </w:rPr>
                      <m:t>v,  0,gap</m:t>
                    </m:r>
                  </m:sub>
                </m:sSub>
              </m:oMath>
            </m:oMathPara>
          </w:p>
        </w:tc>
        <w:tc>
          <w:tcPr>
            <w:tcW w:w="8672" w:type="dxa"/>
            <w:gridSpan w:val="3"/>
          </w:tcPr>
          <w:p w14:paraId="1D93E87B" w14:textId="77777777" w:rsidR="00781EF4" w:rsidRPr="009F3E38" w:rsidRDefault="00781EF4" w:rsidP="00B11232">
            <w:r w:rsidRPr="009F3E38">
              <w:t>effective shear area of a chord in gap region;</w:t>
            </w:r>
          </w:p>
        </w:tc>
      </w:tr>
      <w:tr w:rsidR="00781EF4" w:rsidRPr="009F3E38" w14:paraId="6F523546" w14:textId="77777777" w:rsidTr="00012C35">
        <w:trPr>
          <w:jc w:val="center"/>
        </w:trPr>
        <w:tc>
          <w:tcPr>
            <w:tcW w:w="1080" w:type="dxa"/>
          </w:tcPr>
          <w:p w14:paraId="1C35A643" w14:textId="77777777" w:rsidR="00781EF4" w:rsidRPr="009F3E38" w:rsidRDefault="00983B21" w:rsidP="00B11232">
            <m:oMathPara>
              <m:oMath>
                <m:sSub>
                  <m:sSubPr>
                    <m:ctrlPr>
                      <w:rPr>
                        <w:rFonts w:ascii="Cambria Math" w:hAnsi="Cambria Math"/>
                        <w:i/>
                      </w:rPr>
                    </m:ctrlPr>
                  </m:sSubPr>
                  <m:e>
                    <m:r>
                      <w:rPr>
                        <w:rFonts w:ascii="Cambria Math" w:hAnsi="Cambria Math"/>
                      </w:rPr>
                      <m:t>A</m:t>
                    </m:r>
                  </m:e>
                  <m:sub>
                    <m:r>
                      <m:rPr>
                        <m:sty m:val="p"/>
                      </m:rPr>
                      <w:rPr>
                        <w:rFonts w:ascii="Cambria Math" w:hAnsi="Cambria Math"/>
                      </w:rPr>
                      <m:t>v</m:t>
                    </m:r>
                  </m:sub>
                </m:sSub>
              </m:oMath>
            </m:oMathPara>
          </w:p>
        </w:tc>
        <w:tc>
          <w:tcPr>
            <w:tcW w:w="8672" w:type="dxa"/>
            <w:gridSpan w:val="3"/>
          </w:tcPr>
          <w:p w14:paraId="51381388" w14:textId="77777777" w:rsidR="00781EF4" w:rsidRPr="009F3E38" w:rsidRDefault="00781EF4" w:rsidP="00B11232">
            <w:r w:rsidRPr="009F3E38">
              <w:t>shear area of a chord;</w:t>
            </w:r>
          </w:p>
        </w:tc>
      </w:tr>
      <w:tr w:rsidR="00781EF4" w:rsidRPr="009F3E38" w14:paraId="212DB256" w14:textId="77777777" w:rsidTr="00012C35">
        <w:trPr>
          <w:jc w:val="center"/>
        </w:trPr>
        <w:tc>
          <w:tcPr>
            <w:tcW w:w="1080" w:type="dxa"/>
          </w:tcPr>
          <w:p w14:paraId="3FD2BBB6" w14:textId="77777777" w:rsidR="00781EF4" w:rsidRPr="009F3E38" w:rsidRDefault="00983B21" w:rsidP="00B11232">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8672" w:type="dxa"/>
            <w:gridSpan w:val="3"/>
          </w:tcPr>
          <w:p w14:paraId="12780392" w14:textId="77777777" w:rsidR="00781EF4" w:rsidRPr="009F3E38" w:rsidRDefault="00781EF4" w:rsidP="00B11232">
            <w:r w:rsidRPr="009F3E38">
              <w:t>exponent for a chord stress factor;</w:t>
            </w:r>
          </w:p>
        </w:tc>
      </w:tr>
      <w:tr w:rsidR="00781EF4" w:rsidRPr="009F3E38" w14:paraId="63FD37A1" w14:textId="77777777" w:rsidTr="00012C35">
        <w:trPr>
          <w:jc w:val="center"/>
        </w:trPr>
        <w:tc>
          <w:tcPr>
            <w:tcW w:w="1080" w:type="dxa"/>
          </w:tcPr>
          <w:p w14:paraId="711F4CDB" w14:textId="77777777" w:rsidR="00781EF4" w:rsidRPr="009F3E38" w:rsidRDefault="00983B21" w:rsidP="00B11232">
            <m:oMathPara>
              <m:oMath>
                <m:sSub>
                  <m:sSubPr>
                    <m:ctrlPr>
                      <w:rPr>
                        <w:rFonts w:ascii="Cambria Math" w:hAnsi="Cambria Math"/>
                        <w:i/>
                      </w:rPr>
                    </m:ctrlPr>
                  </m:sSubPr>
                  <m:e>
                    <m:r>
                      <w:rPr>
                        <w:rFonts w:ascii="Cambria Math" w:hAnsi="Cambria Math"/>
                      </w:rPr>
                      <m:t>C</m:t>
                    </m:r>
                  </m:e>
                  <m:sub>
                    <m:r>
                      <m:rPr>
                        <m:sty m:val="p"/>
                      </m:rPr>
                      <w:rPr>
                        <w:rFonts w:ascii="Cambria Math" w:hAnsi="Cambria Math"/>
                      </w:rPr>
                      <m:t>ui</m:t>
                    </m:r>
                  </m:sub>
                </m:sSub>
              </m:oMath>
            </m:oMathPara>
          </w:p>
        </w:tc>
        <w:tc>
          <w:tcPr>
            <w:tcW w:w="8672" w:type="dxa"/>
            <w:gridSpan w:val="3"/>
          </w:tcPr>
          <w:p w14:paraId="58D44F90" w14:textId="77777777" w:rsidR="00781EF4" w:rsidRPr="009F3E38" w:rsidRDefault="00781EF4" w:rsidP="00B11232">
            <w:r w:rsidRPr="009F3E38">
              <w:t>ratio of ultimate stress to yield stress for steel grade of overlapping member;</w:t>
            </w:r>
          </w:p>
        </w:tc>
      </w:tr>
      <w:tr w:rsidR="00781EF4" w:rsidRPr="009F3E38" w14:paraId="10985632" w14:textId="77777777" w:rsidTr="00012C35">
        <w:trPr>
          <w:jc w:val="center"/>
        </w:trPr>
        <w:tc>
          <w:tcPr>
            <w:tcW w:w="1080" w:type="dxa"/>
          </w:tcPr>
          <w:p w14:paraId="044C000C" w14:textId="77777777" w:rsidR="00781EF4" w:rsidRPr="009F3E38" w:rsidRDefault="00983B21" w:rsidP="00B11232">
            <m:oMathPara>
              <m:oMath>
                <m:sSub>
                  <m:sSubPr>
                    <m:ctrlPr>
                      <w:rPr>
                        <w:rFonts w:ascii="Cambria Math" w:hAnsi="Cambria Math"/>
                        <w:i/>
                      </w:rPr>
                    </m:ctrlPr>
                  </m:sSubPr>
                  <m:e>
                    <m:r>
                      <w:rPr>
                        <w:rFonts w:ascii="Cambria Math" w:hAnsi="Cambria Math"/>
                      </w:rPr>
                      <m:t>C</m:t>
                    </m:r>
                  </m:e>
                  <m:sub>
                    <m:r>
                      <m:rPr>
                        <m:sty m:val="p"/>
                      </m:rPr>
                      <w:rPr>
                        <w:rFonts w:ascii="Cambria Math" w:hAnsi="Cambria Math"/>
                      </w:rPr>
                      <m:t>uj</m:t>
                    </m:r>
                  </m:sub>
                </m:sSub>
              </m:oMath>
            </m:oMathPara>
          </w:p>
        </w:tc>
        <w:tc>
          <w:tcPr>
            <w:tcW w:w="8672" w:type="dxa"/>
            <w:gridSpan w:val="3"/>
          </w:tcPr>
          <w:p w14:paraId="72AA76B1" w14:textId="77777777" w:rsidR="00781EF4" w:rsidRPr="009F3E38" w:rsidRDefault="00781EF4" w:rsidP="00B11232">
            <w:r w:rsidRPr="009F3E38">
              <w:t>ratio of ultimate stress to yield stress for steel grade of overlapped member;</w:t>
            </w:r>
          </w:p>
        </w:tc>
      </w:tr>
      <w:tr w:rsidR="00781EF4" w:rsidRPr="009F3E38" w14:paraId="240F2365" w14:textId="77777777" w:rsidTr="00012C35">
        <w:trPr>
          <w:jc w:val="center"/>
        </w:trPr>
        <w:tc>
          <w:tcPr>
            <w:tcW w:w="1080" w:type="dxa"/>
          </w:tcPr>
          <w:p w14:paraId="3F2F733D" w14:textId="77777777" w:rsidR="00781EF4" w:rsidRPr="009F3E38" w:rsidRDefault="00983B21" w:rsidP="00B11232">
            <m:oMathPara>
              <m:oMath>
                <m:sSub>
                  <m:sSubPr>
                    <m:ctrlPr>
                      <w:rPr>
                        <w:rFonts w:ascii="Cambria Math" w:hAnsi="Cambria Math"/>
                        <w:i/>
                      </w:rPr>
                    </m:ctrlPr>
                  </m:sSubPr>
                  <m:e>
                    <m:r>
                      <w:rPr>
                        <w:rFonts w:ascii="Cambria Math" w:hAnsi="Cambria Math"/>
                      </w:rPr>
                      <m:t>C</m:t>
                    </m:r>
                  </m:e>
                  <m:sub>
                    <m:r>
                      <w:rPr>
                        <w:rFonts w:ascii="Cambria Math" w:hAnsi="Cambria Math"/>
                      </w:rPr>
                      <m:t>f</m:t>
                    </m:r>
                  </m:sub>
                </m:sSub>
              </m:oMath>
            </m:oMathPara>
          </w:p>
        </w:tc>
        <w:tc>
          <w:tcPr>
            <w:tcW w:w="8672" w:type="dxa"/>
            <w:gridSpan w:val="3"/>
          </w:tcPr>
          <w:p w14:paraId="1A64B20C" w14:textId="77777777" w:rsidR="00781EF4" w:rsidRPr="009F3E38" w:rsidRDefault="00781EF4" w:rsidP="00B11232">
            <w:r w:rsidRPr="009F3E38">
              <w:t>material factor;</w:t>
            </w:r>
          </w:p>
        </w:tc>
      </w:tr>
      <w:tr w:rsidR="00781EF4" w:rsidRPr="009F3E38" w14:paraId="4AE74B6B" w14:textId="77777777" w:rsidTr="00012C35">
        <w:trPr>
          <w:jc w:val="center"/>
        </w:trPr>
        <w:tc>
          <w:tcPr>
            <w:tcW w:w="1080" w:type="dxa"/>
          </w:tcPr>
          <w:p w14:paraId="73CD9389" w14:textId="77777777" w:rsidR="00781EF4" w:rsidRPr="009F3E38" w:rsidRDefault="00983B21" w:rsidP="00B11232">
            <m:oMathPara>
              <m:oMath>
                <m:sSub>
                  <m:sSubPr>
                    <m:ctrlPr>
                      <w:rPr>
                        <w:rFonts w:ascii="Cambria Math" w:hAnsi="Cambria Math"/>
                        <w:i/>
                      </w:rPr>
                    </m:ctrlPr>
                  </m:sSubPr>
                  <m:e>
                    <m:r>
                      <w:rPr>
                        <w:rFonts w:ascii="Cambria Math" w:hAnsi="Cambria Math"/>
                      </w:rPr>
                      <m:t>M</m:t>
                    </m:r>
                  </m:e>
                  <m:sub>
                    <m:r>
                      <m:rPr>
                        <m:sty m:val="p"/>
                      </m:rPr>
                      <w:rPr>
                        <w:rFonts w:ascii="Cambria Math" w:hAnsi="Cambria Math"/>
                      </w:rPr>
                      <m:t>ip,i,Ed</m:t>
                    </m:r>
                  </m:sub>
                </m:sSub>
              </m:oMath>
            </m:oMathPara>
          </w:p>
        </w:tc>
        <w:tc>
          <w:tcPr>
            <w:tcW w:w="8672" w:type="dxa"/>
            <w:gridSpan w:val="3"/>
          </w:tcPr>
          <w:p w14:paraId="30A1D14D" w14:textId="77777777" w:rsidR="00781EF4" w:rsidRPr="009F3E38" w:rsidRDefault="00781EF4" w:rsidP="00B11232">
            <w:r w:rsidRPr="009F3E38">
              <w:t xml:space="preserve">design in-plane internal moment in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71CDC110" w14:textId="77777777" w:rsidTr="00012C35">
        <w:trPr>
          <w:jc w:val="center"/>
        </w:trPr>
        <w:tc>
          <w:tcPr>
            <w:tcW w:w="1080" w:type="dxa"/>
          </w:tcPr>
          <w:p w14:paraId="2645168C" w14:textId="77777777" w:rsidR="00781EF4" w:rsidRPr="009F3E38" w:rsidRDefault="00983B21" w:rsidP="00B11232">
            <m:oMathPara>
              <m:oMath>
                <m:sSub>
                  <m:sSubPr>
                    <m:ctrlPr>
                      <w:rPr>
                        <w:rFonts w:ascii="Cambria Math" w:hAnsi="Cambria Math"/>
                        <w:i/>
                      </w:rPr>
                    </m:ctrlPr>
                  </m:sSubPr>
                  <m:e>
                    <m:r>
                      <w:rPr>
                        <w:rFonts w:ascii="Cambria Math" w:hAnsi="Cambria Math"/>
                      </w:rPr>
                      <m:t>M</m:t>
                    </m:r>
                  </m:e>
                  <m:sub>
                    <m:r>
                      <m:rPr>
                        <m:sty m:val="p"/>
                      </m:rPr>
                      <w:rPr>
                        <w:rFonts w:ascii="Cambria Math" w:hAnsi="Cambria Math"/>
                      </w:rPr>
                      <m:t>ip,i,Rd</m:t>
                    </m:r>
                  </m:sub>
                </m:sSub>
              </m:oMath>
            </m:oMathPara>
          </w:p>
        </w:tc>
        <w:tc>
          <w:tcPr>
            <w:tcW w:w="8672" w:type="dxa"/>
            <w:gridSpan w:val="3"/>
          </w:tcPr>
          <w:p w14:paraId="437EC80F" w14:textId="77777777" w:rsidR="00781EF4" w:rsidRPr="009F3E38" w:rsidRDefault="00781EF4" w:rsidP="00B11232">
            <w:r w:rsidRPr="009F3E38">
              <w:t xml:space="preserve">design resistance of the joint, expressed in terms of the in-plane internal moment in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0C4FC163" w14:textId="77777777" w:rsidTr="00012C35">
        <w:trPr>
          <w:jc w:val="center"/>
        </w:trPr>
        <w:tc>
          <w:tcPr>
            <w:tcW w:w="1080" w:type="dxa"/>
          </w:tcPr>
          <w:p w14:paraId="7D7465F0" w14:textId="77777777" w:rsidR="00781EF4" w:rsidRPr="009F3E38" w:rsidRDefault="00983B21" w:rsidP="00B11232">
            <m:oMathPara>
              <m:oMath>
                <m:sSub>
                  <m:sSubPr>
                    <m:ctrlPr>
                      <w:rPr>
                        <w:rFonts w:ascii="Cambria Math" w:hAnsi="Cambria Math"/>
                        <w:i/>
                      </w:rPr>
                    </m:ctrlPr>
                  </m:sSubPr>
                  <m:e>
                    <m:r>
                      <w:rPr>
                        <w:rFonts w:ascii="Cambria Math" w:hAnsi="Cambria Math"/>
                      </w:rPr>
                      <m:t>M</m:t>
                    </m:r>
                  </m:e>
                  <m:sub>
                    <m:r>
                      <m:rPr>
                        <m:sty m:val="p"/>
                      </m:rPr>
                      <w:rPr>
                        <w:rFonts w:ascii="Cambria Math" w:hAnsi="Cambria Math"/>
                      </w:rPr>
                      <m:t>op,i,Ed</m:t>
                    </m:r>
                  </m:sub>
                </m:sSub>
              </m:oMath>
            </m:oMathPara>
          </w:p>
        </w:tc>
        <w:tc>
          <w:tcPr>
            <w:tcW w:w="8672" w:type="dxa"/>
            <w:gridSpan w:val="3"/>
          </w:tcPr>
          <w:p w14:paraId="7577B460" w14:textId="77777777" w:rsidR="00781EF4" w:rsidRPr="009F3E38" w:rsidRDefault="00781EF4" w:rsidP="00681825">
            <w:r w:rsidRPr="009F3E38">
              <w:t xml:space="preserve">design out-of-plane internal moment in member </w:t>
            </w:r>
            <w:r w:rsidRPr="009F3E38">
              <w:rPr>
                <w:i/>
              </w:rPr>
              <w:t>i</w:t>
            </w:r>
            <w:r w:rsidRPr="009F3E38">
              <w:t xml:space="preserve"> (</w:t>
            </w:r>
            <w:r w:rsidR="00681825" w:rsidRPr="009F3E38">
              <w:rPr>
                <w:i/>
              </w:rPr>
              <w:t>I</w:t>
            </w:r>
            <w:r w:rsidR="00681825" w:rsidRPr="009F3E38">
              <w:t> </w:t>
            </w:r>
            <w:r w:rsidR="00491B9B" w:rsidRPr="009F3E38">
              <w:rPr>
                <w:rFonts w:ascii="Cambria Math" w:hAnsi="Cambria Math"/>
              </w:rPr>
              <w:t>=</w:t>
            </w:r>
            <w:r w:rsidR="00681825" w:rsidRPr="009F3E38">
              <w:t> </w:t>
            </w:r>
            <w:r w:rsidRPr="009F3E38">
              <w:t>0, 1, 2 or 3);</w:t>
            </w:r>
          </w:p>
        </w:tc>
      </w:tr>
      <w:tr w:rsidR="00781EF4" w:rsidRPr="009F3E38" w14:paraId="605E5978" w14:textId="77777777" w:rsidTr="00012C35">
        <w:trPr>
          <w:jc w:val="center"/>
        </w:trPr>
        <w:tc>
          <w:tcPr>
            <w:tcW w:w="1080" w:type="dxa"/>
          </w:tcPr>
          <w:p w14:paraId="6ABAA5D7" w14:textId="77777777" w:rsidR="00781EF4" w:rsidRPr="009F3E38" w:rsidRDefault="00983B21" w:rsidP="00B11232">
            <m:oMathPara>
              <m:oMath>
                <m:sSub>
                  <m:sSubPr>
                    <m:ctrlPr>
                      <w:rPr>
                        <w:rFonts w:ascii="Cambria Math" w:hAnsi="Cambria Math"/>
                        <w:i/>
                      </w:rPr>
                    </m:ctrlPr>
                  </m:sSubPr>
                  <m:e>
                    <m:r>
                      <w:rPr>
                        <w:rFonts w:ascii="Cambria Math" w:hAnsi="Cambria Math"/>
                      </w:rPr>
                      <m:t>M</m:t>
                    </m:r>
                  </m:e>
                  <m:sub>
                    <m:r>
                      <m:rPr>
                        <m:sty m:val="p"/>
                      </m:rPr>
                      <w:rPr>
                        <w:rFonts w:ascii="Cambria Math" w:hAnsi="Cambria Math"/>
                      </w:rPr>
                      <m:t>op,i,Rd</m:t>
                    </m:r>
                  </m:sub>
                </m:sSub>
              </m:oMath>
            </m:oMathPara>
          </w:p>
        </w:tc>
        <w:tc>
          <w:tcPr>
            <w:tcW w:w="8672" w:type="dxa"/>
            <w:gridSpan w:val="3"/>
          </w:tcPr>
          <w:p w14:paraId="15790FC3" w14:textId="77777777" w:rsidR="00781EF4" w:rsidRPr="009F3E38" w:rsidRDefault="00781EF4" w:rsidP="00B11232">
            <w:r w:rsidRPr="009F3E38">
              <w:t xml:space="preserve">design resistance of the joint, expressed in terms of the out-of-plane internal moment in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4CFEF05E" w14:textId="77777777" w:rsidTr="00012C35">
        <w:trPr>
          <w:jc w:val="center"/>
        </w:trPr>
        <w:tc>
          <w:tcPr>
            <w:tcW w:w="1080" w:type="dxa"/>
          </w:tcPr>
          <w:p w14:paraId="1E9B4230" w14:textId="77777777" w:rsidR="00781EF4" w:rsidRPr="009F3E38" w:rsidRDefault="00983B21" w:rsidP="00B11232">
            <m:oMathPara>
              <m:oMath>
                <m:sSub>
                  <m:sSubPr>
                    <m:ctrlPr>
                      <w:rPr>
                        <w:rFonts w:ascii="Cambria Math" w:hAnsi="Cambria Math"/>
                        <w:i/>
                      </w:rPr>
                    </m:ctrlPr>
                  </m:sSubPr>
                  <m:e>
                    <m:r>
                      <w:rPr>
                        <w:rFonts w:ascii="Cambria Math" w:hAnsi="Cambria Math"/>
                      </w:rPr>
                      <m:t>N</m:t>
                    </m:r>
                  </m:e>
                  <m:sub>
                    <m:r>
                      <m:rPr>
                        <m:sty m:val="p"/>
                      </m:rPr>
                      <w:rPr>
                        <w:rFonts w:ascii="Cambria Math" w:hAnsi="Cambria Math"/>
                      </w:rPr>
                      <m:t>0,Ed</m:t>
                    </m:r>
                  </m:sub>
                </m:sSub>
              </m:oMath>
            </m:oMathPara>
          </w:p>
        </w:tc>
        <w:tc>
          <w:tcPr>
            <w:tcW w:w="8672" w:type="dxa"/>
            <w:gridSpan w:val="3"/>
          </w:tcPr>
          <w:p w14:paraId="4546ED00" w14:textId="38A34A55" w:rsidR="00781EF4" w:rsidRPr="009F3E38" w:rsidRDefault="00781EF4" w:rsidP="00DB3F10">
            <w:r w:rsidRPr="009F3E38">
              <w:t xml:space="preserve">design axial force in the chord which gives the lowest value of </w:t>
            </w:r>
            <w:r w:rsidRPr="009F3E38">
              <w:rPr>
                <w:i/>
              </w:rPr>
              <w:t>Q</w:t>
            </w:r>
            <w:r w:rsidRPr="009F3E38">
              <w:rPr>
                <w:position w:val="-6"/>
                <w:sz w:val="16"/>
              </w:rPr>
              <w:t>f</w:t>
            </w:r>
            <w:r w:rsidRPr="009F3E38">
              <w:t>;</w:t>
            </w:r>
          </w:p>
        </w:tc>
      </w:tr>
      <w:tr w:rsidR="00781EF4" w:rsidRPr="009F3E38" w14:paraId="533E9B1B" w14:textId="77777777" w:rsidTr="00012C35">
        <w:trPr>
          <w:jc w:val="center"/>
        </w:trPr>
        <w:tc>
          <w:tcPr>
            <w:tcW w:w="1080" w:type="dxa"/>
          </w:tcPr>
          <w:p w14:paraId="6B58180B" w14:textId="77777777" w:rsidR="00781EF4" w:rsidRPr="009F3E38" w:rsidRDefault="00983B21" w:rsidP="00B11232">
            <m:oMathPara>
              <m:oMath>
                <m:sSub>
                  <m:sSubPr>
                    <m:ctrlPr>
                      <w:rPr>
                        <w:rFonts w:ascii="Cambria Math" w:hAnsi="Cambria Math"/>
                        <w:i/>
                      </w:rPr>
                    </m:ctrlPr>
                  </m:sSubPr>
                  <m:e>
                    <m:r>
                      <w:rPr>
                        <w:rFonts w:ascii="Cambria Math" w:hAnsi="Cambria Math"/>
                      </w:rPr>
                      <m:t>N</m:t>
                    </m:r>
                  </m:e>
                  <m:sub>
                    <m:r>
                      <m:rPr>
                        <m:sty m:val="p"/>
                      </m:rPr>
                      <w:rPr>
                        <w:rFonts w:ascii="Cambria Math" w:hAnsi="Cambria Math"/>
                      </w:rPr>
                      <m:t>0,gap,Ed</m:t>
                    </m:r>
                  </m:sub>
                </m:sSub>
              </m:oMath>
            </m:oMathPara>
          </w:p>
        </w:tc>
        <w:tc>
          <w:tcPr>
            <w:tcW w:w="8672" w:type="dxa"/>
            <w:gridSpan w:val="3"/>
          </w:tcPr>
          <w:p w14:paraId="2D9F4C4B" w14:textId="6B6780E2" w:rsidR="00781EF4" w:rsidRPr="009F3E38" w:rsidRDefault="00781EF4" w:rsidP="00DB3F10">
            <w:r w:rsidRPr="009F3E38">
              <w:t>design axial force in the chord at the gap of a K joint;</w:t>
            </w:r>
          </w:p>
        </w:tc>
      </w:tr>
      <w:tr w:rsidR="00781EF4" w:rsidRPr="009F3E38" w14:paraId="76F513D6" w14:textId="77777777" w:rsidTr="00012C35">
        <w:trPr>
          <w:jc w:val="center"/>
        </w:trPr>
        <w:tc>
          <w:tcPr>
            <w:tcW w:w="1080" w:type="dxa"/>
          </w:tcPr>
          <w:p w14:paraId="05452796" w14:textId="77777777" w:rsidR="00781EF4" w:rsidRPr="009F3E38" w:rsidRDefault="00983B21" w:rsidP="00B11232">
            <m:oMathPara>
              <m:oMath>
                <m:sSub>
                  <m:sSubPr>
                    <m:ctrlPr>
                      <w:rPr>
                        <w:rFonts w:ascii="Cambria Math" w:hAnsi="Cambria Math"/>
                        <w:i/>
                      </w:rPr>
                    </m:ctrlPr>
                  </m:sSubPr>
                  <m:e>
                    <m:r>
                      <w:rPr>
                        <w:rFonts w:ascii="Cambria Math" w:hAnsi="Cambria Math"/>
                      </w:rPr>
                      <m:t>N</m:t>
                    </m:r>
                  </m:e>
                  <m:sub>
                    <m:r>
                      <m:rPr>
                        <m:sty m:val="p"/>
                      </m:rPr>
                      <w:rPr>
                        <w:rFonts w:ascii="Cambria Math" w:hAnsi="Cambria Math"/>
                      </w:rPr>
                      <m:t>0,Rd</m:t>
                    </m:r>
                  </m:sub>
                </m:sSub>
              </m:oMath>
            </m:oMathPara>
          </w:p>
        </w:tc>
        <w:tc>
          <w:tcPr>
            <w:tcW w:w="8672" w:type="dxa"/>
            <w:gridSpan w:val="3"/>
          </w:tcPr>
          <w:p w14:paraId="490C4663" w14:textId="7CC84E6A" w:rsidR="00781EF4" w:rsidRPr="009F3E38" w:rsidRDefault="00781EF4" w:rsidP="00DB3F10">
            <w:r w:rsidRPr="009F3E38">
              <w:t>design axial resistance of the chord;</w:t>
            </w:r>
          </w:p>
        </w:tc>
      </w:tr>
      <w:tr w:rsidR="00781EF4" w:rsidRPr="009F3E38" w14:paraId="2A66F587" w14:textId="77777777" w:rsidTr="00012C35">
        <w:trPr>
          <w:jc w:val="center"/>
        </w:trPr>
        <w:tc>
          <w:tcPr>
            <w:tcW w:w="1080" w:type="dxa"/>
          </w:tcPr>
          <w:p w14:paraId="3306EAB6" w14:textId="77777777" w:rsidR="00781EF4" w:rsidRPr="009F3E38" w:rsidRDefault="00983B21" w:rsidP="00B11232">
            <m:oMathPara>
              <m:oMath>
                <m:sSub>
                  <m:sSubPr>
                    <m:ctrlPr>
                      <w:rPr>
                        <w:rFonts w:ascii="Cambria Math" w:hAnsi="Cambria Math"/>
                        <w:i/>
                      </w:rPr>
                    </m:ctrlPr>
                  </m:sSubPr>
                  <m:e>
                    <m:r>
                      <w:rPr>
                        <w:rFonts w:ascii="Cambria Math" w:hAnsi="Cambria Math"/>
                      </w:rPr>
                      <m:t>N</m:t>
                    </m:r>
                  </m:e>
                  <m:sub>
                    <m:r>
                      <m:rPr>
                        <m:sty m:val="p"/>
                      </m:rPr>
                      <w:rPr>
                        <w:rFonts w:ascii="Cambria Math" w:hAnsi="Cambria Math"/>
                      </w:rPr>
                      <m:t>i,Ed</m:t>
                    </m:r>
                  </m:sub>
                </m:sSub>
              </m:oMath>
            </m:oMathPara>
          </w:p>
        </w:tc>
        <w:tc>
          <w:tcPr>
            <w:tcW w:w="8672" w:type="dxa"/>
            <w:gridSpan w:val="3"/>
          </w:tcPr>
          <w:p w14:paraId="2B67063C" w14:textId="77777777" w:rsidR="00781EF4" w:rsidRPr="009F3E38" w:rsidRDefault="00781EF4" w:rsidP="00B11232">
            <w:r w:rsidRPr="009F3E38">
              <w:t xml:space="preserve">design internal axial force in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2AD95431" w14:textId="77777777" w:rsidTr="00012C35">
        <w:trPr>
          <w:jc w:val="center"/>
        </w:trPr>
        <w:tc>
          <w:tcPr>
            <w:tcW w:w="1080" w:type="dxa"/>
          </w:tcPr>
          <w:p w14:paraId="4AE60BB1" w14:textId="77777777" w:rsidR="00781EF4" w:rsidRPr="009F3E38" w:rsidRDefault="00983B21" w:rsidP="00B11232">
            <m:oMathPara>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m:oMathPara>
          </w:p>
        </w:tc>
        <w:tc>
          <w:tcPr>
            <w:tcW w:w="8672" w:type="dxa"/>
            <w:gridSpan w:val="3"/>
          </w:tcPr>
          <w:p w14:paraId="765B625C" w14:textId="4CAB5D3E" w:rsidR="00781EF4" w:rsidRPr="009F3E38" w:rsidRDefault="00781EF4" w:rsidP="00DB3F10">
            <w:r w:rsidRPr="009F3E38">
              <w:t xml:space="preserve">design resistance of the joint, expressed in terms of the internal axial force in member </w:t>
            </w:r>
            <w:r w:rsidRPr="009F3E38">
              <w:rPr>
                <w:i/>
              </w:rPr>
              <w:t xml:space="preserve">i </w:t>
            </w:r>
            <w:r w:rsidRPr="009F3E38">
              <w:t>(</w:t>
            </w:r>
            <w:r w:rsidR="00DB3F10" w:rsidRPr="009F3E38">
              <w:rPr>
                <w:i/>
              </w:rPr>
              <w:t>i</w:t>
            </w:r>
            <w:r w:rsidR="00DB3F10" w:rsidRPr="009F3E38">
              <w:t> </w:t>
            </w:r>
            <w:r w:rsidR="00491B9B" w:rsidRPr="009F3E38">
              <w:rPr>
                <w:rFonts w:ascii="Cambria Math" w:hAnsi="Cambria Math"/>
              </w:rPr>
              <w:t>=</w:t>
            </w:r>
            <w:r w:rsidR="00681825" w:rsidRPr="009F3E38">
              <w:t> </w:t>
            </w:r>
            <w:r w:rsidRPr="009F3E38">
              <w:t>0, 1, 2 or 3);</w:t>
            </w:r>
          </w:p>
        </w:tc>
      </w:tr>
      <w:tr w:rsidR="00781EF4" w:rsidRPr="009F3E38" w14:paraId="65FF0DD8" w14:textId="77777777" w:rsidTr="00012C35">
        <w:trPr>
          <w:jc w:val="center"/>
        </w:trPr>
        <w:tc>
          <w:tcPr>
            <w:tcW w:w="1080" w:type="dxa"/>
          </w:tcPr>
          <w:p w14:paraId="6E7F9D83" w14:textId="77777777" w:rsidR="00781EF4" w:rsidRPr="009F3E38" w:rsidRDefault="00983B21" w:rsidP="00B11232">
            <m:oMathPara>
              <m:oMath>
                <m:sSub>
                  <m:sSubPr>
                    <m:ctrlPr>
                      <w:rPr>
                        <w:rFonts w:ascii="Cambria Math" w:hAnsi="Cambria Math"/>
                        <w:i/>
                      </w:rPr>
                    </m:ctrlPr>
                  </m:sSubPr>
                  <m:e>
                    <m:r>
                      <w:rPr>
                        <w:rFonts w:ascii="Cambria Math" w:hAnsi="Cambria Math"/>
                      </w:rPr>
                      <m:t>N</m:t>
                    </m:r>
                  </m:e>
                  <m:sub>
                    <m:r>
                      <m:rPr>
                        <m:sty m:val="p"/>
                      </m:rPr>
                      <w:rPr>
                        <w:rFonts w:ascii="Cambria Math" w:hAnsi="Cambria Math"/>
                      </w:rPr>
                      <m:t>s,Rd</m:t>
                    </m:r>
                  </m:sub>
                </m:sSub>
              </m:oMath>
            </m:oMathPara>
          </w:p>
        </w:tc>
        <w:tc>
          <w:tcPr>
            <w:tcW w:w="8672" w:type="dxa"/>
            <w:gridSpan w:val="3"/>
          </w:tcPr>
          <w:p w14:paraId="30CA8FE5" w14:textId="77777777" w:rsidR="00781EF4" w:rsidRPr="009F3E38" w:rsidRDefault="00781EF4" w:rsidP="00B11232">
            <w:r w:rsidRPr="009F3E38">
              <w:t>design shear resistance of the brace(s) at the connection with the chord;</w:t>
            </w:r>
          </w:p>
        </w:tc>
      </w:tr>
      <w:tr w:rsidR="00DB3F10" w:rsidRPr="009F3E38" w14:paraId="20774FD8" w14:textId="77777777" w:rsidTr="00012C35">
        <w:trPr>
          <w:jc w:val="center"/>
        </w:trPr>
        <w:tc>
          <w:tcPr>
            <w:tcW w:w="1080" w:type="dxa"/>
          </w:tcPr>
          <w:p w14:paraId="7F1419C8" w14:textId="29B302ED" w:rsidR="00DB3F10" w:rsidRPr="009F3E38" w:rsidRDefault="00983B21" w:rsidP="00DB3F10">
            <m:oMathPara>
              <m:oMath>
                <m:sSub>
                  <m:sSubPr>
                    <m:ctrlPr>
                      <w:rPr>
                        <w:rFonts w:ascii="Cambria Math" w:hAnsi="Cambria Math"/>
                        <w:i/>
                      </w:rPr>
                    </m:ctrlPr>
                  </m:sSubPr>
                  <m:e>
                    <m:r>
                      <w:rPr>
                        <w:rFonts w:ascii="Cambria Math" w:hAnsi="Cambria Math"/>
                      </w:rPr>
                      <m:t>N</m:t>
                    </m:r>
                  </m:e>
                  <m:sub>
                    <m:r>
                      <m:rPr>
                        <m:sty m:val="p"/>
                      </m:rPr>
                      <w:rPr>
                        <w:rFonts w:ascii="Cambria Math" w:hAnsi="Cambria Math"/>
                      </w:rPr>
                      <m:t>0,V,Rd</m:t>
                    </m:r>
                  </m:sub>
                </m:sSub>
              </m:oMath>
            </m:oMathPara>
          </w:p>
        </w:tc>
        <w:tc>
          <w:tcPr>
            <w:tcW w:w="8672" w:type="dxa"/>
            <w:gridSpan w:val="3"/>
          </w:tcPr>
          <w:p w14:paraId="412E18B9" w14:textId="08B1EA4C" w:rsidR="00DB3F10" w:rsidRPr="009F3E38" w:rsidRDefault="00DB3F10" w:rsidP="00B11232">
            <w:r w:rsidRPr="007154CC">
              <w:t>design axial resistance of the chord section reduced due to the shear force V</w:t>
            </w:r>
            <w:r w:rsidRPr="007154CC">
              <w:rPr>
                <w:vertAlign w:val="subscript"/>
              </w:rPr>
              <w:t>0,gap,Ed</w:t>
            </w:r>
            <w:r w:rsidRPr="009F3E38">
              <w:t>;</w:t>
            </w:r>
          </w:p>
        </w:tc>
      </w:tr>
      <w:tr w:rsidR="00781EF4" w:rsidRPr="009F3E38" w14:paraId="7BD365F5" w14:textId="77777777" w:rsidTr="00012C35">
        <w:trPr>
          <w:jc w:val="center"/>
        </w:trPr>
        <w:tc>
          <w:tcPr>
            <w:tcW w:w="1080" w:type="dxa"/>
          </w:tcPr>
          <w:p w14:paraId="04C30684" w14:textId="77777777" w:rsidR="00781EF4" w:rsidRPr="009F3E38" w:rsidRDefault="00983B21" w:rsidP="00B11232">
            <m:oMathPara>
              <m:oMath>
                <m:sSub>
                  <m:sSubPr>
                    <m:ctrlPr>
                      <w:rPr>
                        <w:rFonts w:ascii="Cambria Math" w:hAnsi="Cambria Math"/>
                        <w:i/>
                      </w:rPr>
                    </m:ctrlPr>
                  </m:sSubPr>
                  <m:e>
                    <m:r>
                      <w:rPr>
                        <w:rFonts w:ascii="Cambria Math" w:hAnsi="Cambria Math"/>
                      </w:rPr>
                      <m:t>V</m:t>
                    </m:r>
                  </m:e>
                  <m:sub>
                    <m:r>
                      <m:rPr>
                        <m:sty m:val="p"/>
                      </m:rPr>
                      <w:rPr>
                        <w:rFonts w:ascii="Cambria Math" w:hAnsi="Cambria Math"/>
                      </w:rPr>
                      <m:t>0,gap,Ed</m:t>
                    </m:r>
                  </m:sub>
                </m:sSub>
              </m:oMath>
            </m:oMathPara>
          </w:p>
        </w:tc>
        <w:tc>
          <w:tcPr>
            <w:tcW w:w="8672" w:type="dxa"/>
            <w:gridSpan w:val="3"/>
          </w:tcPr>
          <w:p w14:paraId="48DDB0C6" w14:textId="6524E1E6" w:rsidR="00781EF4" w:rsidRPr="009F3E38" w:rsidRDefault="00781EF4" w:rsidP="00DB3F10">
            <w:r w:rsidRPr="009F3E38">
              <w:t>design internal shear force in the chord at the gap of a K joint;</w:t>
            </w:r>
          </w:p>
        </w:tc>
      </w:tr>
      <w:tr w:rsidR="00781EF4" w:rsidRPr="009F3E38" w14:paraId="449BC95B" w14:textId="77777777" w:rsidTr="00012C35">
        <w:trPr>
          <w:jc w:val="center"/>
        </w:trPr>
        <w:tc>
          <w:tcPr>
            <w:tcW w:w="1080" w:type="dxa"/>
          </w:tcPr>
          <w:p w14:paraId="57317E82" w14:textId="77777777" w:rsidR="00781EF4" w:rsidRPr="009F3E38" w:rsidRDefault="00983B21" w:rsidP="00B11232">
            <m:oMathPara>
              <m:oMath>
                <m:sSub>
                  <m:sSubPr>
                    <m:ctrlPr>
                      <w:rPr>
                        <w:rFonts w:ascii="Cambria Math" w:hAnsi="Cambria Math"/>
                        <w:i/>
                      </w:rPr>
                    </m:ctrlPr>
                  </m:sSubPr>
                  <m:e>
                    <m:r>
                      <w:rPr>
                        <w:rFonts w:ascii="Cambria Math" w:hAnsi="Cambria Math"/>
                      </w:rPr>
                      <m:t>V</m:t>
                    </m:r>
                  </m:e>
                  <m:sub>
                    <m:r>
                      <m:rPr>
                        <m:sty m:val="p"/>
                      </m:rPr>
                      <w:rPr>
                        <w:rFonts w:ascii="Cambria Math" w:hAnsi="Cambria Math"/>
                      </w:rPr>
                      <m:t>0,gap,Rd</m:t>
                    </m:r>
                  </m:sub>
                </m:sSub>
              </m:oMath>
            </m:oMathPara>
          </w:p>
        </w:tc>
        <w:tc>
          <w:tcPr>
            <w:tcW w:w="8672" w:type="dxa"/>
            <w:gridSpan w:val="3"/>
          </w:tcPr>
          <w:p w14:paraId="20CF1D17" w14:textId="52FB0E3E" w:rsidR="00781EF4" w:rsidRPr="009F3E38" w:rsidRDefault="00781EF4" w:rsidP="00DB3F10">
            <w:r w:rsidRPr="009F3E38">
              <w:t>design shear resistance of chord at the gap of a K joint;</w:t>
            </w:r>
          </w:p>
        </w:tc>
      </w:tr>
      <w:tr w:rsidR="00781EF4" w:rsidRPr="009F3E38" w14:paraId="72E3F589" w14:textId="77777777" w:rsidTr="00012C35">
        <w:trPr>
          <w:jc w:val="center"/>
        </w:trPr>
        <w:tc>
          <w:tcPr>
            <w:tcW w:w="1080" w:type="dxa"/>
          </w:tcPr>
          <w:p w14:paraId="27888545" w14:textId="77777777" w:rsidR="00781EF4" w:rsidRPr="009F3E38" w:rsidRDefault="00983B21" w:rsidP="00B11232">
            <m:oMathPara>
              <m:oMath>
                <m:sSub>
                  <m:sSubPr>
                    <m:ctrlPr>
                      <w:rPr>
                        <w:rFonts w:ascii="Cambria Math" w:hAnsi="Cambria Math"/>
                        <w:i/>
                      </w:rPr>
                    </m:ctrlPr>
                  </m:sSubPr>
                  <m:e>
                    <m:r>
                      <w:rPr>
                        <w:rFonts w:ascii="Cambria Math" w:hAnsi="Cambria Math"/>
                      </w:rPr>
                      <m:t>W</m:t>
                    </m:r>
                  </m:e>
                  <m:sub>
                    <m:r>
                      <m:rPr>
                        <m:sty m:val="p"/>
                      </m:rPr>
                      <w:rPr>
                        <w:rFonts w:ascii="Cambria Math" w:hAnsi="Cambria Math"/>
                      </w:rPr>
                      <m:t>ip,el,0</m:t>
                    </m:r>
                  </m:sub>
                </m:sSub>
              </m:oMath>
            </m:oMathPara>
          </w:p>
        </w:tc>
        <w:tc>
          <w:tcPr>
            <w:tcW w:w="8672" w:type="dxa"/>
            <w:gridSpan w:val="3"/>
          </w:tcPr>
          <w:p w14:paraId="3B6D8068" w14:textId="045E4AA0" w:rsidR="00781EF4" w:rsidRPr="009F3E38" w:rsidRDefault="00781EF4" w:rsidP="00DB3F10">
            <w:r w:rsidRPr="009F3E38">
              <w:t>elastic section modulus of chord in the plane of the joint;</w:t>
            </w:r>
          </w:p>
        </w:tc>
      </w:tr>
      <w:tr w:rsidR="00781EF4" w:rsidRPr="009F3E38" w14:paraId="2071C199" w14:textId="77777777" w:rsidTr="00012C35">
        <w:trPr>
          <w:jc w:val="center"/>
        </w:trPr>
        <w:tc>
          <w:tcPr>
            <w:tcW w:w="1080" w:type="dxa"/>
          </w:tcPr>
          <w:p w14:paraId="2E4F8E38" w14:textId="77777777" w:rsidR="00781EF4" w:rsidRPr="009F3E38" w:rsidRDefault="00983B21" w:rsidP="00B11232">
            <m:oMathPara>
              <m:oMath>
                <m:sSub>
                  <m:sSubPr>
                    <m:ctrlPr>
                      <w:rPr>
                        <w:rFonts w:ascii="Cambria Math" w:hAnsi="Cambria Math"/>
                        <w:i/>
                      </w:rPr>
                    </m:ctrlPr>
                  </m:sSubPr>
                  <m:e>
                    <m:r>
                      <w:rPr>
                        <w:rFonts w:ascii="Cambria Math" w:hAnsi="Cambria Math"/>
                      </w:rPr>
                      <m:t>W</m:t>
                    </m:r>
                  </m:e>
                  <m:sub>
                    <m:r>
                      <m:rPr>
                        <m:sty m:val="p"/>
                      </m:rPr>
                      <w:rPr>
                        <w:rFonts w:ascii="Cambria Math" w:hAnsi="Cambria Math"/>
                      </w:rPr>
                      <m:t>ip,pl,0</m:t>
                    </m:r>
                  </m:sub>
                </m:sSub>
              </m:oMath>
            </m:oMathPara>
          </w:p>
        </w:tc>
        <w:tc>
          <w:tcPr>
            <w:tcW w:w="8672" w:type="dxa"/>
            <w:gridSpan w:val="3"/>
          </w:tcPr>
          <w:p w14:paraId="3D0FC127" w14:textId="30619765" w:rsidR="00781EF4" w:rsidRPr="009F3E38" w:rsidRDefault="00781EF4" w:rsidP="00DB3F10">
            <w:r w:rsidRPr="009F3E38">
              <w:t>plastic section modulus of chord in the plane of the joint;</w:t>
            </w:r>
          </w:p>
        </w:tc>
      </w:tr>
      <w:tr w:rsidR="00781EF4" w:rsidRPr="009F3E38" w14:paraId="4A69C258" w14:textId="77777777" w:rsidTr="00012C35">
        <w:trPr>
          <w:jc w:val="center"/>
        </w:trPr>
        <w:tc>
          <w:tcPr>
            <w:tcW w:w="1080" w:type="dxa"/>
          </w:tcPr>
          <w:p w14:paraId="471CC88C" w14:textId="77777777" w:rsidR="00781EF4" w:rsidRPr="009F3E38" w:rsidRDefault="00983B21" w:rsidP="00B11232">
            <m:oMathPara>
              <m:oMath>
                <m:sSub>
                  <m:sSubPr>
                    <m:ctrlPr>
                      <w:rPr>
                        <w:rFonts w:ascii="Cambria Math" w:hAnsi="Cambria Math"/>
                        <w:i/>
                      </w:rPr>
                    </m:ctrlPr>
                  </m:sSubPr>
                  <m:e>
                    <m:r>
                      <w:rPr>
                        <w:rFonts w:ascii="Cambria Math" w:hAnsi="Cambria Math"/>
                      </w:rPr>
                      <m:t>W</m:t>
                    </m:r>
                  </m:e>
                  <m:sub>
                    <m:r>
                      <m:rPr>
                        <m:sty m:val="p"/>
                      </m:rPr>
                      <w:rPr>
                        <w:rFonts w:ascii="Cambria Math" w:hAnsi="Cambria Math"/>
                      </w:rPr>
                      <m:t>op,el,0</m:t>
                    </m:r>
                  </m:sub>
                </m:sSub>
              </m:oMath>
            </m:oMathPara>
          </w:p>
        </w:tc>
        <w:tc>
          <w:tcPr>
            <w:tcW w:w="8672" w:type="dxa"/>
            <w:gridSpan w:val="3"/>
          </w:tcPr>
          <w:p w14:paraId="36468504" w14:textId="2AF9CB2B" w:rsidR="00781EF4" w:rsidRPr="009F3E38" w:rsidRDefault="00781EF4" w:rsidP="00DB3F10">
            <w:r w:rsidRPr="009F3E38">
              <w:t>elastic section modulus of chord out of the plane of the joint;</w:t>
            </w:r>
          </w:p>
        </w:tc>
      </w:tr>
      <w:tr w:rsidR="00781EF4" w:rsidRPr="009F3E38" w14:paraId="63A983CB" w14:textId="77777777" w:rsidTr="00012C35">
        <w:trPr>
          <w:jc w:val="center"/>
        </w:trPr>
        <w:tc>
          <w:tcPr>
            <w:tcW w:w="1080" w:type="dxa"/>
          </w:tcPr>
          <w:p w14:paraId="56518648" w14:textId="77777777" w:rsidR="00781EF4" w:rsidRPr="009F3E38" w:rsidRDefault="00983B21" w:rsidP="00B11232">
            <m:oMathPara>
              <m:oMath>
                <m:sSub>
                  <m:sSubPr>
                    <m:ctrlPr>
                      <w:rPr>
                        <w:rFonts w:ascii="Cambria Math" w:hAnsi="Cambria Math"/>
                        <w:i/>
                      </w:rPr>
                    </m:ctrlPr>
                  </m:sSubPr>
                  <m:e>
                    <m:r>
                      <w:rPr>
                        <w:rFonts w:ascii="Cambria Math" w:hAnsi="Cambria Math"/>
                      </w:rPr>
                      <m:t>W</m:t>
                    </m:r>
                  </m:e>
                  <m:sub>
                    <m:r>
                      <m:rPr>
                        <m:sty m:val="p"/>
                      </m:rPr>
                      <w:rPr>
                        <w:rFonts w:ascii="Cambria Math" w:hAnsi="Cambria Math"/>
                      </w:rPr>
                      <m:t>op,pl,0</m:t>
                    </m:r>
                  </m:sub>
                </m:sSub>
              </m:oMath>
            </m:oMathPara>
          </w:p>
        </w:tc>
        <w:tc>
          <w:tcPr>
            <w:tcW w:w="8672" w:type="dxa"/>
            <w:gridSpan w:val="3"/>
          </w:tcPr>
          <w:p w14:paraId="1099499B" w14:textId="4BF4036B" w:rsidR="00781EF4" w:rsidRPr="009F3E38" w:rsidRDefault="00781EF4" w:rsidP="00DB3F10">
            <w:r w:rsidRPr="009F3E38">
              <w:t>plastic section modulus of chord out of the plane of the joint;</w:t>
            </w:r>
          </w:p>
        </w:tc>
      </w:tr>
      <w:tr w:rsidR="00781EF4" w:rsidRPr="009F3E38" w14:paraId="1E7F9F8E" w14:textId="77777777" w:rsidTr="00012C35">
        <w:trPr>
          <w:jc w:val="center"/>
        </w:trPr>
        <w:tc>
          <w:tcPr>
            <w:tcW w:w="1080" w:type="dxa"/>
          </w:tcPr>
          <w:p w14:paraId="7931DD55" w14:textId="77777777" w:rsidR="00781EF4" w:rsidRPr="009F3E38" w:rsidRDefault="00983B21" w:rsidP="00B11232">
            <m:oMathPara>
              <m:oMath>
                <m:sSub>
                  <m:sSubPr>
                    <m:ctrlPr>
                      <w:rPr>
                        <w:rFonts w:ascii="Cambria Math" w:hAnsi="Cambria Math"/>
                        <w:i/>
                      </w:rPr>
                    </m:ctrlPr>
                  </m:sSubPr>
                  <m:e>
                    <m:r>
                      <w:rPr>
                        <w:rFonts w:ascii="Cambria Math" w:hAnsi="Cambria Math"/>
                      </w:rPr>
                      <m:t>b</m:t>
                    </m:r>
                  </m:e>
                  <m:sub>
                    <m:r>
                      <m:rPr>
                        <m:sty m:val="p"/>
                      </m:rPr>
                      <w:rPr>
                        <w:rFonts w:ascii="Cambria Math" w:hAnsi="Cambria Math"/>
                      </w:rPr>
                      <m:t>e,ov</m:t>
                    </m:r>
                  </m:sub>
                </m:sSub>
              </m:oMath>
            </m:oMathPara>
          </w:p>
        </w:tc>
        <w:tc>
          <w:tcPr>
            <w:tcW w:w="8672" w:type="dxa"/>
            <w:gridSpan w:val="3"/>
          </w:tcPr>
          <w:p w14:paraId="0904F6E0" w14:textId="77777777" w:rsidR="00781EF4" w:rsidRPr="009F3E38" w:rsidRDefault="00781EF4" w:rsidP="00B11232">
            <w:r w:rsidRPr="009F3E38">
              <w:t>effective width for an overlapping brace to overlapped brace connection;</w:t>
            </w:r>
          </w:p>
        </w:tc>
      </w:tr>
      <w:tr w:rsidR="00781EF4" w:rsidRPr="009F3E38" w14:paraId="0675F0F1" w14:textId="77777777" w:rsidTr="00012C35">
        <w:trPr>
          <w:jc w:val="center"/>
        </w:trPr>
        <w:tc>
          <w:tcPr>
            <w:tcW w:w="1080" w:type="dxa"/>
          </w:tcPr>
          <w:p w14:paraId="2118DC8F" w14:textId="77777777" w:rsidR="00781EF4" w:rsidRPr="009F3E38" w:rsidRDefault="00983B21" w:rsidP="00B11232">
            <m:oMathPara>
              <m:oMath>
                <m:sSub>
                  <m:sSubPr>
                    <m:ctrlPr>
                      <w:rPr>
                        <w:rFonts w:ascii="Cambria Math" w:hAnsi="Cambria Math"/>
                        <w:i/>
                      </w:rPr>
                    </m:ctrlPr>
                  </m:sSubPr>
                  <m:e>
                    <m:r>
                      <w:rPr>
                        <w:rFonts w:ascii="Cambria Math" w:hAnsi="Cambria Math"/>
                      </w:rPr>
                      <m:t>b</m:t>
                    </m:r>
                  </m:e>
                  <m:sub>
                    <m:r>
                      <m:rPr>
                        <m:sty m:val="p"/>
                      </m:rPr>
                      <w:rPr>
                        <w:rFonts w:ascii="Cambria Math" w:hAnsi="Cambria Math"/>
                      </w:rPr>
                      <m:t>e,p</m:t>
                    </m:r>
                  </m:sub>
                </m:sSub>
              </m:oMath>
            </m:oMathPara>
          </w:p>
        </w:tc>
        <w:tc>
          <w:tcPr>
            <w:tcW w:w="8672" w:type="dxa"/>
            <w:gridSpan w:val="3"/>
          </w:tcPr>
          <w:p w14:paraId="51D228D9" w14:textId="77777777" w:rsidR="00781EF4" w:rsidRPr="009F3E38" w:rsidRDefault="00781EF4" w:rsidP="00B11232">
            <w:r w:rsidRPr="009F3E38">
              <w:t>effective width for punching shear;</w:t>
            </w:r>
          </w:p>
        </w:tc>
      </w:tr>
      <w:tr w:rsidR="00781EF4" w:rsidRPr="009F3E38" w14:paraId="064C08E4" w14:textId="77777777" w:rsidTr="00012C35">
        <w:trPr>
          <w:jc w:val="center"/>
        </w:trPr>
        <w:tc>
          <w:tcPr>
            <w:tcW w:w="1080" w:type="dxa"/>
          </w:tcPr>
          <w:p w14:paraId="75A8F470" w14:textId="77777777" w:rsidR="00781EF4" w:rsidRPr="009F3E38" w:rsidRDefault="00983B21" w:rsidP="00B11232">
            <m:oMathPara>
              <m:oMath>
                <m:sSub>
                  <m:sSubPr>
                    <m:ctrlPr>
                      <w:rPr>
                        <w:rFonts w:ascii="Cambria Math" w:hAnsi="Cambria Math"/>
                        <w:i/>
                      </w:rPr>
                    </m:ctrlPr>
                  </m:sSubPr>
                  <m:e>
                    <m:r>
                      <w:rPr>
                        <w:rFonts w:ascii="Cambria Math" w:hAnsi="Cambria Math"/>
                      </w:rPr>
                      <m:t>b</m:t>
                    </m:r>
                  </m:e>
                  <m:sub>
                    <m:r>
                      <m:rPr>
                        <m:sty m:val="p"/>
                      </m:rPr>
                      <w:rPr>
                        <w:rFonts w:ascii="Cambria Math" w:hAnsi="Cambria Math"/>
                      </w:rPr>
                      <m:t>eff</m:t>
                    </m:r>
                  </m:sub>
                </m:sSub>
              </m:oMath>
            </m:oMathPara>
          </w:p>
        </w:tc>
        <w:tc>
          <w:tcPr>
            <w:tcW w:w="8672" w:type="dxa"/>
            <w:gridSpan w:val="3"/>
          </w:tcPr>
          <w:p w14:paraId="6DB650F0" w14:textId="77777777" w:rsidR="00781EF4" w:rsidRPr="009F3E38" w:rsidRDefault="00781EF4" w:rsidP="00B11232">
            <w:r w:rsidRPr="009F3E38">
              <w:t>effective width for a RHS brace member to chord connection;</w:t>
            </w:r>
          </w:p>
        </w:tc>
      </w:tr>
      <w:tr w:rsidR="00781EF4" w:rsidRPr="009F3E38" w14:paraId="53182E80" w14:textId="77777777" w:rsidTr="00012C35">
        <w:trPr>
          <w:jc w:val="center"/>
        </w:trPr>
        <w:tc>
          <w:tcPr>
            <w:tcW w:w="1080" w:type="dxa"/>
          </w:tcPr>
          <w:p w14:paraId="2DFDD67D" w14:textId="77777777" w:rsidR="00781EF4" w:rsidRPr="009F3E38" w:rsidRDefault="00983B21" w:rsidP="00B11232">
            <m:oMathPara>
              <m:oMath>
                <m:sSub>
                  <m:sSubPr>
                    <m:ctrlPr>
                      <w:rPr>
                        <w:rFonts w:ascii="Cambria Math" w:hAnsi="Cambria Math"/>
                        <w:i/>
                      </w:rPr>
                    </m:ctrlPr>
                  </m:sSubPr>
                  <m:e>
                    <m:r>
                      <w:rPr>
                        <w:rFonts w:ascii="Cambria Math" w:hAnsi="Cambria Math"/>
                      </w:rPr>
                      <m:t>b</m:t>
                    </m:r>
                  </m:e>
                  <m:sub>
                    <m:r>
                      <m:rPr>
                        <m:sty m:val="p"/>
                      </m:rPr>
                      <w:rPr>
                        <w:rFonts w:ascii="Cambria Math" w:hAnsi="Cambria Math"/>
                      </w:rPr>
                      <m:t>i</m:t>
                    </m:r>
                  </m:sub>
                </m:sSub>
              </m:oMath>
            </m:oMathPara>
          </w:p>
        </w:tc>
        <w:tc>
          <w:tcPr>
            <w:tcW w:w="8672" w:type="dxa"/>
            <w:gridSpan w:val="3"/>
          </w:tcPr>
          <w:p w14:paraId="7E1A5412" w14:textId="77777777" w:rsidR="00781EF4" w:rsidRPr="009F3E38" w:rsidRDefault="00781EF4" w:rsidP="00B11232">
            <w:r w:rsidRPr="009F3E38">
              <w:t xml:space="preserve">overall out-of-plane width of RHS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6A80B0E5" w14:textId="77777777" w:rsidTr="00012C35">
        <w:trPr>
          <w:jc w:val="center"/>
        </w:trPr>
        <w:tc>
          <w:tcPr>
            <w:tcW w:w="1080" w:type="dxa"/>
          </w:tcPr>
          <w:p w14:paraId="61BCB6FF" w14:textId="77777777" w:rsidR="00781EF4" w:rsidRPr="009F3E38" w:rsidRDefault="00983B21" w:rsidP="00B11232">
            <m:oMathPara>
              <m:oMath>
                <m:sSub>
                  <m:sSubPr>
                    <m:ctrlPr>
                      <w:rPr>
                        <w:rFonts w:ascii="Cambria Math" w:hAnsi="Cambria Math"/>
                        <w:i/>
                      </w:rPr>
                    </m:ctrlPr>
                  </m:sSubPr>
                  <m:e>
                    <m:r>
                      <w:rPr>
                        <w:rFonts w:ascii="Cambria Math" w:hAnsi="Cambria Math"/>
                      </w:rPr>
                      <m:t>b</m:t>
                    </m:r>
                  </m:e>
                  <m:sub>
                    <m:r>
                      <m:rPr>
                        <m:sty m:val="p"/>
                      </m:rPr>
                      <w:rPr>
                        <w:rFonts w:ascii="Cambria Math" w:hAnsi="Cambria Math"/>
                      </w:rPr>
                      <m:t>p</m:t>
                    </m:r>
                  </m:sub>
                </m:sSub>
              </m:oMath>
            </m:oMathPara>
          </w:p>
        </w:tc>
        <w:tc>
          <w:tcPr>
            <w:tcW w:w="8672" w:type="dxa"/>
            <w:gridSpan w:val="3"/>
          </w:tcPr>
          <w:p w14:paraId="1FC52DF4" w14:textId="77777777" w:rsidR="00781EF4" w:rsidRPr="009F3E38" w:rsidRDefault="00781EF4" w:rsidP="00B11232">
            <w:r w:rsidRPr="009F3E38">
              <w:t>width of a plate;</w:t>
            </w:r>
          </w:p>
        </w:tc>
      </w:tr>
      <w:tr w:rsidR="00781EF4" w:rsidRPr="009F3E38" w14:paraId="33DC72B8" w14:textId="77777777" w:rsidTr="00012C35">
        <w:trPr>
          <w:jc w:val="center"/>
        </w:trPr>
        <w:tc>
          <w:tcPr>
            <w:tcW w:w="1080" w:type="dxa"/>
          </w:tcPr>
          <w:p w14:paraId="660F376D" w14:textId="77777777" w:rsidR="00781EF4" w:rsidRPr="009F3E38" w:rsidRDefault="00983B21" w:rsidP="00B11232">
            <m:oMathPara>
              <m:oMath>
                <m:sSub>
                  <m:sSubPr>
                    <m:ctrlPr>
                      <w:rPr>
                        <w:rFonts w:ascii="Cambria Math" w:hAnsi="Cambria Math"/>
                        <w:i/>
                      </w:rPr>
                    </m:ctrlPr>
                  </m:sSubPr>
                  <m:e>
                    <m:r>
                      <w:rPr>
                        <w:rFonts w:ascii="Cambria Math" w:hAnsi="Cambria Math"/>
                      </w:rPr>
                      <m:t>b</m:t>
                    </m:r>
                  </m:e>
                  <m:sub>
                    <m:r>
                      <m:rPr>
                        <m:sty m:val="p"/>
                      </m:rPr>
                      <w:rPr>
                        <w:rFonts w:ascii="Cambria Math" w:hAnsi="Cambria Math"/>
                      </w:rPr>
                      <m:t>w</m:t>
                    </m:r>
                  </m:sub>
                </m:sSub>
              </m:oMath>
            </m:oMathPara>
          </w:p>
        </w:tc>
        <w:tc>
          <w:tcPr>
            <w:tcW w:w="8672" w:type="dxa"/>
            <w:gridSpan w:val="3"/>
          </w:tcPr>
          <w:p w14:paraId="70CE4290" w14:textId="77777777" w:rsidR="00781EF4" w:rsidRPr="009F3E38" w:rsidRDefault="00781EF4" w:rsidP="00B11232">
            <w:r w:rsidRPr="009F3E38">
              <w:t>effective width for the web of the chord;</w:t>
            </w:r>
          </w:p>
        </w:tc>
      </w:tr>
      <w:tr w:rsidR="00781EF4" w:rsidRPr="009F3E38" w14:paraId="0806E8F5" w14:textId="77777777" w:rsidTr="00012C35">
        <w:trPr>
          <w:jc w:val="center"/>
        </w:trPr>
        <w:tc>
          <w:tcPr>
            <w:tcW w:w="1080" w:type="dxa"/>
          </w:tcPr>
          <w:p w14:paraId="2B29BF9B" w14:textId="77777777" w:rsidR="00781EF4" w:rsidRPr="009F3E38" w:rsidRDefault="00983B21" w:rsidP="00B11232">
            <m:oMathPara>
              <m:oMath>
                <m:sSub>
                  <m:sSubPr>
                    <m:ctrlPr>
                      <w:rPr>
                        <w:rFonts w:ascii="Cambria Math" w:hAnsi="Cambria Math"/>
                        <w:i/>
                      </w:rPr>
                    </m:ctrlPr>
                  </m:sSubPr>
                  <m:e>
                    <m:r>
                      <w:rPr>
                        <w:rFonts w:ascii="Cambria Math" w:hAnsi="Cambria Math"/>
                      </w:rPr>
                      <m:t>c</m:t>
                    </m:r>
                  </m:e>
                  <m:sub>
                    <m:r>
                      <m:rPr>
                        <m:sty m:val="p"/>
                      </m:rPr>
                      <w:rPr>
                        <w:rFonts w:ascii="Cambria Math" w:hAnsi="Cambria Math"/>
                      </w:rPr>
                      <m:t>s</m:t>
                    </m:r>
                  </m:sub>
                </m:sSub>
              </m:oMath>
            </m:oMathPara>
          </w:p>
        </w:tc>
        <w:tc>
          <w:tcPr>
            <w:tcW w:w="8672" w:type="dxa"/>
            <w:gridSpan w:val="3"/>
          </w:tcPr>
          <w:p w14:paraId="7BA87113" w14:textId="77777777" w:rsidR="00781EF4" w:rsidRPr="009F3E38" w:rsidRDefault="00781EF4" w:rsidP="00B11232">
            <w:r w:rsidRPr="009F3E38">
              <w:t>is factor considering the condition (welded or unwelded) at the hidden toe of a overlapped brace;</w:t>
            </w:r>
          </w:p>
        </w:tc>
      </w:tr>
      <w:tr w:rsidR="00781EF4" w:rsidRPr="009F3E38" w14:paraId="39F023B9" w14:textId="77777777" w:rsidTr="00012C35">
        <w:trPr>
          <w:jc w:val="center"/>
        </w:trPr>
        <w:tc>
          <w:tcPr>
            <w:tcW w:w="1080" w:type="dxa"/>
          </w:tcPr>
          <w:p w14:paraId="0C23A6A5" w14:textId="77777777" w:rsidR="00781EF4" w:rsidRPr="009F3E38" w:rsidRDefault="00983B21" w:rsidP="00B11232">
            <m:oMathPara>
              <m:oMath>
                <m:sSub>
                  <m:sSubPr>
                    <m:ctrlPr>
                      <w:rPr>
                        <w:rFonts w:ascii="Cambria Math" w:hAnsi="Cambria Math"/>
                        <w:i/>
                      </w:rPr>
                    </m:ctrlPr>
                  </m:sSubPr>
                  <m:e>
                    <m:r>
                      <w:rPr>
                        <w:rFonts w:ascii="Cambria Math" w:hAnsi="Cambria Math"/>
                      </w:rPr>
                      <m:t>d</m:t>
                    </m:r>
                  </m:e>
                  <m:sub>
                    <m:r>
                      <m:rPr>
                        <m:sty m:val="p"/>
                      </m:rPr>
                      <w:rPr>
                        <w:rFonts w:ascii="Cambria Math" w:hAnsi="Cambria Math"/>
                      </w:rPr>
                      <m:t>e,ov</m:t>
                    </m:r>
                  </m:sub>
                </m:sSub>
              </m:oMath>
            </m:oMathPara>
          </w:p>
        </w:tc>
        <w:tc>
          <w:tcPr>
            <w:tcW w:w="8672" w:type="dxa"/>
            <w:gridSpan w:val="3"/>
          </w:tcPr>
          <w:p w14:paraId="4EBCBECA" w14:textId="77777777" w:rsidR="00781EF4" w:rsidRPr="009F3E38" w:rsidRDefault="00781EF4" w:rsidP="00B11232">
            <w:r w:rsidRPr="009F3E38">
              <w:t>effective width of an overlapping CHS brace member at the connection to a overlapped brace;</w:t>
            </w:r>
          </w:p>
        </w:tc>
      </w:tr>
      <w:tr w:rsidR="00781EF4" w:rsidRPr="009F3E38" w14:paraId="2CF739A9" w14:textId="77777777" w:rsidTr="00012C35">
        <w:trPr>
          <w:jc w:val="center"/>
        </w:trPr>
        <w:tc>
          <w:tcPr>
            <w:tcW w:w="1080" w:type="dxa"/>
          </w:tcPr>
          <w:p w14:paraId="4C974FF7" w14:textId="77777777" w:rsidR="00781EF4" w:rsidRPr="009F3E38" w:rsidRDefault="00983B21" w:rsidP="00B11232">
            <m:oMathPara>
              <m:oMath>
                <m:sSub>
                  <m:sSubPr>
                    <m:ctrlPr>
                      <w:rPr>
                        <w:rFonts w:ascii="Cambria Math" w:hAnsi="Cambria Math"/>
                        <w:i/>
                      </w:rPr>
                    </m:ctrlPr>
                  </m:sSubPr>
                  <m:e>
                    <m:r>
                      <w:rPr>
                        <w:rFonts w:ascii="Cambria Math" w:hAnsi="Cambria Math"/>
                      </w:rPr>
                      <m:t>d</m:t>
                    </m:r>
                  </m:e>
                  <m:sub>
                    <m:r>
                      <m:rPr>
                        <m:sty m:val="p"/>
                      </m:rPr>
                      <w:rPr>
                        <w:rFonts w:ascii="Cambria Math" w:hAnsi="Cambria Math"/>
                      </w:rPr>
                      <m:t>eff</m:t>
                    </m:r>
                  </m:sub>
                </m:sSub>
              </m:oMath>
            </m:oMathPara>
          </w:p>
        </w:tc>
        <w:tc>
          <w:tcPr>
            <w:tcW w:w="8672" w:type="dxa"/>
            <w:gridSpan w:val="3"/>
          </w:tcPr>
          <w:p w14:paraId="63E395D0" w14:textId="77777777" w:rsidR="00781EF4" w:rsidRPr="009F3E38" w:rsidRDefault="00781EF4" w:rsidP="00B11232">
            <w:r w:rsidRPr="009F3E38">
              <w:t>effective width for a CHS brace member to chord connection;</w:t>
            </w:r>
          </w:p>
        </w:tc>
      </w:tr>
      <w:tr w:rsidR="00781EF4" w:rsidRPr="009F3E38" w14:paraId="1782F7BA" w14:textId="77777777" w:rsidTr="00012C35">
        <w:trPr>
          <w:jc w:val="center"/>
        </w:trPr>
        <w:tc>
          <w:tcPr>
            <w:tcW w:w="1080" w:type="dxa"/>
          </w:tcPr>
          <w:p w14:paraId="236BCDDB" w14:textId="77777777" w:rsidR="00781EF4" w:rsidRPr="009F3E38" w:rsidRDefault="00983B21" w:rsidP="00B11232">
            <m:oMathPara>
              <m:oMath>
                <m:sSub>
                  <m:sSubPr>
                    <m:ctrlPr>
                      <w:rPr>
                        <w:rFonts w:ascii="Cambria Math" w:hAnsi="Cambria Math"/>
                        <w:i/>
                      </w:rPr>
                    </m:ctrlPr>
                  </m:sSubPr>
                  <m:e>
                    <m:r>
                      <w:rPr>
                        <w:rFonts w:ascii="Cambria Math" w:hAnsi="Cambria Math"/>
                      </w:rPr>
                      <m:t>d</m:t>
                    </m:r>
                  </m:e>
                  <m:sub>
                    <m:r>
                      <m:rPr>
                        <m:sty m:val="p"/>
                      </m:rPr>
                      <w:rPr>
                        <w:rFonts w:ascii="Cambria Math" w:hAnsi="Cambria Math"/>
                      </w:rPr>
                      <m:t>i</m:t>
                    </m:r>
                  </m:sub>
                </m:sSub>
              </m:oMath>
            </m:oMathPara>
          </w:p>
        </w:tc>
        <w:tc>
          <w:tcPr>
            <w:tcW w:w="8672" w:type="dxa"/>
            <w:gridSpan w:val="3"/>
          </w:tcPr>
          <w:p w14:paraId="79C50CA4" w14:textId="77777777" w:rsidR="00781EF4" w:rsidRPr="009F3E38" w:rsidRDefault="00781EF4" w:rsidP="00B11232">
            <w:r w:rsidRPr="009F3E38">
              <w:t xml:space="preserve">overall diameter of CHS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7A9B2FF1" w14:textId="77777777" w:rsidTr="00012C35">
        <w:trPr>
          <w:jc w:val="center"/>
        </w:trPr>
        <w:tc>
          <w:tcPr>
            <w:tcW w:w="1080" w:type="dxa"/>
          </w:tcPr>
          <w:p w14:paraId="5F99065E" w14:textId="77777777" w:rsidR="00781EF4" w:rsidRPr="009F3E38" w:rsidRDefault="00983B21" w:rsidP="00B11232">
            <m:oMathPara>
              <m:oMath>
                <m:sSub>
                  <m:sSubPr>
                    <m:ctrlPr>
                      <w:rPr>
                        <w:rFonts w:ascii="Cambria Math" w:hAnsi="Cambria Math"/>
                        <w:i/>
                      </w:rPr>
                    </m:ctrlPr>
                  </m:sSubPr>
                  <m:e>
                    <m:r>
                      <w:rPr>
                        <w:rFonts w:ascii="Cambria Math" w:hAnsi="Cambria Math"/>
                      </w:rPr>
                      <m:t>f</m:t>
                    </m:r>
                  </m:e>
                  <m:sub>
                    <m:r>
                      <m:rPr>
                        <m:sty m:val="p"/>
                      </m:rPr>
                      <w:rPr>
                        <w:rFonts w:ascii="Cambria Math" w:hAnsi="Cambria Math"/>
                      </w:rPr>
                      <m:t>b</m:t>
                    </m:r>
                  </m:sub>
                </m:sSub>
              </m:oMath>
            </m:oMathPara>
          </w:p>
        </w:tc>
        <w:tc>
          <w:tcPr>
            <w:tcW w:w="8672" w:type="dxa"/>
            <w:gridSpan w:val="3"/>
          </w:tcPr>
          <w:p w14:paraId="0C963C7D" w14:textId="77777777" w:rsidR="00781EF4" w:rsidRPr="009F3E38" w:rsidRDefault="00781EF4" w:rsidP="00B11232">
            <w:r w:rsidRPr="009F3E38">
              <w:t>buckling strength of the chord side wall;</w:t>
            </w:r>
          </w:p>
        </w:tc>
      </w:tr>
      <w:tr w:rsidR="00781EF4" w:rsidRPr="009F3E38" w14:paraId="4CC9FC6E" w14:textId="77777777" w:rsidTr="00012C35">
        <w:trPr>
          <w:jc w:val="center"/>
        </w:trPr>
        <w:tc>
          <w:tcPr>
            <w:tcW w:w="1080" w:type="dxa"/>
          </w:tcPr>
          <w:p w14:paraId="2E8B3B05" w14:textId="77777777" w:rsidR="00781EF4" w:rsidRPr="009F3E38" w:rsidRDefault="00983B21" w:rsidP="00B11232">
            <m:oMathPara>
              <m:oMath>
                <m:sSub>
                  <m:sSubPr>
                    <m:ctrlPr>
                      <w:rPr>
                        <w:rFonts w:ascii="Cambria Math" w:hAnsi="Cambria Math"/>
                        <w:i/>
                      </w:rPr>
                    </m:ctrlPr>
                  </m:sSubPr>
                  <m:e>
                    <m:r>
                      <w:rPr>
                        <w:rFonts w:ascii="Cambria Math" w:hAnsi="Cambria Math"/>
                      </w:rPr>
                      <m:t>f</m:t>
                    </m:r>
                  </m:e>
                  <m:sub>
                    <m:r>
                      <m:rPr>
                        <m:sty m:val="p"/>
                      </m:rPr>
                      <w:rPr>
                        <w:rFonts w:ascii="Cambria Math" w:hAnsi="Cambria Math"/>
                      </w:rPr>
                      <m:t>ui</m:t>
                    </m:r>
                  </m:sub>
                </m:sSub>
              </m:oMath>
            </m:oMathPara>
          </w:p>
        </w:tc>
        <w:tc>
          <w:tcPr>
            <w:tcW w:w="8672" w:type="dxa"/>
            <w:gridSpan w:val="3"/>
          </w:tcPr>
          <w:p w14:paraId="2E63FC12" w14:textId="77777777" w:rsidR="00781EF4" w:rsidRPr="009F3E38" w:rsidRDefault="00781EF4" w:rsidP="00B11232">
            <w:r w:rsidRPr="009F3E38">
              <w:t>ultimate tensile strength of overlapping brace;</w:t>
            </w:r>
          </w:p>
        </w:tc>
      </w:tr>
      <w:tr w:rsidR="00781EF4" w:rsidRPr="009F3E38" w14:paraId="0EEDA1DE" w14:textId="77777777" w:rsidTr="00012C35">
        <w:trPr>
          <w:jc w:val="center"/>
        </w:trPr>
        <w:tc>
          <w:tcPr>
            <w:tcW w:w="1080" w:type="dxa"/>
          </w:tcPr>
          <w:p w14:paraId="7BE5E325" w14:textId="77777777" w:rsidR="00781EF4" w:rsidRPr="009F3E38" w:rsidRDefault="00983B21" w:rsidP="00B11232">
            <m:oMathPara>
              <m:oMath>
                <m:sSub>
                  <m:sSubPr>
                    <m:ctrlPr>
                      <w:rPr>
                        <w:rFonts w:ascii="Cambria Math" w:hAnsi="Cambria Math"/>
                        <w:i/>
                      </w:rPr>
                    </m:ctrlPr>
                  </m:sSubPr>
                  <m:e>
                    <m:r>
                      <w:rPr>
                        <w:rFonts w:ascii="Cambria Math" w:hAnsi="Cambria Math"/>
                      </w:rPr>
                      <m:t>f</m:t>
                    </m:r>
                  </m:e>
                  <m:sub>
                    <m:r>
                      <m:rPr>
                        <m:sty m:val="p"/>
                      </m:rPr>
                      <w:rPr>
                        <w:rFonts w:ascii="Cambria Math" w:hAnsi="Cambria Math"/>
                      </w:rPr>
                      <m:t>uj</m:t>
                    </m:r>
                  </m:sub>
                </m:sSub>
              </m:oMath>
            </m:oMathPara>
          </w:p>
        </w:tc>
        <w:tc>
          <w:tcPr>
            <w:tcW w:w="8672" w:type="dxa"/>
            <w:gridSpan w:val="3"/>
          </w:tcPr>
          <w:p w14:paraId="3D4804D1" w14:textId="77777777" w:rsidR="00781EF4" w:rsidRPr="009F3E38" w:rsidRDefault="00781EF4" w:rsidP="00B11232">
            <w:r w:rsidRPr="009F3E38">
              <w:t>ultimate tensile strength of overlapped brace;</w:t>
            </w:r>
          </w:p>
        </w:tc>
      </w:tr>
      <w:tr w:rsidR="00781EF4" w:rsidRPr="009F3E38" w14:paraId="0087401C" w14:textId="77777777" w:rsidTr="00012C35">
        <w:trPr>
          <w:jc w:val="center"/>
        </w:trPr>
        <w:tc>
          <w:tcPr>
            <w:tcW w:w="1080" w:type="dxa"/>
          </w:tcPr>
          <w:p w14:paraId="4D677041" w14:textId="77777777" w:rsidR="00781EF4" w:rsidRPr="009F3E38" w:rsidRDefault="00983B21" w:rsidP="00B11232">
            <m:oMathPara>
              <m:oMath>
                <m:sSub>
                  <m:sSubPr>
                    <m:ctrlPr>
                      <w:rPr>
                        <w:rFonts w:ascii="Cambria Math" w:hAnsi="Cambria Math"/>
                        <w:i/>
                      </w:rPr>
                    </m:ctrlPr>
                  </m:sSubPr>
                  <m:e>
                    <m:r>
                      <w:rPr>
                        <w:rFonts w:ascii="Cambria Math" w:hAnsi="Cambria Math"/>
                      </w:rPr>
                      <m:t>f</m:t>
                    </m:r>
                  </m:e>
                  <m:sub>
                    <m:r>
                      <m:rPr>
                        <m:sty m:val="p"/>
                      </m:rPr>
                      <w:rPr>
                        <w:rFonts w:ascii="Cambria Math" w:hAnsi="Cambria Math"/>
                      </w:rPr>
                      <m:t>y</m:t>
                    </m:r>
                  </m:sub>
                </m:sSub>
              </m:oMath>
            </m:oMathPara>
          </w:p>
        </w:tc>
        <w:tc>
          <w:tcPr>
            <w:tcW w:w="8672" w:type="dxa"/>
            <w:gridSpan w:val="3"/>
          </w:tcPr>
          <w:p w14:paraId="144A46B5" w14:textId="77777777" w:rsidR="00781EF4" w:rsidRPr="009F3E38" w:rsidRDefault="00781EF4" w:rsidP="00B11232">
            <w:r w:rsidRPr="009F3E38">
              <w:t>yield strength (general)</w:t>
            </w:r>
          </w:p>
        </w:tc>
      </w:tr>
      <w:tr w:rsidR="00781EF4" w:rsidRPr="009F3E38" w14:paraId="59EFF22C" w14:textId="77777777" w:rsidTr="00012C35">
        <w:trPr>
          <w:jc w:val="center"/>
        </w:trPr>
        <w:tc>
          <w:tcPr>
            <w:tcW w:w="1080" w:type="dxa"/>
          </w:tcPr>
          <w:p w14:paraId="5FB3280B" w14:textId="77777777" w:rsidR="00781EF4" w:rsidRPr="009F3E38" w:rsidRDefault="00983B21" w:rsidP="00B11232">
            <m:oMathPara>
              <m:oMath>
                <m:sSub>
                  <m:sSubPr>
                    <m:ctrlPr>
                      <w:rPr>
                        <w:rFonts w:ascii="Cambria Math" w:hAnsi="Cambria Math"/>
                        <w:i/>
                      </w:rPr>
                    </m:ctrlPr>
                  </m:sSubPr>
                  <m:e>
                    <m:r>
                      <w:rPr>
                        <w:rFonts w:ascii="Cambria Math" w:hAnsi="Cambria Math"/>
                      </w:rPr>
                      <m:t>f</m:t>
                    </m:r>
                  </m:e>
                  <m:sub>
                    <m:r>
                      <m:rPr>
                        <m:sty m:val="p"/>
                      </m:rPr>
                      <w:rPr>
                        <w:rFonts w:ascii="Cambria Math" w:hAnsi="Cambria Math"/>
                      </w:rPr>
                      <m:t>y0</m:t>
                    </m:r>
                  </m:sub>
                </m:sSub>
              </m:oMath>
            </m:oMathPara>
          </w:p>
        </w:tc>
        <w:tc>
          <w:tcPr>
            <w:tcW w:w="8672" w:type="dxa"/>
            <w:gridSpan w:val="3"/>
          </w:tcPr>
          <w:p w14:paraId="77141ED6" w14:textId="77777777" w:rsidR="00781EF4" w:rsidRPr="009F3E38" w:rsidRDefault="00781EF4" w:rsidP="00B11232">
            <w:r w:rsidRPr="009F3E38">
              <w:t>yield strength of a chord member;</w:t>
            </w:r>
          </w:p>
        </w:tc>
      </w:tr>
      <w:tr w:rsidR="00781EF4" w:rsidRPr="009F3E38" w14:paraId="24A0D77F" w14:textId="77777777" w:rsidTr="00012C35">
        <w:trPr>
          <w:jc w:val="center"/>
        </w:trPr>
        <w:tc>
          <w:tcPr>
            <w:tcW w:w="1080" w:type="dxa"/>
          </w:tcPr>
          <w:p w14:paraId="652A7AB1" w14:textId="77777777" w:rsidR="00781EF4" w:rsidRPr="009F3E38" w:rsidRDefault="00983B21" w:rsidP="00B11232">
            <m:oMathPara>
              <m:oMath>
                <m:sSub>
                  <m:sSubPr>
                    <m:ctrlPr>
                      <w:rPr>
                        <w:rFonts w:ascii="Cambria Math" w:hAnsi="Cambria Math"/>
                        <w:i/>
                      </w:rPr>
                    </m:ctrlPr>
                  </m:sSubPr>
                  <m:e>
                    <m:r>
                      <w:rPr>
                        <w:rFonts w:ascii="Cambria Math" w:hAnsi="Cambria Math"/>
                      </w:rPr>
                      <m:t>f</m:t>
                    </m:r>
                  </m:e>
                  <m:sub>
                    <m:r>
                      <m:rPr>
                        <m:sty m:val="p"/>
                      </m:rPr>
                      <w:rPr>
                        <w:rFonts w:ascii="Cambria Math" w:hAnsi="Cambria Math"/>
                      </w:rPr>
                      <m:t>yi</m:t>
                    </m:r>
                  </m:sub>
                </m:sSub>
              </m:oMath>
            </m:oMathPara>
          </w:p>
        </w:tc>
        <w:tc>
          <w:tcPr>
            <w:tcW w:w="8672" w:type="dxa"/>
            <w:gridSpan w:val="3"/>
          </w:tcPr>
          <w:p w14:paraId="29B1CA0B" w14:textId="77777777" w:rsidR="00781EF4" w:rsidRPr="009F3E38" w:rsidRDefault="00781EF4" w:rsidP="00B11232">
            <w:r w:rsidRPr="009F3E38">
              <w:t>yield strength of member</w:t>
            </w:r>
            <w:r w:rsidRPr="009F3E38">
              <w:rPr>
                <w:i/>
              </w:rPr>
              <w:t xml:space="preserve">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21FF98CD" w14:textId="77777777" w:rsidTr="00012C35">
        <w:trPr>
          <w:jc w:val="center"/>
        </w:trPr>
        <w:tc>
          <w:tcPr>
            <w:tcW w:w="1080" w:type="dxa"/>
          </w:tcPr>
          <w:p w14:paraId="4977F243" w14:textId="77777777" w:rsidR="00781EF4" w:rsidRPr="009F3E38" w:rsidRDefault="00983B21" w:rsidP="00B11232">
            <m:oMathPara>
              <m:oMath>
                <m:sSub>
                  <m:sSubPr>
                    <m:ctrlPr>
                      <w:rPr>
                        <w:rFonts w:ascii="Cambria Math" w:hAnsi="Cambria Math"/>
                        <w:i/>
                      </w:rPr>
                    </m:ctrlPr>
                  </m:sSubPr>
                  <m:e>
                    <m:r>
                      <w:rPr>
                        <w:rFonts w:ascii="Cambria Math" w:hAnsi="Cambria Math"/>
                      </w:rPr>
                      <m:t>g</m:t>
                    </m:r>
                  </m:e>
                  <m:sub>
                    <m:r>
                      <m:rPr>
                        <m:sty m:val="p"/>
                      </m:rPr>
                      <w:rPr>
                        <w:rFonts w:ascii="Cambria Math" w:hAnsi="Cambria Math"/>
                      </w:rPr>
                      <m:t>t</m:t>
                    </m:r>
                  </m:sub>
                </m:sSub>
              </m:oMath>
            </m:oMathPara>
          </w:p>
        </w:tc>
        <w:tc>
          <w:tcPr>
            <w:tcW w:w="8672" w:type="dxa"/>
            <w:gridSpan w:val="3"/>
          </w:tcPr>
          <w:p w14:paraId="1995C6FD" w14:textId="77777777" w:rsidR="00781EF4" w:rsidRPr="009F3E38" w:rsidRDefault="00781EF4" w:rsidP="00B11232">
            <w:r w:rsidRPr="009F3E38">
              <w:t>gap between the toes of the braces in two planes of a TT and KK joint;</w:t>
            </w:r>
          </w:p>
        </w:tc>
      </w:tr>
      <w:tr w:rsidR="000C598A" w:rsidRPr="009F3E38" w14:paraId="39FBD000" w14:textId="77777777" w:rsidTr="00012C35">
        <w:trPr>
          <w:jc w:val="center"/>
        </w:trPr>
        <w:tc>
          <w:tcPr>
            <w:tcW w:w="1080" w:type="dxa"/>
          </w:tcPr>
          <w:p w14:paraId="6C4D3B0D" w14:textId="77777777" w:rsidR="000C598A" w:rsidRPr="009F3E38" w:rsidRDefault="00983B21" w:rsidP="00C107E2">
            <m:oMathPara>
              <m:oMath>
                <m:sSub>
                  <m:sSubPr>
                    <m:ctrlPr>
                      <w:rPr>
                        <w:rFonts w:ascii="Cambria Math" w:hAnsi="Cambria Math"/>
                        <w:i/>
                      </w:rPr>
                    </m:ctrlPr>
                  </m:sSubPr>
                  <m:e>
                    <m:r>
                      <w:rPr>
                        <w:rFonts w:ascii="Cambria Math" w:hAnsi="Cambria Math"/>
                      </w:rPr>
                      <m:t>h</m:t>
                    </m:r>
                  </m:e>
                  <m:sub>
                    <m:r>
                      <m:rPr>
                        <m:sty m:val="p"/>
                      </m:rPr>
                      <w:rPr>
                        <w:rFonts w:ascii="Cambria Math" w:hAnsi="Cambria Math"/>
                      </w:rPr>
                      <m:t>w</m:t>
                    </m:r>
                  </m:sub>
                </m:sSub>
              </m:oMath>
            </m:oMathPara>
          </w:p>
        </w:tc>
        <w:tc>
          <w:tcPr>
            <w:tcW w:w="8672" w:type="dxa"/>
            <w:gridSpan w:val="3"/>
          </w:tcPr>
          <w:p w14:paraId="69DF6392" w14:textId="77777777" w:rsidR="000C598A" w:rsidRPr="009F3E38" w:rsidRDefault="000C598A" w:rsidP="00C107E2">
            <w:r w:rsidRPr="009F3E38">
              <w:t>depth of the web of an I or H section chord member;</w:t>
            </w:r>
          </w:p>
        </w:tc>
      </w:tr>
      <w:tr w:rsidR="00781EF4" w:rsidRPr="009F3E38" w14:paraId="7A0560D3" w14:textId="77777777" w:rsidTr="00012C35">
        <w:trPr>
          <w:jc w:val="center"/>
        </w:trPr>
        <w:tc>
          <w:tcPr>
            <w:tcW w:w="1080" w:type="dxa"/>
          </w:tcPr>
          <w:p w14:paraId="6595AF7C" w14:textId="77777777" w:rsidR="00781EF4" w:rsidRPr="009F3E38" w:rsidRDefault="00983B21" w:rsidP="00B11232">
            <m:oMathPara>
              <m:oMath>
                <m:sSub>
                  <m:sSubPr>
                    <m:ctrlPr>
                      <w:rPr>
                        <w:rFonts w:ascii="Cambria Math" w:hAnsi="Cambria Math"/>
                        <w:i/>
                      </w:rPr>
                    </m:ctrlPr>
                  </m:sSubPr>
                  <m:e>
                    <m:r>
                      <w:rPr>
                        <w:rFonts w:ascii="Cambria Math" w:hAnsi="Cambria Math"/>
                      </w:rPr>
                      <m:t>l</m:t>
                    </m:r>
                  </m:e>
                  <m:sub>
                    <m:r>
                      <m:rPr>
                        <m:sty m:val="p"/>
                      </m:rPr>
                      <w:rPr>
                        <w:rFonts w:ascii="Cambria Math" w:hAnsi="Cambria Math"/>
                      </w:rPr>
                      <m:t>b,eff</m:t>
                    </m:r>
                  </m:sub>
                </m:sSub>
              </m:oMath>
            </m:oMathPara>
          </w:p>
        </w:tc>
        <w:tc>
          <w:tcPr>
            <w:tcW w:w="8672" w:type="dxa"/>
            <w:gridSpan w:val="3"/>
          </w:tcPr>
          <w:p w14:paraId="3A7A1F09" w14:textId="77777777" w:rsidR="00781EF4" w:rsidRPr="009F3E38" w:rsidRDefault="00781EF4" w:rsidP="00B11232">
            <w:r w:rsidRPr="009F3E38">
              <w:t>effective perimeter for brace failure in overlapping brace;</w:t>
            </w:r>
          </w:p>
        </w:tc>
      </w:tr>
      <w:tr w:rsidR="00781EF4" w:rsidRPr="009F3E38" w14:paraId="7CFF304D" w14:textId="77777777" w:rsidTr="00012C35">
        <w:trPr>
          <w:jc w:val="center"/>
        </w:trPr>
        <w:tc>
          <w:tcPr>
            <w:tcW w:w="1080" w:type="dxa"/>
          </w:tcPr>
          <w:p w14:paraId="3B608693" w14:textId="1128F449" w:rsidR="00781EF4" w:rsidRPr="009F3E38" w:rsidRDefault="004F44EB" w:rsidP="00B11232">
            <w:pPr>
              <w:rPr>
                <w:i/>
              </w:rPr>
            </w:pPr>
            <w:r w:rsidRPr="009F3E38">
              <w:rPr>
                <w:i/>
              </w:rPr>
              <w:t>n</w:t>
            </w:r>
            <w:r w:rsidRPr="007154CC">
              <w:rPr>
                <w:position w:val="-6"/>
                <w:sz w:val="18"/>
              </w:rPr>
              <w:t>0</w:t>
            </w:r>
          </w:p>
        </w:tc>
        <w:tc>
          <w:tcPr>
            <w:tcW w:w="8672" w:type="dxa"/>
            <w:gridSpan w:val="3"/>
          </w:tcPr>
          <w:p w14:paraId="01177C10" w14:textId="6B33EEB1" w:rsidR="00781EF4" w:rsidRPr="009F3E38" w:rsidRDefault="00781EF4" w:rsidP="00A8059E">
            <w:r w:rsidRPr="009F3E38">
              <w:t xml:space="preserve">chord stress </w:t>
            </w:r>
            <w:r w:rsidR="00A8059E" w:rsidRPr="009F3E38">
              <w:t>ratio</w:t>
            </w:r>
          </w:p>
        </w:tc>
      </w:tr>
      <w:tr w:rsidR="00781EF4" w:rsidRPr="009F3E38" w14:paraId="36D85FCF" w14:textId="77777777" w:rsidTr="00012C35">
        <w:trPr>
          <w:jc w:val="center"/>
        </w:trPr>
        <w:tc>
          <w:tcPr>
            <w:tcW w:w="1080" w:type="dxa"/>
          </w:tcPr>
          <w:p w14:paraId="64ECE68B" w14:textId="77777777" w:rsidR="00781EF4" w:rsidRPr="009F3E38" w:rsidRDefault="00983B21" w:rsidP="00B11232">
            <m:oMathPara>
              <m:oMath>
                <m:sSub>
                  <m:sSubPr>
                    <m:ctrlPr>
                      <w:rPr>
                        <w:rFonts w:ascii="Cambria Math" w:hAnsi="Cambria Math"/>
                        <w:i/>
                      </w:rPr>
                    </m:ctrlPr>
                  </m:sSubPr>
                  <m:e>
                    <m:r>
                      <w:rPr>
                        <w:rFonts w:ascii="Cambria Math" w:hAnsi="Cambria Math"/>
                      </w:rPr>
                      <m:t>t</m:t>
                    </m:r>
                  </m:e>
                  <m:sub>
                    <m:r>
                      <m:rPr>
                        <m:sty m:val="p"/>
                      </m:rPr>
                      <w:rPr>
                        <w:rFonts w:ascii="Cambria Math" w:hAnsi="Cambria Math"/>
                      </w:rPr>
                      <m:t>f</m:t>
                    </m:r>
                  </m:sub>
                </m:sSub>
              </m:oMath>
            </m:oMathPara>
          </w:p>
        </w:tc>
        <w:tc>
          <w:tcPr>
            <w:tcW w:w="8672" w:type="dxa"/>
            <w:gridSpan w:val="3"/>
          </w:tcPr>
          <w:p w14:paraId="6F554F84" w14:textId="77777777" w:rsidR="00781EF4" w:rsidRPr="009F3E38" w:rsidRDefault="00781EF4" w:rsidP="00B11232">
            <w:r w:rsidRPr="009F3E38">
              <w:t>flange (here used as web) thickness of a channel section;</w:t>
            </w:r>
          </w:p>
        </w:tc>
      </w:tr>
      <w:tr w:rsidR="00781EF4" w:rsidRPr="009F3E38" w14:paraId="13555D28" w14:textId="77777777" w:rsidTr="00012C35">
        <w:trPr>
          <w:jc w:val="center"/>
        </w:trPr>
        <w:tc>
          <w:tcPr>
            <w:tcW w:w="1080" w:type="dxa"/>
          </w:tcPr>
          <w:p w14:paraId="25E04E8F" w14:textId="77777777" w:rsidR="00781EF4" w:rsidRPr="009F3E38" w:rsidRDefault="00983B21" w:rsidP="00B11232">
            <m:oMathPara>
              <m:oMath>
                <m:sSub>
                  <m:sSubPr>
                    <m:ctrlPr>
                      <w:rPr>
                        <w:rFonts w:ascii="Cambria Math" w:hAnsi="Cambria Math"/>
                        <w:i/>
                      </w:rPr>
                    </m:ctrlPr>
                  </m:sSubPr>
                  <m:e>
                    <m:r>
                      <w:rPr>
                        <w:rFonts w:ascii="Cambria Math" w:hAnsi="Cambria Math"/>
                      </w:rPr>
                      <m:t>t</m:t>
                    </m:r>
                  </m:e>
                  <m:sub>
                    <m:r>
                      <m:rPr>
                        <m:sty m:val="p"/>
                      </m:rPr>
                      <w:rPr>
                        <w:rFonts w:ascii="Cambria Math" w:hAnsi="Cambria Math"/>
                      </w:rPr>
                      <m:t>i</m:t>
                    </m:r>
                  </m:sub>
                </m:sSub>
              </m:oMath>
            </m:oMathPara>
          </w:p>
        </w:tc>
        <w:tc>
          <w:tcPr>
            <w:tcW w:w="8672" w:type="dxa"/>
            <w:gridSpan w:val="3"/>
          </w:tcPr>
          <w:p w14:paraId="29328CEE" w14:textId="77777777" w:rsidR="00781EF4" w:rsidRPr="009F3E38" w:rsidRDefault="00781EF4" w:rsidP="00B11232">
            <w:r w:rsidRPr="009F3E38">
              <w:t xml:space="preserve">wall thickness of member </w:t>
            </w:r>
            <m:oMath>
              <m:r>
                <w:rPr>
                  <w:rFonts w:ascii="Cambria Math" w:hAnsi="Cambria Math"/>
                </w:rPr>
                <m:t>i</m:t>
              </m:r>
            </m:oMath>
            <w:r w:rsidRPr="009F3E38">
              <w:t xml:space="preserve"> (</w:t>
            </w:r>
            <m:oMath>
              <m:r>
                <w:rPr>
                  <w:rFonts w:ascii="Cambria Math" w:hAnsi="Cambria Math"/>
                </w:rPr>
                <m:t>i=0, 1, 2</m:t>
              </m:r>
            </m:oMath>
            <w:r w:rsidRPr="009F3E38">
              <w:t xml:space="preserve"> or 3);</w:t>
            </w:r>
          </w:p>
        </w:tc>
      </w:tr>
      <w:tr w:rsidR="00781EF4" w:rsidRPr="009F3E38" w14:paraId="5B061C96" w14:textId="77777777" w:rsidTr="00012C35">
        <w:trPr>
          <w:jc w:val="center"/>
        </w:trPr>
        <w:tc>
          <w:tcPr>
            <w:tcW w:w="1080" w:type="dxa"/>
          </w:tcPr>
          <w:p w14:paraId="4CE38113" w14:textId="77777777" w:rsidR="00781EF4" w:rsidRPr="009F3E38" w:rsidRDefault="00983B21" w:rsidP="00B11232">
            <m:oMathPara>
              <m:oMath>
                <m:sSub>
                  <m:sSubPr>
                    <m:ctrlPr>
                      <w:rPr>
                        <w:rFonts w:ascii="Cambria Math" w:hAnsi="Cambria Math"/>
                        <w:i/>
                      </w:rPr>
                    </m:ctrlPr>
                  </m:sSubPr>
                  <m:e>
                    <m:r>
                      <w:rPr>
                        <w:rFonts w:ascii="Cambria Math" w:hAnsi="Cambria Math"/>
                      </w:rPr>
                      <m:t>t</m:t>
                    </m:r>
                  </m:e>
                  <m:sub>
                    <m:r>
                      <m:rPr>
                        <m:sty m:val="p"/>
                      </m:rPr>
                      <w:rPr>
                        <w:rFonts w:ascii="Cambria Math" w:hAnsi="Cambria Math"/>
                      </w:rPr>
                      <m:t>p</m:t>
                    </m:r>
                  </m:sub>
                </m:sSub>
              </m:oMath>
            </m:oMathPara>
          </w:p>
        </w:tc>
        <w:tc>
          <w:tcPr>
            <w:tcW w:w="8672" w:type="dxa"/>
            <w:gridSpan w:val="3"/>
          </w:tcPr>
          <w:p w14:paraId="4EDBA2EC" w14:textId="77777777" w:rsidR="00781EF4" w:rsidRPr="009F3E38" w:rsidRDefault="00781EF4" w:rsidP="00B11232">
            <w:r w:rsidRPr="009F3E38">
              <w:t>thickness of a plate;</w:t>
            </w:r>
          </w:p>
        </w:tc>
      </w:tr>
      <w:tr w:rsidR="00781EF4" w:rsidRPr="009F3E38" w14:paraId="20017948" w14:textId="77777777" w:rsidTr="00012C35">
        <w:trPr>
          <w:jc w:val="center"/>
        </w:trPr>
        <w:tc>
          <w:tcPr>
            <w:tcW w:w="1080" w:type="dxa"/>
          </w:tcPr>
          <w:p w14:paraId="14839311" w14:textId="77777777" w:rsidR="00781EF4" w:rsidRPr="009F3E38" w:rsidRDefault="00983B21" w:rsidP="00B11232">
            <m:oMathPara>
              <m:oMath>
                <m:sSub>
                  <m:sSubPr>
                    <m:ctrlPr>
                      <w:rPr>
                        <w:rFonts w:ascii="Cambria Math" w:hAnsi="Cambria Math"/>
                        <w:i/>
                      </w:rPr>
                    </m:ctrlPr>
                  </m:sSubPr>
                  <m:e>
                    <m:r>
                      <w:rPr>
                        <w:rFonts w:ascii="Cambria Math" w:hAnsi="Cambria Math"/>
                      </w:rPr>
                      <m:t>t</m:t>
                    </m:r>
                  </m:e>
                  <m:sub>
                    <m:r>
                      <m:rPr>
                        <m:sty m:val="p"/>
                      </m:rPr>
                      <w:rPr>
                        <w:rFonts w:ascii="Cambria Math" w:hAnsi="Cambria Math"/>
                      </w:rPr>
                      <m:t>w</m:t>
                    </m:r>
                  </m:sub>
                </m:sSub>
              </m:oMath>
            </m:oMathPara>
          </w:p>
        </w:tc>
        <w:tc>
          <w:tcPr>
            <w:tcW w:w="8672" w:type="dxa"/>
            <w:gridSpan w:val="3"/>
          </w:tcPr>
          <w:p w14:paraId="16ADAE39" w14:textId="77777777" w:rsidR="00781EF4" w:rsidRPr="009F3E38" w:rsidRDefault="00781EF4" w:rsidP="00B11232">
            <w:r w:rsidRPr="009F3E38">
              <w:t>web thickness of an I or H section;</w:t>
            </w:r>
          </w:p>
        </w:tc>
      </w:tr>
      <w:tr w:rsidR="00781EF4" w:rsidRPr="009F3E38" w14:paraId="6FFB8661" w14:textId="77777777" w:rsidTr="00012C35">
        <w:trPr>
          <w:jc w:val="center"/>
        </w:trPr>
        <w:tc>
          <w:tcPr>
            <w:tcW w:w="1080" w:type="dxa"/>
          </w:tcPr>
          <w:p w14:paraId="739677F3" w14:textId="77777777" w:rsidR="00781EF4" w:rsidRPr="009F3E38" w:rsidRDefault="00983B21" w:rsidP="00B11232">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m:t>
                    </m:r>
                  </m:sub>
                </m:sSub>
              </m:oMath>
            </m:oMathPara>
          </w:p>
        </w:tc>
        <w:tc>
          <w:tcPr>
            <w:tcW w:w="8672" w:type="dxa"/>
            <w:gridSpan w:val="3"/>
          </w:tcPr>
          <w:p w14:paraId="6E849957" w14:textId="77777777" w:rsidR="00781EF4" w:rsidRPr="009F3E38" w:rsidRDefault="00781EF4" w:rsidP="00B11232">
            <w:r w:rsidRPr="009F3E38">
              <w:rPr>
                <w:rFonts w:eastAsiaTheme="minorEastAsia"/>
              </w:rPr>
              <w:t>distance from the neutral axis to the outside web face of an UPN, CH or UPE, PFC section;</w:t>
            </w:r>
          </w:p>
        </w:tc>
      </w:tr>
      <w:tr w:rsidR="00781EF4" w:rsidRPr="009F3E38" w14:paraId="6DE1354D" w14:textId="77777777" w:rsidTr="00012C35">
        <w:trPr>
          <w:jc w:val="center"/>
        </w:trPr>
        <w:tc>
          <w:tcPr>
            <w:tcW w:w="1080" w:type="dxa"/>
          </w:tcPr>
          <w:p w14:paraId="1F5F271C" w14:textId="77777777" w:rsidR="00781EF4" w:rsidRPr="009F3E38" w:rsidRDefault="00983B21" w:rsidP="00B11232">
            <m:oMathPara>
              <m:oMath>
                <m:sSub>
                  <m:sSubPr>
                    <m:ctrlPr>
                      <w:rPr>
                        <w:rFonts w:ascii="Cambria Math" w:hAnsi="Cambria Math"/>
                        <w:i/>
                      </w:rPr>
                    </m:ctrlPr>
                  </m:sSubPr>
                  <m:e>
                    <m:r>
                      <w:rPr>
                        <w:rFonts w:ascii="Cambria Math" w:hAnsi="Cambria Math"/>
                      </w:rPr>
                      <m:t>θ</m:t>
                    </m:r>
                  </m:e>
                  <m:sub>
                    <m:r>
                      <m:rPr>
                        <m:sty m:val="p"/>
                      </m:rPr>
                      <w:rPr>
                        <w:rFonts w:ascii="Cambria Math" w:hAnsi="Cambria Math"/>
                      </w:rPr>
                      <m:t>i</m:t>
                    </m:r>
                  </m:sub>
                </m:sSub>
              </m:oMath>
            </m:oMathPara>
          </w:p>
        </w:tc>
        <w:tc>
          <w:tcPr>
            <w:tcW w:w="8672" w:type="dxa"/>
            <w:gridSpan w:val="3"/>
          </w:tcPr>
          <w:p w14:paraId="206C17FE" w14:textId="77777777" w:rsidR="00781EF4" w:rsidRPr="009F3E38" w:rsidRDefault="00781EF4" w:rsidP="00B11232">
            <w:r w:rsidRPr="009F3E38">
              <w:t xml:space="preserve">included angle between brace member </w:t>
            </w:r>
            <w:r w:rsidRPr="009F3E38">
              <w:rPr>
                <w:i/>
              </w:rPr>
              <w:t>i</w:t>
            </w:r>
            <w:r w:rsidRPr="009F3E38">
              <w:t xml:space="preserve"> and the chord (</w:t>
            </w:r>
            <m:oMath>
              <m:r>
                <w:rPr>
                  <w:rFonts w:ascii="Cambria Math" w:hAnsi="Cambria Math"/>
                </w:rPr>
                <m:t>i=1, 2</m:t>
              </m:r>
            </m:oMath>
            <w:r w:rsidRPr="009F3E38">
              <w:t xml:space="preserve"> or 3), see Figure </w:t>
            </w:r>
            <w:r w:rsidRPr="009F3E38">
              <w:rPr>
                <w:noProof/>
              </w:rPr>
              <w:t>3</w:t>
            </w:r>
            <w:r w:rsidRPr="009F3E38">
              <w:t>.</w:t>
            </w:r>
            <w:r w:rsidRPr="009F3E38">
              <w:rPr>
                <w:noProof/>
              </w:rPr>
              <w:t>3</w:t>
            </w:r>
            <w:r w:rsidRPr="009F3E38">
              <w:t>;</w:t>
            </w:r>
          </w:p>
        </w:tc>
      </w:tr>
      <w:tr w:rsidR="00781EF4" w:rsidRPr="009F3E38" w14:paraId="14960255" w14:textId="77777777" w:rsidTr="00012C35">
        <w:trPr>
          <w:jc w:val="center"/>
        </w:trPr>
        <w:tc>
          <w:tcPr>
            <w:tcW w:w="1080" w:type="dxa"/>
          </w:tcPr>
          <w:p w14:paraId="73C6B67E" w14:textId="77777777" w:rsidR="00781EF4" w:rsidRPr="009F3E38" w:rsidRDefault="00983B21" w:rsidP="00B11232">
            <m:oMathPara>
              <m:oMath>
                <m:sSub>
                  <m:sSubPr>
                    <m:ctrlPr>
                      <w:rPr>
                        <w:rFonts w:ascii="Cambria Math" w:hAnsi="Cambria Math"/>
                        <w:i/>
                      </w:rPr>
                    </m:ctrlPr>
                  </m:sSubPr>
                  <m:e>
                    <m:r>
                      <w:rPr>
                        <w:rFonts w:ascii="Cambria Math" w:hAnsi="Cambria Math"/>
                      </w:rPr>
                      <m:t>θ</m:t>
                    </m:r>
                  </m:e>
                  <m:sub>
                    <m:r>
                      <m:rPr>
                        <m:sty m:val="p"/>
                      </m:rPr>
                      <w:rPr>
                        <w:rFonts w:ascii="Cambria Math" w:hAnsi="Cambria Math"/>
                      </w:rPr>
                      <m:t>i</m:t>
                    </m:r>
                  </m:sub>
                </m:sSub>
              </m:oMath>
            </m:oMathPara>
          </w:p>
        </w:tc>
        <w:tc>
          <w:tcPr>
            <w:tcW w:w="8672" w:type="dxa"/>
            <w:gridSpan w:val="3"/>
          </w:tcPr>
          <w:p w14:paraId="2953F2CA" w14:textId="77777777" w:rsidR="00781EF4" w:rsidRPr="009F3E38" w:rsidRDefault="00781EF4" w:rsidP="00FB16FC">
            <w:r w:rsidRPr="009F3E38">
              <w:t xml:space="preserve">acute angle between overlapping brace </w:t>
            </w:r>
            <m:oMath>
              <m:r>
                <w:rPr>
                  <w:rFonts w:ascii="Cambria Math" w:hAnsi="Cambria Math"/>
                </w:rPr>
                <m:t>i</m:t>
              </m:r>
            </m:oMath>
            <w:r w:rsidR="00FB16FC" w:rsidRPr="009F3E38">
              <w:t xml:space="preserve"> </w:t>
            </w:r>
            <w:r w:rsidRPr="009F3E38">
              <w:t>and the chord;</w:t>
            </w:r>
          </w:p>
        </w:tc>
      </w:tr>
      <w:tr w:rsidR="00781EF4" w:rsidRPr="009F3E38" w14:paraId="0ADE1F10" w14:textId="77777777" w:rsidTr="00012C35">
        <w:trPr>
          <w:jc w:val="center"/>
        </w:trPr>
        <w:tc>
          <w:tcPr>
            <w:tcW w:w="1080" w:type="dxa"/>
          </w:tcPr>
          <w:p w14:paraId="59E42D47" w14:textId="77777777" w:rsidR="00781EF4" w:rsidRPr="009F3E38" w:rsidRDefault="00983B21" w:rsidP="00B11232">
            <m:oMathPara>
              <m:oMath>
                <m:sSub>
                  <m:sSubPr>
                    <m:ctrlPr>
                      <w:rPr>
                        <w:rFonts w:ascii="Cambria Math" w:hAnsi="Cambria Math"/>
                        <w:i/>
                      </w:rPr>
                    </m:ctrlPr>
                  </m:sSubPr>
                  <m:e>
                    <m:r>
                      <w:rPr>
                        <w:rFonts w:ascii="Cambria Math" w:hAnsi="Cambria Math"/>
                      </w:rPr>
                      <m:t>θ</m:t>
                    </m:r>
                  </m:e>
                  <m:sub>
                    <m:r>
                      <m:rPr>
                        <m:sty m:val="p"/>
                      </m:rPr>
                      <w:rPr>
                        <w:rFonts w:ascii="Cambria Math" w:hAnsi="Cambria Math"/>
                      </w:rPr>
                      <m:t>j</m:t>
                    </m:r>
                  </m:sub>
                </m:sSub>
              </m:oMath>
            </m:oMathPara>
          </w:p>
        </w:tc>
        <w:tc>
          <w:tcPr>
            <w:tcW w:w="8672" w:type="dxa"/>
            <w:gridSpan w:val="3"/>
          </w:tcPr>
          <w:p w14:paraId="21A9D1B0" w14:textId="77777777" w:rsidR="00781EF4" w:rsidRPr="009F3E38" w:rsidRDefault="00781EF4" w:rsidP="00FB16FC">
            <w:r w:rsidRPr="009F3E38">
              <w:t xml:space="preserve">acute angle between overlapped brace </w:t>
            </w:r>
            <m:oMath>
              <m:r>
                <w:rPr>
                  <w:rFonts w:ascii="Cambria Math" w:hAnsi="Cambria Math"/>
                </w:rPr>
                <m:t>j</m:t>
              </m:r>
            </m:oMath>
            <w:r w:rsidR="00FB16FC" w:rsidRPr="009F3E38">
              <w:t xml:space="preserve"> </w:t>
            </w:r>
            <w:r w:rsidRPr="009F3E38">
              <w:t>and the chord;</w:t>
            </w:r>
          </w:p>
        </w:tc>
      </w:tr>
      <w:tr w:rsidR="00781EF4" w:rsidRPr="009F3E38" w14:paraId="1120309B" w14:textId="77777777" w:rsidTr="00012C35">
        <w:trPr>
          <w:jc w:val="center"/>
        </w:trPr>
        <w:tc>
          <w:tcPr>
            <w:tcW w:w="1080" w:type="dxa"/>
          </w:tcPr>
          <w:p w14:paraId="065A5F4A" w14:textId="77777777" w:rsidR="00781EF4" w:rsidRPr="009F3E38" w:rsidRDefault="00781EF4" w:rsidP="00B11232">
            <w:r w:rsidRPr="009F3E38">
              <w:rPr>
                <w:i/>
                <w:color w:val="000000" w:themeColor="text1"/>
              </w:rPr>
              <w:t>Q</w:t>
            </w:r>
            <w:r w:rsidRPr="009F3E38">
              <w:rPr>
                <w:position w:val="-6"/>
                <w:sz w:val="15"/>
              </w:rPr>
              <w:t>f</w:t>
            </w:r>
          </w:p>
        </w:tc>
        <w:tc>
          <w:tcPr>
            <w:tcW w:w="8672" w:type="dxa"/>
            <w:gridSpan w:val="3"/>
          </w:tcPr>
          <w:p w14:paraId="54064F61" w14:textId="77777777" w:rsidR="00781EF4" w:rsidRPr="009F3E38" w:rsidRDefault="00781EF4" w:rsidP="00B11232">
            <w:r w:rsidRPr="009F3E38">
              <w:t>chord stress factor;</w:t>
            </w:r>
          </w:p>
        </w:tc>
      </w:tr>
      <w:tr w:rsidR="00781EF4" w:rsidRPr="009F3E38" w14:paraId="6F1031C4" w14:textId="77777777" w:rsidTr="00012C35">
        <w:trPr>
          <w:jc w:val="center"/>
        </w:trPr>
        <w:tc>
          <w:tcPr>
            <w:tcW w:w="1080" w:type="dxa"/>
          </w:tcPr>
          <w:p w14:paraId="1AF56129" w14:textId="77777777" w:rsidR="00781EF4" w:rsidRPr="009F3E38" w:rsidRDefault="00781EF4" w:rsidP="00B11232">
            <m:oMathPara>
              <m:oMath>
                <m:r>
                  <w:rPr>
                    <w:rFonts w:ascii="Cambria Math" w:hAnsi="Cambria Math"/>
                  </w:rPr>
                  <m:t>L</m:t>
                </m:r>
              </m:oMath>
            </m:oMathPara>
          </w:p>
        </w:tc>
        <w:tc>
          <w:tcPr>
            <w:tcW w:w="8672" w:type="dxa"/>
            <w:gridSpan w:val="3"/>
          </w:tcPr>
          <w:p w14:paraId="529D13DF" w14:textId="77777777" w:rsidR="00781EF4" w:rsidRPr="009F3E38" w:rsidRDefault="00781EF4" w:rsidP="00B11232">
            <w:r w:rsidRPr="009F3E38">
              <w:t>system length of a member;</w:t>
            </w:r>
          </w:p>
        </w:tc>
      </w:tr>
      <w:tr w:rsidR="00781EF4" w:rsidRPr="009F3E38" w14:paraId="04FE06C0" w14:textId="77777777" w:rsidTr="00012C35">
        <w:trPr>
          <w:jc w:val="center"/>
        </w:trPr>
        <w:tc>
          <w:tcPr>
            <w:tcW w:w="1080" w:type="dxa"/>
          </w:tcPr>
          <w:p w14:paraId="5B5231A6" w14:textId="77777777" w:rsidR="00781EF4" w:rsidRPr="009F3E38" w:rsidRDefault="00781EF4" w:rsidP="00B11232">
            <m:oMathPara>
              <m:oMath>
                <m:r>
                  <w:rPr>
                    <w:rFonts w:ascii="Cambria Math" w:hAnsi="Cambria Math"/>
                  </w:rPr>
                  <m:t>e</m:t>
                </m:r>
              </m:oMath>
            </m:oMathPara>
          </w:p>
        </w:tc>
        <w:tc>
          <w:tcPr>
            <w:tcW w:w="8672" w:type="dxa"/>
            <w:gridSpan w:val="3"/>
          </w:tcPr>
          <w:p w14:paraId="7B479A79" w14:textId="77777777" w:rsidR="00781EF4" w:rsidRPr="009F3E38" w:rsidRDefault="00781EF4" w:rsidP="00B11232">
            <w:r w:rsidRPr="009F3E38">
              <w:t>eccentricity of a joint;</w:t>
            </w:r>
          </w:p>
        </w:tc>
      </w:tr>
      <w:tr w:rsidR="00781EF4" w:rsidRPr="009F3E38" w14:paraId="2A52941B" w14:textId="77777777" w:rsidTr="00012C35">
        <w:trPr>
          <w:jc w:val="center"/>
        </w:trPr>
        <w:tc>
          <w:tcPr>
            <w:tcW w:w="1080" w:type="dxa"/>
          </w:tcPr>
          <w:p w14:paraId="2055B1B8" w14:textId="77777777" w:rsidR="00781EF4" w:rsidRPr="009F3E38" w:rsidRDefault="00781EF4" w:rsidP="00B11232">
            <m:oMathPara>
              <m:oMath>
                <m:r>
                  <w:rPr>
                    <w:rFonts w:ascii="Cambria Math" w:hAnsi="Cambria Math"/>
                  </w:rPr>
                  <m:t>g</m:t>
                </m:r>
              </m:oMath>
            </m:oMathPara>
          </w:p>
        </w:tc>
        <w:tc>
          <w:tcPr>
            <w:tcW w:w="8672" w:type="dxa"/>
            <w:gridSpan w:val="3"/>
          </w:tcPr>
          <w:p w14:paraId="128F9BA4" w14:textId="77777777" w:rsidR="00781EF4" w:rsidRPr="009F3E38" w:rsidRDefault="00781EF4" w:rsidP="00B11232">
            <w:r w:rsidRPr="009F3E38">
              <w:t xml:space="preserve">gap between the brace members in a K or N joint (negative values of </w:t>
            </w:r>
            <m:oMath>
              <m:r>
                <w:rPr>
                  <w:rFonts w:ascii="Cambria Math" w:hAnsi="Cambria Math"/>
                </w:rPr>
                <m:t>g</m:t>
              </m:r>
            </m:oMath>
            <w:r w:rsidRPr="009F3E38">
              <w:t xml:space="preserve"> represent an overlap </w:t>
            </w:r>
            <m:oMath>
              <m:r>
                <w:rPr>
                  <w:rFonts w:ascii="Cambria Math" w:hAnsi="Cambria Math"/>
                </w:rPr>
                <m:t>q</m:t>
              </m:r>
            </m:oMath>
            <w:r w:rsidRPr="009F3E38">
              <w:t xml:space="preserve">); the gap </w:t>
            </w:r>
            <m:oMath>
              <m:r>
                <w:rPr>
                  <w:rFonts w:ascii="Cambria Math" w:hAnsi="Cambria Math"/>
                </w:rPr>
                <m:t>g</m:t>
              </m:r>
            </m:oMath>
            <w:r w:rsidRPr="009F3E38">
              <w:t xml:space="preserve"> is measured along the length of the connecting face of the chord, between the toes of the adjacent brace members, see </w:t>
            </w:r>
            <w:r w:rsidRPr="009F3E38">
              <w:fldChar w:fldCharType="begin"/>
            </w:r>
            <w:r w:rsidRPr="009F3E38">
              <w:instrText xml:space="preserve"> REF _Ref500340246 \h </w:instrText>
            </w:r>
            <w:r w:rsidRPr="009F3E38">
              <w:fldChar w:fldCharType="separate"/>
            </w:r>
            <w:r w:rsidR="00A71E2D" w:rsidRPr="009F3E38">
              <w:t>Figure </w:t>
            </w:r>
            <w:r w:rsidR="00A71E2D">
              <w:rPr>
                <w:noProof/>
              </w:rPr>
              <w:t>3</w:t>
            </w:r>
            <w:r w:rsidR="00A71E2D" w:rsidRPr="009F3E38">
              <w:t>.</w:t>
            </w:r>
            <w:r w:rsidR="00A71E2D">
              <w:rPr>
                <w:noProof/>
              </w:rPr>
              <w:t>4</w:t>
            </w:r>
            <w:r w:rsidRPr="009F3E38">
              <w:fldChar w:fldCharType="end"/>
            </w:r>
            <w:r w:rsidRPr="009F3E38">
              <w:t>(a);</w:t>
            </w:r>
          </w:p>
        </w:tc>
      </w:tr>
      <w:tr w:rsidR="00781EF4" w:rsidRPr="009F3E38" w14:paraId="43428D02" w14:textId="77777777" w:rsidTr="00012C35">
        <w:trPr>
          <w:jc w:val="center"/>
        </w:trPr>
        <w:tc>
          <w:tcPr>
            <w:tcW w:w="1080" w:type="dxa"/>
          </w:tcPr>
          <w:p w14:paraId="04F0B019" w14:textId="77777777" w:rsidR="00781EF4" w:rsidRPr="009F3E38" w:rsidRDefault="00781EF4" w:rsidP="00B11232">
            <m:oMathPara>
              <m:oMath>
                <m:r>
                  <w:rPr>
                    <w:rFonts w:ascii="Cambria Math" w:hAnsi="Cambria Math"/>
                  </w:rPr>
                  <m:t>α</m:t>
                </m:r>
              </m:oMath>
            </m:oMathPara>
          </w:p>
        </w:tc>
        <w:tc>
          <w:tcPr>
            <w:tcW w:w="8672" w:type="dxa"/>
            <w:gridSpan w:val="3"/>
          </w:tcPr>
          <w:p w14:paraId="20A05DFE" w14:textId="77777777" w:rsidR="00781EF4" w:rsidRPr="009F3E38" w:rsidRDefault="00781EF4" w:rsidP="00D63B20">
            <w:r w:rsidRPr="009F3E38">
              <w:t>factor defined in the relevant clause;</w:t>
            </w:r>
          </w:p>
        </w:tc>
      </w:tr>
      <w:tr w:rsidR="004F44EB" w:rsidRPr="009F3E38" w14:paraId="0548491A" w14:textId="77777777" w:rsidTr="00012C35">
        <w:trPr>
          <w:jc w:val="center"/>
        </w:trPr>
        <w:tc>
          <w:tcPr>
            <w:tcW w:w="1080" w:type="dxa"/>
          </w:tcPr>
          <w:p w14:paraId="25E580B2" w14:textId="4129209E" w:rsidR="004F44EB" w:rsidRPr="007154CC" w:rsidRDefault="004F44EB" w:rsidP="00B11232">
            <w:pPr>
              <w:rPr>
                <w:i/>
              </w:rPr>
            </w:pPr>
            <w:r w:rsidRPr="007154CC">
              <w:rPr>
                <w:i/>
              </w:rPr>
              <w:t>β</w:t>
            </w:r>
          </w:p>
        </w:tc>
        <w:tc>
          <w:tcPr>
            <w:tcW w:w="8672" w:type="dxa"/>
            <w:gridSpan w:val="3"/>
          </w:tcPr>
          <w:p w14:paraId="7086FA96" w14:textId="46A9DCC5" w:rsidR="004F44EB" w:rsidRPr="009F3E38" w:rsidRDefault="004F44EB" w:rsidP="00D63B20">
            <w:r w:rsidRPr="009F3E38">
              <w:t>ratio of the mean diameter or width of the brace members, to that of the chord:</w:t>
            </w:r>
          </w:p>
        </w:tc>
      </w:tr>
      <w:tr w:rsidR="00EC2278" w:rsidRPr="009F3E38" w14:paraId="2B1EA61C" w14:textId="77777777" w:rsidTr="00012C35">
        <w:trPr>
          <w:jc w:val="center"/>
        </w:trPr>
        <w:tc>
          <w:tcPr>
            <w:tcW w:w="1080" w:type="dxa"/>
          </w:tcPr>
          <w:p w14:paraId="167DA90E" w14:textId="77777777" w:rsidR="00EC2278" w:rsidRPr="009F3E38" w:rsidRDefault="00EC2278" w:rsidP="00B11232">
            <w:pPr>
              <w:rPr>
                <w:i/>
              </w:rPr>
            </w:pPr>
          </w:p>
        </w:tc>
        <w:tc>
          <w:tcPr>
            <w:tcW w:w="2495" w:type="dxa"/>
            <w:vAlign w:val="center"/>
          </w:tcPr>
          <w:p w14:paraId="58E435B1" w14:textId="125E3A4A" w:rsidR="00EC2278" w:rsidRPr="009F3E38" w:rsidRDefault="00EC2278" w:rsidP="007154CC">
            <w:pPr>
              <w:jc w:val="left"/>
            </w:pPr>
            <w:r w:rsidRPr="009F3E38">
              <w:t>-  for T, Y and X joints:</w:t>
            </w:r>
          </w:p>
        </w:tc>
        <w:tc>
          <w:tcPr>
            <w:tcW w:w="6177" w:type="dxa"/>
            <w:gridSpan w:val="2"/>
            <w:vAlign w:val="center"/>
          </w:tcPr>
          <w:p w14:paraId="6DCB4B8F" w14:textId="1947AEB0" w:rsidR="00EC2278" w:rsidRPr="009F3E38" w:rsidRDefault="00983B21" w:rsidP="00D63B20">
            <m:oMathPara>
              <m:oMath>
                <m:f>
                  <m:fPr>
                    <m:ctrlPr>
                      <w:rPr>
                        <w:rFonts w:ascii="Cambria Math" w:hAnsi="Cambria Math"/>
                      </w:rPr>
                    </m:ctrlPr>
                  </m:fPr>
                  <m:num>
                    <m:sSub>
                      <m:sSubPr>
                        <m:ctrlPr>
                          <w:rPr>
                            <w:rFonts w:ascii="Cambria Math" w:hAnsi="Cambria Math"/>
                            <w:sz w:val="19"/>
                          </w:rPr>
                        </m:ctrlPr>
                      </m:sSubPr>
                      <m:e>
                        <m:r>
                          <w:rPr>
                            <w:rFonts w:ascii="Cambria Math" w:hAnsi="Cambria Math"/>
                          </w:rPr>
                          <m:t>d</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sz w:val="19"/>
                          </w:rPr>
                        </m:ctrlPr>
                      </m:sSubPr>
                      <m:e>
                        <m:r>
                          <w:rPr>
                            <w:rFonts w:ascii="Cambria Math" w:hAnsi="Cambria Math"/>
                          </w:rPr>
                          <m:t>d</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r>
                  <m:rPr>
                    <m:sty m:val="p"/>
                  </m:rPr>
                  <w:rPr>
                    <w:rFonts w:ascii="Cambria Math" w:hAnsi="Cambria Math"/>
                  </w:rPr>
                  <m:t xml:space="preserve"> or </m:t>
                </m:r>
                <m:f>
                  <m:fPr>
                    <m:ctrlPr>
                      <w:rPr>
                        <w:rFonts w:ascii="Cambria Math" w:hAnsi="Cambria Math"/>
                      </w:rPr>
                    </m:ctrlPr>
                  </m:fPr>
                  <m:num>
                    <m:sSub>
                      <m:sSubPr>
                        <m:ctrlPr>
                          <w:rPr>
                            <w:rFonts w:ascii="Cambria Math" w:hAnsi="Cambria Math"/>
                            <w:sz w:val="19"/>
                          </w:rPr>
                        </m:ctrlPr>
                      </m:sSubPr>
                      <m:e>
                        <m:r>
                          <w:rPr>
                            <w:rFonts w:ascii="Cambria Math" w:hAnsi="Cambria Math"/>
                          </w:rPr>
                          <m:t>b</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oMath>
            </m:oMathPara>
          </w:p>
        </w:tc>
      </w:tr>
      <w:tr w:rsidR="00EC2278" w:rsidRPr="009F3E38" w14:paraId="02C1925D" w14:textId="77777777" w:rsidTr="00012C35">
        <w:trPr>
          <w:jc w:val="center"/>
        </w:trPr>
        <w:tc>
          <w:tcPr>
            <w:tcW w:w="1080" w:type="dxa"/>
          </w:tcPr>
          <w:p w14:paraId="1D681ED8" w14:textId="77777777" w:rsidR="00EC2278" w:rsidRPr="009F3E38" w:rsidRDefault="00EC2278" w:rsidP="00B11232">
            <w:pPr>
              <w:rPr>
                <w:i/>
              </w:rPr>
            </w:pPr>
          </w:p>
        </w:tc>
        <w:tc>
          <w:tcPr>
            <w:tcW w:w="2495" w:type="dxa"/>
            <w:vAlign w:val="center"/>
          </w:tcPr>
          <w:p w14:paraId="3E740C2D" w14:textId="2842D3B4" w:rsidR="00EC2278" w:rsidRPr="009F3E38" w:rsidRDefault="00EC2278" w:rsidP="007154CC">
            <w:pPr>
              <w:jc w:val="left"/>
            </w:pPr>
            <w:r w:rsidRPr="009F3E38">
              <w:t>-  for K and N joints:</w:t>
            </w:r>
          </w:p>
        </w:tc>
        <w:tc>
          <w:tcPr>
            <w:tcW w:w="6177" w:type="dxa"/>
            <w:gridSpan w:val="2"/>
            <w:vAlign w:val="center"/>
          </w:tcPr>
          <w:p w14:paraId="0503EDAC" w14:textId="5D56C83D" w:rsidR="00EC2278" w:rsidRPr="009F3E38" w:rsidRDefault="00983B21" w:rsidP="00D63B20">
            <m:oMathPara>
              <m:oMath>
                <m:f>
                  <m:fPr>
                    <m:ctrlPr>
                      <w:rPr>
                        <w:rFonts w:ascii="Cambria Math" w:hAnsi="Cambria Math"/>
                      </w:rPr>
                    </m:ctrlPr>
                  </m:fPr>
                  <m:num>
                    <m:sSub>
                      <m:sSubPr>
                        <m:ctrlPr>
                          <w:rPr>
                            <w:rFonts w:ascii="Cambria Math" w:hAnsi="Cambria Math"/>
                            <w:sz w:val="19"/>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r>
                      <m:rPr>
                        <m:nor/>
                      </m:rPr>
                      <m:t> 2</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sz w:val="19"/>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r>
                      <m:rPr>
                        <m:sty m:val="p"/>
                      </m:rPr>
                      <w:rPr>
                        <w:rFonts w:ascii="Cambria Math" w:hAnsi="Cambria Math"/>
                      </w:rPr>
                      <m:t>2</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r>
                  <m:rPr>
                    <m:sty m:val="p"/>
                  </m:rPr>
                  <w:rPr>
                    <w:rFonts w:ascii="Cambria Math" w:hAnsi="Cambria Math"/>
                  </w:rPr>
                  <m:t xml:space="preserve"> or </m:t>
                </m:r>
                <m:f>
                  <m:fPr>
                    <m:ctrlPr>
                      <w:rPr>
                        <w:rFonts w:ascii="Cambria Math" w:hAnsi="Cambria Math"/>
                      </w:rPr>
                    </m:ctrlPr>
                  </m:fPr>
                  <m:num>
                    <m:sSub>
                      <m:sSubPr>
                        <m:ctrlPr>
                          <w:rPr>
                            <w:rFonts w:ascii="Cambria Math" w:hAnsi="Cambria Math"/>
                            <w:sz w:val="19"/>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nor/>
                      </m:rPr>
                      <m:t> </m:t>
                    </m:r>
                    <m:r>
                      <m:rPr>
                        <m:sty m:val="p"/>
                      </m:rPr>
                      <w:rPr>
                        <w:rFonts w:ascii="Cambria Math" w:hAnsi="Cambria Math"/>
                      </w:rPr>
                      <m:t>+</m:t>
                    </m:r>
                    <m:r>
                      <m:rPr>
                        <m:nor/>
                      </m:rPr>
                      <m:t> </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nor/>
                      </m:rPr>
                      <m:t> </m:t>
                    </m:r>
                    <m:r>
                      <m:rPr>
                        <m:sty m:val="p"/>
                      </m:rPr>
                      <w:rPr>
                        <w:rFonts w:ascii="Cambria Math" w:hAnsi="Cambria Math"/>
                      </w:rPr>
                      <m:t>+</m:t>
                    </m:r>
                    <m:r>
                      <m:rPr>
                        <m:nor/>
                      </m:rPr>
                      <m:t> </m:t>
                    </m:r>
                    <m:r>
                      <w:rPr>
                        <w:rFonts w:ascii="Cambria Math" w:hAnsi="Cambria Math"/>
                      </w:rPr>
                      <m:t>h</m:t>
                    </m:r>
                    <m:sSub>
                      <m:sSubPr>
                        <m:ctrlPr>
                          <w:rPr>
                            <w:rFonts w:ascii="Cambria Math" w:hAnsi="Cambria Math"/>
                          </w:rPr>
                        </m:ctrlPr>
                      </m:sSubPr>
                      <m:e>
                        <m:r>
                          <m:rPr>
                            <m:nor/>
                          </m:rPr>
                          <m:t> </m:t>
                        </m:r>
                      </m:e>
                      <m:sub>
                        <m:r>
                          <m:rPr>
                            <m:sty m:val="p"/>
                          </m:rPr>
                          <w:rPr>
                            <w:rFonts w:ascii="Cambria Math" w:hAnsi="Cambria Math"/>
                          </w:rPr>
                          <m:t>2</m:t>
                        </m:r>
                      </m:sub>
                    </m:sSub>
                    <m:r>
                      <m:rPr>
                        <m:nor/>
                      </m:rPr>
                      <m:t>    </m:t>
                    </m:r>
                  </m:num>
                  <m:den>
                    <m:r>
                      <m:rPr>
                        <m:sty m:val="p"/>
                      </m:rPr>
                      <w:rPr>
                        <w:rFonts w:ascii="Cambria Math" w:hAnsi="Cambria Math"/>
                      </w:rPr>
                      <m:t>4</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oMath>
            </m:oMathPara>
          </w:p>
        </w:tc>
      </w:tr>
      <w:tr w:rsidR="00EC2278" w:rsidRPr="009F3E38" w14:paraId="4B92E45A" w14:textId="77777777" w:rsidTr="00012C35">
        <w:trPr>
          <w:jc w:val="center"/>
        </w:trPr>
        <w:tc>
          <w:tcPr>
            <w:tcW w:w="1080" w:type="dxa"/>
          </w:tcPr>
          <w:p w14:paraId="7AAA00E0" w14:textId="77777777" w:rsidR="00EC2278" w:rsidRPr="009F3E38" w:rsidRDefault="00EC2278" w:rsidP="00B11232">
            <w:pPr>
              <w:rPr>
                <w:i/>
              </w:rPr>
            </w:pPr>
          </w:p>
        </w:tc>
        <w:tc>
          <w:tcPr>
            <w:tcW w:w="2495" w:type="dxa"/>
            <w:vAlign w:val="center"/>
          </w:tcPr>
          <w:p w14:paraId="66F08FED" w14:textId="412C0415" w:rsidR="00EC2278" w:rsidRPr="009F3E38" w:rsidRDefault="00EC2278" w:rsidP="007154CC">
            <w:pPr>
              <w:jc w:val="left"/>
            </w:pPr>
            <w:r w:rsidRPr="009F3E38">
              <w:t>-  or KT joints:</w:t>
            </w:r>
          </w:p>
        </w:tc>
        <w:tc>
          <w:tcPr>
            <w:tcW w:w="6177" w:type="dxa"/>
            <w:gridSpan w:val="2"/>
            <w:vAlign w:val="center"/>
          </w:tcPr>
          <w:p w14:paraId="35CE6F5C" w14:textId="4810651A" w:rsidR="00EC2278" w:rsidRPr="009F3E38" w:rsidRDefault="00983B21" w:rsidP="00D63B20">
            <m:oMathPara>
              <m:oMath>
                <m:f>
                  <m:fPr>
                    <m:ctrlPr>
                      <w:rPr>
                        <w:rFonts w:ascii="Cambria Math" w:hAnsi="Cambria Math"/>
                      </w:rPr>
                    </m:ctrlPr>
                  </m:fPr>
                  <m:num>
                    <m:sSub>
                      <m:sSubPr>
                        <m:ctrlPr>
                          <w:rPr>
                            <w:rFonts w:ascii="Cambria Math" w:hAnsi="Cambria Math"/>
                            <w:sz w:val="19"/>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r>
                      <m:rPr>
                        <m:nor/>
                      </m:rPr>
                      <m:t> </m:t>
                    </m:r>
                    <m:r>
                      <w:rPr>
                        <w:rFonts w:ascii="Cambria Math" w:hAnsi="Cambria Math"/>
                      </w:rPr>
                      <m:t>d</m:t>
                    </m:r>
                    <m:sSub>
                      <m:sSubPr>
                        <m:ctrlPr>
                          <w:rPr>
                            <w:rFonts w:ascii="Cambria Math" w:hAnsi="Cambria Math"/>
                          </w:rPr>
                        </m:ctrlPr>
                      </m:sSubPr>
                      <m:e>
                        <m:r>
                          <m:rPr>
                            <m:nor/>
                          </m:rPr>
                          <m:t> </m:t>
                        </m:r>
                      </m:e>
                      <m:sub>
                        <m:r>
                          <m:rPr>
                            <m:sty m:val="p"/>
                          </m:rPr>
                          <w:rPr>
                            <w:rFonts w:ascii="Cambria Math" w:hAnsi="Cambria Math"/>
                          </w:rPr>
                          <m:t>3</m:t>
                        </m:r>
                      </m:sub>
                    </m:sSub>
                    <m:r>
                      <m:rPr>
                        <m:nor/>
                      </m:rPr>
                      <m:t> </m:t>
                    </m:r>
                  </m:num>
                  <m:den>
                    <m:r>
                      <m:rPr>
                        <m:sty m:val="p"/>
                      </m:rPr>
                      <w:rPr>
                        <w:rFonts w:ascii="Cambria Math" w:hAnsi="Cambria Math"/>
                      </w:rPr>
                      <m:t>3</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sz w:val="19"/>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nor/>
                      </m:rPr>
                      <m:t>  </m:t>
                    </m:r>
                  </m:num>
                  <m:den>
                    <m:r>
                      <m:rPr>
                        <m:sty m:val="p"/>
                      </m:rPr>
                      <w:rPr>
                        <w:rFonts w:ascii="Cambria Math" w:hAnsi="Cambria Math"/>
                      </w:rPr>
                      <m:t>3</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r>
                  <m:rPr>
                    <m:sty m:val="p"/>
                  </m:rPr>
                  <w:rPr>
                    <w:rFonts w:ascii="Cambria Math" w:hAnsi="Cambria Math"/>
                  </w:rPr>
                  <m:t xml:space="preserve"> or </m:t>
                </m:r>
                <m:f>
                  <m:fPr>
                    <m:ctrlPr>
                      <w:rPr>
                        <w:rFonts w:ascii="Cambria Math" w:hAnsi="Cambria Math"/>
                      </w:rPr>
                    </m:ctrlPr>
                  </m:fPr>
                  <m:num>
                    <m:sSub>
                      <m:sSubPr>
                        <m:ctrlPr>
                          <w:rPr>
                            <w:rFonts w:ascii="Cambria Math" w:hAnsi="Cambria Math"/>
                            <w:sz w:val="19"/>
                          </w:rPr>
                        </m:ctrlPr>
                      </m:sSubPr>
                      <m:e>
                        <m:r>
                          <w:rPr>
                            <w:rFonts w:ascii="Cambria Math" w:hAnsi="Cambria Math"/>
                          </w:rPr>
                          <m:t>b</m:t>
                        </m:r>
                      </m:e>
                      <m:sub>
                        <m:r>
                          <m:rPr>
                            <m:sty m:val="p"/>
                          </m:rPr>
                          <w:rPr>
                            <w:rFonts w:ascii="Cambria Math" w:hAnsi="Cambria Math"/>
                          </w:rPr>
                          <m:t>1</m:t>
                        </m:r>
                      </m:sub>
                    </m:sSub>
                    <m:r>
                      <m:rPr>
                        <m:nor/>
                      </m:rPr>
                      <m:t> </m:t>
                    </m:r>
                    <m:r>
                      <m:rPr>
                        <m:sty m:val="p"/>
                      </m:rPr>
                      <w:rPr>
                        <w:rFonts w:ascii="Cambria Math" w:hAnsi="Cambria Math"/>
                      </w:rPr>
                      <m:t>+</m:t>
                    </m:r>
                    <m:r>
                      <m:rPr>
                        <m:nor/>
                      </m:rPr>
                      <m:t>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r>
                      <m:rPr>
                        <m:nor/>
                      </m:rPr>
                      <m:t> </m:t>
                    </m:r>
                    <m:sSub>
                      <m:sSubPr>
                        <m:ctrlPr>
                          <w:rPr>
                            <w:rFonts w:ascii="Cambria Math" w:hAnsi="Cambria Math"/>
                          </w:rPr>
                        </m:ctrlPr>
                      </m:sSubPr>
                      <m:e>
                        <m:r>
                          <w:rPr>
                            <w:rFonts w:ascii="Cambria Math" w:hAnsi="Cambria Math"/>
                          </w:rPr>
                          <m:t>h</m:t>
                        </m:r>
                      </m:e>
                      <m:sub>
                        <m:r>
                          <m:rPr>
                            <m:sty m:val="p"/>
                          </m:rPr>
                          <w:rPr>
                            <w:rFonts w:ascii="Cambria Math" w:hAnsi="Cambria Math"/>
                          </w:rPr>
                          <m:t>3</m:t>
                        </m:r>
                      </m:sub>
                    </m:sSub>
                    <m:r>
                      <m:rPr>
                        <m:nor/>
                      </m:rPr>
                      <m:t>  </m:t>
                    </m:r>
                  </m:num>
                  <m:den>
                    <m:r>
                      <m:rPr>
                        <m:sty m:val="p"/>
                      </m:rPr>
                      <w:rPr>
                        <w:rFonts w:ascii="Cambria Math" w:hAnsi="Cambria Math"/>
                      </w:rPr>
                      <m:t>6</m:t>
                    </m:r>
                    <m:r>
                      <m:rPr>
                        <m:nor/>
                      </m:rPr>
                      <m:t> </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oMath>
            </m:oMathPara>
          </w:p>
        </w:tc>
      </w:tr>
      <w:tr w:rsidR="00EC2278" w:rsidRPr="00A11A85" w14:paraId="4A1567A0" w14:textId="77777777" w:rsidTr="00012C35">
        <w:trPr>
          <w:jc w:val="center"/>
        </w:trPr>
        <w:tc>
          <w:tcPr>
            <w:tcW w:w="1080" w:type="dxa"/>
          </w:tcPr>
          <w:p w14:paraId="139D263C" w14:textId="6EC38ECF" w:rsidR="00EC2278" w:rsidRPr="00A11A85" w:rsidRDefault="00983B21" w:rsidP="00B11232">
            <w:pPr>
              <w:rPr>
                <w:i/>
              </w:rPr>
            </w:pPr>
            <m:oMathPara>
              <m:oMath>
                <m:sSub>
                  <m:sSubPr>
                    <m:ctrlPr>
                      <w:rPr>
                        <w:rFonts w:ascii="Cambria Math" w:hAnsi="Cambria Math"/>
                        <w:i/>
                      </w:rPr>
                    </m:ctrlPr>
                  </m:sSubPr>
                  <m:e>
                    <m:r>
                      <w:rPr>
                        <w:rFonts w:ascii="Cambria Math" w:hAnsi="Cambria Math"/>
                      </w:rPr>
                      <m:t>β</m:t>
                    </m:r>
                  </m:e>
                  <m:sub>
                    <m:r>
                      <w:rPr>
                        <w:rFonts w:ascii="Cambria Math" w:hAnsi="Cambria Math"/>
                      </w:rPr>
                      <m:t>p</m:t>
                    </m:r>
                  </m:sub>
                </m:sSub>
              </m:oMath>
            </m:oMathPara>
          </w:p>
        </w:tc>
        <w:tc>
          <w:tcPr>
            <w:tcW w:w="8672" w:type="dxa"/>
            <w:gridSpan w:val="3"/>
            <w:vAlign w:val="center"/>
          </w:tcPr>
          <w:p w14:paraId="71DD1902" w14:textId="0B012703" w:rsidR="00EC2278" w:rsidRPr="00A11A85" w:rsidRDefault="00EC2278" w:rsidP="00D63B20">
            <w:r w:rsidRPr="00A11A85">
              <w:t xml:space="preserve">ratio </w:t>
            </w:r>
            <m:oMath>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b</m:t>
                      </m:r>
                    </m:e>
                    <m:sub>
                      <m:r>
                        <m:rPr>
                          <m:sty m:val="p"/>
                        </m:rPr>
                        <w:rPr>
                          <w:rFonts w:ascii="Cambria Math" w:hAnsi="Cambria Math"/>
                        </w:rPr>
                        <m:t>p</m:t>
                      </m:r>
                    </m:sub>
                  </m:sSub>
                </m:den>
              </m:f>
            </m:oMath>
          </w:p>
        </w:tc>
      </w:tr>
      <w:tr w:rsidR="00EC2278" w:rsidRPr="00A11A85" w14:paraId="731B82F0" w14:textId="77777777" w:rsidTr="00012C35">
        <w:trPr>
          <w:jc w:val="center"/>
        </w:trPr>
        <w:tc>
          <w:tcPr>
            <w:tcW w:w="1080" w:type="dxa"/>
          </w:tcPr>
          <w:p w14:paraId="6AD5C677" w14:textId="3FA9A52D" w:rsidR="00EC2278" w:rsidRPr="00A11A85" w:rsidRDefault="00EC2278" w:rsidP="00B11232">
            <m:oMathPara>
              <m:oMath>
                <m:r>
                  <w:rPr>
                    <w:rFonts w:ascii="Cambria Math" w:hAnsi="Cambria Math"/>
                  </w:rPr>
                  <m:t>γ</m:t>
                </m:r>
              </m:oMath>
            </m:oMathPara>
          </w:p>
        </w:tc>
        <w:tc>
          <w:tcPr>
            <w:tcW w:w="6604" w:type="dxa"/>
            <w:gridSpan w:val="2"/>
            <w:vAlign w:val="center"/>
          </w:tcPr>
          <w:p w14:paraId="43486495" w14:textId="751E9734" w:rsidR="00EC2278" w:rsidRPr="00A11A85" w:rsidRDefault="00EC2278" w:rsidP="00D63B20">
            <w:r w:rsidRPr="007154CC">
              <w:t>ratio of the chord width or diameter to twice its wall thickness:</w:t>
            </w:r>
          </w:p>
        </w:tc>
        <w:tc>
          <w:tcPr>
            <w:tcW w:w="2068" w:type="dxa"/>
            <w:vAlign w:val="center"/>
          </w:tcPr>
          <w:p w14:paraId="262BA311" w14:textId="69F418DD" w:rsidR="00EC2278" w:rsidRPr="00A11A85" w:rsidRDefault="00983B21" w:rsidP="00012C35">
            <w:pPr>
              <w:jc w:val="center"/>
            </w:pPr>
            <m:oMathPara>
              <m:oMathParaPr>
                <m:jc m:val="center"/>
              </m:oMathParaPr>
              <m:oMath>
                <m:f>
                  <m:fPr>
                    <m:ctrlPr>
                      <w:rPr>
                        <w:rFonts w:ascii="Cambria Math" w:hAnsi="Cambria Math"/>
                      </w:rPr>
                    </m:ctrlPr>
                  </m:fPr>
                  <m:num>
                    <m:sSub>
                      <m:sSubPr>
                        <m:ctrlPr>
                          <w:rPr>
                            <w:rFonts w:ascii="Cambria Math" w:hAnsi="Cambria Math"/>
                            <w:sz w:val="19"/>
                          </w:rPr>
                        </m:ctrlPr>
                      </m:sSubPr>
                      <m:e>
                        <m:r>
                          <w:rPr>
                            <w:rFonts w:ascii="Cambria Math" w:hAnsi="Cambria Math"/>
                          </w:rPr>
                          <m:t>d</m:t>
                        </m:r>
                      </m:e>
                      <m:sub>
                        <m:r>
                          <m:rPr>
                            <m:sty m:val="p"/>
                          </m:rPr>
                          <w:rPr>
                            <w:rFonts w:ascii="Cambria Math" w:hAnsi="Cambria Math"/>
                          </w:rPr>
                          <m:t>0</m:t>
                        </m:r>
                      </m:sub>
                    </m:sSub>
                  </m:num>
                  <m:den>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sz w:val="19"/>
                          </w:rPr>
                        </m:ctrlPr>
                      </m:sSubPr>
                      <m:e>
                        <m:r>
                          <w:rPr>
                            <w:rFonts w:ascii="Cambria Math" w:hAnsi="Cambria Math"/>
                          </w:rPr>
                          <m:t>b</m:t>
                        </m:r>
                      </m:e>
                      <m:sub>
                        <m:r>
                          <m:rPr>
                            <m:sty m:val="p"/>
                          </m:rPr>
                          <w:rPr>
                            <w:rFonts w:ascii="Cambria Math" w:hAnsi="Cambria Math"/>
                          </w:rPr>
                          <m:t>0</m:t>
                        </m:r>
                      </m:sub>
                    </m:sSub>
                  </m:num>
                  <m:den>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 xml:space="preserve"> or </m:t>
                </m:r>
                <m:f>
                  <m:fPr>
                    <m:ctrlPr>
                      <w:rPr>
                        <w:rFonts w:ascii="Cambria Math" w:hAnsi="Cambria Math"/>
                      </w:rPr>
                    </m:ctrlPr>
                  </m:fPr>
                  <m:num>
                    <m:sSub>
                      <m:sSubPr>
                        <m:ctrlPr>
                          <w:rPr>
                            <w:rFonts w:ascii="Cambria Math" w:hAnsi="Cambria Math"/>
                            <w:sz w:val="19"/>
                          </w:rPr>
                        </m:ctrlPr>
                      </m:sSubPr>
                      <m:e>
                        <m:r>
                          <w:rPr>
                            <w:rFonts w:ascii="Cambria Math" w:hAnsi="Cambria Math"/>
                          </w:rPr>
                          <m:t>b</m:t>
                        </m:r>
                      </m:e>
                      <m:sub>
                        <m:r>
                          <m:rPr>
                            <m:sty m:val="p"/>
                          </m:rPr>
                          <w:rPr>
                            <w:rFonts w:ascii="Cambria Math" w:hAnsi="Cambria Math"/>
                          </w:rPr>
                          <m:t>0</m:t>
                        </m:r>
                      </m:sub>
                    </m:sSub>
                  </m:num>
                  <m:den>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den>
                </m:f>
              </m:oMath>
            </m:oMathPara>
          </w:p>
        </w:tc>
      </w:tr>
      <w:tr w:rsidR="00D71624" w:rsidRPr="00A11A85" w14:paraId="4988CBB6" w14:textId="77777777" w:rsidTr="00012C35">
        <w:trPr>
          <w:jc w:val="center"/>
        </w:trPr>
        <w:tc>
          <w:tcPr>
            <w:tcW w:w="1080" w:type="dxa"/>
          </w:tcPr>
          <w:p w14:paraId="1C93A2A3" w14:textId="225B2D0E" w:rsidR="00D71624" w:rsidRPr="00A11A85" w:rsidRDefault="00D71624" w:rsidP="00B11232">
            <m:oMathPara>
              <m:oMath>
                <m:r>
                  <w:rPr>
                    <w:rFonts w:ascii="Cambria Math" w:hAnsi="Cambria Math"/>
                  </w:rPr>
                  <m:t>η</m:t>
                </m:r>
              </m:oMath>
            </m:oMathPara>
          </w:p>
        </w:tc>
        <w:tc>
          <w:tcPr>
            <w:tcW w:w="6604" w:type="dxa"/>
            <w:gridSpan w:val="2"/>
            <w:vAlign w:val="center"/>
          </w:tcPr>
          <w:p w14:paraId="144E6B6B" w14:textId="48EA53B1" w:rsidR="00D71624" w:rsidRPr="00A11A85" w:rsidRDefault="00D71624" w:rsidP="00D71624">
            <w:r w:rsidRPr="007154CC">
              <w:t>ratio of the brace member depth to the chord diameter or width:</w:t>
            </w:r>
            <w:r w:rsidRPr="00A11A85">
              <w:t xml:space="preserve"> </w:t>
            </w:r>
          </w:p>
        </w:tc>
        <w:tc>
          <w:tcPr>
            <w:tcW w:w="2068" w:type="dxa"/>
            <w:vAlign w:val="center"/>
          </w:tcPr>
          <w:p w14:paraId="66D30C39" w14:textId="6099766E" w:rsidR="00D71624" w:rsidRPr="00A11A85" w:rsidRDefault="00983B21" w:rsidP="00012C35">
            <w:pPr>
              <w:jc w:val="center"/>
            </w:pPr>
            <m:oMathPara>
              <m:oMath>
                <m:f>
                  <m:fPr>
                    <m:ctrlPr>
                      <w:rPr>
                        <w:rFonts w:ascii="Cambria Math" w:hAnsi="Cambria Math"/>
                      </w:rPr>
                    </m:ctrlPr>
                  </m:fPr>
                  <m:num>
                    <m:sSub>
                      <m:sSubPr>
                        <m:ctrlPr>
                          <w:rPr>
                            <w:rFonts w:ascii="Cambria Math" w:hAnsi="Cambria Math"/>
                            <w:sz w:val="19"/>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m:rPr>
                    <m:sty m:val="p"/>
                  </m:rPr>
                  <w:rPr>
                    <w:rFonts w:ascii="Cambria Math" w:hAnsi="Cambria Math"/>
                  </w:rPr>
                  <m:t xml:space="preserve"> or </m:t>
                </m:r>
                <m:f>
                  <m:fPr>
                    <m:ctrlPr>
                      <w:rPr>
                        <w:rFonts w:ascii="Cambria Math" w:hAnsi="Cambria Math"/>
                      </w:rPr>
                    </m:ctrlPr>
                  </m:fPr>
                  <m:num>
                    <m:sSub>
                      <m:sSubPr>
                        <m:ctrlPr>
                          <w:rPr>
                            <w:rFonts w:ascii="Cambria Math" w:hAnsi="Cambria Math"/>
                            <w:sz w:val="19"/>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oMath>
            </m:oMathPara>
          </w:p>
        </w:tc>
      </w:tr>
      <w:tr w:rsidR="00D71624" w:rsidRPr="00A11A85" w14:paraId="2AB8463E" w14:textId="77777777" w:rsidTr="00012C35">
        <w:trPr>
          <w:jc w:val="center"/>
        </w:trPr>
        <w:tc>
          <w:tcPr>
            <w:tcW w:w="1080" w:type="dxa"/>
          </w:tcPr>
          <w:p w14:paraId="12830F96" w14:textId="642E610B" w:rsidR="00D71624" w:rsidRPr="00A11A85" w:rsidRDefault="00983B21" w:rsidP="00B11232">
            <m:oMathPara>
              <m:oMath>
                <m:sSub>
                  <m:sSubPr>
                    <m:ctrlPr>
                      <w:rPr>
                        <w:rFonts w:ascii="Cambria Math" w:hAnsi="Cambria Math"/>
                      </w:rPr>
                    </m:ctrlPr>
                  </m:sSubPr>
                  <m:e>
                    <m:r>
                      <w:rPr>
                        <w:rFonts w:ascii="Cambria Math" w:hAnsi="Cambria Math"/>
                      </w:rPr>
                      <m:t>η</m:t>
                    </m:r>
                  </m:e>
                  <m:sub>
                    <m:r>
                      <m:rPr>
                        <m:sty m:val="p"/>
                      </m:rPr>
                      <w:rPr>
                        <w:rFonts w:ascii="Cambria Math" w:hAnsi="Cambria Math"/>
                      </w:rPr>
                      <m:t>p</m:t>
                    </m:r>
                  </m:sub>
                </m:sSub>
              </m:oMath>
            </m:oMathPara>
          </w:p>
        </w:tc>
        <w:tc>
          <w:tcPr>
            <w:tcW w:w="8672" w:type="dxa"/>
            <w:gridSpan w:val="3"/>
            <w:vAlign w:val="center"/>
          </w:tcPr>
          <w:p w14:paraId="48F99AE6" w14:textId="464263A0" w:rsidR="00D71624" w:rsidRPr="00A11A85" w:rsidRDefault="00D71624" w:rsidP="00D63B20">
            <w:r w:rsidRPr="00A11A85">
              <w:t xml:space="preserve">ratio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p</m:t>
                      </m:r>
                    </m:sub>
                  </m:sSub>
                </m:den>
              </m:f>
            </m:oMath>
            <w:r w:rsidRPr="00A11A85">
              <w:t>;</w:t>
            </w:r>
          </w:p>
        </w:tc>
      </w:tr>
      <w:tr w:rsidR="00D71624" w:rsidRPr="00A11A85" w14:paraId="3A6617DF" w14:textId="77777777" w:rsidTr="00012C35">
        <w:trPr>
          <w:jc w:val="center"/>
        </w:trPr>
        <w:tc>
          <w:tcPr>
            <w:tcW w:w="1080" w:type="dxa"/>
          </w:tcPr>
          <w:p w14:paraId="0D7DD185" w14:textId="1940D441" w:rsidR="00D71624" w:rsidRPr="00A11A85" w:rsidRDefault="00D71624" w:rsidP="00B11232">
            <m:oMathPara>
              <m:oMath>
                <m:r>
                  <w:rPr>
                    <w:rFonts w:ascii="Cambria Math" w:hAnsi="Cambria Math"/>
                  </w:rPr>
                  <m:t>κ</m:t>
                </m:r>
              </m:oMath>
            </m:oMathPara>
          </w:p>
        </w:tc>
        <w:tc>
          <w:tcPr>
            <w:tcW w:w="8672" w:type="dxa"/>
            <w:gridSpan w:val="3"/>
          </w:tcPr>
          <w:p w14:paraId="2EDB9EC1" w14:textId="671B819A" w:rsidR="00D71624" w:rsidRPr="00A11A85" w:rsidRDefault="00D71624" w:rsidP="00D63B20">
            <w:r w:rsidRPr="00A11A85">
              <w:t>factor defined in Table 9.11 and in Table 9.19;</w:t>
            </w:r>
          </w:p>
        </w:tc>
      </w:tr>
      <w:tr w:rsidR="00D71624" w:rsidRPr="00A11A85" w14:paraId="3CF4A3C0" w14:textId="77777777" w:rsidTr="00012C35">
        <w:trPr>
          <w:jc w:val="center"/>
        </w:trPr>
        <w:tc>
          <w:tcPr>
            <w:tcW w:w="1080" w:type="dxa"/>
          </w:tcPr>
          <w:p w14:paraId="2380896C" w14:textId="16231A7F" w:rsidR="00D71624" w:rsidRPr="00A11A85" w:rsidRDefault="00983B21" w:rsidP="00B11232">
            <m:oMathPara>
              <m:oMath>
                <m:sSub>
                  <m:sSubPr>
                    <m:ctrlPr>
                      <w:rPr>
                        <w:rFonts w:ascii="Cambria Math" w:hAnsi="Cambria Math"/>
                      </w:rPr>
                    </m:ctrlPr>
                  </m:sSubPr>
                  <m:e>
                    <m:r>
                      <w:rPr>
                        <w:rFonts w:ascii="Cambria Math" w:hAnsi="Cambria Math"/>
                      </w:rPr>
                      <m:t>λ</m:t>
                    </m:r>
                  </m:e>
                  <m:sub>
                    <m:r>
                      <m:rPr>
                        <m:sty m:val="p"/>
                      </m:rPr>
                      <w:rPr>
                        <w:rFonts w:ascii="Cambria Math" w:hAnsi="Cambria Math"/>
                      </w:rPr>
                      <m:t>ov</m:t>
                    </m:r>
                  </m:sub>
                </m:sSub>
              </m:oMath>
            </m:oMathPara>
          </w:p>
        </w:tc>
        <w:tc>
          <w:tcPr>
            <w:tcW w:w="8672" w:type="dxa"/>
            <w:gridSpan w:val="3"/>
            <w:vAlign w:val="center"/>
          </w:tcPr>
          <w:p w14:paraId="1524B9B2" w14:textId="57FCD70D" w:rsidR="00D71624" w:rsidRPr="00A11A85" w:rsidRDefault="00D71624" w:rsidP="00D63B20">
            <w:r w:rsidRPr="00A11A85">
              <w:t>overlap ratio, expressed as a percentage (</w:t>
            </w:r>
            <m:oMath>
              <m:sSub>
                <m:sSubPr>
                  <m:ctrlPr>
                    <w:rPr>
                      <w:rFonts w:ascii="Cambria Math" w:hAnsi="Cambria Math"/>
                    </w:rPr>
                  </m:ctrlPr>
                </m:sSubPr>
                <m:e>
                  <m:r>
                    <w:rPr>
                      <w:rFonts w:ascii="Cambria Math" w:hAnsi="Cambria Math"/>
                    </w:rPr>
                    <m:t>λ</m:t>
                  </m:r>
                </m:e>
                <m:sub>
                  <m:r>
                    <m:rPr>
                      <m:sty m:val="p"/>
                    </m:rPr>
                    <w:rPr>
                      <w:rFonts w:ascii="Cambria Math" w:hAnsi="Cambria Math"/>
                    </w:rPr>
                    <m:t>ov</m:t>
                  </m:r>
                </m:sub>
              </m:sSub>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q</m:t>
                      </m:r>
                    </m:num>
                    <m:den>
                      <m:r>
                        <w:rPr>
                          <w:rFonts w:ascii="Cambria Math" w:hAnsi="Cambria Math"/>
                        </w:rPr>
                        <m:t>p</m:t>
                      </m:r>
                    </m:den>
                  </m:f>
                </m:e>
              </m:d>
              <m:r>
                <m:rPr>
                  <m:sty m:val="p"/>
                </m:rPr>
                <w:rPr>
                  <w:rFonts w:ascii="Cambria Math" w:hAnsi="Cambria Math"/>
                </w:rPr>
                <m:t>∙100 %</m:t>
              </m:r>
            </m:oMath>
            <w:r w:rsidRPr="00A11A85">
              <w:t>)</w:t>
            </w:r>
            <w:r w:rsidRPr="00A11A85">
              <w:rPr>
                <w:sz w:val="15"/>
              </w:rPr>
              <w:t xml:space="preserve"> </w:t>
            </w:r>
            <w:r w:rsidRPr="00A11A85">
              <w:t xml:space="preserve">as shown in </w:t>
            </w:r>
            <w:r w:rsidRPr="00A11A85">
              <w:fldChar w:fldCharType="begin"/>
            </w:r>
            <w:r w:rsidRPr="00A11A85">
              <w:instrText xml:space="preserve"> REF _Ref500340246 \h  \* MERGEFORMAT </w:instrText>
            </w:r>
            <w:r w:rsidRPr="00A11A85">
              <w:fldChar w:fldCharType="separate"/>
            </w:r>
            <w:r w:rsidR="00A71E2D" w:rsidRPr="009F3E38">
              <w:t>Figure </w:t>
            </w:r>
            <w:r w:rsidR="00A71E2D">
              <w:t>3</w:t>
            </w:r>
            <w:r w:rsidR="00A71E2D" w:rsidRPr="009F3E38">
              <w:t>.</w:t>
            </w:r>
            <w:r w:rsidR="00A71E2D">
              <w:t>4</w:t>
            </w:r>
            <w:r w:rsidRPr="00A11A85">
              <w:fldChar w:fldCharType="end"/>
            </w:r>
            <w:r w:rsidRPr="00A11A85">
              <w:t>(b);</w:t>
            </w:r>
          </w:p>
        </w:tc>
      </w:tr>
      <w:tr w:rsidR="00D71624" w:rsidRPr="009F3E38" w14:paraId="15656141" w14:textId="77777777" w:rsidTr="00012C35">
        <w:trPr>
          <w:jc w:val="center"/>
        </w:trPr>
        <w:tc>
          <w:tcPr>
            <w:tcW w:w="1080" w:type="dxa"/>
          </w:tcPr>
          <w:p w14:paraId="32A61162" w14:textId="34C51882" w:rsidR="00D71624" w:rsidRPr="00A11A85" w:rsidRDefault="00983B21" w:rsidP="00B11232">
            <m:oMathPara>
              <m:oMath>
                <m:sSub>
                  <m:sSubPr>
                    <m:ctrlPr>
                      <w:rPr>
                        <w:rFonts w:ascii="Cambria Math" w:hAnsi="Cambria Math"/>
                      </w:rPr>
                    </m:ctrlPr>
                  </m:sSubPr>
                  <m:e>
                    <m:r>
                      <w:rPr>
                        <w:rFonts w:ascii="Cambria Math" w:hAnsi="Cambria Math"/>
                      </w:rPr>
                      <m:t>λ</m:t>
                    </m:r>
                  </m:e>
                  <m:sub>
                    <m:r>
                      <m:rPr>
                        <m:sty m:val="p"/>
                      </m:rPr>
                      <w:rPr>
                        <w:rFonts w:ascii="Cambria Math" w:hAnsi="Cambria Math"/>
                      </w:rPr>
                      <m:t>ov,lim</m:t>
                    </m:r>
                  </m:sub>
                </m:sSub>
              </m:oMath>
            </m:oMathPara>
          </w:p>
        </w:tc>
        <w:tc>
          <w:tcPr>
            <w:tcW w:w="8672" w:type="dxa"/>
            <w:gridSpan w:val="3"/>
            <w:vAlign w:val="center"/>
          </w:tcPr>
          <w:p w14:paraId="27F5A270" w14:textId="7697545E" w:rsidR="00D71624" w:rsidRPr="00A11A85" w:rsidRDefault="00D71624" w:rsidP="00D63B20">
            <w:r w:rsidRPr="00A11A85">
              <w:t>overlap for which shear between braces and chord face may become critical for local buckling of the chord face.</w:t>
            </w:r>
          </w:p>
        </w:tc>
      </w:tr>
      <w:tr w:rsidR="00F47614" w:rsidRPr="009F3E38" w14:paraId="7D2558D6" w14:textId="77777777" w:rsidTr="00012C35">
        <w:trPr>
          <w:jc w:val="center"/>
        </w:trPr>
        <w:tc>
          <w:tcPr>
            <w:tcW w:w="1080" w:type="dxa"/>
          </w:tcPr>
          <w:p w14:paraId="553FFA6D" w14:textId="534A95B0" w:rsidR="00F47614" w:rsidRPr="009F3E38" w:rsidRDefault="00F47614" w:rsidP="00B11232">
            <w:pPr>
              <w:rPr>
                <w:highlight w:val="lightGray"/>
              </w:rPr>
            </w:pPr>
            <m:oMathPara>
              <m:oMath>
                <m:r>
                  <w:rPr>
                    <w:rFonts w:ascii="Cambria Math" w:hAnsi="Cambria Math"/>
                  </w:rPr>
                  <m:t>μ</m:t>
                </m:r>
              </m:oMath>
            </m:oMathPara>
          </w:p>
        </w:tc>
        <w:tc>
          <w:tcPr>
            <w:tcW w:w="8672" w:type="dxa"/>
            <w:gridSpan w:val="3"/>
          </w:tcPr>
          <w:p w14:paraId="1277131F" w14:textId="6F5D70BA" w:rsidR="00F47614" w:rsidRPr="009F3E38" w:rsidRDefault="00F47614" w:rsidP="00D63B20">
            <w:pPr>
              <w:rPr>
                <w:highlight w:val="lightGray"/>
              </w:rPr>
            </w:pPr>
            <w:r w:rsidRPr="009F3E38">
              <w:t>factor defined in the relevant table;</w:t>
            </w:r>
          </w:p>
        </w:tc>
      </w:tr>
      <w:tr w:rsidR="00F47614" w:rsidRPr="009F3E38" w14:paraId="7557AB67" w14:textId="77777777" w:rsidTr="00012C35">
        <w:trPr>
          <w:jc w:val="center"/>
        </w:trPr>
        <w:tc>
          <w:tcPr>
            <w:tcW w:w="1080" w:type="dxa"/>
          </w:tcPr>
          <w:p w14:paraId="6B2854F6" w14:textId="600AA75B" w:rsidR="00F47614" w:rsidRPr="009F3E38" w:rsidRDefault="00F47614" w:rsidP="00B11232">
            <m:oMathPara>
              <m:oMath>
                <m:r>
                  <w:rPr>
                    <w:rFonts w:ascii="Cambria Math" w:hAnsi="Cambria Math"/>
                  </w:rPr>
                  <m:t>φ</m:t>
                </m:r>
              </m:oMath>
            </m:oMathPara>
          </w:p>
        </w:tc>
        <w:tc>
          <w:tcPr>
            <w:tcW w:w="8672" w:type="dxa"/>
            <w:gridSpan w:val="3"/>
          </w:tcPr>
          <w:p w14:paraId="0550519D" w14:textId="77777777" w:rsidR="00F47614" w:rsidRPr="009F3E38" w:rsidRDefault="00F47614" w:rsidP="00D63B20">
            <w:r w:rsidRPr="009F3E38">
              <w:t>angle between planes in a multiplanar joint;</w:t>
            </w:r>
          </w:p>
        </w:tc>
      </w:tr>
      <w:tr w:rsidR="00F47614" w:rsidRPr="009F3E38" w14:paraId="6AA7A193" w14:textId="77777777" w:rsidTr="00012C35">
        <w:trPr>
          <w:jc w:val="center"/>
        </w:trPr>
        <w:tc>
          <w:tcPr>
            <w:tcW w:w="1080" w:type="dxa"/>
          </w:tcPr>
          <w:p w14:paraId="019467DC" w14:textId="77777777" w:rsidR="00F47614" w:rsidRPr="009F3E38" w:rsidRDefault="00F47614" w:rsidP="00B11232">
            <w:r w:rsidRPr="009F3E38">
              <w:t>CHS</w:t>
            </w:r>
          </w:p>
        </w:tc>
        <w:tc>
          <w:tcPr>
            <w:tcW w:w="8672" w:type="dxa"/>
            <w:gridSpan w:val="3"/>
          </w:tcPr>
          <w:p w14:paraId="356123D0" w14:textId="77777777" w:rsidR="00F47614" w:rsidRPr="009F3E38" w:rsidRDefault="00F47614" w:rsidP="00D63B20">
            <w:r w:rsidRPr="009F3E38">
              <w:t>for Circular Hollow Sections;</w:t>
            </w:r>
          </w:p>
        </w:tc>
      </w:tr>
      <w:tr w:rsidR="00F47614" w:rsidRPr="009F3E38" w14:paraId="1608474E" w14:textId="77777777" w:rsidTr="00012C35">
        <w:trPr>
          <w:jc w:val="center"/>
        </w:trPr>
        <w:tc>
          <w:tcPr>
            <w:tcW w:w="1080" w:type="dxa"/>
          </w:tcPr>
          <w:p w14:paraId="3BEE86E4" w14:textId="77777777" w:rsidR="00F47614" w:rsidRPr="009F3E38" w:rsidRDefault="00F47614" w:rsidP="00B11232">
            <w:r w:rsidRPr="009F3E38">
              <w:t>RHS</w:t>
            </w:r>
          </w:p>
        </w:tc>
        <w:tc>
          <w:tcPr>
            <w:tcW w:w="8672" w:type="dxa"/>
            <w:gridSpan w:val="3"/>
          </w:tcPr>
          <w:p w14:paraId="48B9AC00" w14:textId="77777777" w:rsidR="00F47614" w:rsidRPr="009F3E38" w:rsidRDefault="00F47614" w:rsidP="00D63B20">
            <w:r w:rsidRPr="009F3E38">
              <w:t>for Rectangular Hollow Sections, which includes square hollow sections;</w:t>
            </w:r>
          </w:p>
        </w:tc>
      </w:tr>
      <w:tr w:rsidR="00F47614" w:rsidRPr="009F3E38" w14:paraId="1BC71977" w14:textId="77777777" w:rsidTr="00012C35">
        <w:trPr>
          <w:jc w:val="center"/>
        </w:trPr>
        <w:tc>
          <w:tcPr>
            <w:tcW w:w="1080" w:type="dxa"/>
          </w:tcPr>
          <w:p w14:paraId="56A443DE" w14:textId="77777777" w:rsidR="00F47614" w:rsidRPr="009F3E38" w:rsidRDefault="00F47614" w:rsidP="00B11232">
            <w:r w:rsidRPr="009F3E38">
              <w:t>UPN</w:t>
            </w:r>
          </w:p>
        </w:tc>
        <w:tc>
          <w:tcPr>
            <w:tcW w:w="8672" w:type="dxa"/>
            <w:gridSpan w:val="3"/>
          </w:tcPr>
          <w:p w14:paraId="76CC6EE4" w14:textId="77777777" w:rsidR="00F47614" w:rsidRPr="009F3E38" w:rsidRDefault="00F47614" w:rsidP="00D63B20">
            <w:r w:rsidRPr="009F3E38">
              <w:t>for European channels with tapered flanges;</w:t>
            </w:r>
          </w:p>
        </w:tc>
      </w:tr>
      <w:tr w:rsidR="00F47614" w:rsidRPr="009F3E38" w14:paraId="1BE85010" w14:textId="77777777" w:rsidTr="00012C35">
        <w:trPr>
          <w:jc w:val="center"/>
        </w:trPr>
        <w:tc>
          <w:tcPr>
            <w:tcW w:w="1080" w:type="dxa"/>
          </w:tcPr>
          <w:p w14:paraId="4028AECA" w14:textId="77777777" w:rsidR="00F47614" w:rsidRPr="009F3E38" w:rsidRDefault="00F47614" w:rsidP="00B11232">
            <w:r w:rsidRPr="009F3E38">
              <w:t>UPE</w:t>
            </w:r>
          </w:p>
        </w:tc>
        <w:tc>
          <w:tcPr>
            <w:tcW w:w="8672" w:type="dxa"/>
            <w:gridSpan w:val="3"/>
          </w:tcPr>
          <w:p w14:paraId="73C65CF0" w14:textId="77777777" w:rsidR="00F47614" w:rsidRPr="009F3E38" w:rsidRDefault="00F47614" w:rsidP="00D63B20">
            <w:r w:rsidRPr="009F3E38">
              <w:t>for European channels with parallel flanges;</w:t>
            </w:r>
          </w:p>
        </w:tc>
      </w:tr>
      <w:tr w:rsidR="00F47614" w:rsidRPr="009F3E38" w14:paraId="2626E222" w14:textId="77777777" w:rsidTr="00012C35">
        <w:trPr>
          <w:jc w:val="center"/>
        </w:trPr>
        <w:tc>
          <w:tcPr>
            <w:tcW w:w="1080" w:type="dxa"/>
          </w:tcPr>
          <w:p w14:paraId="3A542671" w14:textId="77777777" w:rsidR="00F47614" w:rsidRPr="009F3E38" w:rsidRDefault="00F47614" w:rsidP="00B11232">
            <w:r w:rsidRPr="009F3E38">
              <w:t>CH</w:t>
            </w:r>
          </w:p>
        </w:tc>
        <w:tc>
          <w:tcPr>
            <w:tcW w:w="8672" w:type="dxa"/>
            <w:gridSpan w:val="3"/>
          </w:tcPr>
          <w:p w14:paraId="49539278" w14:textId="77777777" w:rsidR="00F47614" w:rsidRPr="009F3E38" w:rsidRDefault="00F47614" w:rsidP="00D63B20">
            <w:r w:rsidRPr="009F3E38">
              <w:t>for British channels with tapered flanges;</w:t>
            </w:r>
          </w:p>
        </w:tc>
      </w:tr>
      <w:tr w:rsidR="00F47614" w:rsidRPr="009F3E38" w14:paraId="46B69811" w14:textId="77777777" w:rsidTr="00012C35">
        <w:trPr>
          <w:jc w:val="center"/>
        </w:trPr>
        <w:tc>
          <w:tcPr>
            <w:tcW w:w="1080" w:type="dxa"/>
          </w:tcPr>
          <w:p w14:paraId="3CBDF257" w14:textId="77777777" w:rsidR="00F47614" w:rsidRPr="009F3E38" w:rsidRDefault="00F47614" w:rsidP="00B11232">
            <w:r w:rsidRPr="009F3E38">
              <w:t>PFC</w:t>
            </w:r>
          </w:p>
        </w:tc>
        <w:tc>
          <w:tcPr>
            <w:tcW w:w="8672" w:type="dxa"/>
            <w:gridSpan w:val="3"/>
          </w:tcPr>
          <w:p w14:paraId="5E06D217" w14:textId="77777777" w:rsidR="00F47614" w:rsidRPr="009F3E38" w:rsidRDefault="00F47614" w:rsidP="00D63B20">
            <w:r w:rsidRPr="009F3E38">
              <w:t>for British channels with parallel flanges;</w:t>
            </w:r>
          </w:p>
        </w:tc>
      </w:tr>
    </w:tbl>
    <w:p w14:paraId="65F4AA9A" w14:textId="77777777" w:rsidR="00781EF4" w:rsidRPr="009F3E38" w:rsidRDefault="00781EF4" w:rsidP="00A72318">
      <w:bookmarkStart w:id="270" w:name="_Ref481227930"/>
    </w:p>
    <w:p w14:paraId="16311A76" w14:textId="77777777" w:rsidR="00D16231" w:rsidRPr="009F3E38" w:rsidRDefault="00D16231" w:rsidP="00D16231">
      <w:r w:rsidRPr="007154CC">
        <w:t>The integer subscripts used in Clause 9 are defined as follows:</w:t>
      </w:r>
    </w:p>
    <w:tbl>
      <w:tblPr>
        <w:tblStyle w:val="TableGrid"/>
        <w:tblW w:w="98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
        <w:gridCol w:w="1105"/>
        <w:gridCol w:w="3600"/>
        <w:gridCol w:w="5214"/>
        <w:gridCol w:w="102"/>
      </w:tblGrid>
      <w:tr w:rsidR="00D16231" w:rsidRPr="009F3E38" w14:paraId="63AD9473" w14:textId="77777777" w:rsidTr="007154CC">
        <w:trPr>
          <w:gridBefore w:val="1"/>
          <w:gridAfter w:val="1"/>
          <w:wBefore w:w="9" w:type="dxa"/>
          <w:wAfter w:w="108" w:type="dxa"/>
        </w:trPr>
        <w:tc>
          <w:tcPr>
            <w:tcW w:w="839" w:type="dxa"/>
          </w:tcPr>
          <w:p w14:paraId="7019999D" w14:textId="5D15983D" w:rsidR="00D16231" w:rsidRPr="009F3E38" w:rsidRDefault="00D16231" w:rsidP="00D16231">
            <m:oMathPara>
              <m:oMath>
                <m:r>
                  <w:rPr>
                    <w:rFonts w:ascii="Cambria Math" w:hAnsi="Cambria Math"/>
                  </w:rPr>
                  <m:t>i</m:t>
                </m:r>
              </m:oMath>
            </m:oMathPara>
          </w:p>
        </w:tc>
        <w:tc>
          <w:tcPr>
            <w:tcW w:w="8904" w:type="dxa"/>
            <w:gridSpan w:val="2"/>
          </w:tcPr>
          <w:p w14:paraId="177E4F1C" w14:textId="4D774339" w:rsidR="00D16231" w:rsidRPr="009F3E38" w:rsidRDefault="005A19FF" w:rsidP="00D16231">
            <w:r w:rsidRPr="009F3E38">
              <w:t xml:space="preserve">is an integer subscript used to designate a member of a joint, </w:t>
            </w:r>
            <m:oMath>
              <m:r>
                <w:rPr>
                  <w:rFonts w:ascii="Cambria Math" w:hAnsi="Cambria Math"/>
                </w:rPr>
                <m:t>i</m:t>
              </m:r>
              <m:r>
                <m:rPr>
                  <m:sty m:val="p"/>
                </m:rPr>
                <w:rPr>
                  <w:rFonts w:ascii="Cambria Math" w:hAnsi="Cambria Math"/>
                </w:rPr>
                <m:t>=0</m:t>
              </m:r>
            </m:oMath>
            <w:r w:rsidRPr="009F3E38">
              <w:t xml:space="preserve"> denoting a chord and </w:t>
            </w:r>
            <m:oMath>
              <m:r>
                <w:rPr>
                  <w:rFonts w:ascii="Cambria Math" w:hAnsi="Cambria Math"/>
                </w:rPr>
                <m:t>i</m:t>
              </m:r>
              <m:r>
                <m:rPr>
                  <m:sty m:val="p"/>
                </m:rPr>
                <w:rPr>
                  <w:rFonts w:ascii="Cambria Math" w:hAnsi="Cambria Math"/>
                </w:rPr>
                <m:t>=1, 2</m:t>
              </m:r>
            </m:oMath>
            <w:r w:rsidRPr="009F3E38">
              <w:t xml:space="preserve"> or 3 the brace members. In joints with two brace members, </w:t>
            </w:r>
            <m:oMath>
              <m:r>
                <w:rPr>
                  <w:rFonts w:ascii="Cambria Math" w:hAnsi="Cambria Math"/>
                </w:rPr>
                <m:t>i</m:t>
              </m:r>
              <m:r>
                <m:rPr>
                  <m:sty m:val="p"/>
                </m:rPr>
                <w:rPr>
                  <w:rFonts w:ascii="Cambria Math" w:hAnsi="Cambria Math"/>
                </w:rPr>
                <m:t>=1</m:t>
              </m:r>
            </m:oMath>
            <w:r w:rsidRPr="009F3E38">
              <w:t xml:space="preserve"> normally denotes the compression brace and </w:t>
            </w:r>
            <m:oMath>
              <m:r>
                <w:rPr>
                  <w:rFonts w:ascii="Cambria Math" w:hAnsi="Cambria Math"/>
                </w:rPr>
                <m:t>i</m:t>
              </m:r>
              <m:r>
                <m:rPr>
                  <m:sty m:val="p"/>
                </m:rPr>
                <w:rPr>
                  <w:rFonts w:ascii="Cambria Math" w:hAnsi="Cambria Math"/>
                </w:rPr>
                <m:t>=2</m:t>
              </m:r>
            </m:oMath>
            <w:r w:rsidRPr="009F3E38">
              <w:t xml:space="preserve"> the tension brace, see Figure 3.3(c) for K gap joints. For a single brace </w:t>
            </w:r>
            <m:oMath>
              <m:r>
                <w:rPr>
                  <w:rFonts w:ascii="Cambria Math" w:hAnsi="Cambria Math"/>
                </w:rPr>
                <m:t>i</m:t>
              </m:r>
              <m:r>
                <m:rPr>
                  <m:sty m:val="p"/>
                </m:rPr>
                <w:rPr>
                  <w:rFonts w:ascii="Cambria Math" w:hAnsi="Cambria Math"/>
                </w:rPr>
                <m:t>=1</m:t>
              </m:r>
            </m:oMath>
            <w:r w:rsidRPr="009F3E38">
              <w:t xml:space="preserve"> whether it is subject to compression or tension, see Figure 3.3(a, b);</w:t>
            </w:r>
          </w:p>
        </w:tc>
      </w:tr>
      <w:tr w:rsidR="00D16231" w:rsidRPr="009F3E38" w14:paraId="53E677CC" w14:textId="77777777" w:rsidTr="007154CC">
        <w:trPr>
          <w:gridBefore w:val="1"/>
          <w:gridAfter w:val="1"/>
          <w:wBefore w:w="9" w:type="dxa"/>
          <w:wAfter w:w="108" w:type="dxa"/>
        </w:trPr>
        <w:tc>
          <w:tcPr>
            <w:tcW w:w="839" w:type="dxa"/>
          </w:tcPr>
          <w:p w14:paraId="7417260B" w14:textId="207E53F9" w:rsidR="00D16231" w:rsidRPr="009F3E38" w:rsidRDefault="00D16231" w:rsidP="00D16231">
            <m:oMath>
              <m:r>
                <w:rPr>
                  <w:rFonts w:ascii="Cambria Math" w:hAnsi="Cambria Math"/>
                </w:rPr>
                <m:t>i</m:t>
              </m:r>
            </m:oMath>
            <w:r w:rsidRPr="007154CC">
              <w:t xml:space="preserve"> and </w:t>
            </w:r>
            <m:oMath>
              <m:r>
                <w:rPr>
                  <w:rFonts w:ascii="Cambria Math" w:hAnsi="Cambria Math"/>
                </w:rPr>
                <m:t>j</m:t>
              </m:r>
            </m:oMath>
          </w:p>
        </w:tc>
        <w:tc>
          <w:tcPr>
            <w:tcW w:w="8904" w:type="dxa"/>
            <w:gridSpan w:val="2"/>
          </w:tcPr>
          <w:p w14:paraId="183C1460" w14:textId="0C6FCF6F" w:rsidR="00D16231" w:rsidRPr="009F3E38" w:rsidRDefault="005A19FF" w:rsidP="00D16231">
            <w:r w:rsidRPr="009F3E38">
              <w:t xml:space="preserve">are integer subscripts used in overlap type joints, </w:t>
            </w:r>
            <m:oMath>
              <m:r>
                <w:rPr>
                  <w:rFonts w:ascii="Cambria Math" w:hAnsi="Cambria Math"/>
                </w:rPr>
                <m:t>i</m:t>
              </m:r>
            </m:oMath>
            <w:r w:rsidRPr="009F3E38">
              <w:t xml:space="preserve"> to denote the overlapping brace member and </w:t>
            </w:r>
            <m:oMath>
              <m:r>
                <w:rPr>
                  <w:rFonts w:ascii="Cambria Math" w:hAnsi="Cambria Math"/>
                </w:rPr>
                <m:t>j</m:t>
              </m:r>
            </m:oMath>
            <w:r w:rsidRPr="009F3E38">
              <w:t xml:space="preserve"> to denote the overlapped brace member, see Figure 3.3(d) for K overlap joints.</w:t>
            </w:r>
          </w:p>
        </w:tc>
      </w:tr>
      <w:tr w:rsidR="00781EF4" w:rsidRPr="009F3E38" w14:paraId="06C813D2" w14:textId="77777777" w:rsidTr="00C857A3">
        <w:trPr>
          <w:trHeight w:val="4206"/>
        </w:trPr>
        <w:tc>
          <w:tcPr>
            <w:tcW w:w="4640" w:type="dxa"/>
            <w:gridSpan w:val="3"/>
            <w:vAlign w:val="center"/>
          </w:tcPr>
          <w:p w14:paraId="7641BB65" w14:textId="28373313" w:rsidR="00781EF4" w:rsidRPr="009F3E38" w:rsidRDefault="0068286A" w:rsidP="00012C35">
            <w:pPr>
              <w:jc w:val="center"/>
            </w:pPr>
            <w:r>
              <w:rPr>
                <w:noProof/>
                <w:lang w:eastAsia="en-GB"/>
              </w:rPr>
              <w:drawing>
                <wp:inline distT="0" distB="0" distL="0" distR="0" wp14:anchorId="4F788333" wp14:editId="4188627D">
                  <wp:extent cx="2857500" cy="13716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tc>
        <w:tc>
          <w:tcPr>
            <w:tcW w:w="5220" w:type="dxa"/>
            <w:gridSpan w:val="2"/>
            <w:vAlign w:val="center"/>
          </w:tcPr>
          <w:p w14:paraId="52BF0FA5" w14:textId="09ED72C2" w:rsidR="00781EF4" w:rsidRPr="009F3E38" w:rsidRDefault="0068286A" w:rsidP="00012C35">
            <w:pPr>
              <w:jc w:val="center"/>
            </w:pPr>
            <w:r>
              <w:rPr>
                <w:noProof/>
                <w:lang w:eastAsia="en-GB"/>
              </w:rPr>
              <w:drawing>
                <wp:inline distT="0" distB="0" distL="0" distR="0" wp14:anchorId="6905077B" wp14:editId="6EECB520">
                  <wp:extent cx="3228975" cy="233362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2333625"/>
                          </a:xfrm>
                          <a:prstGeom prst="rect">
                            <a:avLst/>
                          </a:prstGeom>
                          <a:noFill/>
                          <a:ln>
                            <a:noFill/>
                          </a:ln>
                        </pic:spPr>
                      </pic:pic>
                    </a:graphicData>
                  </a:graphic>
                </wp:inline>
              </w:drawing>
            </w:r>
          </w:p>
        </w:tc>
      </w:tr>
      <w:tr w:rsidR="00781EF4" w:rsidRPr="009F3E38" w14:paraId="721820C9" w14:textId="77777777" w:rsidTr="00C857A3">
        <w:trPr>
          <w:trHeight w:val="66"/>
        </w:trPr>
        <w:tc>
          <w:tcPr>
            <w:tcW w:w="4640" w:type="dxa"/>
            <w:gridSpan w:val="3"/>
            <w:vAlign w:val="center"/>
          </w:tcPr>
          <w:p w14:paraId="44AD21D3" w14:textId="77777777" w:rsidR="00781EF4" w:rsidRPr="009F3E38" w:rsidRDefault="00781EF4" w:rsidP="00C857A3">
            <w:pPr>
              <w:pStyle w:val="Special"/>
              <w:jc w:val="center"/>
              <w:rPr>
                <w:b/>
              </w:rPr>
            </w:pPr>
            <w:r w:rsidRPr="009F3E38">
              <w:rPr>
                <w:b/>
              </w:rPr>
              <w:t>(a)</w:t>
            </w:r>
            <w:r w:rsidR="00127A16" w:rsidRPr="009F3E38">
              <w:rPr>
                <w:b/>
              </w:rPr>
              <w:t> </w:t>
            </w:r>
            <w:r w:rsidRPr="009F3E38">
              <w:rPr>
                <w:b/>
              </w:rPr>
              <w:t>T and Y joints</w:t>
            </w:r>
          </w:p>
        </w:tc>
        <w:tc>
          <w:tcPr>
            <w:tcW w:w="5220" w:type="dxa"/>
            <w:gridSpan w:val="2"/>
            <w:vAlign w:val="center"/>
          </w:tcPr>
          <w:p w14:paraId="40F780E1" w14:textId="77777777" w:rsidR="00781EF4" w:rsidRPr="009F3E38" w:rsidRDefault="00781EF4" w:rsidP="00C857A3">
            <w:pPr>
              <w:pStyle w:val="Special"/>
              <w:jc w:val="center"/>
              <w:rPr>
                <w:b/>
              </w:rPr>
            </w:pPr>
            <w:r w:rsidRPr="009F3E38">
              <w:rPr>
                <w:b/>
              </w:rPr>
              <w:t>(b)</w:t>
            </w:r>
            <w:r w:rsidR="00127A16" w:rsidRPr="009F3E38">
              <w:rPr>
                <w:b/>
              </w:rPr>
              <w:t> </w:t>
            </w:r>
            <w:r w:rsidRPr="009F3E38">
              <w:rPr>
                <w:b/>
              </w:rPr>
              <w:t>X joint</w:t>
            </w:r>
          </w:p>
        </w:tc>
      </w:tr>
      <w:tr w:rsidR="00781EF4" w:rsidRPr="009F3E38" w14:paraId="68E3AC85" w14:textId="77777777" w:rsidTr="00C857A3">
        <w:trPr>
          <w:trHeight w:val="3576"/>
        </w:trPr>
        <w:tc>
          <w:tcPr>
            <w:tcW w:w="4640" w:type="dxa"/>
            <w:gridSpan w:val="3"/>
            <w:vAlign w:val="center"/>
          </w:tcPr>
          <w:p w14:paraId="22AEB230" w14:textId="1F0C88F2" w:rsidR="00781EF4" w:rsidRPr="009F3E38" w:rsidRDefault="0068286A" w:rsidP="00012C35">
            <w:pPr>
              <w:jc w:val="center"/>
            </w:pPr>
            <w:r>
              <w:rPr>
                <w:noProof/>
                <w:lang w:eastAsia="en-GB"/>
              </w:rPr>
              <w:drawing>
                <wp:inline distT="0" distB="0" distL="0" distR="0" wp14:anchorId="05F5BCFC" wp14:editId="687D03ED">
                  <wp:extent cx="2809875" cy="1971675"/>
                  <wp:effectExtent l="0" t="0" r="9525"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1971675"/>
                          </a:xfrm>
                          <a:prstGeom prst="rect">
                            <a:avLst/>
                          </a:prstGeom>
                          <a:noFill/>
                          <a:ln>
                            <a:noFill/>
                          </a:ln>
                        </pic:spPr>
                      </pic:pic>
                    </a:graphicData>
                  </a:graphic>
                </wp:inline>
              </w:drawing>
            </w:r>
          </w:p>
        </w:tc>
        <w:tc>
          <w:tcPr>
            <w:tcW w:w="5220" w:type="dxa"/>
            <w:gridSpan w:val="2"/>
            <w:vAlign w:val="center"/>
          </w:tcPr>
          <w:p w14:paraId="22F695F5" w14:textId="17A28E9C" w:rsidR="00781EF4" w:rsidRPr="009F3E38" w:rsidRDefault="0068286A" w:rsidP="00012C35">
            <w:pPr>
              <w:jc w:val="center"/>
            </w:pPr>
            <w:r>
              <w:rPr>
                <w:noProof/>
                <w:lang w:eastAsia="en-GB"/>
              </w:rPr>
              <w:drawing>
                <wp:inline distT="0" distB="0" distL="0" distR="0" wp14:anchorId="2F8C3F37" wp14:editId="0352B97C">
                  <wp:extent cx="2800350" cy="1952625"/>
                  <wp:effectExtent l="0" t="0" r="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952625"/>
                          </a:xfrm>
                          <a:prstGeom prst="rect">
                            <a:avLst/>
                          </a:prstGeom>
                          <a:noFill/>
                          <a:ln>
                            <a:noFill/>
                          </a:ln>
                        </pic:spPr>
                      </pic:pic>
                    </a:graphicData>
                  </a:graphic>
                </wp:inline>
              </w:drawing>
            </w:r>
          </w:p>
        </w:tc>
      </w:tr>
      <w:tr w:rsidR="00781EF4" w:rsidRPr="009F3E38" w14:paraId="106E366D" w14:textId="77777777" w:rsidTr="00C857A3">
        <w:tc>
          <w:tcPr>
            <w:tcW w:w="4640" w:type="dxa"/>
            <w:gridSpan w:val="3"/>
            <w:vAlign w:val="center"/>
          </w:tcPr>
          <w:p w14:paraId="015E6654" w14:textId="77777777" w:rsidR="00781EF4" w:rsidRPr="009F3E38" w:rsidRDefault="00781EF4" w:rsidP="00C857A3">
            <w:pPr>
              <w:pStyle w:val="Special"/>
              <w:jc w:val="center"/>
              <w:rPr>
                <w:b/>
              </w:rPr>
            </w:pPr>
            <w:r w:rsidRPr="009F3E38">
              <w:rPr>
                <w:b/>
              </w:rPr>
              <w:t>(c)</w:t>
            </w:r>
            <w:r w:rsidR="00127A16" w:rsidRPr="009F3E38">
              <w:rPr>
                <w:b/>
              </w:rPr>
              <w:t> </w:t>
            </w:r>
            <w:r w:rsidRPr="009F3E38">
              <w:rPr>
                <w:b/>
              </w:rPr>
              <w:t>K gap joint</w:t>
            </w:r>
          </w:p>
        </w:tc>
        <w:tc>
          <w:tcPr>
            <w:tcW w:w="5220" w:type="dxa"/>
            <w:gridSpan w:val="2"/>
            <w:vAlign w:val="center"/>
          </w:tcPr>
          <w:p w14:paraId="1D88493C" w14:textId="77777777" w:rsidR="00781EF4" w:rsidRPr="009F3E38" w:rsidRDefault="00781EF4" w:rsidP="00C857A3">
            <w:pPr>
              <w:pStyle w:val="Special"/>
              <w:jc w:val="center"/>
              <w:rPr>
                <w:b/>
              </w:rPr>
            </w:pPr>
            <w:r w:rsidRPr="009F3E38">
              <w:rPr>
                <w:b/>
              </w:rPr>
              <w:t>(d)</w:t>
            </w:r>
            <w:r w:rsidR="00127A16" w:rsidRPr="009F3E38">
              <w:rPr>
                <w:b/>
              </w:rPr>
              <w:t> </w:t>
            </w:r>
            <w:r w:rsidRPr="009F3E38">
              <w:rPr>
                <w:b/>
              </w:rPr>
              <w:t>K overlap joint</w:t>
            </w:r>
          </w:p>
        </w:tc>
      </w:tr>
    </w:tbl>
    <w:p w14:paraId="1D921828" w14:textId="67BEA717" w:rsidR="00366A08" w:rsidRPr="009F3E38" w:rsidRDefault="00366A08" w:rsidP="00675B30">
      <w:pPr>
        <w:pStyle w:val="Note"/>
        <w:spacing w:before="60"/>
      </w:pPr>
      <w:r w:rsidRPr="009F3E38">
        <w:t>NOTE</w:t>
      </w:r>
      <w:r w:rsidRPr="009F3E38">
        <w:tab/>
      </w:r>
      <w:r w:rsidRPr="007154CC">
        <w:t>The direction of the arrow of the braces indicates the direction of the design axial force and moment.</w:t>
      </w:r>
    </w:p>
    <w:p w14:paraId="6F2AB858" w14:textId="77777777" w:rsidR="00781EF4" w:rsidRPr="009F3E38" w:rsidRDefault="00781EF4" w:rsidP="00781EF4">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3</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3</w:t>
      </w:r>
      <w:r w:rsidRPr="009F3E38">
        <w:fldChar w:fldCharType="end"/>
      </w:r>
      <w:bookmarkEnd w:id="270"/>
      <w:r w:rsidRPr="009F3E38">
        <w:t xml:space="preserve"> — Dimensions of hollow section joints</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926"/>
      </w:tblGrid>
      <w:tr w:rsidR="00781EF4" w:rsidRPr="009F3E38" w14:paraId="256CDD84" w14:textId="77777777" w:rsidTr="00012C35">
        <w:trPr>
          <w:trHeight w:val="2982"/>
          <w:jc w:val="center"/>
        </w:trPr>
        <w:tc>
          <w:tcPr>
            <w:tcW w:w="4423" w:type="dxa"/>
            <w:vAlign w:val="center"/>
          </w:tcPr>
          <w:p w14:paraId="54EEE7C3" w14:textId="27621C8F" w:rsidR="00781EF4" w:rsidRPr="009F3E38" w:rsidRDefault="0068286A" w:rsidP="00012C35">
            <w:pPr>
              <w:jc w:val="center"/>
            </w:pPr>
            <w:r>
              <w:rPr>
                <w:noProof/>
                <w:lang w:eastAsia="en-GB"/>
              </w:rPr>
              <w:drawing>
                <wp:inline distT="0" distB="0" distL="0" distR="0" wp14:anchorId="59A45720" wp14:editId="17E42B69">
                  <wp:extent cx="2667000" cy="1190625"/>
                  <wp:effectExtent l="0" t="0" r="0"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190625"/>
                          </a:xfrm>
                          <a:prstGeom prst="rect">
                            <a:avLst/>
                          </a:prstGeom>
                          <a:noFill/>
                          <a:ln>
                            <a:noFill/>
                          </a:ln>
                        </pic:spPr>
                      </pic:pic>
                    </a:graphicData>
                  </a:graphic>
                </wp:inline>
              </w:drawing>
            </w:r>
          </w:p>
        </w:tc>
        <w:tc>
          <w:tcPr>
            <w:tcW w:w="4515" w:type="dxa"/>
            <w:vAlign w:val="center"/>
          </w:tcPr>
          <w:p w14:paraId="6C3E19B3" w14:textId="4E70F57F" w:rsidR="00781EF4" w:rsidRPr="009F3E38" w:rsidRDefault="0068286A" w:rsidP="00012C35">
            <w:pPr>
              <w:jc w:val="center"/>
            </w:pPr>
            <w:r>
              <w:rPr>
                <w:noProof/>
                <w:lang w:eastAsia="en-GB"/>
              </w:rPr>
              <w:drawing>
                <wp:inline distT="0" distB="0" distL="0" distR="0" wp14:anchorId="2D8548B2" wp14:editId="21B240E9">
                  <wp:extent cx="2628900" cy="149542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495425"/>
                          </a:xfrm>
                          <a:prstGeom prst="rect">
                            <a:avLst/>
                          </a:prstGeom>
                          <a:noFill/>
                          <a:ln>
                            <a:noFill/>
                          </a:ln>
                        </pic:spPr>
                      </pic:pic>
                    </a:graphicData>
                  </a:graphic>
                </wp:inline>
              </w:drawing>
            </w:r>
          </w:p>
        </w:tc>
      </w:tr>
      <w:tr w:rsidR="00781EF4" w:rsidRPr="009F3E38" w14:paraId="7BBC0FC1" w14:textId="77777777" w:rsidTr="00631E24">
        <w:trPr>
          <w:jc w:val="center"/>
        </w:trPr>
        <w:tc>
          <w:tcPr>
            <w:tcW w:w="4423" w:type="dxa"/>
          </w:tcPr>
          <w:p w14:paraId="5C7AE399" w14:textId="77777777" w:rsidR="00781EF4" w:rsidRPr="009F3E38" w:rsidRDefault="00781EF4" w:rsidP="00127A16">
            <w:pPr>
              <w:jc w:val="center"/>
              <w:rPr>
                <w:b/>
              </w:rPr>
            </w:pPr>
            <w:r w:rsidRPr="009F3E38">
              <w:rPr>
                <w:b/>
              </w:rPr>
              <w:t>(a)</w:t>
            </w:r>
            <w:r w:rsidR="00127A16" w:rsidRPr="009F3E38">
              <w:rPr>
                <w:b/>
              </w:rPr>
              <w:t> </w:t>
            </w:r>
            <w:r w:rsidRPr="009F3E38">
              <w:rPr>
                <w:b/>
              </w:rPr>
              <w:t xml:space="preserve">Definition of gap </w:t>
            </w:r>
            <m:oMath>
              <m:r>
                <w:rPr>
                  <w:rFonts w:ascii="Cambria Math" w:hAnsi="Cambria Math"/>
                </w:rPr>
                <m:t>g</m:t>
              </m:r>
            </m:oMath>
          </w:p>
        </w:tc>
        <w:tc>
          <w:tcPr>
            <w:tcW w:w="4515" w:type="dxa"/>
          </w:tcPr>
          <w:p w14:paraId="717A4BD5" w14:textId="77777777" w:rsidR="00781EF4" w:rsidRPr="009F3E38" w:rsidRDefault="00781EF4" w:rsidP="00127A16">
            <w:pPr>
              <w:jc w:val="center"/>
              <w:rPr>
                <w:b/>
              </w:rPr>
            </w:pPr>
            <w:r w:rsidRPr="009F3E38">
              <w:rPr>
                <w:b/>
              </w:rPr>
              <w:t>(b)</w:t>
            </w:r>
            <w:r w:rsidR="00127A16" w:rsidRPr="009F3E38">
              <w:rPr>
                <w:b/>
              </w:rPr>
              <w:t> </w:t>
            </w:r>
            <w:r w:rsidRPr="009F3E38">
              <w:rPr>
                <w:b/>
              </w:rPr>
              <w:t xml:space="preserve">Definition of overlap </w:t>
            </w:r>
            <m:oMath>
              <m:sSub>
                <m:sSubPr>
                  <m:ctrlPr>
                    <w:rPr>
                      <w:rFonts w:ascii="Cambria Math" w:hAnsi="Cambria Math"/>
                      <w:i/>
                    </w:rPr>
                  </m:ctrlPr>
                </m:sSubPr>
                <m:e>
                  <m:r>
                    <w:rPr>
                      <w:rFonts w:ascii="Cambria Math" w:hAnsi="Cambria Math"/>
                    </w:rPr>
                    <m:t>λ</m:t>
                  </m:r>
                </m:e>
                <m:sub>
                  <m:r>
                    <m:rPr>
                      <m:sty m:val="p"/>
                    </m:rPr>
                    <w:rPr>
                      <w:rFonts w:ascii="Cambria Math" w:hAnsi="Cambria Math"/>
                    </w:rPr>
                    <m:t>ov</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q</m:t>
                      </m:r>
                    </m:num>
                    <m:den>
                      <m:r>
                        <w:rPr>
                          <w:rFonts w:ascii="Cambria Math" w:hAnsi="Cambria Math"/>
                        </w:rPr>
                        <m:t>p</m:t>
                      </m:r>
                    </m:den>
                  </m:f>
                </m:e>
              </m:d>
              <m:r>
                <m:rPr>
                  <m:sty m:val="p"/>
                </m:rPr>
                <w:rPr>
                  <w:rFonts w:ascii="Cambria Math" w:hAnsi="Cambria Math"/>
                </w:rPr>
                <m:t>∙</m:t>
              </m:r>
              <m:r>
                <w:rPr>
                  <w:rFonts w:ascii="Cambria Math" w:hAnsi="Cambria Math"/>
                </w:rPr>
                <m:t>100 %</m:t>
              </m:r>
            </m:oMath>
          </w:p>
        </w:tc>
      </w:tr>
    </w:tbl>
    <w:p w14:paraId="78B5562C" w14:textId="77777777" w:rsidR="00781EF4" w:rsidRPr="009F3E38" w:rsidRDefault="00781EF4" w:rsidP="00781EF4">
      <w:pPr>
        <w:pStyle w:val="Figuretitle"/>
        <w:spacing w:before="127"/>
      </w:pPr>
      <w:bookmarkStart w:id="271" w:name="_Ref500340246"/>
      <w:bookmarkStart w:id="272" w:name="_Ref500340207"/>
      <w:r w:rsidRPr="009F3E38">
        <w:t>Figure </w:t>
      </w:r>
      <w:r w:rsidRPr="009F3E38">
        <w:fldChar w:fldCharType="begin"/>
      </w:r>
      <w:r w:rsidRPr="009F3E38">
        <w:instrText xml:space="preserve"> STYLEREF 1 \s </w:instrText>
      </w:r>
      <w:r w:rsidRPr="009F3E38">
        <w:fldChar w:fldCharType="separate"/>
      </w:r>
      <w:r w:rsidR="00A71E2D">
        <w:rPr>
          <w:noProof/>
        </w:rPr>
        <w:t>3</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4</w:t>
      </w:r>
      <w:r w:rsidRPr="009F3E38">
        <w:fldChar w:fldCharType="end"/>
      </w:r>
      <w:bookmarkEnd w:id="271"/>
      <w:r w:rsidRPr="009F3E38">
        <w:t xml:space="preserve"> — Gap and overlap joints</w:t>
      </w:r>
      <w:bookmarkEnd w:id="272"/>
    </w:p>
    <w:p w14:paraId="5FB7C7F3" w14:textId="705B74A1" w:rsidR="00781EF4" w:rsidRPr="009F3E38" w:rsidRDefault="00CF252B" w:rsidP="00C857A3">
      <w:pPr>
        <w:spacing w:after="60" w:line="240" w:lineRule="auto"/>
        <w:jc w:val="left"/>
        <w:rPr>
          <w:b/>
        </w:rPr>
      </w:pPr>
      <w:r w:rsidRPr="009F3E38">
        <w:rPr>
          <w:b/>
        </w:rPr>
        <w:br w:type="page"/>
      </w:r>
      <w:r w:rsidR="00781EF4" w:rsidRPr="009F3E38">
        <w:rPr>
          <w:b/>
        </w:rPr>
        <w:t>Annex</w:t>
      </w:r>
      <w:r w:rsidR="00631E24" w:rsidRPr="009F3E38">
        <w:rPr>
          <w:b/>
        </w:rPr>
        <w:t> </w:t>
      </w:r>
      <w:r w:rsidR="00781EF4" w:rsidRPr="009F3E38">
        <w:rPr>
          <w:b/>
        </w:rPr>
        <w:t>A</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9"/>
        <w:gridCol w:w="8083"/>
      </w:tblGrid>
      <w:tr w:rsidR="00781EF4" w:rsidRPr="009F3E38" w14:paraId="194CCDE8" w14:textId="77777777" w:rsidTr="00631E24">
        <w:trPr>
          <w:jc w:val="center"/>
        </w:trPr>
        <w:tc>
          <w:tcPr>
            <w:tcW w:w="1668" w:type="dxa"/>
          </w:tcPr>
          <w:p w14:paraId="287E99C2" w14:textId="77777777" w:rsidR="00781EF4" w:rsidRPr="009F3E38" w:rsidRDefault="00983B21" w:rsidP="00B11232">
            <m:oMathPara>
              <m:oMath>
                <m:sSub>
                  <m:sSubPr>
                    <m:ctrlPr>
                      <w:rPr>
                        <w:rFonts w:ascii="Cambria Math" w:hAnsi="Cambria Math"/>
                      </w:rPr>
                    </m:ctrlPr>
                  </m:sSubPr>
                  <m:e>
                    <m:r>
                      <m:rPr>
                        <m:sty m:val="p"/>
                      </m:rPr>
                      <w:rPr>
                        <w:rFonts w:ascii="Cambria Math" w:hAnsi="Cambria Math"/>
                      </w:rPr>
                      <m:t xml:space="preserve"> </m:t>
                    </m:r>
                    <m:bar>
                      <m:barPr>
                        <m:pos m:val="top"/>
                        <m:ctrlPr>
                          <w:rPr>
                            <w:rFonts w:ascii="Cambria Math" w:hAnsi="Cambria Math"/>
                          </w:rPr>
                        </m:ctrlPr>
                      </m:barPr>
                      <m:e>
                        <m:r>
                          <w:rPr>
                            <w:rFonts w:ascii="Cambria Math" w:hAnsi="Cambria Math"/>
                          </w:rPr>
                          <m:t>S</m:t>
                        </m:r>
                      </m:e>
                    </m:bar>
                  </m:e>
                  <m:sub>
                    <m:r>
                      <m:rPr>
                        <m:sty m:val="p"/>
                      </m:rPr>
                      <w:rPr>
                        <w:rFonts w:ascii="Cambria Math" w:hAnsi="Cambria Math"/>
                      </w:rPr>
                      <m:t>b</m:t>
                    </m:r>
                  </m:sub>
                </m:sSub>
              </m:oMath>
            </m:oMathPara>
          </w:p>
        </w:tc>
        <w:tc>
          <w:tcPr>
            <w:tcW w:w="8080" w:type="dxa"/>
          </w:tcPr>
          <w:p w14:paraId="1BDD7135" w14:textId="77777777" w:rsidR="00781EF4" w:rsidRPr="009F3E38" w:rsidRDefault="00781EF4" w:rsidP="00B11232">
            <w:r w:rsidRPr="009F3E38">
              <w:t>relative bearing stiffness;</w:t>
            </w:r>
          </w:p>
        </w:tc>
      </w:tr>
      <w:tr w:rsidR="00781EF4" w:rsidRPr="009F3E38" w14:paraId="58BD987E" w14:textId="77777777" w:rsidTr="00631E24">
        <w:trPr>
          <w:jc w:val="center"/>
        </w:trPr>
        <w:tc>
          <w:tcPr>
            <w:tcW w:w="1668" w:type="dxa"/>
          </w:tcPr>
          <w:p w14:paraId="3283F3FB" w14:textId="77777777" w:rsidR="00781EF4" w:rsidRPr="009F3E38" w:rsidRDefault="00983B21" w:rsidP="00B11232">
            <m:oMathPara>
              <m:oMath>
                <m:sSub>
                  <m:sSubPr>
                    <m:ctrlPr>
                      <w:rPr>
                        <w:rFonts w:ascii="Cambria Math" w:hAnsi="Cambria Math"/>
                        <w:szCs w:val="22"/>
                      </w:rPr>
                    </m:ctrlPr>
                  </m:sSubPr>
                  <m:e>
                    <m:acc>
                      <m:accPr>
                        <m:chr m:val="̅"/>
                        <m:ctrlPr>
                          <w:rPr>
                            <w:rFonts w:ascii="Cambria Math" w:hAnsi="Cambria Math"/>
                            <w:i/>
                            <w:szCs w:val="22"/>
                          </w:rPr>
                        </m:ctrlPr>
                      </m:accPr>
                      <m:e>
                        <m:r>
                          <w:rPr>
                            <w:rFonts w:ascii="Cambria Math" w:hAnsi="Cambria Math"/>
                            <w:szCs w:val="22"/>
                          </w:rPr>
                          <m:t>λ</m:t>
                        </m:r>
                      </m:e>
                    </m:acc>
                  </m:e>
                  <m:sub>
                    <m:r>
                      <m:rPr>
                        <m:sty m:val="p"/>
                      </m:rPr>
                      <w:rPr>
                        <w:rFonts w:ascii="Cambria Math" w:hAnsi="Cambria Math"/>
                        <w:szCs w:val="22"/>
                      </w:rPr>
                      <m:t>p</m:t>
                    </m:r>
                  </m:sub>
                </m:sSub>
              </m:oMath>
            </m:oMathPara>
          </w:p>
        </w:tc>
        <w:tc>
          <w:tcPr>
            <w:tcW w:w="8080" w:type="dxa"/>
          </w:tcPr>
          <w:p w14:paraId="0B33AE97" w14:textId="77777777" w:rsidR="00781EF4" w:rsidRPr="009F3E38" w:rsidRDefault="00781EF4" w:rsidP="00B11232">
            <w:r w:rsidRPr="009F3E38">
              <w:t>plate slenderness;</w:t>
            </w:r>
          </w:p>
        </w:tc>
      </w:tr>
      <w:tr w:rsidR="00781EF4" w:rsidRPr="009F3E38" w14:paraId="15598DBC" w14:textId="77777777" w:rsidTr="00631E24">
        <w:trPr>
          <w:jc w:val="center"/>
        </w:trPr>
        <w:tc>
          <w:tcPr>
            <w:tcW w:w="1668" w:type="dxa"/>
          </w:tcPr>
          <w:p w14:paraId="7C8FF81B" w14:textId="77777777" w:rsidR="00781EF4" w:rsidRPr="009F3E38" w:rsidRDefault="00983B21" w:rsidP="00B11232">
            <m:oMathPara>
              <m:oMath>
                <m:sSub>
                  <m:sSubPr>
                    <m:ctrlPr>
                      <w:rPr>
                        <w:rFonts w:ascii="Cambria Math" w:hAnsi="Cambria Math"/>
                        <w:szCs w:val="22"/>
                      </w:rPr>
                    </m:ctrlPr>
                  </m:sSubPr>
                  <m:e>
                    <m:acc>
                      <m:accPr>
                        <m:chr m:val="̅"/>
                        <m:ctrlPr>
                          <w:rPr>
                            <w:rFonts w:ascii="Cambria Math" w:hAnsi="Cambria Math"/>
                            <w:i/>
                            <w:szCs w:val="22"/>
                          </w:rPr>
                        </m:ctrlPr>
                      </m:accPr>
                      <m:e>
                        <m:r>
                          <w:rPr>
                            <w:rFonts w:ascii="Cambria Math" w:hAnsi="Cambria Math"/>
                            <w:szCs w:val="22"/>
                          </w:rPr>
                          <m:t>σ</m:t>
                        </m:r>
                      </m:e>
                    </m:acc>
                  </m:e>
                  <m:sub>
                    <m:r>
                      <m:rPr>
                        <m:sty m:val="p"/>
                      </m:rPr>
                      <w:rPr>
                        <w:rFonts w:ascii="Cambria Math" w:hAnsi="Cambria Math"/>
                        <w:szCs w:val="22"/>
                      </w:rPr>
                      <m:t>b</m:t>
                    </m:r>
                  </m:sub>
                </m:sSub>
              </m:oMath>
            </m:oMathPara>
          </w:p>
        </w:tc>
        <w:tc>
          <w:tcPr>
            <w:tcW w:w="8080" w:type="dxa"/>
          </w:tcPr>
          <w:p w14:paraId="3A2E17F3" w14:textId="77777777" w:rsidR="00781EF4" w:rsidRPr="009F3E38" w:rsidRDefault="00781EF4" w:rsidP="00B11232">
            <w:r w:rsidRPr="009F3E38">
              <w:t>on-dimensional average bearing stress;</w:t>
            </w:r>
          </w:p>
        </w:tc>
      </w:tr>
      <w:tr w:rsidR="00781EF4" w:rsidRPr="009F3E38" w14:paraId="55CE1825" w14:textId="77777777" w:rsidTr="00631E24">
        <w:trPr>
          <w:jc w:val="center"/>
        </w:trPr>
        <w:tc>
          <w:tcPr>
            <w:tcW w:w="1668" w:type="dxa"/>
          </w:tcPr>
          <w:p w14:paraId="279F3193" w14:textId="77777777" w:rsidR="00781EF4" w:rsidRPr="009F3E38" w:rsidRDefault="00983B21" w:rsidP="00B11232">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σ</m:t>
                        </m:r>
                      </m:e>
                    </m:bar>
                  </m:e>
                  <m:sub>
                    <m:r>
                      <m:rPr>
                        <m:sty m:val="p"/>
                      </m:rPr>
                      <w:rPr>
                        <w:rFonts w:ascii="Cambria Math" w:hAnsi="Cambria Math"/>
                      </w:rPr>
                      <m:t>Ed</m:t>
                    </m:r>
                  </m:sub>
                </m:sSub>
              </m:oMath>
            </m:oMathPara>
          </w:p>
        </w:tc>
        <w:tc>
          <w:tcPr>
            <w:tcW w:w="8080" w:type="dxa"/>
          </w:tcPr>
          <w:p w14:paraId="213DAACC" w14:textId="77777777" w:rsidR="00781EF4" w:rsidRPr="009F3E38" w:rsidRDefault="00781EF4" w:rsidP="00B11232">
            <w:r w:rsidRPr="009F3E38">
              <w:t>non-dimensional design bearing stress;</w:t>
            </w:r>
          </w:p>
        </w:tc>
      </w:tr>
      <w:tr w:rsidR="00781EF4" w:rsidRPr="009F3E38" w14:paraId="1AA3CE58" w14:textId="77777777" w:rsidTr="00631E24">
        <w:trPr>
          <w:jc w:val="center"/>
        </w:trPr>
        <w:tc>
          <w:tcPr>
            <w:tcW w:w="1668" w:type="dxa"/>
          </w:tcPr>
          <w:p w14:paraId="5E811A95" w14:textId="77777777" w:rsidR="00781EF4" w:rsidRPr="009F3E38" w:rsidRDefault="00983B21" w:rsidP="00B11232">
            <m:oMathPara>
              <m:oMath>
                <m:f>
                  <m:fPr>
                    <m:type m:val="skw"/>
                    <m:ctrlPr>
                      <w:rPr>
                        <w:rFonts w:ascii="Cambria Math" w:hAnsi="Cambria Math"/>
                        <w:i/>
                      </w:rPr>
                    </m:ctrlPr>
                  </m:fPr>
                  <m:num>
                    <m:r>
                      <w:rPr>
                        <w:rFonts w:ascii="Cambria Math" w:hAnsi="Cambria Math"/>
                      </w:rPr>
                      <m:t>u</m:t>
                    </m:r>
                  </m:num>
                  <m:den>
                    <m:r>
                      <w:rPr>
                        <w:rFonts w:ascii="Cambria Math" w:hAnsi="Cambria Math"/>
                      </w:rPr>
                      <m:t>d</m:t>
                    </m:r>
                  </m:den>
                </m:f>
                <m:d>
                  <m:dPr>
                    <m:ctrlPr>
                      <w:rPr>
                        <w:rFonts w:ascii="Cambria Math" w:hAnsi="Cambria Math"/>
                        <w:i/>
                      </w:rPr>
                    </m:ctrlPr>
                  </m:dPr>
                  <m:e>
                    <m:sSub>
                      <m:sSubPr>
                        <m:ctrlPr>
                          <w:rPr>
                            <w:rFonts w:ascii="Cambria Math" w:hAnsi="Cambria Math"/>
                          </w:rPr>
                        </m:ctrlPr>
                      </m:sSubPr>
                      <m:e>
                        <m:bar>
                          <m:barPr>
                            <m:pos m:val="top"/>
                            <m:ctrlPr>
                              <w:rPr>
                                <w:rFonts w:ascii="Cambria Math" w:hAnsi="Cambria Math"/>
                              </w:rPr>
                            </m:ctrlPr>
                          </m:barPr>
                          <m:e>
                            <m:r>
                              <w:rPr>
                                <w:rFonts w:ascii="Cambria Math" w:hAnsi="Cambria Math"/>
                              </w:rPr>
                              <m:t>σ</m:t>
                            </m:r>
                          </m:e>
                        </m:bar>
                      </m:e>
                      <m:sub>
                        <m:r>
                          <m:rPr>
                            <m:sty m:val="p"/>
                          </m:rPr>
                          <w:rPr>
                            <w:rFonts w:ascii="Cambria Math" w:hAnsi="Cambria Math"/>
                          </w:rPr>
                          <m:t>b</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σ</m:t>
                            </m:r>
                          </m:e>
                        </m:bar>
                      </m:e>
                      <m:sub>
                        <m:r>
                          <m:rPr>
                            <m:sty m:val="p"/>
                          </m:rPr>
                          <w:rPr>
                            <w:rFonts w:ascii="Cambria Math" w:hAnsi="Cambria Math"/>
                          </w:rPr>
                          <m:t>Ed</m:t>
                        </m:r>
                      </m:sub>
                    </m:sSub>
                  </m:e>
                </m:d>
              </m:oMath>
            </m:oMathPara>
          </w:p>
        </w:tc>
        <w:tc>
          <w:tcPr>
            <w:tcW w:w="8080" w:type="dxa"/>
          </w:tcPr>
          <w:p w14:paraId="19E5A97D" w14:textId="77777777" w:rsidR="00781EF4" w:rsidRPr="009F3E38" w:rsidRDefault="00781EF4" w:rsidP="00B11232">
            <w:r w:rsidRPr="009F3E38">
              <w:t xml:space="preserve">non-dimensional bolt hole elongation at non-dimensional design bearing stress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σ</m:t>
                      </m:r>
                    </m:e>
                  </m:bar>
                </m:e>
                <m:sub>
                  <m:r>
                    <m:rPr>
                      <m:sty m:val="p"/>
                    </m:rPr>
                    <w:rPr>
                      <w:rFonts w:ascii="Cambria Math" w:hAnsi="Cambria Math"/>
                    </w:rPr>
                    <m:t>Ed</m:t>
                  </m:r>
                </m:sub>
              </m:sSub>
            </m:oMath>
            <w:r w:rsidRPr="009F3E38">
              <w:t>;</w:t>
            </w:r>
          </w:p>
        </w:tc>
      </w:tr>
      <w:tr w:rsidR="00781EF4" w:rsidRPr="009F3E38" w14:paraId="2CF38808" w14:textId="77777777" w:rsidTr="00631E24">
        <w:trPr>
          <w:jc w:val="center"/>
        </w:trPr>
        <w:tc>
          <w:tcPr>
            <w:tcW w:w="1668" w:type="dxa"/>
          </w:tcPr>
          <w:p w14:paraId="192FC6B6" w14:textId="77777777" w:rsidR="00781EF4" w:rsidRPr="009F3E38" w:rsidRDefault="00781EF4" w:rsidP="00B11232">
            <w:r w:rsidRPr="009F3E38">
              <w:rPr>
                <w:i/>
              </w:rPr>
              <w:t>a</w:t>
            </w:r>
          </w:p>
        </w:tc>
        <w:tc>
          <w:tcPr>
            <w:tcW w:w="8080" w:type="dxa"/>
          </w:tcPr>
          <w:p w14:paraId="58E6E532" w14:textId="77777777" w:rsidR="00781EF4" w:rsidRPr="009F3E38" w:rsidRDefault="00781EF4" w:rsidP="00B11232">
            <w:r w:rsidRPr="009F3E38">
              <w:t>throat thickness of a fillet weld;</w:t>
            </w:r>
          </w:p>
        </w:tc>
      </w:tr>
      <w:tr w:rsidR="00781EF4" w:rsidRPr="009F3E38" w14:paraId="46EA9DFC" w14:textId="77777777" w:rsidTr="00631E24">
        <w:trPr>
          <w:jc w:val="center"/>
        </w:trPr>
        <w:tc>
          <w:tcPr>
            <w:tcW w:w="1668" w:type="dxa"/>
          </w:tcPr>
          <w:p w14:paraId="15B65EB8" w14:textId="77777777" w:rsidR="00781EF4" w:rsidRPr="009F3E38" w:rsidRDefault="00781EF4" w:rsidP="00B11232">
            <w:r w:rsidRPr="009F3E38">
              <w:rPr>
                <w:i/>
              </w:rPr>
              <w:t>A</w:t>
            </w:r>
            <w:r w:rsidRPr="009F3E38">
              <w:rPr>
                <w:position w:val="-6"/>
                <w:sz w:val="16"/>
              </w:rPr>
              <w:t>vc</w:t>
            </w:r>
          </w:p>
        </w:tc>
        <w:tc>
          <w:tcPr>
            <w:tcW w:w="8080" w:type="dxa"/>
          </w:tcPr>
          <w:p w14:paraId="105C7B15" w14:textId="77777777" w:rsidR="00781EF4" w:rsidRPr="009F3E38" w:rsidRDefault="00781EF4" w:rsidP="00B11232">
            <w:r w:rsidRPr="009F3E38">
              <w:t>shear area of a column;</w:t>
            </w:r>
          </w:p>
        </w:tc>
      </w:tr>
      <w:tr w:rsidR="00781EF4" w:rsidRPr="009F3E38" w14:paraId="28637756" w14:textId="77777777" w:rsidTr="00631E24">
        <w:trPr>
          <w:jc w:val="center"/>
        </w:trPr>
        <w:tc>
          <w:tcPr>
            <w:tcW w:w="1668" w:type="dxa"/>
          </w:tcPr>
          <w:p w14:paraId="31BB9FB8" w14:textId="77777777" w:rsidR="00781EF4" w:rsidRPr="009F3E38" w:rsidRDefault="00781EF4" w:rsidP="00B11232">
            <w:r w:rsidRPr="009F3E38">
              <w:rPr>
                <w:i/>
              </w:rPr>
              <w:t>b</w:t>
            </w:r>
            <w:r w:rsidRPr="009F3E38">
              <w:rPr>
                <w:position w:val="-6"/>
                <w:sz w:val="16"/>
              </w:rPr>
              <w:t>eff,b,fc</w:t>
            </w:r>
          </w:p>
        </w:tc>
        <w:tc>
          <w:tcPr>
            <w:tcW w:w="8080" w:type="dxa"/>
          </w:tcPr>
          <w:p w14:paraId="05EB2127" w14:textId="77777777" w:rsidR="00781EF4" w:rsidRPr="009F3E38" w:rsidRDefault="00781EF4" w:rsidP="00B11232">
            <w:r w:rsidRPr="009F3E38">
              <w:t>effective width of a column flange in bending;</w:t>
            </w:r>
          </w:p>
        </w:tc>
      </w:tr>
      <w:tr w:rsidR="00781EF4" w:rsidRPr="009F3E38" w14:paraId="45026FFC" w14:textId="77777777" w:rsidTr="00631E24">
        <w:trPr>
          <w:jc w:val="center"/>
        </w:trPr>
        <w:tc>
          <w:tcPr>
            <w:tcW w:w="1668" w:type="dxa"/>
          </w:tcPr>
          <w:p w14:paraId="0AE5F17E" w14:textId="77777777" w:rsidR="00781EF4" w:rsidRPr="009F3E38" w:rsidRDefault="00781EF4" w:rsidP="00B11232">
            <w:pPr>
              <w:rPr>
                <w:i/>
              </w:rPr>
            </w:pPr>
            <w:r w:rsidRPr="009F3E38">
              <w:rPr>
                <w:i/>
              </w:rPr>
              <w:t>b</w:t>
            </w:r>
            <w:r w:rsidRPr="009F3E38">
              <w:rPr>
                <w:position w:val="-6"/>
                <w:sz w:val="16"/>
              </w:rPr>
              <w:t>eff,c,wc</w:t>
            </w:r>
          </w:p>
        </w:tc>
        <w:tc>
          <w:tcPr>
            <w:tcW w:w="8080" w:type="dxa"/>
          </w:tcPr>
          <w:p w14:paraId="326E1AAF" w14:textId="77777777" w:rsidR="00781EF4" w:rsidRPr="009F3E38" w:rsidRDefault="00781EF4" w:rsidP="00B11232">
            <w:r w:rsidRPr="009F3E38">
              <w:t>effective width of an column web subject to transverse compression;</w:t>
            </w:r>
          </w:p>
        </w:tc>
      </w:tr>
      <w:tr w:rsidR="00781EF4" w:rsidRPr="009F3E38" w14:paraId="66910CAD" w14:textId="77777777" w:rsidTr="00631E24">
        <w:trPr>
          <w:jc w:val="center"/>
        </w:trPr>
        <w:tc>
          <w:tcPr>
            <w:tcW w:w="1668" w:type="dxa"/>
          </w:tcPr>
          <w:p w14:paraId="098EEA2C" w14:textId="77777777" w:rsidR="00781EF4" w:rsidRPr="009F3E38" w:rsidRDefault="00781EF4" w:rsidP="00B11232">
            <w:pPr>
              <w:rPr>
                <w:i/>
              </w:rPr>
            </w:pPr>
            <w:r w:rsidRPr="009F3E38">
              <w:rPr>
                <w:i/>
              </w:rPr>
              <w:t>b</w:t>
            </w:r>
            <w:r w:rsidRPr="009F3E38">
              <w:rPr>
                <w:position w:val="-6"/>
                <w:sz w:val="16"/>
              </w:rPr>
              <w:t>eff,t,wb</w:t>
            </w:r>
          </w:p>
        </w:tc>
        <w:tc>
          <w:tcPr>
            <w:tcW w:w="8080" w:type="dxa"/>
          </w:tcPr>
          <w:p w14:paraId="4ABA425F" w14:textId="77777777" w:rsidR="00781EF4" w:rsidRPr="009F3E38" w:rsidRDefault="00781EF4" w:rsidP="00B11232">
            <w:r w:rsidRPr="009F3E38">
              <w:t>effective width of a beam web in tension;</w:t>
            </w:r>
          </w:p>
        </w:tc>
      </w:tr>
      <w:tr w:rsidR="00781EF4" w:rsidRPr="009F3E38" w14:paraId="3C5B836C" w14:textId="77777777" w:rsidTr="00631E24">
        <w:trPr>
          <w:jc w:val="center"/>
        </w:trPr>
        <w:tc>
          <w:tcPr>
            <w:tcW w:w="1668" w:type="dxa"/>
          </w:tcPr>
          <w:p w14:paraId="65A044B4" w14:textId="77777777" w:rsidR="00781EF4" w:rsidRPr="009F3E38" w:rsidRDefault="00781EF4" w:rsidP="00B11232">
            <w:pPr>
              <w:rPr>
                <w:i/>
              </w:rPr>
            </w:pPr>
            <w:r w:rsidRPr="009F3E38">
              <w:rPr>
                <w:i/>
              </w:rPr>
              <w:t>b</w:t>
            </w:r>
            <w:r w:rsidRPr="009F3E38">
              <w:rPr>
                <w:position w:val="-6"/>
                <w:sz w:val="16"/>
              </w:rPr>
              <w:t>eff,t,wc</w:t>
            </w:r>
          </w:p>
        </w:tc>
        <w:tc>
          <w:tcPr>
            <w:tcW w:w="8080" w:type="dxa"/>
          </w:tcPr>
          <w:p w14:paraId="507890E5" w14:textId="77777777" w:rsidR="00781EF4" w:rsidRPr="009F3E38" w:rsidRDefault="00781EF4" w:rsidP="00B11232">
            <w:r w:rsidRPr="009F3E38">
              <w:t>effective width of an column web subject to transverse tension;</w:t>
            </w:r>
          </w:p>
        </w:tc>
      </w:tr>
      <w:tr w:rsidR="00781EF4" w:rsidRPr="009F3E38" w14:paraId="350FF978" w14:textId="77777777" w:rsidTr="00631E24">
        <w:trPr>
          <w:jc w:val="center"/>
        </w:trPr>
        <w:tc>
          <w:tcPr>
            <w:tcW w:w="1668" w:type="dxa"/>
          </w:tcPr>
          <w:p w14:paraId="1DCDA519" w14:textId="77777777" w:rsidR="00781EF4" w:rsidRPr="009F3E38" w:rsidRDefault="00781EF4" w:rsidP="00B11232">
            <w:pPr>
              <w:rPr>
                <w:i/>
              </w:rPr>
            </w:pPr>
            <w:r w:rsidRPr="009F3E38">
              <w:rPr>
                <w:i/>
              </w:rPr>
              <w:t>b</w:t>
            </w:r>
            <w:r w:rsidRPr="009F3E38">
              <w:rPr>
                <w:position w:val="-6"/>
                <w:sz w:val="16"/>
              </w:rPr>
              <w:t>fc</w:t>
            </w:r>
          </w:p>
        </w:tc>
        <w:tc>
          <w:tcPr>
            <w:tcW w:w="8080" w:type="dxa"/>
          </w:tcPr>
          <w:p w14:paraId="754361E8" w14:textId="77777777" w:rsidR="00781EF4" w:rsidRPr="009F3E38" w:rsidRDefault="00781EF4" w:rsidP="00B11232">
            <w:r w:rsidRPr="009F3E38">
              <w:t>width of a column flange;</w:t>
            </w:r>
          </w:p>
        </w:tc>
      </w:tr>
      <w:tr w:rsidR="00781EF4" w:rsidRPr="009F3E38" w14:paraId="08F49D54" w14:textId="77777777" w:rsidTr="00631E24">
        <w:trPr>
          <w:jc w:val="center"/>
        </w:trPr>
        <w:tc>
          <w:tcPr>
            <w:tcW w:w="1668" w:type="dxa"/>
          </w:tcPr>
          <w:p w14:paraId="40E2318F" w14:textId="77777777" w:rsidR="00781EF4" w:rsidRPr="009F3E38" w:rsidRDefault="00781EF4" w:rsidP="00B11232">
            <w:pPr>
              <w:rPr>
                <w:i/>
              </w:rPr>
            </w:pPr>
            <w:r w:rsidRPr="009F3E38">
              <w:rPr>
                <w:i/>
              </w:rPr>
              <w:t>b</w:t>
            </w:r>
            <w:r w:rsidRPr="009F3E38">
              <w:rPr>
                <w:position w:val="-6"/>
                <w:sz w:val="16"/>
              </w:rPr>
              <w:t>s</w:t>
            </w:r>
          </w:p>
        </w:tc>
        <w:tc>
          <w:tcPr>
            <w:tcW w:w="8080" w:type="dxa"/>
          </w:tcPr>
          <w:p w14:paraId="409400EF" w14:textId="77777777" w:rsidR="00781EF4" w:rsidRPr="009F3E38" w:rsidRDefault="00781EF4" w:rsidP="00B11232">
            <w:r w:rsidRPr="009F3E38">
              <w:t>width of a supplementary web plate;</w:t>
            </w:r>
          </w:p>
        </w:tc>
      </w:tr>
      <w:tr w:rsidR="00781EF4" w:rsidRPr="009F3E38" w14:paraId="7F579CD3" w14:textId="77777777" w:rsidTr="00631E24">
        <w:trPr>
          <w:jc w:val="center"/>
        </w:trPr>
        <w:tc>
          <w:tcPr>
            <w:tcW w:w="1668" w:type="dxa"/>
          </w:tcPr>
          <w:p w14:paraId="2B446474" w14:textId="77777777" w:rsidR="00781EF4" w:rsidRPr="009F3E38" w:rsidRDefault="00781EF4" w:rsidP="00B11232">
            <w:pPr>
              <w:rPr>
                <w:i/>
              </w:rPr>
            </w:pPr>
            <w:r w:rsidRPr="009F3E38">
              <w:rPr>
                <w:i/>
              </w:rPr>
              <w:t>d</w:t>
            </w:r>
          </w:p>
        </w:tc>
        <w:tc>
          <w:tcPr>
            <w:tcW w:w="8080" w:type="dxa"/>
          </w:tcPr>
          <w:p w14:paraId="79CE6DCF" w14:textId="77777777" w:rsidR="00781EF4" w:rsidRPr="009F3E38" w:rsidRDefault="00781EF4" w:rsidP="00B11232">
            <w:r w:rsidRPr="009F3E38">
              <w:t>bolt diameter;</w:t>
            </w:r>
          </w:p>
        </w:tc>
      </w:tr>
      <w:tr w:rsidR="00781EF4" w:rsidRPr="009F3E38" w14:paraId="40D5EB02" w14:textId="77777777" w:rsidTr="00631E24">
        <w:trPr>
          <w:jc w:val="center"/>
        </w:trPr>
        <w:tc>
          <w:tcPr>
            <w:tcW w:w="1668" w:type="dxa"/>
          </w:tcPr>
          <w:p w14:paraId="5F2849F4" w14:textId="77777777" w:rsidR="00781EF4" w:rsidRPr="009F3E38" w:rsidRDefault="00781EF4" w:rsidP="00B11232">
            <w:pPr>
              <w:rPr>
                <w:i/>
              </w:rPr>
            </w:pPr>
            <w:r w:rsidRPr="009F3E38">
              <w:rPr>
                <w:i/>
              </w:rPr>
              <w:t>d</w:t>
            </w:r>
            <w:r w:rsidRPr="009F3E38">
              <w:rPr>
                <w:position w:val="-6"/>
                <w:sz w:val="16"/>
              </w:rPr>
              <w:t>M16</w:t>
            </w:r>
          </w:p>
        </w:tc>
        <w:tc>
          <w:tcPr>
            <w:tcW w:w="8080" w:type="dxa"/>
          </w:tcPr>
          <w:p w14:paraId="27AA06DC" w14:textId="77777777" w:rsidR="00781EF4" w:rsidRPr="009F3E38" w:rsidRDefault="00781EF4" w:rsidP="00B11232">
            <w:r w:rsidRPr="009F3E38">
              <w:t>nominal diameter of an M16 bolt;</w:t>
            </w:r>
          </w:p>
        </w:tc>
      </w:tr>
      <w:tr w:rsidR="00781EF4" w:rsidRPr="009F3E38" w14:paraId="2A51CA3E" w14:textId="77777777" w:rsidTr="00631E24">
        <w:trPr>
          <w:jc w:val="center"/>
        </w:trPr>
        <w:tc>
          <w:tcPr>
            <w:tcW w:w="1668" w:type="dxa"/>
          </w:tcPr>
          <w:p w14:paraId="69A57155" w14:textId="77777777" w:rsidR="00781EF4" w:rsidRPr="009F3E38" w:rsidRDefault="00781EF4" w:rsidP="00B11232">
            <w:pPr>
              <w:rPr>
                <w:i/>
              </w:rPr>
            </w:pPr>
            <w:r w:rsidRPr="009F3E38">
              <w:rPr>
                <w:i/>
              </w:rPr>
              <w:t>d</w:t>
            </w:r>
            <w:r w:rsidRPr="009F3E38">
              <w:rPr>
                <w:position w:val="-6"/>
                <w:sz w:val="16"/>
              </w:rPr>
              <w:t>s</w:t>
            </w:r>
          </w:p>
        </w:tc>
        <w:tc>
          <w:tcPr>
            <w:tcW w:w="8080" w:type="dxa"/>
          </w:tcPr>
          <w:p w14:paraId="0AF9C045" w14:textId="77777777" w:rsidR="00781EF4" w:rsidRPr="009F3E38" w:rsidRDefault="00781EF4" w:rsidP="00B11232">
            <w:r w:rsidRPr="009F3E38">
              <w:t>distance between the centrelines of the stiffeners;</w:t>
            </w:r>
          </w:p>
        </w:tc>
      </w:tr>
      <w:tr w:rsidR="00781EF4" w:rsidRPr="009F3E38" w14:paraId="77628780" w14:textId="77777777" w:rsidTr="00631E24">
        <w:trPr>
          <w:jc w:val="center"/>
        </w:trPr>
        <w:tc>
          <w:tcPr>
            <w:tcW w:w="1668" w:type="dxa"/>
          </w:tcPr>
          <w:p w14:paraId="1EC888B0" w14:textId="77777777" w:rsidR="00781EF4" w:rsidRPr="009F3E38" w:rsidRDefault="00781EF4" w:rsidP="00B11232">
            <w:pPr>
              <w:rPr>
                <w:i/>
              </w:rPr>
            </w:pPr>
            <w:r w:rsidRPr="009F3E38">
              <w:rPr>
                <w:i/>
              </w:rPr>
              <w:t>e</w:t>
            </w:r>
            <w:r w:rsidRPr="009F3E38">
              <w:rPr>
                <w:position w:val="-6"/>
                <w:sz w:val="16"/>
              </w:rPr>
              <w:t>1</w:t>
            </w:r>
          </w:p>
        </w:tc>
        <w:tc>
          <w:tcPr>
            <w:tcW w:w="8080" w:type="dxa"/>
          </w:tcPr>
          <w:p w14:paraId="0E308B74" w14:textId="77777777" w:rsidR="00781EF4" w:rsidRPr="009F3E38" w:rsidRDefault="00781EF4" w:rsidP="00B11232">
            <w:r w:rsidRPr="009F3E38">
              <w:t>distance from the centre of the holes in the end row to the adjacent free end of the column flange measured in the direction of the axis of the column profile;</w:t>
            </w:r>
          </w:p>
        </w:tc>
      </w:tr>
      <w:tr w:rsidR="00781EF4" w:rsidRPr="009F3E38" w14:paraId="54479F12" w14:textId="77777777" w:rsidTr="00631E24">
        <w:trPr>
          <w:jc w:val="center"/>
        </w:trPr>
        <w:tc>
          <w:tcPr>
            <w:tcW w:w="1668" w:type="dxa"/>
          </w:tcPr>
          <w:p w14:paraId="19F539B4" w14:textId="77777777" w:rsidR="00781EF4" w:rsidRPr="009F3E38" w:rsidRDefault="00781EF4" w:rsidP="00B11232">
            <w:pPr>
              <w:rPr>
                <w:i/>
              </w:rPr>
            </w:pPr>
            <w:r w:rsidRPr="009F3E38">
              <w:rPr>
                <w:i/>
              </w:rPr>
              <w:t>E</w:t>
            </w:r>
          </w:p>
        </w:tc>
        <w:tc>
          <w:tcPr>
            <w:tcW w:w="8080" w:type="dxa"/>
          </w:tcPr>
          <w:p w14:paraId="6FB38023" w14:textId="77777777" w:rsidR="00781EF4" w:rsidRPr="009F3E38" w:rsidRDefault="00781EF4" w:rsidP="00B11232">
            <w:r w:rsidRPr="009F3E38">
              <w:t>modulus of elasticity of steel;</w:t>
            </w:r>
          </w:p>
        </w:tc>
      </w:tr>
      <w:tr w:rsidR="00781EF4" w:rsidRPr="009F3E38" w14:paraId="4B483BCC" w14:textId="77777777" w:rsidTr="00631E24">
        <w:trPr>
          <w:jc w:val="center"/>
        </w:trPr>
        <w:tc>
          <w:tcPr>
            <w:tcW w:w="1668" w:type="dxa"/>
          </w:tcPr>
          <w:p w14:paraId="5AAE6628" w14:textId="77777777" w:rsidR="00781EF4" w:rsidRPr="009F3E38" w:rsidRDefault="00781EF4" w:rsidP="00B11232">
            <w:pPr>
              <w:rPr>
                <w:i/>
              </w:rPr>
            </w:pPr>
            <w:r w:rsidRPr="009F3E38">
              <w:rPr>
                <w:i/>
              </w:rPr>
              <w:t>E</w:t>
            </w:r>
            <w:r w:rsidRPr="009F3E38">
              <w:rPr>
                <w:position w:val="-6"/>
                <w:sz w:val="16"/>
              </w:rPr>
              <w:t>cm</w:t>
            </w:r>
          </w:p>
        </w:tc>
        <w:tc>
          <w:tcPr>
            <w:tcW w:w="8080" w:type="dxa"/>
          </w:tcPr>
          <w:p w14:paraId="6F91E698" w14:textId="77777777" w:rsidR="00781EF4" w:rsidRPr="009F3E38" w:rsidRDefault="00781EF4" w:rsidP="00B11232">
            <w:r w:rsidRPr="009F3E38">
              <w:t>secant modulus of elasticity of concrete;</w:t>
            </w:r>
          </w:p>
        </w:tc>
      </w:tr>
      <w:tr w:rsidR="00781EF4" w:rsidRPr="009F3E38" w14:paraId="4FAA8B41" w14:textId="77777777" w:rsidTr="00631E24">
        <w:trPr>
          <w:jc w:val="center"/>
        </w:trPr>
        <w:tc>
          <w:tcPr>
            <w:tcW w:w="1668" w:type="dxa"/>
          </w:tcPr>
          <w:p w14:paraId="2D2ACE36" w14:textId="77777777" w:rsidR="00781EF4" w:rsidRPr="009F3E38" w:rsidRDefault="00781EF4" w:rsidP="00B11232">
            <w:pPr>
              <w:rPr>
                <w:i/>
              </w:rPr>
            </w:pPr>
            <w:r w:rsidRPr="009F3E38">
              <w:rPr>
                <w:i/>
              </w:rPr>
              <w:t>F</w:t>
            </w:r>
            <w:r w:rsidRPr="009F3E38">
              <w:rPr>
                <w:position w:val="-6"/>
                <w:sz w:val="16"/>
              </w:rPr>
              <w:t>b,Rd</w:t>
            </w:r>
          </w:p>
        </w:tc>
        <w:tc>
          <w:tcPr>
            <w:tcW w:w="8080" w:type="dxa"/>
          </w:tcPr>
          <w:p w14:paraId="5E35C3EF" w14:textId="77777777" w:rsidR="00781EF4" w:rsidRPr="009F3E38" w:rsidRDefault="00781EF4" w:rsidP="00B11232">
            <w:r w:rsidRPr="009F3E38">
              <w:t>design bearing resistance per bolt;</w:t>
            </w:r>
          </w:p>
        </w:tc>
      </w:tr>
      <w:tr w:rsidR="00781EF4" w:rsidRPr="009F3E38" w14:paraId="1714ADE1" w14:textId="77777777" w:rsidTr="00631E24">
        <w:trPr>
          <w:jc w:val="center"/>
        </w:trPr>
        <w:tc>
          <w:tcPr>
            <w:tcW w:w="1668" w:type="dxa"/>
          </w:tcPr>
          <w:p w14:paraId="5CAD17E0" w14:textId="77777777" w:rsidR="00781EF4" w:rsidRPr="009F3E38" w:rsidRDefault="00781EF4" w:rsidP="00B11232">
            <w:pPr>
              <w:rPr>
                <w:i/>
              </w:rPr>
            </w:pPr>
            <w:r w:rsidRPr="009F3E38">
              <w:rPr>
                <w:i/>
              </w:rPr>
              <w:t>F</w:t>
            </w:r>
            <w:r w:rsidRPr="009F3E38">
              <w:rPr>
                <w:position w:val="-6"/>
                <w:sz w:val="16"/>
              </w:rPr>
              <w:t>c,bp,Rd</w:t>
            </w:r>
          </w:p>
        </w:tc>
        <w:tc>
          <w:tcPr>
            <w:tcW w:w="8080" w:type="dxa"/>
          </w:tcPr>
          <w:p w14:paraId="7779CF5A" w14:textId="77777777" w:rsidR="00781EF4" w:rsidRPr="009F3E38" w:rsidRDefault="00781EF4" w:rsidP="00B11232">
            <w:r w:rsidRPr="009F3E38">
              <w:t>design resistance of concrete and base plate in compression;</w:t>
            </w:r>
          </w:p>
        </w:tc>
      </w:tr>
      <w:tr w:rsidR="00781EF4" w:rsidRPr="009F3E38" w14:paraId="5C85E59E" w14:textId="77777777" w:rsidTr="00631E24">
        <w:trPr>
          <w:jc w:val="center"/>
        </w:trPr>
        <w:tc>
          <w:tcPr>
            <w:tcW w:w="1668" w:type="dxa"/>
          </w:tcPr>
          <w:p w14:paraId="0F5F3FB9" w14:textId="77777777" w:rsidR="00781EF4" w:rsidRPr="009F3E38" w:rsidRDefault="00781EF4" w:rsidP="00B11232">
            <w:pPr>
              <w:rPr>
                <w:i/>
              </w:rPr>
            </w:pPr>
            <w:r w:rsidRPr="009F3E38">
              <w:rPr>
                <w:i/>
              </w:rPr>
              <w:t>F</w:t>
            </w:r>
            <w:r w:rsidRPr="009F3E38">
              <w:rPr>
                <w:rFonts w:asciiTheme="majorHAnsi" w:hAnsiTheme="majorHAnsi"/>
                <w:position w:val="-6"/>
                <w:sz w:val="16"/>
              </w:rPr>
              <w:t>c,fb,Rd</w:t>
            </w:r>
          </w:p>
        </w:tc>
        <w:tc>
          <w:tcPr>
            <w:tcW w:w="8080" w:type="dxa"/>
          </w:tcPr>
          <w:p w14:paraId="541C4B69" w14:textId="77777777" w:rsidR="00781EF4" w:rsidRPr="009F3E38" w:rsidRDefault="00781EF4" w:rsidP="00B11232">
            <w:r w:rsidRPr="009F3E38">
              <w:t>design resistance of a beam flange and web in compression;</w:t>
            </w:r>
          </w:p>
        </w:tc>
      </w:tr>
      <w:tr w:rsidR="00781EF4" w:rsidRPr="009F3E38" w14:paraId="6B10D189" w14:textId="77777777" w:rsidTr="00631E24">
        <w:trPr>
          <w:jc w:val="center"/>
        </w:trPr>
        <w:tc>
          <w:tcPr>
            <w:tcW w:w="1668" w:type="dxa"/>
          </w:tcPr>
          <w:p w14:paraId="17C6BC83" w14:textId="77777777" w:rsidR="00781EF4" w:rsidRPr="009F3E38" w:rsidRDefault="00781EF4" w:rsidP="00B11232">
            <w:pPr>
              <w:rPr>
                <w:i/>
              </w:rPr>
            </w:pPr>
            <w:r w:rsidRPr="009F3E38">
              <w:rPr>
                <w:i/>
              </w:rPr>
              <w:t>F</w:t>
            </w:r>
            <w:r w:rsidRPr="009F3E38">
              <w:rPr>
                <w:position w:val="-6"/>
                <w:sz w:val="16"/>
              </w:rPr>
              <w:t>c,wc,Rd</w:t>
            </w:r>
          </w:p>
        </w:tc>
        <w:tc>
          <w:tcPr>
            <w:tcW w:w="8080" w:type="dxa"/>
          </w:tcPr>
          <w:p w14:paraId="3E3AA676" w14:textId="77777777" w:rsidR="00781EF4" w:rsidRPr="009F3E38" w:rsidRDefault="00781EF4" w:rsidP="00B11232">
            <w:r w:rsidRPr="009F3E38">
              <w:t>design resistance of a column web in transverse compression;</w:t>
            </w:r>
          </w:p>
        </w:tc>
      </w:tr>
      <w:tr w:rsidR="00781EF4" w:rsidRPr="009F3E38" w14:paraId="24DF1718" w14:textId="77777777" w:rsidTr="00631E24">
        <w:trPr>
          <w:jc w:val="center"/>
        </w:trPr>
        <w:tc>
          <w:tcPr>
            <w:tcW w:w="1668" w:type="dxa"/>
          </w:tcPr>
          <w:p w14:paraId="7F435858" w14:textId="77777777" w:rsidR="00781EF4" w:rsidRPr="009F3E38" w:rsidRDefault="00781EF4" w:rsidP="00B11232">
            <w:pPr>
              <w:rPr>
                <w:i/>
              </w:rPr>
            </w:pPr>
            <w:r w:rsidRPr="009F3E38">
              <w:rPr>
                <w:i/>
              </w:rPr>
              <w:t>F</w:t>
            </w:r>
            <w:r w:rsidRPr="009F3E38">
              <w:rPr>
                <w:position w:val="-6"/>
                <w:sz w:val="16"/>
              </w:rPr>
              <w:t>T,Rd</w:t>
            </w:r>
          </w:p>
        </w:tc>
        <w:tc>
          <w:tcPr>
            <w:tcW w:w="8080" w:type="dxa"/>
          </w:tcPr>
          <w:p w14:paraId="55A1379B" w14:textId="77777777" w:rsidR="00781EF4" w:rsidRPr="009F3E38" w:rsidRDefault="00781EF4" w:rsidP="00B11232">
            <w:r w:rsidRPr="009F3E38">
              <w:t>design tension resistance of a T</w:t>
            </w:r>
            <w:r w:rsidRPr="009F3E38">
              <w:noBreakHyphen/>
              <w:t>stub flange;</w:t>
            </w:r>
          </w:p>
        </w:tc>
      </w:tr>
      <w:tr w:rsidR="00781EF4" w:rsidRPr="009F3E38" w14:paraId="74496CD5" w14:textId="77777777" w:rsidTr="00631E24">
        <w:trPr>
          <w:jc w:val="center"/>
        </w:trPr>
        <w:tc>
          <w:tcPr>
            <w:tcW w:w="1668" w:type="dxa"/>
          </w:tcPr>
          <w:p w14:paraId="1D85A8C5" w14:textId="77777777" w:rsidR="00781EF4" w:rsidRPr="009F3E38" w:rsidRDefault="00781EF4" w:rsidP="00B11232">
            <w:pPr>
              <w:rPr>
                <w:i/>
              </w:rPr>
            </w:pPr>
            <w:r w:rsidRPr="009F3E38">
              <w:rPr>
                <w:i/>
              </w:rPr>
              <w:t>F</w:t>
            </w:r>
            <w:r w:rsidRPr="009F3E38">
              <w:rPr>
                <w:position w:val="-6"/>
                <w:sz w:val="16"/>
              </w:rPr>
              <w:t>t,bp,Rd</w:t>
            </w:r>
          </w:p>
        </w:tc>
        <w:tc>
          <w:tcPr>
            <w:tcW w:w="8080" w:type="dxa"/>
          </w:tcPr>
          <w:p w14:paraId="2BA8581F" w14:textId="77777777" w:rsidR="00781EF4" w:rsidRPr="009F3E38" w:rsidRDefault="00781EF4" w:rsidP="00B11232">
            <w:r w:rsidRPr="009F3E38">
              <w:t>design resistance of a base plate in bending under tension;</w:t>
            </w:r>
          </w:p>
        </w:tc>
      </w:tr>
      <w:tr w:rsidR="00781EF4" w:rsidRPr="009F3E38" w14:paraId="1F42D334" w14:textId="77777777" w:rsidTr="00631E24">
        <w:trPr>
          <w:jc w:val="center"/>
        </w:trPr>
        <w:tc>
          <w:tcPr>
            <w:tcW w:w="1668" w:type="dxa"/>
          </w:tcPr>
          <w:p w14:paraId="3FE123D6" w14:textId="77777777" w:rsidR="00781EF4" w:rsidRPr="009F3E38" w:rsidRDefault="00781EF4" w:rsidP="00B11232">
            <w:pPr>
              <w:rPr>
                <w:i/>
              </w:rPr>
            </w:pPr>
            <w:r w:rsidRPr="009F3E38">
              <w:rPr>
                <w:i/>
              </w:rPr>
              <w:t>F</w:t>
            </w:r>
            <w:r w:rsidRPr="009F3E38">
              <w:rPr>
                <w:position w:val="-6"/>
                <w:sz w:val="16"/>
              </w:rPr>
              <w:t>t,cl,Rd</w:t>
            </w:r>
          </w:p>
        </w:tc>
        <w:tc>
          <w:tcPr>
            <w:tcW w:w="8080" w:type="dxa"/>
          </w:tcPr>
          <w:p w14:paraId="3B289758" w14:textId="77777777" w:rsidR="00781EF4" w:rsidRPr="009F3E38" w:rsidRDefault="00781EF4" w:rsidP="00B11232">
            <w:r w:rsidRPr="009F3E38">
              <w:t>design resistance of a bolted angle flange cleat in bending;</w:t>
            </w:r>
          </w:p>
        </w:tc>
      </w:tr>
      <w:tr w:rsidR="00781EF4" w:rsidRPr="009F3E38" w14:paraId="78CCCBFD" w14:textId="77777777" w:rsidTr="00631E24">
        <w:trPr>
          <w:jc w:val="center"/>
        </w:trPr>
        <w:tc>
          <w:tcPr>
            <w:tcW w:w="1668" w:type="dxa"/>
          </w:tcPr>
          <w:p w14:paraId="61AD2943" w14:textId="77777777" w:rsidR="00781EF4" w:rsidRPr="009F3E38" w:rsidRDefault="00781EF4" w:rsidP="00B11232">
            <w:pPr>
              <w:rPr>
                <w:i/>
              </w:rPr>
            </w:pPr>
            <w:r w:rsidRPr="009F3E38">
              <w:rPr>
                <w:i/>
              </w:rPr>
              <w:t>F</w:t>
            </w:r>
            <w:r w:rsidRPr="009F3E38">
              <w:rPr>
                <w:position w:val="-6"/>
                <w:sz w:val="16"/>
              </w:rPr>
              <w:t>t,ep,Rd</w:t>
            </w:r>
          </w:p>
        </w:tc>
        <w:tc>
          <w:tcPr>
            <w:tcW w:w="8080" w:type="dxa"/>
          </w:tcPr>
          <w:p w14:paraId="4B14D218" w14:textId="77777777" w:rsidR="00781EF4" w:rsidRPr="009F3E38" w:rsidRDefault="00781EF4" w:rsidP="00B11232">
            <w:r w:rsidRPr="009F3E38">
              <w:t>design resistance of an end plate in bending;</w:t>
            </w:r>
          </w:p>
        </w:tc>
      </w:tr>
      <w:tr w:rsidR="00781EF4" w:rsidRPr="009F3E38" w14:paraId="6AC22C29" w14:textId="77777777" w:rsidTr="00631E24">
        <w:trPr>
          <w:jc w:val="center"/>
        </w:trPr>
        <w:tc>
          <w:tcPr>
            <w:tcW w:w="1668" w:type="dxa"/>
          </w:tcPr>
          <w:p w14:paraId="63BAB0FA" w14:textId="77777777" w:rsidR="00781EF4" w:rsidRPr="009F3E38" w:rsidRDefault="00781EF4" w:rsidP="00B11232">
            <w:pPr>
              <w:rPr>
                <w:i/>
              </w:rPr>
            </w:pPr>
            <w:r w:rsidRPr="009F3E38">
              <w:rPr>
                <w:i/>
              </w:rPr>
              <w:t>F</w:t>
            </w:r>
            <w:r w:rsidRPr="009F3E38">
              <w:rPr>
                <w:position w:val="-6"/>
                <w:sz w:val="16"/>
              </w:rPr>
              <w:t>t,fc,Rd</w:t>
            </w:r>
          </w:p>
        </w:tc>
        <w:tc>
          <w:tcPr>
            <w:tcW w:w="8080" w:type="dxa"/>
          </w:tcPr>
          <w:p w14:paraId="0C2461A2" w14:textId="77777777" w:rsidR="00781EF4" w:rsidRPr="009F3E38" w:rsidRDefault="00781EF4" w:rsidP="00B11232">
            <w:r w:rsidRPr="009F3E38">
              <w:t>design resistance of a column flange in bending;</w:t>
            </w:r>
          </w:p>
        </w:tc>
      </w:tr>
      <w:tr w:rsidR="00781EF4" w:rsidRPr="009F3E38" w14:paraId="46034207" w14:textId="77777777" w:rsidTr="00631E24">
        <w:trPr>
          <w:jc w:val="center"/>
        </w:trPr>
        <w:tc>
          <w:tcPr>
            <w:tcW w:w="1668" w:type="dxa"/>
          </w:tcPr>
          <w:p w14:paraId="36251675" w14:textId="77777777" w:rsidR="00781EF4" w:rsidRPr="009F3E38" w:rsidRDefault="00781EF4" w:rsidP="00B11232">
            <w:pPr>
              <w:rPr>
                <w:i/>
              </w:rPr>
            </w:pPr>
            <w:r w:rsidRPr="009F3E38">
              <w:rPr>
                <w:i/>
              </w:rPr>
              <w:t>F</w:t>
            </w:r>
            <w:r w:rsidRPr="009F3E38">
              <w:rPr>
                <w:position w:val="-6"/>
                <w:sz w:val="16"/>
              </w:rPr>
              <w:t>t,wb,Rd</w:t>
            </w:r>
          </w:p>
        </w:tc>
        <w:tc>
          <w:tcPr>
            <w:tcW w:w="8080" w:type="dxa"/>
          </w:tcPr>
          <w:p w14:paraId="47DB601E" w14:textId="77777777" w:rsidR="00781EF4" w:rsidRPr="009F3E38" w:rsidRDefault="00781EF4" w:rsidP="00B11232">
            <w:r w:rsidRPr="009F3E38">
              <w:t>design resistance of a beam web in tension;</w:t>
            </w:r>
          </w:p>
        </w:tc>
      </w:tr>
      <w:tr w:rsidR="00781EF4" w:rsidRPr="009F3E38" w14:paraId="714ED86F" w14:textId="77777777" w:rsidTr="00631E24">
        <w:trPr>
          <w:jc w:val="center"/>
        </w:trPr>
        <w:tc>
          <w:tcPr>
            <w:tcW w:w="1668" w:type="dxa"/>
          </w:tcPr>
          <w:p w14:paraId="0608EC4D" w14:textId="77777777" w:rsidR="00781EF4" w:rsidRPr="009F3E38" w:rsidRDefault="00781EF4" w:rsidP="00B11232">
            <w:pPr>
              <w:rPr>
                <w:i/>
              </w:rPr>
            </w:pPr>
            <w:r w:rsidRPr="009F3E38">
              <w:rPr>
                <w:i/>
              </w:rPr>
              <w:t>F</w:t>
            </w:r>
            <w:r w:rsidRPr="009F3E38">
              <w:rPr>
                <w:position w:val="-6"/>
                <w:sz w:val="16"/>
              </w:rPr>
              <w:t>t,wc,Rd</w:t>
            </w:r>
          </w:p>
        </w:tc>
        <w:tc>
          <w:tcPr>
            <w:tcW w:w="8080" w:type="dxa"/>
          </w:tcPr>
          <w:p w14:paraId="1F5DECB7" w14:textId="77777777" w:rsidR="00781EF4" w:rsidRPr="009F3E38" w:rsidRDefault="00781EF4" w:rsidP="00B11232">
            <w:r w:rsidRPr="009F3E38">
              <w:t>design resistance of a column web subject to transverse tension;</w:t>
            </w:r>
          </w:p>
        </w:tc>
      </w:tr>
      <w:tr w:rsidR="00781EF4" w:rsidRPr="009F3E38" w14:paraId="547E15CD" w14:textId="77777777" w:rsidTr="00631E24">
        <w:trPr>
          <w:jc w:val="center"/>
        </w:trPr>
        <w:tc>
          <w:tcPr>
            <w:tcW w:w="1668" w:type="dxa"/>
          </w:tcPr>
          <w:p w14:paraId="78D1FDC0" w14:textId="77777777" w:rsidR="00781EF4" w:rsidRPr="009F3E38" w:rsidRDefault="00781EF4" w:rsidP="00B11232">
            <w:pPr>
              <w:rPr>
                <w:i/>
              </w:rPr>
            </w:pPr>
            <w:r w:rsidRPr="009F3E38">
              <w:rPr>
                <w:i/>
              </w:rPr>
              <w:t>f</w:t>
            </w:r>
            <w:r w:rsidRPr="009F3E38">
              <w:rPr>
                <w:position w:val="-6"/>
                <w:sz w:val="16"/>
              </w:rPr>
              <w:t>u</w:t>
            </w:r>
          </w:p>
        </w:tc>
        <w:tc>
          <w:tcPr>
            <w:tcW w:w="8080" w:type="dxa"/>
          </w:tcPr>
          <w:p w14:paraId="2B00B074" w14:textId="77777777" w:rsidR="00781EF4" w:rsidRPr="009F3E38" w:rsidRDefault="00781EF4" w:rsidP="00B11232">
            <w:r w:rsidRPr="009F3E38">
              <w:t>ultimate tensile strength of steel;</w:t>
            </w:r>
          </w:p>
        </w:tc>
      </w:tr>
      <w:tr w:rsidR="00781EF4" w:rsidRPr="009F3E38" w14:paraId="42A4737C" w14:textId="77777777" w:rsidTr="00631E24">
        <w:trPr>
          <w:jc w:val="center"/>
        </w:trPr>
        <w:tc>
          <w:tcPr>
            <w:tcW w:w="1668" w:type="dxa"/>
          </w:tcPr>
          <w:p w14:paraId="04173424" w14:textId="77777777" w:rsidR="00781EF4" w:rsidRPr="009F3E38" w:rsidRDefault="00781EF4" w:rsidP="00B11232">
            <w:pPr>
              <w:rPr>
                <w:i/>
              </w:rPr>
            </w:pPr>
            <w:r w:rsidRPr="009F3E38">
              <w:rPr>
                <w:i/>
              </w:rPr>
              <w:t>F</w:t>
            </w:r>
            <w:r w:rsidRPr="009F3E38">
              <w:rPr>
                <w:position w:val="-6"/>
                <w:sz w:val="16"/>
              </w:rPr>
              <w:t>v,Ed</w:t>
            </w:r>
          </w:p>
        </w:tc>
        <w:tc>
          <w:tcPr>
            <w:tcW w:w="8080" w:type="dxa"/>
          </w:tcPr>
          <w:p w14:paraId="0937F451" w14:textId="77777777" w:rsidR="00781EF4" w:rsidRPr="009F3E38" w:rsidRDefault="00781EF4" w:rsidP="00B11232">
            <w:r w:rsidRPr="009F3E38">
              <w:t>design shear force per bolt;</w:t>
            </w:r>
          </w:p>
        </w:tc>
      </w:tr>
      <w:tr w:rsidR="00781EF4" w:rsidRPr="009F3E38" w14:paraId="7D4A1609" w14:textId="77777777" w:rsidTr="00631E24">
        <w:trPr>
          <w:jc w:val="center"/>
        </w:trPr>
        <w:tc>
          <w:tcPr>
            <w:tcW w:w="1668" w:type="dxa"/>
          </w:tcPr>
          <w:p w14:paraId="39EF2E65" w14:textId="77777777" w:rsidR="00781EF4" w:rsidRPr="009F3E38" w:rsidRDefault="00781EF4" w:rsidP="00B11232">
            <w:pPr>
              <w:rPr>
                <w:i/>
              </w:rPr>
            </w:pPr>
            <w:r w:rsidRPr="009F3E38">
              <w:rPr>
                <w:i/>
              </w:rPr>
              <w:t>F</w:t>
            </w:r>
            <w:r w:rsidRPr="009F3E38">
              <w:rPr>
                <w:position w:val="-6"/>
                <w:sz w:val="16"/>
              </w:rPr>
              <w:t>vb,Rd</w:t>
            </w:r>
          </w:p>
        </w:tc>
        <w:tc>
          <w:tcPr>
            <w:tcW w:w="8080" w:type="dxa"/>
          </w:tcPr>
          <w:p w14:paraId="27D3A412" w14:textId="77777777" w:rsidR="00781EF4" w:rsidRPr="009F3E38" w:rsidRDefault="00781EF4" w:rsidP="00B11232">
            <w:r w:rsidRPr="009F3E38">
              <w:t>design shear resistance of an anchor bolt;</w:t>
            </w:r>
          </w:p>
        </w:tc>
      </w:tr>
      <w:tr w:rsidR="00781EF4" w:rsidRPr="009F3E38" w14:paraId="26BB6984" w14:textId="77777777" w:rsidTr="00631E24">
        <w:trPr>
          <w:jc w:val="center"/>
        </w:trPr>
        <w:tc>
          <w:tcPr>
            <w:tcW w:w="1668" w:type="dxa"/>
          </w:tcPr>
          <w:p w14:paraId="1E3C4CC2" w14:textId="77777777" w:rsidR="00781EF4" w:rsidRPr="009F3E38" w:rsidRDefault="00781EF4" w:rsidP="00B11232">
            <w:pPr>
              <w:rPr>
                <w:i/>
              </w:rPr>
            </w:pPr>
            <w:r w:rsidRPr="009F3E38">
              <w:rPr>
                <w:i/>
              </w:rPr>
              <w:t>f</w:t>
            </w:r>
            <w:r w:rsidRPr="009F3E38">
              <w:rPr>
                <w:position w:val="-6"/>
                <w:sz w:val="16"/>
                <w:szCs w:val="18"/>
              </w:rPr>
              <w:t>y</w:t>
            </w:r>
          </w:p>
        </w:tc>
        <w:tc>
          <w:tcPr>
            <w:tcW w:w="8080" w:type="dxa"/>
          </w:tcPr>
          <w:p w14:paraId="0A598120" w14:textId="77777777" w:rsidR="00781EF4" w:rsidRPr="009F3E38" w:rsidRDefault="00781EF4" w:rsidP="00B11232">
            <w:r w:rsidRPr="009F3E38">
              <w:t>yield strength;</w:t>
            </w:r>
          </w:p>
        </w:tc>
      </w:tr>
      <w:tr w:rsidR="00781EF4" w:rsidRPr="009F3E38" w14:paraId="67946C67" w14:textId="77777777" w:rsidTr="00631E24">
        <w:trPr>
          <w:jc w:val="center"/>
        </w:trPr>
        <w:tc>
          <w:tcPr>
            <w:tcW w:w="1668" w:type="dxa"/>
          </w:tcPr>
          <w:p w14:paraId="7ECBABF7" w14:textId="77777777" w:rsidR="00781EF4" w:rsidRPr="009F3E38" w:rsidRDefault="00781EF4" w:rsidP="00B11232">
            <w:pPr>
              <w:rPr>
                <w:i/>
              </w:rPr>
            </w:pPr>
            <w:r w:rsidRPr="009F3E38">
              <w:rPr>
                <w:i/>
              </w:rPr>
              <w:t>f</w:t>
            </w:r>
            <w:r w:rsidRPr="009F3E38">
              <w:rPr>
                <w:position w:val="-6"/>
                <w:sz w:val="16"/>
              </w:rPr>
              <w:t>y,fc</w:t>
            </w:r>
          </w:p>
        </w:tc>
        <w:tc>
          <w:tcPr>
            <w:tcW w:w="8080" w:type="dxa"/>
          </w:tcPr>
          <w:p w14:paraId="669119B7" w14:textId="77777777" w:rsidR="00781EF4" w:rsidRPr="009F3E38" w:rsidRDefault="00781EF4" w:rsidP="00B11232">
            <w:r w:rsidRPr="009F3E38">
              <w:t>yield strength of a column flange;</w:t>
            </w:r>
          </w:p>
        </w:tc>
      </w:tr>
      <w:tr w:rsidR="00781EF4" w:rsidRPr="009F3E38" w14:paraId="4FF8826F" w14:textId="77777777" w:rsidTr="00631E24">
        <w:trPr>
          <w:jc w:val="center"/>
        </w:trPr>
        <w:tc>
          <w:tcPr>
            <w:tcW w:w="1668" w:type="dxa"/>
          </w:tcPr>
          <w:p w14:paraId="440F8CFA" w14:textId="77777777" w:rsidR="00781EF4" w:rsidRPr="009F3E38" w:rsidRDefault="00781EF4" w:rsidP="00B11232">
            <w:pPr>
              <w:rPr>
                <w:i/>
              </w:rPr>
            </w:pPr>
            <w:r w:rsidRPr="009F3E38">
              <w:rPr>
                <w:i/>
              </w:rPr>
              <w:t>f</w:t>
            </w:r>
            <w:r w:rsidRPr="009F3E38">
              <w:rPr>
                <w:position w:val="-6"/>
                <w:sz w:val="16"/>
              </w:rPr>
              <w:t>y,st</w:t>
            </w:r>
          </w:p>
        </w:tc>
        <w:tc>
          <w:tcPr>
            <w:tcW w:w="8080" w:type="dxa"/>
          </w:tcPr>
          <w:p w14:paraId="23A01954" w14:textId="77777777" w:rsidR="00781EF4" w:rsidRPr="009F3E38" w:rsidRDefault="00781EF4" w:rsidP="00B11232">
            <w:r w:rsidRPr="009F3E38">
              <w:t>yield strength of an end-plate stiffener;</w:t>
            </w:r>
          </w:p>
        </w:tc>
      </w:tr>
      <w:tr w:rsidR="00781EF4" w:rsidRPr="009F3E38" w14:paraId="3B97B678" w14:textId="77777777" w:rsidTr="00631E24">
        <w:trPr>
          <w:jc w:val="center"/>
        </w:trPr>
        <w:tc>
          <w:tcPr>
            <w:tcW w:w="1668" w:type="dxa"/>
          </w:tcPr>
          <w:p w14:paraId="0BB0AAC7" w14:textId="77777777" w:rsidR="00781EF4" w:rsidRPr="009F3E38" w:rsidRDefault="00781EF4" w:rsidP="00B11232">
            <w:pPr>
              <w:rPr>
                <w:i/>
              </w:rPr>
            </w:pPr>
            <w:r w:rsidRPr="009F3E38">
              <w:rPr>
                <w:i/>
              </w:rPr>
              <w:t>f</w:t>
            </w:r>
            <w:r w:rsidRPr="009F3E38">
              <w:rPr>
                <w:position w:val="-6"/>
                <w:sz w:val="16"/>
              </w:rPr>
              <w:t>y,wb</w:t>
            </w:r>
          </w:p>
        </w:tc>
        <w:tc>
          <w:tcPr>
            <w:tcW w:w="8080" w:type="dxa"/>
          </w:tcPr>
          <w:p w14:paraId="13944E97" w14:textId="77777777" w:rsidR="00781EF4" w:rsidRPr="009F3E38" w:rsidRDefault="00781EF4" w:rsidP="00B11232">
            <w:r w:rsidRPr="009F3E38">
              <w:t>yield strength of a beam web;</w:t>
            </w:r>
          </w:p>
        </w:tc>
      </w:tr>
      <w:tr w:rsidR="00781EF4" w:rsidRPr="009F3E38" w14:paraId="738FB81B" w14:textId="77777777" w:rsidTr="00631E24">
        <w:trPr>
          <w:jc w:val="center"/>
        </w:trPr>
        <w:tc>
          <w:tcPr>
            <w:tcW w:w="1668" w:type="dxa"/>
          </w:tcPr>
          <w:p w14:paraId="463FFB9A" w14:textId="77777777" w:rsidR="00781EF4" w:rsidRPr="009F3E38" w:rsidRDefault="00781EF4" w:rsidP="00B11232">
            <w:pPr>
              <w:rPr>
                <w:i/>
              </w:rPr>
            </w:pPr>
            <w:r w:rsidRPr="009F3E38">
              <w:rPr>
                <w:i/>
              </w:rPr>
              <w:t>f</w:t>
            </w:r>
            <w:r w:rsidRPr="009F3E38">
              <w:rPr>
                <w:position w:val="-6"/>
                <w:sz w:val="16"/>
                <w:szCs w:val="18"/>
              </w:rPr>
              <w:t>y,wc</w:t>
            </w:r>
          </w:p>
        </w:tc>
        <w:tc>
          <w:tcPr>
            <w:tcW w:w="8080" w:type="dxa"/>
          </w:tcPr>
          <w:p w14:paraId="1FA40CE7" w14:textId="77777777" w:rsidR="00781EF4" w:rsidRPr="009F3E38" w:rsidRDefault="00781EF4" w:rsidP="00B11232">
            <w:r w:rsidRPr="009F3E38">
              <w:t>yield strength of a column web;</w:t>
            </w:r>
          </w:p>
        </w:tc>
      </w:tr>
      <w:tr w:rsidR="00781EF4" w:rsidRPr="009F3E38" w14:paraId="55553383" w14:textId="77777777" w:rsidTr="00631E24">
        <w:trPr>
          <w:jc w:val="center"/>
        </w:trPr>
        <w:tc>
          <w:tcPr>
            <w:tcW w:w="1668" w:type="dxa"/>
          </w:tcPr>
          <w:p w14:paraId="6B96DADE" w14:textId="77777777" w:rsidR="00781EF4" w:rsidRPr="009F3E38" w:rsidRDefault="00781EF4" w:rsidP="00B11232">
            <w:pPr>
              <w:rPr>
                <w:i/>
              </w:rPr>
            </w:pPr>
            <w:r w:rsidRPr="009F3E38">
              <w:rPr>
                <w:i/>
              </w:rPr>
              <w:t>h</w:t>
            </w:r>
          </w:p>
        </w:tc>
        <w:tc>
          <w:tcPr>
            <w:tcW w:w="8080" w:type="dxa"/>
          </w:tcPr>
          <w:p w14:paraId="1557689E" w14:textId="77777777" w:rsidR="00781EF4" w:rsidRPr="009F3E38" w:rsidRDefault="00781EF4" w:rsidP="00B11232">
            <w:r w:rsidRPr="009F3E38">
              <w:t>depth of a beam;</w:t>
            </w:r>
          </w:p>
        </w:tc>
      </w:tr>
      <w:tr w:rsidR="00781EF4" w:rsidRPr="009F3E38" w14:paraId="0DBA84C5" w14:textId="77777777" w:rsidTr="00631E24">
        <w:trPr>
          <w:jc w:val="center"/>
        </w:trPr>
        <w:tc>
          <w:tcPr>
            <w:tcW w:w="1668" w:type="dxa"/>
          </w:tcPr>
          <w:p w14:paraId="40A618AF" w14:textId="77777777" w:rsidR="00781EF4" w:rsidRPr="009F3E38" w:rsidRDefault="00781EF4" w:rsidP="00B11232">
            <w:pPr>
              <w:rPr>
                <w:i/>
              </w:rPr>
            </w:pPr>
            <w:r w:rsidRPr="009F3E38">
              <w:rPr>
                <w:i/>
              </w:rPr>
              <w:t>h</w:t>
            </w:r>
            <w:r w:rsidRPr="009F3E38">
              <w:rPr>
                <w:position w:val="-6"/>
                <w:sz w:val="16"/>
              </w:rPr>
              <w:t>st</w:t>
            </w:r>
          </w:p>
        </w:tc>
        <w:tc>
          <w:tcPr>
            <w:tcW w:w="8080" w:type="dxa"/>
          </w:tcPr>
          <w:p w14:paraId="3F0DC139" w14:textId="77777777" w:rsidR="00781EF4" w:rsidRPr="009F3E38" w:rsidRDefault="00781EF4" w:rsidP="00B11232">
            <w:r w:rsidRPr="009F3E38">
              <w:t>height of an end-plate stiffener;</w:t>
            </w:r>
          </w:p>
        </w:tc>
      </w:tr>
      <w:tr w:rsidR="00781EF4" w:rsidRPr="009F3E38" w14:paraId="343C9C0E" w14:textId="77777777" w:rsidTr="00631E24">
        <w:trPr>
          <w:jc w:val="center"/>
        </w:trPr>
        <w:tc>
          <w:tcPr>
            <w:tcW w:w="1668" w:type="dxa"/>
          </w:tcPr>
          <w:p w14:paraId="478443F8" w14:textId="77777777" w:rsidR="00781EF4" w:rsidRPr="009F3E38" w:rsidRDefault="00781EF4" w:rsidP="00B11232">
            <w:pPr>
              <w:rPr>
                <w:i/>
              </w:rPr>
            </w:pPr>
            <w:r w:rsidRPr="009F3E38">
              <w:rPr>
                <w:i/>
              </w:rPr>
              <w:t>h</w:t>
            </w:r>
            <w:r w:rsidRPr="009F3E38">
              <w:rPr>
                <w:position w:val="-6"/>
                <w:sz w:val="16"/>
              </w:rPr>
              <w:t>wc</w:t>
            </w:r>
          </w:p>
        </w:tc>
        <w:tc>
          <w:tcPr>
            <w:tcW w:w="8080" w:type="dxa"/>
          </w:tcPr>
          <w:p w14:paraId="38306918" w14:textId="77777777" w:rsidR="00781EF4" w:rsidRPr="009F3E38" w:rsidRDefault="00781EF4" w:rsidP="00B11232">
            <w:r w:rsidRPr="009F3E38">
              <w:t>clear depth of the column web measured between the flanges;</w:t>
            </w:r>
          </w:p>
        </w:tc>
      </w:tr>
      <w:tr w:rsidR="00781EF4" w:rsidRPr="009F3E38" w14:paraId="1683B590" w14:textId="77777777" w:rsidTr="00631E24">
        <w:trPr>
          <w:jc w:val="center"/>
        </w:trPr>
        <w:tc>
          <w:tcPr>
            <w:tcW w:w="1668" w:type="dxa"/>
          </w:tcPr>
          <w:p w14:paraId="143B92DD" w14:textId="77777777" w:rsidR="00781EF4" w:rsidRPr="009F3E38" w:rsidRDefault="00781EF4" w:rsidP="00B11232">
            <w:pPr>
              <w:rPr>
                <w:i/>
              </w:rPr>
            </w:pPr>
            <w:r w:rsidRPr="009F3E38">
              <w:rPr>
                <w:i/>
              </w:rPr>
              <w:t>k</w:t>
            </w:r>
            <w:r w:rsidRPr="009F3E38">
              <w:rPr>
                <w:position w:val="-6"/>
                <w:sz w:val="16"/>
              </w:rPr>
              <w:t>b</w:t>
            </w:r>
          </w:p>
        </w:tc>
        <w:tc>
          <w:tcPr>
            <w:tcW w:w="8080" w:type="dxa"/>
          </w:tcPr>
          <w:p w14:paraId="4C7DF097" w14:textId="77777777" w:rsidR="00781EF4" w:rsidRPr="009F3E38" w:rsidRDefault="00781EF4" w:rsidP="00B11232">
            <w:r w:rsidRPr="009F3E38">
              <w:t>stiffness coefficient for bolts in bearing;</w:t>
            </w:r>
          </w:p>
        </w:tc>
      </w:tr>
      <w:tr w:rsidR="00781EF4" w:rsidRPr="009F3E38" w14:paraId="0B0A0E7B" w14:textId="77777777" w:rsidTr="00631E24">
        <w:trPr>
          <w:jc w:val="center"/>
        </w:trPr>
        <w:tc>
          <w:tcPr>
            <w:tcW w:w="1668" w:type="dxa"/>
          </w:tcPr>
          <w:p w14:paraId="55D90D95" w14:textId="77777777" w:rsidR="00781EF4" w:rsidRPr="009F3E38" w:rsidRDefault="00781EF4" w:rsidP="00B11232">
            <w:pPr>
              <w:rPr>
                <w:i/>
              </w:rPr>
            </w:pPr>
            <w:r w:rsidRPr="009F3E38">
              <w:rPr>
                <w:i/>
              </w:rPr>
              <w:t>k</w:t>
            </w:r>
            <w:r w:rsidRPr="009F3E38">
              <w:rPr>
                <w:position w:val="-6"/>
                <w:sz w:val="16"/>
              </w:rPr>
              <w:t>c,bp</w:t>
            </w:r>
          </w:p>
        </w:tc>
        <w:tc>
          <w:tcPr>
            <w:tcW w:w="8080" w:type="dxa"/>
          </w:tcPr>
          <w:p w14:paraId="02EAF6C8" w14:textId="77777777" w:rsidR="00781EF4" w:rsidRPr="009F3E38" w:rsidRDefault="00781EF4" w:rsidP="00B11232">
            <w:r w:rsidRPr="009F3E38">
              <w:t>stiffness coefficient of concrete and base plate in compression;</w:t>
            </w:r>
          </w:p>
        </w:tc>
      </w:tr>
      <w:tr w:rsidR="00781EF4" w:rsidRPr="009F3E38" w14:paraId="1A0C465A" w14:textId="77777777" w:rsidTr="00631E24">
        <w:trPr>
          <w:jc w:val="center"/>
        </w:trPr>
        <w:tc>
          <w:tcPr>
            <w:tcW w:w="1668" w:type="dxa"/>
          </w:tcPr>
          <w:p w14:paraId="1BDA4487" w14:textId="77777777" w:rsidR="00781EF4" w:rsidRPr="009F3E38" w:rsidRDefault="00781EF4" w:rsidP="00B11232">
            <w:pPr>
              <w:rPr>
                <w:i/>
              </w:rPr>
            </w:pPr>
            <w:r w:rsidRPr="009F3E38">
              <w:rPr>
                <w:i/>
              </w:rPr>
              <w:t>k</w:t>
            </w:r>
            <w:r w:rsidRPr="009F3E38">
              <w:rPr>
                <w:position w:val="-6"/>
                <w:sz w:val="16"/>
              </w:rPr>
              <w:t>c,fb</w:t>
            </w:r>
          </w:p>
        </w:tc>
        <w:tc>
          <w:tcPr>
            <w:tcW w:w="8080" w:type="dxa"/>
          </w:tcPr>
          <w:p w14:paraId="1F83B039" w14:textId="77777777" w:rsidR="00781EF4" w:rsidRPr="009F3E38" w:rsidRDefault="00781EF4" w:rsidP="00B11232">
            <w:r w:rsidRPr="009F3E38">
              <w:t>stiffness coefficient of a beam flange and web in compression;</w:t>
            </w:r>
          </w:p>
        </w:tc>
      </w:tr>
      <w:tr w:rsidR="00781EF4" w:rsidRPr="009F3E38" w14:paraId="08DEE3E0" w14:textId="77777777" w:rsidTr="00631E24">
        <w:trPr>
          <w:jc w:val="center"/>
        </w:trPr>
        <w:tc>
          <w:tcPr>
            <w:tcW w:w="1668" w:type="dxa"/>
          </w:tcPr>
          <w:p w14:paraId="63F39909" w14:textId="77777777" w:rsidR="00781EF4" w:rsidRPr="009F3E38" w:rsidRDefault="00781EF4" w:rsidP="00B11232">
            <w:pPr>
              <w:rPr>
                <w:i/>
              </w:rPr>
            </w:pPr>
            <w:r w:rsidRPr="009F3E38">
              <w:rPr>
                <w:i/>
              </w:rPr>
              <w:t>k</w:t>
            </w:r>
            <w:r w:rsidRPr="009F3E38">
              <w:rPr>
                <w:position w:val="-6"/>
                <w:sz w:val="16"/>
              </w:rPr>
              <w:t>c,p</w:t>
            </w:r>
          </w:p>
        </w:tc>
        <w:tc>
          <w:tcPr>
            <w:tcW w:w="8080" w:type="dxa"/>
          </w:tcPr>
          <w:p w14:paraId="1342E885" w14:textId="77777777" w:rsidR="00781EF4" w:rsidRPr="009F3E38" w:rsidRDefault="00781EF4" w:rsidP="00B11232">
            <w:r w:rsidRPr="009F3E38">
              <w:t>stiffness coefficient of a plate in compression;</w:t>
            </w:r>
          </w:p>
        </w:tc>
      </w:tr>
      <w:tr w:rsidR="00781EF4" w:rsidRPr="009F3E38" w14:paraId="5AF2A48C" w14:textId="77777777" w:rsidTr="00631E24">
        <w:trPr>
          <w:jc w:val="center"/>
        </w:trPr>
        <w:tc>
          <w:tcPr>
            <w:tcW w:w="1668" w:type="dxa"/>
          </w:tcPr>
          <w:p w14:paraId="69D8CCA2" w14:textId="77777777" w:rsidR="00781EF4" w:rsidRPr="009F3E38" w:rsidRDefault="00781EF4" w:rsidP="00B11232">
            <w:pPr>
              <w:rPr>
                <w:i/>
              </w:rPr>
            </w:pPr>
            <w:r w:rsidRPr="009F3E38">
              <w:rPr>
                <w:i/>
              </w:rPr>
              <w:t>k</w:t>
            </w:r>
            <w:r w:rsidRPr="009F3E38">
              <w:rPr>
                <w:position w:val="-6"/>
                <w:sz w:val="16"/>
              </w:rPr>
              <w:t>c,wc</w:t>
            </w:r>
          </w:p>
        </w:tc>
        <w:tc>
          <w:tcPr>
            <w:tcW w:w="8080" w:type="dxa"/>
          </w:tcPr>
          <w:p w14:paraId="3D2F4EE6" w14:textId="77777777" w:rsidR="00781EF4" w:rsidRPr="009F3E38" w:rsidRDefault="00781EF4" w:rsidP="00B11232">
            <w:r w:rsidRPr="009F3E38">
              <w:t>stiffness coefficient for a column web in transverse compression;</w:t>
            </w:r>
          </w:p>
        </w:tc>
      </w:tr>
      <w:tr w:rsidR="00781EF4" w:rsidRPr="009F3E38" w14:paraId="669C80DE" w14:textId="77777777" w:rsidTr="00631E24">
        <w:trPr>
          <w:jc w:val="center"/>
        </w:trPr>
        <w:tc>
          <w:tcPr>
            <w:tcW w:w="1668" w:type="dxa"/>
          </w:tcPr>
          <w:p w14:paraId="299F6448" w14:textId="77777777" w:rsidR="00781EF4" w:rsidRPr="009F3E38" w:rsidRDefault="00781EF4" w:rsidP="00B11232">
            <w:pPr>
              <w:rPr>
                <w:i/>
              </w:rPr>
            </w:pPr>
            <w:r w:rsidRPr="009F3E38">
              <w:rPr>
                <w:i/>
              </w:rPr>
              <w:t>k</w:t>
            </w:r>
            <w:r w:rsidRPr="009F3E38">
              <w:rPr>
                <w:position w:val="-6"/>
                <w:sz w:val="16"/>
                <w:szCs w:val="18"/>
              </w:rPr>
              <w:t>hb</w:t>
            </w:r>
          </w:p>
        </w:tc>
        <w:tc>
          <w:tcPr>
            <w:tcW w:w="8080" w:type="dxa"/>
          </w:tcPr>
          <w:p w14:paraId="62D6D454" w14:textId="77777777" w:rsidR="00781EF4" w:rsidRPr="009F3E38" w:rsidRDefault="00781EF4" w:rsidP="00B11232">
            <w:r w:rsidRPr="009F3E38">
              <w:t>stiffness coefficient of a beam haunch;</w:t>
            </w:r>
          </w:p>
        </w:tc>
      </w:tr>
      <w:tr w:rsidR="00781EF4" w:rsidRPr="009F3E38" w14:paraId="63EBEB3D" w14:textId="77777777" w:rsidTr="00631E24">
        <w:trPr>
          <w:jc w:val="center"/>
        </w:trPr>
        <w:tc>
          <w:tcPr>
            <w:tcW w:w="1668" w:type="dxa"/>
          </w:tcPr>
          <w:p w14:paraId="1D08A323" w14:textId="77777777" w:rsidR="00781EF4" w:rsidRPr="009F3E38" w:rsidRDefault="00781EF4" w:rsidP="00B11232">
            <w:pPr>
              <w:rPr>
                <w:i/>
              </w:rPr>
            </w:pPr>
            <w:r w:rsidRPr="009F3E38">
              <w:rPr>
                <w:i/>
              </w:rPr>
              <w:t>k</w:t>
            </w:r>
            <w:r w:rsidRPr="009F3E38">
              <w:rPr>
                <w:position w:val="-6"/>
                <w:sz w:val="16"/>
              </w:rPr>
              <w:t>t</w:t>
            </w:r>
          </w:p>
        </w:tc>
        <w:tc>
          <w:tcPr>
            <w:tcW w:w="8080" w:type="dxa"/>
          </w:tcPr>
          <w:p w14:paraId="6F672B10" w14:textId="77777777" w:rsidR="00781EF4" w:rsidRPr="009F3E38" w:rsidRDefault="00781EF4" w:rsidP="00B11232">
            <w:r w:rsidRPr="009F3E38">
              <w:t>stiffness coefficient for bolts in tension, for a single bolt row;</w:t>
            </w:r>
          </w:p>
        </w:tc>
      </w:tr>
      <w:tr w:rsidR="00781EF4" w:rsidRPr="009F3E38" w14:paraId="7FBB18F7" w14:textId="77777777" w:rsidTr="00631E24">
        <w:trPr>
          <w:jc w:val="center"/>
        </w:trPr>
        <w:tc>
          <w:tcPr>
            <w:tcW w:w="1668" w:type="dxa"/>
          </w:tcPr>
          <w:p w14:paraId="6CAC68B0" w14:textId="77777777" w:rsidR="00781EF4" w:rsidRPr="009F3E38" w:rsidRDefault="00781EF4" w:rsidP="00B11232">
            <w:pPr>
              <w:rPr>
                <w:i/>
              </w:rPr>
            </w:pPr>
            <w:r w:rsidRPr="009F3E38">
              <w:rPr>
                <w:i/>
              </w:rPr>
              <w:t>k</w:t>
            </w:r>
            <w:r w:rsidRPr="009F3E38">
              <w:rPr>
                <w:position w:val="-6"/>
                <w:sz w:val="16"/>
              </w:rPr>
              <w:t>tb</w:t>
            </w:r>
          </w:p>
        </w:tc>
        <w:tc>
          <w:tcPr>
            <w:tcW w:w="8080" w:type="dxa"/>
          </w:tcPr>
          <w:p w14:paraId="2D390680" w14:textId="77777777" w:rsidR="00781EF4" w:rsidRPr="009F3E38" w:rsidRDefault="00781EF4" w:rsidP="00B11232">
            <w:r w:rsidRPr="009F3E38">
              <w:t>stiffness coefficient of anchor bolts in tension;</w:t>
            </w:r>
          </w:p>
        </w:tc>
      </w:tr>
      <w:tr w:rsidR="00781EF4" w:rsidRPr="009F3E38" w14:paraId="6829338E" w14:textId="77777777" w:rsidTr="00631E24">
        <w:trPr>
          <w:jc w:val="center"/>
        </w:trPr>
        <w:tc>
          <w:tcPr>
            <w:tcW w:w="1668" w:type="dxa"/>
          </w:tcPr>
          <w:p w14:paraId="47B9ABF9" w14:textId="77777777" w:rsidR="00781EF4" w:rsidRPr="009F3E38" w:rsidRDefault="00781EF4" w:rsidP="00B11232">
            <w:pPr>
              <w:rPr>
                <w:i/>
              </w:rPr>
            </w:pPr>
            <w:r w:rsidRPr="009F3E38">
              <w:rPr>
                <w:i/>
              </w:rPr>
              <w:t>k</w:t>
            </w:r>
            <w:r w:rsidRPr="009F3E38">
              <w:rPr>
                <w:position w:val="-6"/>
                <w:sz w:val="16"/>
              </w:rPr>
              <w:t>t,bp</w:t>
            </w:r>
          </w:p>
        </w:tc>
        <w:tc>
          <w:tcPr>
            <w:tcW w:w="8080" w:type="dxa"/>
          </w:tcPr>
          <w:p w14:paraId="39074D31" w14:textId="77777777" w:rsidR="00781EF4" w:rsidRPr="009F3E38" w:rsidRDefault="00781EF4" w:rsidP="00B11232">
            <w:r w:rsidRPr="009F3E38">
              <w:t>stiffness coefficient of a base plate in bending under tension;</w:t>
            </w:r>
          </w:p>
        </w:tc>
      </w:tr>
      <w:tr w:rsidR="00781EF4" w:rsidRPr="009F3E38" w14:paraId="65F078EE" w14:textId="77777777" w:rsidTr="00631E24">
        <w:trPr>
          <w:jc w:val="center"/>
        </w:trPr>
        <w:tc>
          <w:tcPr>
            <w:tcW w:w="1668" w:type="dxa"/>
          </w:tcPr>
          <w:p w14:paraId="0FABB7DD" w14:textId="77777777" w:rsidR="00781EF4" w:rsidRPr="009F3E38" w:rsidRDefault="00781EF4" w:rsidP="00B11232">
            <w:pPr>
              <w:rPr>
                <w:i/>
              </w:rPr>
            </w:pPr>
            <w:r w:rsidRPr="009F3E38">
              <w:rPr>
                <w:i/>
              </w:rPr>
              <w:t>k</w:t>
            </w:r>
            <w:r w:rsidRPr="009F3E38">
              <w:rPr>
                <w:position w:val="-6"/>
                <w:sz w:val="16"/>
              </w:rPr>
              <w:t>t,cl</w:t>
            </w:r>
          </w:p>
        </w:tc>
        <w:tc>
          <w:tcPr>
            <w:tcW w:w="8080" w:type="dxa"/>
          </w:tcPr>
          <w:p w14:paraId="49B954A1" w14:textId="77777777" w:rsidR="00781EF4" w:rsidRPr="009F3E38" w:rsidRDefault="00781EF4" w:rsidP="00B11232">
            <w:r w:rsidRPr="009F3E38">
              <w:t>stiffness coefficient of a bolted angle flange cleat in bending;</w:t>
            </w:r>
          </w:p>
        </w:tc>
      </w:tr>
      <w:tr w:rsidR="00781EF4" w:rsidRPr="009F3E38" w14:paraId="5856C4A4" w14:textId="77777777" w:rsidTr="00631E24">
        <w:trPr>
          <w:jc w:val="center"/>
        </w:trPr>
        <w:tc>
          <w:tcPr>
            <w:tcW w:w="1668" w:type="dxa"/>
          </w:tcPr>
          <w:p w14:paraId="555C377F" w14:textId="77777777" w:rsidR="00781EF4" w:rsidRPr="009F3E38" w:rsidRDefault="00781EF4" w:rsidP="00B11232">
            <w:pPr>
              <w:rPr>
                <w:i/>
              </w:rPr>
            </w:pPr>
            <w:r w:rsidRPr="009F3E38">
              <w:rPr>
                <w:i/>
              </w:rPr>
              <w:t>k</w:t>
            </w:r>
            <w:r w:rsidRPr="009F3E38">
              <w:rPr>
                <w:position w:val="-6"/>
                <w:sz w:val="16"/>
              </w:rPr>
              <w:t>t,ep</w:t>
            </w:r>
          </w:p>
        </w:tc>
        <w:tc>
          <w:tcPr>
            <w:tcW w:w="8080" w:type="dxa"/>
          </w:tcPr>
          <w:p w14:paraId="4DC9F8B3" w14:textId="77777777" w:rsidR="00781EF4" w:rsidRPr="009F3E38" w:rsidRDefault="00781EF4" w:rsidP="00B11232">
            <w:r w:rsidRPr="009F3E38">
              <w:t>stiffness coefficient of an end plate in bending;</w:t>
            </w:r>
          </w:p>
        </w:tc>
      </w:tr>
      <w:tr w:rsidR="00781EF4" w:rsidRPr="009F3E38" w14:paraId="7AC19353" w14:textId="77777777" w:rsidTr="00631E24">
        <w:trPr>
          <w:jc w:val="center"/>
        </w:trPr>
        <w:tc>
          <w:tcPr>
            <w:tcW w:w="1668" w:type="dxa"/>
          </w:tcPr>
          <w:p w14:paraId="13C2AAB6" w14:textId="77777777" w:rsidR="00781EF4" w:rsidRPr="009F3E38" w:rsidRDefault="00781EF4" w:rsidP="00B11232">
            <w:pPr>
              <w:rPr>
                <w:i/>
              </w:rPr>
            </w:pPr>
            <w:r w:rsidRPr="009F3E38">
              <w:rPr>
                <w:i/>
              </w:rPr>
              <w:t>k</w:t>
            </w:r>
            <w:r w:rsidRPr="009F3E38">
              <w:rPr>
                <w:position w:val="-6"/>
                <w:sz w:val="16"/>
              </w:rPr>
              <w:t>t,fc</w:t>
            </w:r>
          </w:p>
        </w:tc>
        <w:tc>
          <w:tcPr>
            <w:tcW w:w="8080" w:type="dxa"/>
          </w:tcPr>
          <w:p w14:paraId="2E1BC782" w14:textId="77777777" w:rsidR="00781EF4" w:rsidRPr="009F3E38" w:rsidRDefault="00781EF4" w:rsidP="00B11232">
            <w:r w:rsidRPr="009F3E38">
              <w:t>stiffness coefficient for a column flange in bending;</w:t>
            </w:r>
          </w:p>
        </w:tc>
      </w:tr>
      <w:tr w:rsidR="00781EF4" w:rsidRPr="009F3E38" w14:paraId="0A58618A" w14:textId="77777777" w:rsidTr="00631E24">
        <w:trPr>
          <w:jc w:val="center"/>
        </w:trPr>
        <w:tc>
          <w:tcPr>
            <w:tcW w:w="1668" w:type="dxa"/>
          </w:tcPr>
          <w:p w14:paraId="6F3DD3D5" w14:textId="77777777" w:rsidR="00781EF4" w:rsidRPr="009F3E38" w:rsidRDefault="00781EF4" w:rsidP="00B11232">
            <w:pPr>
              <w:rPr>
                <w:i/>
              </w:rPr>
            </w:pPr>
            <w:r w:rsidRPr="009F3E38">
              <w:rPr>
                <w:i/>
              </w:rPr>
              <w:t>k</w:t>
            </w:r>
            <w:r w:rsidRPr="009F3E38">
              <w:rPr>
                <w:position w:val="-6"/>
                <w:sz w:val="16"/>
              </w:rPr>
              <w:t>t,p</w:t>
            </w:r>
          </w:p>
        </w:tc>
        <w:tc>
          <w:tcPr>
            <w:tcW w:w="8080" w:type="dxa"/>
          </w:tcPr>
          <w:p w14:paraId="31F475CF" w14:textId="77777777" w:rsidR="00781EF4" w:rsidRPr="009F3E38" w:rsidRDefault="00781EF4" w:rsidP="00B11232">
            <w:r w:rsidRPr="009F3E38">
              <w:t>stiffness coefficient of a plate in tension;</w:t>
            </w:r>
          </w:p>
        </w:tc>
      </w:tr>
      <w:tr w:rsidR="00781EF4" w:rsidRPr="009F3E38" w14:paraId="77232FEC" w14:textId="77777777" w:rsidTr="00631E24">
        <w:trPr>
          <w:jc w:val="center"/>
        </w:trPr>
        <w:tc>
          <w:tcPr>
            <w:tcW w:w="1668" w:type="dxa"/>
          </w:tcPr>
          <w:p w14:paraId="7BA2AEB7" w14:textId="77777777" w:rsidR="00781EF4" w:rsidRPr="009F3E38" w:rsidRDefault="00781EF4" w:rsidP="00B11232">
            <w:pPr>
              <w:rPr>
                <w:i/>
              </w:rPr>
            </w:pPr>
            <w:r w:rsidRPr="009F3E38">
              <w:rPr>
                <w:i/>
              </w:rPr>
              <w:t>k</w:t>
            </w:r>
            <w:r w:rsidRPr="009F3E38">
              <w:rPr>
                <w:position w:val="-6"/>
                <w:sz w:val="16"/>
              </w:rPr>
              <w:t>t,wb</w:t>
            </w:r>
          </w:p>
        </w:tc>
        <w:tc>
          <w:tcPr>
            <w:tcW w:w="8080" w:type="dxa"/>
          </w:tcPr>
          <w:p w14:paraId="2B159C8A" w14:textId="77777777" w:rsidR="00781EF4" w:rsidRPr="009F3E38" w:rsidRDefault="00781EF4" w:rsidP="00B11232">
            <w:r w:rsidRPr="009F3E38">
              <w:t>stiffness coefficient of a beam web in tension;</w:t>
            </w:r>
          </w:p>
        </w:tc>
      </w:tr>
      <w:tr w:rsidR="00781EF4" w:rsidRPr="009F3E38" w14:paraId="7A99DC83" w14:textId="77777777" w:rsidTr="00631E24">
        <w:trPr>
          <w:jc w:val="center"/>
        </w:trPr>
        <w:tc>
          <w:tcPr>
            <w:tcW w:w="1668" w:type="dxa"/>
          </w:tcPr>
          <w:p w14:paraId="1BF2701D" w14:textId="77777777" w:rsidR="00781EF4" w:rsidRPr="009F3E38" w:rsidRDefault="00781EF4" w:rsidP="00B11232">
            <w:pPr>
              <w:rPr>
                <w:i/>
              </w:rPr>
            </w:pPr>
            <w:r w:rsidRPr="009F3E38">
              <w:rPr>
                <w:i/>
              </w:rPr>
              <w:t>k</w:t>
            </w:r>
            <w:r w:rsidRPr="009F3E38">
              <w:rPr>
                <w:position w:val="-6"/>
                <w:sz w:val="16"/>
              </w:rPr>
              <w:t>t,wc</w:t>
            </w:r>
          </w:p>
        </w:tc>
        <w:tc>
          <w:tcPr>
            <w:tcW w:w="8080" w:type="dxa"/>
          </w:tcPr>
          <w:p w14:paraId="3EC3DA48" w14:textId="77777777" w:rsidR="00781EF4" w:rsidRPr="009F3E38" w:rsidRDefault="00781EF4" w:rsidP="00B11232">
            <w:r w:rsidRPr="009F3E38">
              <w:t>stiffness coefficient for a column web in transverse tension;</w:t>
            </w:r>
          </w:p>
        </w:tc>
      </w:tr>
      <w:tr w:rsidR="00781EF4" w:rsidRPr="009F3E38" w14:paraId="5E7CC32A" w14:textId="77777777" w:rsidTr="00631E24">
        <w:trPr>
          <w:jc w:val="center"/>
        </w:trPr>
        <w:tc>
          <w:tcPr>
            <w:tcW w:w="1668" w:type="dxa"/>
          </w:tcPr>
          <w:p w14:paraId="7BAD7E0E" w14:textId="77777777" w:rsidR="00781EF4" w:rsidRPr="009F3E38" w:rsidRDefault="00781EF4" w:rsidP="00B11232">
            <w:pPr>
              <w:rPr>
                <w:i/>
              </w:rPr>
            </w:pPr>
            <w:r w:rsidRPr="009F3E38">
              <w:rPr>
                <w:i/>
              </w:rPr>
              <w:t>k</w:t>
            </w:r>
            <w:r w:rsidRPr="009F3E38">
              <w:rPr>
                <w:position w:val="-6"/>
                <w:sz w:val="16"/>
              </w:rPr>
              <w:t>v</w:t>
            </w:r>
          </w:p>
        </w:tc>
        <w:tc>
          <w:tcPr>
            <w:tcW w:w="8080" w:type="dxa"/>
          </w:tcPr>
          <w:p w14:paraId="49C9D1A7" w14:textId="77777777" w:rsidR="00781EF4" w:rsidRPr="009F3E38" w:rsidRDefault="00781EF4" w:rsidP="00B11232">
            <w:r w:rsidRPr="009F3E38">
              <w:t>stiffness coefficient for bolts in shear, for a single bolt row;</w:t>
            </w:r>
          </w:p>
        </w:tc>
      </w:tr>
      <w:tr w:rsidR="00781EF4" w:rsidRPr="009F3E38" w14:paraId="622D933B" w14:textId="77777777" w:rsidTr="00631E24">
        <w:trPr>
          <w:jc w:val="center"/>
        </w:trPr>
        <w:tc>
          <w:tcPr>
            <w:tcW w:w="1668" w:type="dxa"/>
          </w:tcPr>
          <w:p w14:paraId="735817BE" w14:textId="77777777" w:rsidR="00781EF4" w:rsidRPr="009F3E38" w:rsidRDefault="00781EF4" w:rsidP="00B11232">
            <w:pPr>
              <w:rPr>
                <w:i/>
              </w:rPr>
            </w:pPr>
            <w:r w:rsidRPr="009F3E38">
              <w:rPr>
                <w:i/>
              </w:rPr>
              <w:t>k</w:t>
            </w:r>
            <w:r w:rsidRPr="009F3E38">
              <w:rPr>
                <w:position w:val="-6"/>
                <w:sz w:val="16"/>
              </w:rPr>
              <w:t>w</w:t>
            </w:r>
          </w:p>
        </w:tc>
        <w:tc>
          <w:tcPr>
            <w:tcW w:w="8080" w:type="dxa"/>
          </w:tcPr>
          <w:p w14:paraId="1593CD09" w14:textId="77777777" w:rsidR="00781EF4" w:rsidRPr="009F3E38" w:rsidRDefault="00781EF4" w:rsidP="00B11232">
            <w:r w:rsidRPr="009F3E38">
              <w:t>stiffness coefficient of welds;</w:t>
            </w:r>
          </w:p>
        </w:tc>
      </w:tr>
      <w:tr w:rsidR="00781EF4" w:rsidRPr="009F3E38" w14:paraId="53A374D4" w14:textId="77777777" w:rsidTr="00631E24">
        <w:trPr>
          <w:jc w:val="center"/>
        </w:trPr>
        <w:tc>
          <w:tcPr>
            <w:tcW w:w="1668" w:type="dxa"/>
          </w:tcPr>
          <w:p w14:paraId="09762AC9" w14:textId="77777777" w:rsidR="00781EF4" w:rsidRPr="009F3E38" w:rsidRDefault="00781EF4" w:rsidP="00B11232">
            <w:pPr>
              <w:rPr>
                <w:i/>
              </w:rPr>
            </w:pPr>
            <w:r w:rsidRPr="009F3E38">
              <w:rPr>
                <w:i/>
              </w:rPr>
              <w:t>k</w:t>
            </w:r>
            <w:r w:rsidRPr="009F3E38">
              <w:rPr>
                <w:position w:val="-6"/>
                <w:sz w:val="16"/>
              </w:rPr>
              <w:t>wp</w:t>
            </w:r>
          </w:p>
        </w:tc>
        <w:tc>
          <w:tcPr>
            <w:tcW w:w="8080" w:type="dxa"/>
          </w:tcPr>
          <w:p w14:paraId="15540729" w14:textId="77777777" w:rsidR="00781EF4" w:rsidRPr="009F3E38" w:rsidRDefault="00781EF4" w:rsidP="00B11232">
            <w:r w:rsidRPr="009F3E38">
              <w:t>stiffness coefficient for a column web panel in shear;</w:t>
            </w:r>
          </w:p>
        </w:tc>
      </w:tr>
      <w:tr w:rsidR="00781EF4" w:rsidRPr="009F3E38" w14:paraId="79C263B2" w14:textId="77777777" w:rsidTr="00631E24">
        <w:trPr>
          <w:jc w:val="center"/>
        </w:trPr>
        <w:tc>
          <w:tcPr>
            <w:tcW w:w="1668" w:type="dxa"/>
          </w:tcPr>
          <w:p w14:paraId="40C5C70D" w14:textId="77777777" w:rsidR="00781EF4" w:rsidRPr="009F3E38" w:rsidRDefault="00781EF4" w:rsidP="00B11232">
            <w:pPr>
              <w:rPr>
                <w:i/>
              </w:rPr>
            </w:pPr>
            <w:r w:rsidRPr="009F3E38">
              <w:rPr>
                <w:i/>
              </w:rPr>
              <w:t>L</w:t>
            </w:r>
            <w:r w:rsidRPr="009F3E38">
              <w:rPr>
                <w:position w:val="-6"/>
                <w:sz w:val="16"/>
                <w:szCs w:val="18"/>
              </w:rPr>
              <w:t>b</w:t>
            </w:r>
          </w:p>
        </w:tc>
        <w:tc>
          <w:tcPr>
            <w:tcW w:w="8080" w:type="dxa"/>
          </w:tcPr>
          <w:p w14:paraId="7E7215FC" w14:textId="77777777" w:rsidR="00781EF4" w:rsidRPr="009F3E38" w:rsidRDefault="00781EF4" w:rsidP="00B11232">
            <w:r w:rsidRPr="009F3E38">
              <w:t>anchor bolt elongation length;</w:t>
            </w:r>
          </w:p>
        </w:tc>
      </w:tr>
      <w:tr w:rsidR="00781EF4" w:rsidRPr="009F3E38" w14:paraId="600C1A45" w14:textId="77777777" w:rsidTr="00631E24">
        <w:trPr>
          <w:jc w:val="center"/>
        </w:trPr>
        <w:tc>
          <w:tcPr>
            <w:tcW w:w="1668" w:type="dxa"/>
          </w:tcPr>
          <w:p w14:paraId="3177AD4F" w14:textId="77777777" w:rsidR="00781EF4" w:rsidRPr="009F3E38" w:rsidRDefault="00781EF4" w:rsidP="00B11232">
            <w:pPr>
              <w:rPr>
                <w:i/>
              </w:rPr>
            </w:pPr>
            <w:r w:rsidRPr="009F3E38">
              <w:rPr>
                <w:i/>
              </w:rPr>
              <w:t>l</w:t>
            </w:r>
            <w:r w:rsidRPr="009F3E38">
              <w:rPr>
                <w:position w:val="-6"/>
                <w:sz w:val="16"/>
              </w:rPr>
              <w:t>eff</w:t>
            </w:r>
          </w:p>
        </w:tc>
        <w:tc>
          <w:tcPr>
            <w:tcW w:w="8080" w:type="dxa"/>
          </w:tcPr>
          <w:p w14:paraId="57407D19" w14:textId="77777777" w:rsidR="00781EF4" w:rsidRPr="009F3E38" w:rsidRDefault="00781EF4" w:rsidP="00B11232">
            <w:r w:rsidRPr="009F3E38">
              <w:t>effective length of an equivalent T-stub flange;</w:t>
            </w:r>
          </w:p>
        </w:tc>
      </w:tr>
      <w:tr w:rsidR="00781EF4" w:rsidRPr="009F3E38" w14:paraId="6D4F771B" w14:textId="77777777" w:rsidTr="00631E24">
        <w:trPr>
          <w:jc w:val="center"/>
        </w:trPr>
        <w:tc>
          <w:tcPr>
            <w:tcW w:w="1668" w:type="dxa"/>
          </w:tcPr>
          <w:p w14:paraId="4B58C260" w14:textId="77777777" w:rsidR="00781EF4" w:rsidRPr="009F3E38" w:rsidRDefault="00781EF4" w:rsidP="00B11232">
            <w:pPr>
              <w:rPr>
                <w:i/>
              </w:rPr>
            </w:pPr>
            <w:r w:rsidRPr="009F3E38">
              <w:rPr>
                <w:i/>
              </w:rPr>
              <w:t>l</w:t>
            </w:r>
            <w:r w:rsidRPr="009F3E38">
              <w:rPr>
                <w:position w:val="-6"/>
                <w:sz w:val="16"/>
              </w:rPr>
              <w:t>eff,cp</w:t>
            </w:r>
          </w:p>
        </w:tc>
        <w:tc>
          <w:tcPr>
            <w:tcW w:w="8080" w:type="dxa"/>
          </w:tcPr>
          <w:p w14:paraId="2725B9A3" w14:textId="77777777" w:rsidR="00781EF4" w:rsidRPr="009F3E38" w:rsidRDefault="00781EF4" w:rsidP="00B11232">
            <w:r w:rsidRPr="009F3E38">
              <w:t>effective length of an equivalent T-stub flange for circular patterns;</w:t>
            </w:r>
          </w:p>
        </w:tc>
      </w:tr>
      <w:tr w:rsidR="00781EF4" w:rsidRPr="009F3E38" w14:paraId="1F82EA7E" w14:textId="77777777" w:rsidTr="00631E24">
        <w:trPr>
          <w:jc w:val="center"/>
        </w:trPr>
        <w:tc>
          <w:tcPr>
            <w:tcW w:w="1668" w:type="dxa"/>
          </w:tcPr>
          <w:p w14:paraId="1C993F4C" w14:textId="77777777" w:rsidR="00781EF4" w:rsidRPr="009F3E38" w:rsidRDefault="00781EF4" w:rsidP="00B11232">
            <w:pPr>
              <w:rPr>
                <w:i/>
              </w:rPr>
            </w:pPr>
            <w:r w:rsidRPr="009F3E38">
              <w:rPr>
                <w:i/>
              </w:rPr>
              <w:t>l</w:t>
            </w:r>
            <w:r w:rsidRPr="009F3E38">
              <w:rPr>
                <w:position w:val="-6"/>
                <w:sz w:val="16"/>
              </w:rPr>
              <w:t>eff,nc</w:t>
            </w:r>
          </w:p>
        </w:tc>
        <w:tc>
          <w:tcPr>
            <w:tcW w:w="8080" w:type="dxa"/>
          </w:tcPr>
          <w:p w14:paraId="3E1DFD15" w14:textId="77777777" w:rsidR="00781EF4" w:rsidRPr="009F3E38" w:rsidRDefault="00781EF4" w:rsidP="00B11232">
            <w:r w:rsidRPr="009F3E38">
              <w:t>effective length of an equivalent T-stub flange for non-circular patterns;</w:t>
            </w:r>
          </w:p>
        </w:tc>
      </w:tr>
      <w:tr w:rsidR="00781EF4" w:rsidRPr="009F3E38" w14:paraId="4D4DFB6B" w14:textId="77777777" w:rsidTr="00631E24">
        <w:trPr>
          <w:jc w:val="center"/>
        </w:trPr>
        <w:tc>
          <w:tcPr>
            <w:tcW w:w="1668" w:type="dxa"/>
          </w:tcPr>
          <w:p w14:paraId="7C6AB1C5" w14:textId="77777777" w:rsidR="00781EF4" w:rsidRPr="009F3E38" w:rsidRDefault="00781EF4" w:rsidP="00B11232">
            <w:pPr>
              <w:rPr>
                <w:i/>
              </w:rPr>
            </w:pPr>
            <w:r w:rsidRPr="009F3E38">
              <w:rPr>
                <w:i/>
              </w:rPr>
              <w:t>l</w:t>
            </w:r>
            <w:r w:rsidRPr="009F3E38">
              <w:rPr>
                <w:position w:val="-6"/>
                <w:sz w:val="16"/>
              </w:rPr>
              <w:t>s</w:t>
            </w:r>
          </w:p>
        </w:tc>
        <w:tc>
          <w:tcPr>
            <w:tcW w:w="8080" w:type="dxa"/>
          </w:tcPr>
          <w:p w14:paraId="2432D624" w14:textId="77777777" w:rsidR="00781EF4" w:rsidRPr="009F3E38" w:rsidRDefault="00781EF4" w:rsidP="00B11232">
            <w:r w:rsidRPr="009F3E38">
              <w:t>length of a supplementary web plate;</w:t>
            </w:r>
          </w:p>
        </w:tc>
      </w:tr>
      <w:tr w:rsidR="00781EF4" w:rsidRPr="009F3E38" w14:paraId="7E058022" w14:textId="77777777" w:rsidTr="00631E24">
        <w:trPr>
          <w:jc w:val="center"/>
        </w:trPr>
        <w:tc>
          <w:tcPr>
            <w:tcW w:w="1668" w:type="dxa"/>
          </w:tcPr>
          <w:p w14:paraId="43B317A1" w14:textId="77777777" w:rsidR="00781EF4" w:rsidRPr="009F3E38" w:rsidRDefault="00781EF4" w:rsidP="00B11232">
            <w:pPr>
              <w:rPr>
                <w:i/>
              </w:rPr>
            </w:pPr>
            <w:r w:rsidRPr="009F3E38">
              <w:rPr>
                <w:i/>
              </w:rPr>
              <w:t>l</w:t>
            </w:r>
            <w:r w:rsidRPr="009F3E38">
              <w:rPr>
                <w:position w:val="-6"/>
                <w:sz w:val="16"/>
              </w:rPr>
              <w:t>st</w:t>
            </w:r>
          </w:p>
        </w:tc>
        <w:tc>
          <w:tcPr>
            <w:tcW w:w="8080" w:type="dxa"/>
          </w:tcPr>
          <w:p w14:paraId="489E5A92" w14:textId="77777777" w:rsidR="00781EF4" w:rsidRPr="009F3E38" w:rsidRDefault="00781EF4" w:rsidP="00B11232">
            <w:r w:rsidRPr="009F3E38">
              <w:t>length of an end-plate stiffener;</w:t>
            </w:r>
          </w:p>
        </w:tc>
      </w:tr>
      <w:tr w:rsidR="00781EF4" w:rsidRPr="009F3E38" w14:paraId="226A87FA" w14:textId="77777777" w:rsidTr="00631E24">
        <w:trPr>
          <w:jc w:val="center"/>
        </w:trPr>
        <w:tc>
          <w:tcPr>
            <w:tcW w:w="1668" w:type="dxa"/>
          </w:tcPr>
          <w:p w14:paraId="3411842D" w14:textId="77777777" w:rsidR="00781EF4" w:rsidRPr="009F3E38" w:rsidRDefault="00781EF4" w:rsidP="00B11232">
            <w:pPr>
              <w:rPr>
                <w:i/>
              </w:rPr>
            </w:pPr>
            <w:r w:rsidRPr="009F3E38">
              <w:rPr>
                <w:i/>
              </w:rPr>
              <w:t>M</w:t>
            </w:r>
            <w:r w:rsidRPr="009F3E38">
              <w:rPr>
                <w:rFonts w:asciiTheme="majorHAnsi" w:hAnsiTheme="majorHAnsi"/>
                <w:position w:val="-6"/>
                <w:sz w:val="16"/>
              </w:rPr>
              <w:t>c,Rd</w:t>
            </w:r>
          </w:p>
        </w:tc>
        <w:tc>
          <w:tcPr>
            <w:tcW w:w="8080" w:type="dxa"/>
          </w:tcPr>
          <w:p w14:paraId="1F087483" w14:textId="77777777" w:rsidR="00781EF4" w:rsidRPr="009F3E38" w:rsidRDefault="00781EF4" w:rsidP="00B11232">
            <w:r w:rsidRPr="009F3E38">
              <w:t>design moment resistance of the beam cross-section;</w:t>
            </w:r>
          </w:p>
        </w:tc>
      </w:tr>
      <w:tr w:rsidR="00781EF4" w:rsidRPr="009F3E38" w14:paraId="562C3948" w14:textId="77777777" w:rsidTr="00631E24">
        <w:trPr>
          <w:jc w:val="center"/>
        </w:trPr>
        <w:tc>
          <w:tcPr>
            <w:tcW w:w="1668" w:type="dxa"/>
          </w:tcPr>
          <w:p w14:paraId="6BEF591C" w14:textId="77777777" w:rsidR="00781EF4" w:rsidRPr="009F3E38" w:rsidRDefault="00781EF4" w:rsidP="00B11232">
            <w:pPr>
              <w:rPr>
                <w:i/>
              </w:rPr>
            </w:pPr>
            <w:r w:rsidRPr="009F3E38">
              <w:rPr>
                <w:i/>
              </w:rPr>
              <w:t>n</w:t>
            </w:r>
          </w:p>
        </w:tc>
        <w:tc>
          <w:tcPr>
            <w:tcW w:w="8080" w:type="dxa"/>
          </w:tcPr>
          <w:p w14:paraId="583A7876" w14:textId="77777777" w:rsidR="00781EF4" w:rsidRPr="009F3E38" w:rsidRDefault="00781EF4" w:rsidP="00B11232">
            <w:r w:rsidRPr="009F3E38">
              <w:t>number of bolts;</w:t>
            </w:r>
          </w:p>
        </w:tc>
      </w:tr>
      <w:tr w:rsidR="00781EF4" w:rsidRPr="009F3E38" w14:paraId="298D09B8" w14:textId="77777777" w:rsidTr="00631E24">
        <w:trPr>
          <w:jc w:val="center"/>
        </w:trPr>
        <w:tc>
          <w:tcPr>
            <w:tcW w:w="1668" w:type="dxa"/>
          </w:tcPr>
          <w:p w14:paraId="799E6701" w14:textId="77777777" w:rsidR="00781EF4" w:rsidRPr="009F3E38" w:rsidRDefault="00781EF4" w:rsidP="00B11232">
            <w:pPr>
              <w:rPr>
                <w:i/>
              </w:rPr>
            </w:pPr>
            <w:r w:rsidRPr="009F3E38">
              <w:rPr>
                <w:i/>
              </w:rPr>
              <w:t>n</w:t>
            </w:r>
            <w:r w:rsidRPr="009F3E38">
              <w:rPr>
                <w:position w:val="-6"/>
                <w:sz w:val="16"/>
              </w:rPr>
              <w:t>b</w:t>
            </w:r>
          </w:p>
        </w:tc>
        <w:tc>
          <w:tcPr>
            <w:tcW w:w="8080" w:type="dxa"/>
          </w:tcPr>
          <w:p w14:paraId="4CE28820" w14:textId="77777777" w:rsidR="00781EF4" w:rsidRPr="009F3E38" w:rsidRDefault="00781EF4" w:rsidP="00B11232">
            <w:r w:rsidRPr="009F3E38">
              <w:t>number of bolt rows (with two bolts per row);</w:t>
            </w:r>
          </w:p>
        </w:tc>
      </w:tr>
      <w:tr w:rsidR="00781EF4" w:rsidRPr="009F3E38" w14:paraId="60A0CCC9" w14:textId="77777777" w:rsidTr="00631E24">
        <w:trPr>
          <w:jc w:val="center"/>
        </w:trPr>
        <w:tc>
          <w:tcPr>
            <w:tcW w:w="1668" w:type="dxa"/>
          </w:tcPr>
          <w:p w14:paraId="22BAA65F" w14:textId="77777777" w:rsidR="00781EF4" w:rsidRPr="009F3E38" w:rsidRDefault="00781EF4" w:rsidP="00B11232">
            <w:pPr>
              <w:rPr>
                <w:i/>
              </w:rPr>
            </w:pPr>
            <w:r w:rsidRPr="009F3E38">
              <w:rPr>
                <w:i/>
              </w:rPr>
              <w:t>s</w:t>
            </w:r>
            <w:r w:rsidRPr="009F3E38">
              <w:rPr>
                <w:position w:val="-6"/>
                <w:sz w:val="16"/>
              </w:rPr>
              <w:t>s</w:t>
            </w:r>
          </w:p>
        </w:tc>
        <w:tc>
          <w:tcPr>
            <w:tcW w:w="8080" w:type="dxa"/>
          </w:tcPr>
          <w:p w14:paraId="6D8D4BC6" w14:textId="77777777" w:rsidR="00781EF4" w:rsidRPr="009F3E38" w:rsidRDefault="00781EF4" w:rsidP="00B11232">
            <w:r w:rsidRPr="009F3E38">
              <w:t>length of the stiff bearing;</w:t>
            </w:r>
          </w:p>
        </w:tc>
      </w:tr>
      <w:tr w:rsidR="00781EF4" w:rsidRPr="009F3E38" w14:paraId="7ADC54EC" w14:textId="77777777" w:rsidTr="00631E24">
        <w:trPr>
          <w:jc w:val="center"/>
        </w:trPr>
        <w:tc>
          <w:tcPr>
            <w:tcW w:w="1668" w:type="dxa"/>
          </w:tcPr>
          <w:p w14:paraId="13DD1D8E" w14:textId="327D7BB5" w:rsidR="00781EF4" w:rsidRPr="009F3E38" w:rsidRDefault="00655B13" w:rsidP="00655B13">
            <w:pPr>
              <w:rPr>
                <w:i/>
              </w:rPr>
            </w:pPr>
            <w:r w:rsidRPr="009F3E38">
              <w:rPr>
                <w:i/>
              </w:rPr>
              <w:t>t</w:t>
            </w:r>
            <w:r>
              <w:rPr>
                <w:position w:val="-6"/>
                <w:sz w:val="16"/>
              </w:rPr>
              <w:t>cl</w:t>
            </w:r>
          </w:p>
        </w:tc>
        <w:tc>
          <w:tcPr>
            <w:tcW w:w="8080" w:type="dxa"/>
          </w:tcPr>
          <w:p w14:paraId="24C37E98" w14:textId="7CDC4F24" w:rsidR="00781EF4" w:rsidRPr="009F3E38" w:rsidRDefault="00781EF4" w:rsidP="00655B13">
            <w:r w:rsidRPr="009F3E38">
              <w:t xml:space="preserve">thickness of an angle flange cleat; </w:t>
            </w:r>
          </w:p>
        </w:tc>
      </w:tr>
      <w:tr w:rsidR="00781EF4" w:rsidRPr="009F3E38" w14:paraId="743825E5" w14:textId="77777777" w:rsidTr="00631E24">
        <w:trPr>
          <w:jc w:val="center"/>
        </w:trPr>
        <w:tc>
          <w:tcPr>
            <w:tcW w:w="1668" w:type="dxa"/>
          </w:tcPr>
          <w:p w14:paraId="71B2DB6A" w14:textId="77777777" w:rsidR="00781EF4" w:rsidRPr="009F3E38" w:rsidRDefault="00781EF4" w:rsidP="00B11232">
            <w:pPr>
              <w:rPr>
                <w:i/>
              </w:rPr>
            </w:pPr>
            <w:r w:rsidRPr="009F3E38">
              <w:rPr>
                <w:i/>
              </w:rPr>
              <w:t>t</w:t>
            </w:r>
            <w:r w:rsidRPr="009F3E38">
              <w:rPr>
                <w:position w:val="-6"/>
                <w:sz w:val="16"/>
              </w:rPr>
              <w:t>fb</w:t>
            </w:r>
          </w:p>
        </w:tc>
        <w:tc>
          <w:tcPr>
            <w:tcW w:w="8080" w:type="dxa"/>
          </w:tcPr>
          <w:p w14:paraId="7598711C" w14:textId="77777777" w:rsidR="00781EF4" w:rsidRPr="009F3E38" w:rsidRDefault="00781EF4" w:rsidP="00B11232">
            <w:r w:rsidRPr="009F3E38">
              <w:t>thickness of a beam flange;</w:t>
            </w:r>
          </w:p>
        </w:tc>
      </w:tr>
      <w:tr w:rsidR="00781EF4" w:rsidRPr="009F3E38" w14:paraId="55D83D4B" w14:textId="77777777" w:rsidTr="00631E24">
        <w:trPr>
          <w:jc w:val="center"/>
        </w:trPr>
        <w:tc>
          <w:tcPr>
            <w:tcW w:w="1668" w:type="dxa"/>
          </w:tcPr>
          <w:p w14:paraId="2912C398" w14:textId="77777777" w:rsidR="00781EF4" w:rsidRPr="009F3E38" w:rsidRDefault="00781EF4" w:rsidP="00B11232">
            <w:pPr>
              <w:rPr>
                <w:i/>
              </w:rPr>
            </w:pPr>
            <w:r w:rsidRPr="009F3E38">
              <w:rPr>
                <w:i/>
              </w:rPr>
              <w:t>t</w:t>
            </w:r>
            <w:r w:rsidRPr="009F3E38">
              <w:rPr>
                <w:position w:val="-6"/>
                <w:sz w:val="16"/>
              </w:rPr>
              <w:t>fc</w:t>
            </w:r>
          </w:p>
        </w:tc>
        <w:tc>
          <w:tcPr>
            <w:tcW w:w="8080" w:type="dxa"/>
          </w:tcPr>
          <w:p w14:paraId="4FE66C5E" w14:textId="77777777" w:rsidR="00781EF4" w:rsidRPr="009F3E38" w:rsidRDefault="00781EF4" w:rsidP="00B11232">
            <w:r w:rsidRPr="009F3E38">
              <w:t>thickness of a column flange;</w:t>
            </w:r>
          </w:p>
        </w:tc>
      </w:tr>
      <w:tr w:rsidR="00781EF4" w:rsidRPr="009F3E38" w14:paraId="7D271E61" w14:textId="77777777" w:rsidTr="00631E24">
        <w:trPr>
          <w:jc w:val="center"/>
        </w:trPr>
        <w:tc>
          <w:tcPr>
            <w:tcW w:w="1668" w:type="dxa"/>
          </w:tcPr>
          <w:p w14:paraId="63B45CB5" w14:textId="77777777" w:rsidR="00781EF4" w:rsidRPr="009F3E38" w:rsidRDefault="00781EF4" w:rsidP="00B11232">
            <w:pPr>
              <w:rPr>
                <w:i/>
              </w:rPr>
            </w:pPr>
            <w:r w:rsidRPr="009F3E38">
              <w:rPr>
                <w:i/>
              </w:rPr>
              <w:t>t</w:t>
            </w:r>
            <w:r w:rsidRPr="009F3E38">
              <w:rPr>
                <w:position w:val="-6"/>
                <w:sz w:val="16"/>
              </w:rPr>
              <w:t>j</w:t>
            </w:r>
          </w:p>
        </w:tc>
        <w:tc>
          <w:tcPr>
            <w:tcW w:w="8080" w:type="dxa"/>
          </w:tcPr>
          <w:p w14:paraId="19556C44" w14:textId="77777777" w:rsidR="00781EF4" w:rsidRPr="009F3E38" w:rsidRDefault="00781EF4" w:rsidP="00B11232">
            <w:r w:rsidRPr="009F3E38">
              <w:t xml:space="preserve">thickness of component </w:t>
            </w:r>
            <w:r w:rsidRPr="009F3E38">
              <w:rPr>
                <w:i/>
              </w:rPr>
              <w:t>j</w:t>
            </w:r>
            <w:r w:rsidRPr="009F3E38">
              <w:t>;</w:t>
            </w:r>
          </w:p>
        </w:tc>
      </w:tr>
      <w:tr w:rsidR="00781EF4" w:rsidRPr="009F3E38" w14:paraId="37DD0760" w14:textId="77777777" w:rsidTr="00631E24">
        <w:trPr>
          <w:jc w:val="center"/>
        </w:trPr>
        <w:tc>
          <w:tcPr>
            <w:tcW w:w="1668" w:type="dxa"/>
          </w:tcPr>
          <w:p w14:paraId="60C5597C" w14:textId="77777777" w:rsidR="00781EF4" w:rsidRPr="009F3E38" w:rsidRDefault="00781EF4" w:rsidP="00B11232">
            <w:pPr>
              <w:rPr>
                <w:i/>
              </w:rPr>
            </w:pPr>
            <w:r w:rsidRPr="009F3E38">
              <w:rPr>
                <w:i/>
              </w:rPr>
              <w:t>t</w:t>
            </w:r>
            <w:r w:rsidRPr="009F3E38">
              <w:rPr>
                <w:position w:val="-6"/>
                <w:sz w:val="16"/>
              </w:rPr>
              <w:t>p</w:t>
            </w:r>
          </w:p>
        </w:tc>
        <w:tc>
          <w:tcPr>
            <w:tcW w:w="8080" w:type="dxa"/>
          </w:tcPr>
          <w:p w14:paraId="0E06D9C5" w14:textId="77777777" w:rsidR="00781EF4" w:rsidRPr="009F3E38" w:rsidRDefault="00781EF4" w:rsidP="00B11232">
            <w:r w:rsidRPr="009F3E38">
              <w:t>thickness of a base plate;</w:t>
            </w:r>
          </w:p>
        </w:tc>
      </w:tr>
      <w:tr w:rsidR="00781EF4" w:rsidRPr="009F3E38" w14:paraId="120037C6" w14:textId="77777777" w:rsidTr="00631E24">
        <w:trPr>
          <w:jc w:val="center"/>
        </w:trPr>
        <w:tc>
          <w:tcPr>
            <w:tcW w:w="1668" w:type="dxa"/>
          </w:tcPr>
          <w:p w14:paraId="3570B92E" w14:textId="77777777" w:rsidR="00781EF4" w:rsidRPr="009F3E38" w:rsidRDefault="00781EF4" w:rsidP="00B11232">
            <w:pPr>
              <w:rPr>
                <w:i/>
              </w:rPr>
            </w:pPr>
            <w:r w:rsidRPr="009F3E38">
              <w:rPr>
                <w:i/>
              </w:rPr>
              <w:t>t</w:t>
            </w:r>
            <w:r w:rsidRPr="009F3E38">
              <w:rPr>
                <w:position w:val="-6"/>
                <w:sz w:val="16"/>
              </w:rPr>
              <w:t>s</w:t>
            </w:r>
          </w:p>
        </w:tc>
        <w:tc>
          <w:tcPr>
            <w:tcW w:w="8080" w:type="dxa"/>
          </w:tcPr>
          <w:p w14:paraId="407CE23E" w14:textId="77777777" w:rsidR="00781EF4" w:rsidRPr="009F3E38" w:rsidRDefault="00781EF4" w:rsidP="00B11232">
            <w:r w:rsidRPr="009F3E38">
              <w:t>thickness of a supplementary web plate;</w:t>
            </w:r>
          </w:p>
        </w:tc>
      </w:tr>
      <w:tr w:rsidR="00781EF4" w:rsidRPr="009F3E38" w14:paraId="01528994" w14:textId="77777777" w:rsidTr="00631E24">
        <w:trPr>
          <w:jc w:val="center"/>
        </w:trPr>
        <w:tc>
          <w:tcPr>
            <w:tcW w:w="1668" w:type="dxa"/>
          </w:tcPr>
          <w:p w14:paraId="2D6852D7" w14:textId="77777777" w:rsidR="00781EF4" w:rsidRPr="009F3E38" w:rsidRDefault="00781EF4" w:rsidP="00B11232">
            <w:pPr>
              <w:rPr>
                <w:i/>
              </w:rPr>
            </w:pPr>
            <w:r w:rsidRPr="009F3E38">
              <w:rPr>
                <w:i/>
              </w:rPr>
              <w:t>t</w:t>
            </w:r>
            <w:r w:rsidRPr="009F3E38">
              <w:rPr>
                <w:position w:val="-6"/>
                <w:sz w:val="16"/>
              </w:rPr>
              <w:t>w,eff</w:t>
            </w:r>
          </w:p>
        </w:tc>
        <w:tc>
          <w:tcPr>
            <w:tcW w:w="8080" w:type="dxa"/>
          </w:tcPr>
          <w:p w14:paraId="163EC685" w14:textId="77777777" w:rsidR="00781EF4" w:rsidRPr="009F3E38" w:rsidRDefault="00781EF4" w:rsidP="00B11232">
            <w:r w:rsidRPr="009F3E38">
              <w:t>effective thickness of a column web;</w:t>
            </w:r>
          </w:p>
        </w:tc>
      </w:tr>
      <w:tr w:rsidR="00781EF4" w:rsidRPr="009F3E38" w14:paraId="53B3AD33" w14:textId="77777777" w:rsidTr="00631E24">
        <w:trPr>
          <w:jc w:val="center"/>
        </w:trPr>
        <w:tc>
          <w:tcPr>
            <w:tcW w:w="1668" w:type="dxa"/>
          </w:tcPr>
          <w:p w14:paraId="56749B27" w14:textId="77777777" w:rsidR="00781EF4" w:rsidRPr="009F3E38" w:rsidRDefault="00781EF4" w:rsidP="00B11232">
            <w:pPr>
              <w:rPr>
                <w:i/>
              </w:rPr>
            </w:pPr>
            <w:r w:rsidRPr="009F3E38">
              <w:rPr>
                <w:i/>
              </w:rPr>
              <w:t>t</w:t>
            </w:r>
            <w:r w:rsidRPr="009F3E38">
              <w:rPr>
                <w:position w:val="-6"/>
                <w:sz w:val="16"/>
              </w:rPr>
              <w:t>wb</w:t>
            </w:r>
          </w:p>
        </w:tc>
        <w:tc>
          <w:tcPr>
            <w:tcW w:w="8080" w:type="dxa"/>
          </w:tcPr>
          <w:p w14:paraId="5270FD56" w14:textId="77777777" w:rsidR="00781EF4" w:rsidRPr="009F3E38" w:rsidRDefault="00781EF4" w:rsidP="00B11232">
            <w:r w:rsidRPr="009F3E38">
              <w:t>thickness of a beam web;</w:t>
            </w:r>
          </w:p>
        </w:tc>
      </w:tr>
      <w:tr w:rsidR="00781EF4" w:rsidRPr="009F3E38" w14:paraId="6B10A545" w14:textId="77777777" w:rsidTr="00631E24">
        <w:trPr>
          <w:jc w:val="center"/>
        </w:trPr>
        <w:tc>
          <w:tcPr>
            <w:tcW w:w="1668" w:type="dxa"/>
          </w:tcPr>
          <w:p w14:paraId="2F085904" w14:textId="77777777" w:rsidR="00781EF4" w:rsidRPr="009F3E38" w:rsidRDefault="00781EF4" w:rsidP="00B11232">
            <w:pPr>
              <w:rPr>
                <w:i/>
              </w:rPr>
            </w:pPr>
            <w:r w:rsidRPr="009F3E38">
              <w:rPr>
                <w:i/>
              </w:rPr>
              <w:t>t</w:t>
            </w:r>
            <w:r w:rsidRPr="009F3E38">
              <w:rPr>
                <w:position w:val="-6"/>
                <w:sz w:val="16"/>
              </w:rPr>
              <w:t>wc</w:t>
            </w:r>
          </w:p>
        </w:tc>
        <w:tc>
          <w:tcPr>
            <w:tcW w:w="8080" w:type="dxa"/>
          </w:tcPr>
          <w:p w14:paraId="6E4BBFF9" w14:textId="77777777" w:rsidR="00781EF4" w:rsidRPr="009F3E38" w:rsidRDefault="00781EF4" w:rsidP="00B11232">
            <w:r w:rsidRPr="009F3E38">
              <w:t>thickness of a column web;</w:t>
            </w:r>
          </w:p>
        </w:tc>
      </w:tr>
      <w:tr w:rsidR="00781EF4" w:rsidRPr="009F3E38" w14:paraId="6F34E8CE" w14:textId="77777777" w:rsidTr="00631E24">
        <w:trPr>
          <w:jc w:val="center"/>
        </w:trPr>
        <w:tc>
          <w:tcPr>
            <w:tcW w:w="1668" w:type="dxa"/>
          </w:tcPr>
          <w:p w14:paraId="78A144F8" w14:textId="77777777" w:rsidR="00781EF4" w:rsidRPr="009F3E38" w:rsidRDefault="00781EF4" w:rsidP="00B11232">
            <w:pPr>
              <w:rPr>
                <w:i/>
              </w:rPr>
            </w:pPr>
            <w:r w:rsidRPr="009F3E38">
              <w:rPr>
                <w:i/>
              </w:rPr>
              <w:t>u</w:t>
            </w:r>
          </w:p>
        </w:tc>
        <w:tc>
          <w:tcPr>
            <w:tcW w:w="8080" w:type="dxa"/>
          </w:tcPr>
          <w:p w14:paraId="5DDFD681" w14:textId="77777777" w:rsidR="00781EF4" w:rsidRPr="009F3E38" w:rsidRDefault="00781EF4" w:rsidP="00B11232">
            <w:r w:rsidRPr="009F3E38">
              <w:t>bolt hole elongation;</w:t>
            </w:r>
          </w:p>
        </w:tc>
      </w:tr>
      <w:tr w:rsidR="00781EF4" w:rsidRPr="009F3E38" w14:paraId="3803F050" w14:textId="77777777" w:rsidTr="00631E24">
        <w:trPr>
          <w:jc w:val="center"/>
        </w:trPr>
        <w:tc>
          <w:tcPr>
            <w:tcW w:w="1668" w:type="dxa"/>
          </w:tcPr>
          <w:p w14:paraId="5BD40DC9" w14:textId="77777777" w:rsidR="00781EF4" w:rsidRPr="009F3E38" w:rsidRDefault="00781EF4" w:rsidP="00B11232">
            <w:pPr>
              <w:rPr>
                <w:i/>
              </w:rPr>
            </w:pPr>
            <w:r w:rsidRPr="009F3E38">
              <w:rPr>
                <w:i/>
              </w:rPr>
              <w:t>V</w:t>
            </w:r>
            <w:r w:rsidRPr="009F3E38">
              <w:rPr>
                <w:position w:val="-6"/>
                <w:sz w:val="16"/>
              </w:rPr>
              <w:t>wp,add,Rd</w:t>
            </w:r>
          </w:p>
        </w:tc>
        <w:tc>
          <w:tcPr>
            <w:tcW w:w="8080" w:type="dxa"/>
          </w:tcPr>
          <w:p w14:paraId="7121C809" w14:textId="77777777" w:rsidR="00781EF4" w:rsidRPr="009F3E38" w:rsidRDefault="00781EF4" w:rsidP="00B11232">
            <w:r w:rsidRPr="009F3E38">
              <w:t>additional design shear resistance of a column web panel;</w:t>
            </w:r>
          </w:p>
        </w:tc>
      </w:tr>
      <w:tr w:rsidR="00781EF4" w:rsidRPr="009F3E38" w14:paraId="5B6BE04F" w14:textId="77777777" w:rsidTr="00631E24">
        <w:trPr>
          <w:jc w:val="center"/>
        </w:trPr>
        <w:tc>
          <w:tcPr>
            <w:tcW w:w="1668" w:type="dxa"/>
          </w:tcPr>
          <w:p w14:paraId="0A270E66" w14:textId="77777777" w:rsidR="00781EF4" w:rsidRPr="009F3E38" w:rsidRDefault="00781EF4" w:rsidP="00B11232">
            <w:pPr>
              <w:rPr>
                <w:i/>
              </w:rPr>
            </w:pPr>
            <w:r w:rsidRPr="009F3E38">
              <w:rPr>
                <w:i/>
              </w:rPr>
              <w:t>V</w:t>
            </w:r>
            <w:r w:rsidRPr="009F3E38">
              <w:rPr>
                <w:position w:val="-6"/>
                <w:sz w:val="16"/>
              </w:rPr>
              <w:t>wp,Ed</w:t>
            </w:r>
          </w:p>
        </w:tc>
        <w:tc>
          <w:tcPr>
            <w:tcW w:w="8080" w:type="dxa"/>
          </w:tcPr>
          <w:p w14:paraId="176010A9" w14:textId="77777777" w:rsidR="00781EF4" w:rsidRPr="009F3E38" w:rsidRDefault="00781EF4" w:rsidP="00B11232">
            <w:r w:rsidRPr="009F3E38">
              <w:t>design shear force in a column web panel;</w:t>
            </w:r>
          </w:p>
        </w:tc>
      </w:tr>
      <w:tr w:rsidR="00781EF4" w:rsidRPr="009F3E38" w14:paraId="0C831F82" w14:textId="77777777" w:rsidTr="00631E24">
        <w:trPr>
          <w:jc w:val="center"/>
        </w:trPr>
        <w:tc>
          <w:tcPr>
            <w:tcW w:w="1668" w:type="dxa"/>
          </w:tcPr>
          <w:p w14:paraId="54892A63" w14:textId="77777777" w:rsidR="00781EF4" w:rsidRPr="009F3E38" w:rsidRDefault="00781EF4" w:rsidP="00B11232">
            <w:pPr>
              <w:rPr>
                <w:i/>
              </w:rPr>
            </w:pPr>
            <w:r w:rsidRPr="009F3E38">
              <w:rPr>
                <w:i/>
              </w:rPr>
              <w:t>V</w:t>
            </w:r>
            <w:r w:rsidRPr="009F3E38">
              <w:rPr>
                <w:position w:val="-6"/>
                <w:sz w:val="16"/>
              </w:rPr>
              <w:t>wp,Rd</w:t>
            </w:r>
          </w:p>
        </w:tc>
        <w:tc>
          <w:tcPr>
            <w:tcW w:w="8080" w:type="dxa"/>
          </w:tcPr>
          <w:p w14:paraId="2D2C0330" w14:textId="77777777" w:rsidR="00781EF4" w:rsidRPr="009F3E38" w:rsidRDefault="00781EF4" w:rsidP="00B11232">
            <w:r w:rsidRPr="009F3E38">
              <w:t>design shear resistance of an unstiffened column web panel;</w:t>
            </w:r>
          </w:p>
        </w:tc>
      </w:tr>
      <w:tr w:rsidR="00781EF4" w:rsidRPr="009F3E38" w14:paraId="2201C77D" w14:textId="77777777" w:rsidTr="00631E24">
        <w:trPr>
          <w:jc w:val="center"/>
        </w:trPr>
        <w:tc>
          <w:tcPr>
            <w:tcW w:w="1668" w:type="dxa"/>
          </w:tcPr>
          <w:p w14:paraId="1D5C7441" w14:textId="77777777" w:rsidR="00781EF4" w:rsidRPr="009F3E38" w:rsidRDefault="00781EF4" w:rsidP="00B11232">
            <w:pPr>
              <w:rPr>
                <w:i/>
              </w:rPr>
            </w:pPr>
            <w:r w:rsidRPr="009F3E38">
              <w:rPr>
                <w:i/>
              </w:rPr>
              <w:t>z</w:t>
            </w:r>
          </w:p>
        </w:tc>
        <w:tc>
          <w:tcPr>
            <w:tcW w:w="8080" w:type="dxa"/>
          </w:tcPr>
          <w:p w14:paraId="7EE493A9" w14:textId="77777777" w:rsidR="00781EF4" w:rsidRPr="009F3E38" w:rsidRDefault="00781EF4" w:rsidP="00B11232">
            <w:r w:rsidRPr="009F3E38">
              <w:t>lever arm;</w:t>
            </w:r>
          </w:p>
        </w:tc>
      </w:tr>
      <w:tr w:rsidR="00781EF4" w:rsidRPr="009F3E38" w14:paraId="77A4B55A" w14:textId="77777777" w:rsidTr="00631E24">
        <w:trPr>
          <w:jc w:val="center"/>
        </w:trPr>
        <w:tc>
          <w:tcPr>
            <w:tcW w:w="1668" w:type="dxa"/>
          </w:tcPr>
          <w:p w14:paraId="394EBB16" w14:textId="77777777" w:rsidR="00781EF4" w:rsidRPr="009F3E38" w:rsidRDefault="00781EF4" w:rsidP="00B11232">
            <w:pPr>
              <w:rPr>
                <w:i/>
              </w:rPr>
            </w:pPr>
            <w:r w:rsidRPr="009F3E38">
              <w:rPr>
                <w:i/>
              </w:rPr>
              <w:t>β</w:t>
            </w:r>
          </w:p>
        </w:tc>
        <w:tc>
          <w:tcPr>
            <w:tcW w:w="8080" w:type="dxa"/>
          </w:tcPr>
          <w:p w14:paraId="1C6C0912" w14:textId="77777777" w:rsidR="00781EF4" w:rsidRPr="009F3E38" w:rsidRDefault="00781EF4" w:rsidP="00B11232">
            <w:r w:rsidRPr="009F3E38">
              <w:t>transformation parameter;</w:t>
            </w:r>
          </w:p>
        </w:tc>
      </w:tr>
      <w:tr w:rsidR="00781EF4" w:rsidRPr="009F3E38" w14:paraId="3D6EEEA9" w14:textId="77777777" w:rsidTr="00631E24">
        <w:trPr>
          <w:jc w:val="center"/>
        </w:trPr>
        <w:tc>
          <w:tcPr>
            <w:tcW w:w="1668" w:type="dxa"/>
          </w:tcPr>
          <w:p w14:paraId="04CE3848" w14:textId="77777777" w:rsidR="00781EF4" w:rsidRPr="009F3E38" w:rsidRDefault="00781EF4" w:rsidP="00B11232">
            <w:pPr>
              <w:rPr>
                <w:i/>
              </w:rPr>
            </w:pPr>
            <w:r w:rsidRPr="009F3E38">
              <w:rPr>
                <w:i/>
              </w:rPr>
              <w:t>ρ</w:t>
            </w:r>
          </w:p>
        </w:tc>
        <w:tc>
          <w:tcPr>
            <w:tcW w:w="8080" w:type="dxa"/>
          </w:tcPr>
          <w:p w14:paraId="7651DBEC" w14:textId="77777777" w:rsidR="00781EF4" w:rsidRPr="009F3E38" w:rsidRDefault="00781EF4" w:rsidP="00B11232">
            <w:r w:rsidRPr="009F3E38">
              <w:t>reduction factor for plate buckling;</w:t>
            </w:r>
          </w:p>
        </w:tc>
      </w:tr>
      <w:tr w:rsidR="00781EF4" w:rsidRPr="009F3E38" w14:paraId="64AB64BB" w14:textId="77777777" w:rsidTr="00631E24">
        <w:trPr>
          <w:jc w:val="center"/>
        </w:trPr>
        <w:tc>
          <w:tcPr>
            <w:tcW w:w="1668" w:type="dxa"/>
          </w:tcPr>
          <w:p w14:paraId="63C6A208" w14:textId="77777777" w:rsidR="00781EF4" w:rsidRPr="009F3E38" w:rsidRDefault="00781EF4" w:rsidP="00B11232">
            <w:pPr>
              <w:rPr>
                <w:i/>
              </w:rPr>
            </w:pPr>
            <w:r w:rsidRPr="009F3E38">
              <w:rPr>
                <w:i/>
                <w:szCs w:val="22"/>
              </w:rPr>
              <w:t>σ</w:t>
            </w:r>
            <w:r w:rsidRPr="009F3E38">
              <w:rPr>
                <w:position w:val="-6"/>
                <w:sz w:val="16"/>
                <w:szCs w:val="22"/>
              </w:rPr>
              <w:t>com,Ed</w:t>
            </w:r>
          </w:p>
        </w:tc>
        <w:tc>
          <w:tcPr>
            <w:tcW w:w="8080" w:type="dxa"/>
          </w:tcPr>
          <w:p w14:paraId="56430889" w14:textId="77777777" w:rsidR="00781EF4" w:rsidRPr="009F3E38" w:rsidRDefault="00781EF4" w:rsidP="00B11232">
            <w:r w:rsidRPr="009F3E38">
              <w:t>maximum longitudinal compressive stress due to axial force and bending moment in a column;</w:t>
            </w:r>
          </w:p>
        </w:tc>
      </w:tr>
      <w:tr w:rsidR="00781EF4" w:rsidRPr="009F3E38" w14:paraId="4484F50C" w14:textId="77777777" w:rsidTr="00631E24">
        <w:trPr>
          <w:jc w:val="center"/>
        </w:trPr>
        <w:tc>
          <w:tcPr>
            <w:tcW w:w="1668" w:type="dxa"/>
          </w:tcPr>
          <w:p w14:paraId="1E444888" w14:textId="77777777" w:rsidR="00781EF4" w:rsidRPr="009F3E38" w:rsidRDefault="00781EF4" w:rsidP="00B11232">
            <w:pPr>
              <w:rPr>
                <w:i/>
              </w:rPr>
            </w:pPr>
            <w:r w:rsidRPr="009F3E38">
              <w:rPr>
                <w:i/>
              </w:rPr>
              <w:t>ω</w:t>
            </w:r>
          </w:p>
        </w:tc>
        <w:tc>
          <w:tcPr>
            <w:tcW w:w="8080" w:type="dxa"/>
          </w:tcPr>
          <w:p w14:paraId="3C9F40C7" w14:textId="77777777" w:rsidR="00781EF4" w:rsidRPr="009F3E38" w:rsidRDefault="00781EF4" w:rsidP="00B11232">
            <w:r w:rsidRPr="009F3E38">
              <w:t>reduction factor for interaction with shear in the column web panel;</w:t>
            </w:r>
          </w:p>
        </w:tc>
      </w:tr>
    </w:tbl>
    <w:p w14:paraId="3BB9B6A2" w14:textId="77777777" w:rsidR="00781EF4" w:rsidRPr="009F3E38" w:rsidRDefault="00781EF4" w:rsidP="00C857A3">
      <w:pPr>
        <w:keepNext/>
        <w:spacing w:before="240" w:after="60"/>
        <w:rPr>
          <w:b/>
        </w:rPr>
      </w:pPr>
      <w:r w:rsidRPr="009F3E38">
        <w:rPr>
          <w:b/>
        </w:rPr>
        <w:t>Annex</w:t>
      </w:r>
      <w:r w:rsidR="00631E24" w:rsidRPr="009F3E38">
        <w:rPr>
          <w:b/>
        </w:rPr>
        <w:t> </w:t>
      </w:r>
      <w:r w:rsidRPr="009F3E38">
        <w:rPr>
          <w:b/>
        </w:rPr>
        <w:t>B</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8492"/>
      </w:tblGrid>
      <w:tr w:rsidR="00781EF4" w:rsidRPr="009F3E38" w14:paraId="65DEE15D" w14:textId="77777777" w:rsidTr="00C857A3">
        <w:trPr>
          <w:jc w:val="center"/>
        </w:trPr>
        <w:tc>
          <w:tcPr>
            <w:tcW w:w="1260" w:type="dxa"/>
          </w:tcPr>
          <w:p w14:paraId="5EA0468E" w14:textId="77777777" w:rsidR="00781EF4" w:rsidRPr="009F3E38" w:rsidRDefault="00781EF4" w:rsidP="00B11232">
            <w:pPr>
              <w:rPr>
                <w:i/>
              </w:rPr>
            </w:pPr>
            <w:r w:rsidRPr="009F3E38">
              <w:rPr>
                <w:i/>
              </w:rPr>
              <w:t>d</w:t>
            </w:r>
          </w:p>
        </w:tc>
        <w:tc>
          <w:tcPr>
            <w:tcW w:w="8492" w:type="dxa"/>
          </w:tcPr>
          <w:p w14:paraId="45BFB065" w14:textId="77777777" w:rsidR="00781EF4" w:rsidRPr="009F3E38" w:rsidRDefault="00781EF4" w:rsidP="00B11232">
            <w:r w:rsidRPr="009F3E38">
              <w:t>nominal diameter of a bolt;</w:t>
            </w:r>
          </w:p>
        </w:tc>
      </w:tr>
      <w:tr w:rsidR="00781EF4" w:rsidRPr="009F3E38" w14:paraId="64FF6C0B" w14:textId="77777777" w:rsidTr="00C857A3">
        <w:trPr>
          <w:jc w:val="center"/>
        </w:trPr>
        <w:tc>
          <w:tcPr>
            <w:tcW w:w="1260" w:type="dxa"/>
          </w:tcPr>
          <w:p w14:paraId="3278A259" w14:textId="77777777" w:rsidR="00781EF4" w:rsidRPr="009F3E38" w:rsidRDefault="00781EF4" w:rsidP="00B11232">
            <w:pPr>
              <w:rPr>
                <w:i/>
              </w:rPr>
            </w:pPr>
            <w:r w:rsidRPr="009F3E38">
              <w:rPr>
                <w:i/>
              </w:rPr>
              <w:t>E</w:t>
            </w:r>
          </w:p>
        </w:tc>
        <w:tc>
          <w:tcPr>
            <w:tcW w:w="8492" w:type="dxa"/>
          </w:tcPr>
          <w:p w14:paraId="58F909F2" w14:textId="77777777" w:rsidR="00781EF4" w:rsidRPr="009F3E38" w:rsidRDefault="00781EF4" w:rsidP="00B11232">
            <w:r w:rsidRPr="009F3E38">
              <w:t>modulus of elasticity of steel;</w:t>
            </w:r>
          </w:p>
        </w:tc>
      </w:tr>
      <w:tr w:rsidR="00781EF4" w:rsidRPr="009F3E38" w14:paraId="5E5ACA83" w14:textId="77777777" w:rsidTr="00C857A3">
        <w:trPr>
          <w:jc w:val="center"/>
        </w:trPr>
        <w:tc>
          <w:tcPr>
            <w:tcW w:w="1260" w:type="dxa"/>
          </w:tcPr>
          <w:p w14:paraId="35E0C7C0" w14:textId="77777777" w:rsidR="00781EF4" w:rsidRPr="009F3E38" w:rsidRDefault="00781EF4" w:rsidP="00B11232">
            <w:pPr>
              <w:rPr>
                <w:i/>
              </w:rPr>
            </w:pPr>
            <w:r w:rsidRPr="009F3E38">
              <w:rPr>
                <w:i/>
              </w:rPr>
              <w:t>F</w:t>
            </w:r>
            <w:r w:rsidRPr="009F3E38">
              <w:rPr>
                <w:rFonts w:asciiTheme="majorHAnsi" w:hAnsiTheme="majorHAnsi"/>
                <w:position w:val="-6"/>
                <w:sz w:val="16"/>
              </w:rPr>
              <w:t>c,fb,Rd</w:t>
            </w:r>
          </w:p>
        </w:tc>
        <w:tc>
          <w:tcPr>
            <w:tcW w:w="8492" w:type="dxa"/>
          </w:tcPr>
          <w:p w14:paraId="0B5BDDDB" w14:textId="77777777" w:rsidR="00781EF4" w:rsidRPr="009F3E38" w:rsidRDefault="00781EF4" w:rsidP="00B11232">
            <w:r w:rsidRPr="009F3E38">
              <w:t>design resistance of beam flange and web in compression;</w:t>
            </w:r>
          </w:p>
        </w:tc>
      </w:tr>
      <w:tr w:rsidR="00781EF4" w:rsidRPr="009F3E38" w14:paraId="4152903F" w14:textId="77777777" w:rsidTr="00C857A3">
        <w:trPr>
          <w:jc w:val="center"/>
        </w:trPr>
        <w:tc>
          <w:tcPr>
            <w:tcW w:w="1260" w:type="dxa"/>
          </w:tcPr>
          <w:p w14:paraId="5C17E705" w14:textId="77777777" w:rsidR="00781EF4" w:rsidRPr="009F3E38" w:rsidRDefault="00781EF4" w:rsidP="00B11232">
            <w:pPr>
              <w:rPr>
                <w:i/>
              </w:rPr>
            </w:pPr>
            <w:r w:rsidRPr="009F3E38">
              <w:rPr>
                <w:i/>
              </w:rPr>
              <w:t>F</w:t>
            </w:r>
            <w:r w:rsidRPr="009F3E38">
              <w:rPr>
                <w:position w:val="-6"/>
                <w:sz w:val="16"/>
              </w:rPr>
              <w:t>c,wc,Rd</w:t>
            </w:r>
          </w:p>
        </w:tc>
        <w:tc>
          <w:tcPr>
            <w:tcW w:w="8492" w:type="dxa"/>
          </w:tcPr>
          <w:p w14:paraId="1C068615" w14:textId="77777777" w:rsidR="00781EF4" w:rsidRPr="009F3E38" w:rsidRDefault="00781EF4" w:rsidP="00B11232">
            <w:r w:rsidRPr="009F3E38">
              <w:t>design resistance of a column web in transverse compression;</w:t>
            </w:r>
          </w:p>
        </w:tc>
      </w:tr>
      <w:tr w:rsidR="00781EF4" w:rsidRPr="009F3E38" w14:paraId="47F62FDD" w14:textId="77777777" w:rsidTr="00C857A3">
        <w:trPr>
          <w:jc w:val="center"/>
        </w:trPr>
        <w:tc>
          <w:tcPr>
            <w:tcW w:w="1260" w:type="dxa"/>
          </w:tcPr>
          <w:p w14:paraId="177498B5" w14:textId="77777777" w:rsidR="00781EF4" w:rsidRPr="009F3E38" w:rsidRDefault="00781EF4" w:rsidP="00B11232">
            <w:pPr>
              <w:rPr>
                <w:i/>
              </w:rPr>
            </w:pPr>
            <w:r w:rsidRPr="009F3E38">
              <w:rPr>
                <w:i/>
              </w:rPr>
              <w:t>F</w:t>
            </w:r>
            <w:r w:rsidRPr="009F3E38">
              <w:rPr>
                <w:position w:val="-6"/>
                <w:sz w:val="16"/>
              </w:rPr>
              <w:t>t,Rd</w:t>
            </w:r>
          </w:p>
        </w:tc>
        <w:tc>
          <w:tcPr>
            <w:tcW w:w="8492" w:type="dxa"/>
          </w:tcPr>
          <w:p w14:paraId="6F1306BB" w14:textId="77777777" w:rsidR="00781EF4" w:rsidRPr="009F3E38" w:rsidRDefault="00781EF4" w:rsidP="00B11232">
            <w:r w:rsidRPr="009F3E38">
              <w:t>design tension resistance of a bolt, or an anchor bolt;</w:t>
            </w:r>
          </w:p>
        </w:tc>
      </w:tr>
      <w:tr w:rsidR="00781EF4" w:rsidRPr="009F3E38" w14:paraId="541F9082" w14:textId="77777777" w:rsidTr="00C857A3">
        <w:trPr>
          <w:jc w:val="center"/>
        </w:trPr>
        <w:tc>
          <w:tcPr>
            <w:tcW w:w="1260" w:type="dxa"/>
          </w:tcPr>
          <w:p w14:paraId="4A971BE8" w14:textId="77777777" w:rsidR="00781EF4" w:rsidRPr="009F3E38" w:rsidRDefault="00781EF4" w:rsidP="00B11232">
            <w:pPr>
              <w:rPr>
                <w:i/>
              </w:rPr>
            </w:pPr>
            <w:r w:rsidRPr="009F3E38">
              <w:rPr>
                <w:i/>
              </w:rPr>
              <w:t>F</w:t>
            </w:r>
            <w:r w:rsidRPr="009F3E38">
              <w:rPr>
                <w:position w:val="-6"/>
                <w:sz w:val="16"/>
              </w:rPr>
              <w:t>t,ep,Rd</w:t>
            </w:r>
          </w:p>
        </w:tc>
        <w:tc>
          <w:tcPr>
            <w:tcW w:w="8492" w:type="dxa"/>
          </w:tcPr>
          <w:p w14:paraId="22167F54" w14:textId="77777777" w:rsidR="00781EF4" w:rsidRPr="009F3E38" w:rsidRDefault="00781EF4" w:rsidP="00B11232">
            <w:r w:rsidRPr="009F3E38">
              <w:t>design resistance of an end plate in bending;</w:t>
            </w:r>
          </w:p>
        </w:tc>
      </w:tr>
      <w:tr w:rsidR="00781EF4" w:rsidRPr="009F3E38" w14:paraId="60974CAC" w14:textId="77777777" w:rsidTr="00C857A3">
        <w:trPr>
          <w:jc w:val="center"/>
        </w:trPr>
        <w:tc>
          <w:tcPr>
            <w:tcW w:w="1260" w:type="dxa"/>
          </w:tcPr>
          <w:p w14:paraId="59F7A0A5" w14:textId="77777777" w:rsidR="00781EF4" w:rsidRPr="009F3E38" w:rsidRDefault="00781EF4" w:rsidP="00B11232">
            <w:pPr>
              <w:rPr>
                <w:i/>
              </w:rPr>
            </w:pPr>
            <w:r w:rsidRPr="009F3E38">
              <w:rPr>
                <w:i/>
              </w:rPr>
              <w:t>F</w:t>
            </w:r>
            <w:r w:rsidRPr="009F3E38">
              <w:rPr>
                <w:position w:val="-6"/>
                <w:sz w:val="16"/>
              </w:rPr>
              <w:t>t,fc,Rd</w:t>
            </w:r>
          </w:p>
        </w:tc>
        <w:tc>
          <w:tcPr>
            <w:tcW w:w="8492" w:type="dxa"/>
          </w:tcPr>
          <w:p w14:paraId="0BDAB67B" w14:textId="77777777" w:rsidR="00781EF4" w:rsidRPr="009F3E38" w:rsidRDefault="00781EF4" w:rsidP="00B11232">
            <w:r w:rsidRPr="009F3E38">
              <w:t>design resistance of a column flange in bending;</w:t>
            </w:r>
          </w:p>
        </w:tc>
      </w:tr>
      <w:tr w:rsidR="00781EF4" w:rsidRPr="009F3E38" w14:paraId="57D4D643" w14:textId="77777777" w:rsidTr="00C857A3">
        <w:trPr>
          <w:jc w:val="center"/>
        </w:trPr>
        <w:tc>
          <w:tcPr>
            <w:tcW w:w="1260" w:type="dxa"/>
          </w:tcPr>
          <w:p w14:paraId="276540F9" w14:textId="77777777" w:rsidR="00781EF4" w:rsidRPr="009F3E38" w:rsidRDefault="00781EF4" w:rsidP="00B11232">
            <w:pPr>
              <w:rPr>
                <w:i/>
              </w:rPr>
            </w:pPr>
            <w:r w:rsidRPr="009F3E38">
              <w:rPr>
                <w:i/>
              </w:rPr>
              <w:t>F</w:t>
            </w:r>
            <w:r w:rsidRPr="009F3E38">
              <w:rPr>
                <w:position w:val="-6"/>
                <w:sz w:val="16"/>
              </w:rPr>
              <w:t>t,</w:t>
            </w:r>
            <w:r w:rsidRPr="00730193">
              <w:rPr>
                <w:i/>
                <w:position w:val="-6"/>
                <w:sz w:val="16"/>
              </w:rPr>
              <w:t>r</w:t>
            </w:r>
            <w:r w:rsidRPr="009F3E38">
              <w:rPr>
                <w:position w:val="-6"/>
                <w:sz w:val="16"/>
              </w:rPr>
              <w:t>,Rd</w:t>
            </w:r>
          </w:p>
        </w:tc>
        <w:tc>
          <w:tcPr>
            <w:tcW w:w="8492" w:type="dxa"/>
          </w:tcPr>
          <w:p w14:paraId="727A45CE" w14:textId="77777777" w:rsidR="00781EF4" w:rsidRPr="009F3E38" w:rsidRDefault="00781EF4" w:rsidP="00B11232">
            <w:r w:rsidRPr="009F3E38">
              <w:t xml:space="preserve">effective design tension resistance in bolt row </w:t>
            </w:r>
            <w:r w:rsidRPr="009F3E38">
              <w:rPr>
                <w:i/>
              </w:rPr>
              <w:t>r</w:t>
            </w:r>
            <w:r w:rsidRPr="009F3E38">
              <w:t>;</w:t>
            </w:r>
          </w:p>
        </w:tc>
      </w:tr>
      <w:tr w:rsidR="00781EF4" w:rsidRPr="009F3E38" w14:paraId="38D65FEF" w14:textId="77777777" w:rsidTr="00C857A3">
        <w:trPr>
          <w:jc w:val="center"/>
        </w:trPr>
        <w:tc>
          <w:tcPr>
            <w:tcW w:w="1260" w:type="dxa"/>
          </w:tcPr>
          <w:p w14:paraId="1B2CADDF" w14:textId="77777777" w:rsidR="00781EF4" w:rsidRPr="009F3E38" w:rsidRDefault="00781EF4" w:rsidP="00B11232">
            <w:pPr>
              <w:rPr>
                <w:i/>
              </w:rPr>
            </w:pPr>
            <w:r w:rsidRPr="009F3E38">
              <w:rPr>
                <w:i/>
              </w:rPr>
              <w:t>F</w:t>
            </w:r>
            <w:r w:rsidRPr="009F3E38">
              <w:rPr>
                <w:position w:val="-6"/>
                <w:sz w:val="16"/>
              </w:rPr>
              <w:t>t,wb,Rd</w:t>
            </w:r>
          </w:p>
        </w:tc>
        <w:tc>
          <w:tcPr>
            <w:tcW w:w="8492" w:type="dxa"/>
          </w:tcPr>
          <w:p w14:paraId="1C16FC36" w14:textId="77777777" w:rsidR="00781EF4" w:rsidRPr="009F3E38" w:rsidRDefault="00781EF4" w:rsidP="00B11232">
            <w:r w:rsidRPr="009F3E38">
              <w:t>design resistance of a beam web in tension;</w:t>
            </w:r>
          </w:p>
        </w:tc>
      </w:tr>
      <w:tr w:rsidR="00781EF4" w:rsidRPr="009F3E38" w14:paraId="545CA6FF" w14:textId="77777777" w:rsidTr="00C857A3">
        <w:trPr>
          <w:jc w:val="center"/>
        </w:trPr>
        <w:tc>
          <w:tcPr>
            <w:tcW w:w="1260" w:type="dxa"/>
          </w:tcPr>
          <w:p w14:paraId="132B3622" w14:textId="77777777" w:rsidR="00781EF4" w:rsidRPr="009F3E38" w:rsidRDefault="00781EF4" w:rsidP="00B11232">
            <w:pPr>
              <w:rPr>
                <w:i/>
              </w:rPr>
            </w:pPr>
            <w:r w:rsidRPr="009F3E38">
              <w:rPr>
                <w:i/>
              </w:rPr>
              <w:t>F</w:t>
            </w:r>
            <w:r w:rsidRPr="009F3E38">
              <w:rPr>
                <w:position w:val="-6"/>
                <w:sz w:val="16"/>
              </w:rPr>
              <w:t>t,wc,Rd</w:t>
            </w:r>
          </w:p>
        </w:tc>
        <w:tc>
          <w:tcPr>
            <w:tcW w:w="8492" w:type="dxa"/>
          </w:tcPr>
          <w:p w14:paraId="7BC875D0" w14:textId="77777777" w:rsidR="00781EF4" w:rsidRPr="009F3E38" w:rsidRDefault="00781EF4" w:rsidP="00B11232">
            <w:r w:rsidRPr="009F3E38">
              <w:t>design resistance of a column web in transverse tension;</w:t>
            </w:r>
          </w:p>
        </w:tc>
      </w:tr>
      <w:tr w:rsidR="00781EF4" w:rsidRPr="009F3E38" w14:paraId="571A6F99" w14:textId="77777777" w:rsidTr="00C857A3">
        <w:trPr>
          <w:jc w:val="center"/>
        </w:trPr>
        <w:tc>
          <w:tcPr>
            <w:tcW w:w="1260" w:type="dxa"/>
          </w:tcPr>
          <w:p w14:paraId="017F56FD" w14:textId="77777777" w:rsidR="00781EF4" w:rsidRPr="009F3E38" w:rsidRDefault="00781EF4" w:rsidP="00B11232">
            <w:pPr>
              <w:rPr>
                <w:i/>
              </w:rPr>
            </w:pPr>
            <w:r w:rsidRPr="009F3E38">
              <w:rPr>
                <w:i/>
              </w:rPr>
              <w:t>F</w:t>
            </w:r>
            <w:r w:rsidRPr="009F3E38">
              <w:rPr>
                <w:position w:val="-6"/>
                <w:sz w:val="16"/>
              </w:rPr>
              <w:t>t,x,Rd</w:t>
            </w:r>
          </w:p>
        </w:tc>
        <w:tc>
          <w:tcPr>
            <w:tcW w:w="8492" w:type="dxa"/>
          </w:tcPr>
          <w:p w14:paraId="0D38CCEE" w14:textId="77777777" w:rsidR="00781EF4" w:rsidRPr="009F3E38" w:rsidRDefault="00781EF4" w:rsidP="00B11232">
            <w:r w:rsidRPr="009F3E38">
              <w:t xml:space="preserve">effective design tension resistance in bolt row </w:t>
            </w:r>
            <w:r w:rsidRPr="009F3E38">
              <w:rPr>
                <w:i/>
              </w:rPr>
              <w:t>x</w:t>
            </w:r>
            <w:r w:rsidRPr="009F3E38">
              <w:t>;</w:t>
            </w:r>
          </w:p>
        </w:tc>
      </w:tr>
      <w:tr w:rsidR="00781EF4" w:rsidRPr="009F3E38" w14:paraId="51D8EF96" w14:textId="77777777" w:rsidTr="00C857A3">
        <w:trPr>
          <w:jc w:val="center"/>
        </w:trPr>
        <w:tc>
          <w:tcPr>
            <w:tcW w:w="1260" w:type="dxa"/>
          </w:tcPr>
          <w:p w14:paraId="2C381B36" w14:textId="77777777" w:rsidR="00781EF4" w:rsidRPr="009F3E38" w:rsidRDefault="00781EF4" w:rsidP="00B11232">
            <w:pPr>
              <w:rPr>
                <w:i/>
              </w:rPr>
            </w:pPr>
            <w:r w:rsidRPr="009F3E38">
              <w:rPr>
                <w:i/>
              </w:rPr>
              <w:t>f</w:t>
            </w:r>
            <w:r w:rsidRPr="009F3E38">
              <w:rPr>
                <w:position w:val="-6"/>
                <w:sz w:val="16"/>
              </w:rPr>
              <w:t>ub</w:t>
            </w:r>
          </w:p>
        </w:tc>
        <w:tc>
          <w:tcPr>
            <w:tcW w:w="8492" w:type="dxa"/>
          </w:tcPr>
          <w:p w14:paraId="7F78A182" w14:textId="77777777" w:rsidR="00781EF4" w:rsidRPr="009F3E38" w:rsidRDefault="00781EF4" w:rsidP="00B11232">
            <w:r w:rsidRPr="009F3E38">
              <w:t>ultimate tensile strength of the bolt material;</w:t>
            </w:r>
          </w:p>
        </w:tc>
      </w:tr>
      <w:tr w:rsidR="00781EF4" w:rsidRPr="009F3E38" w14:paraId="454377B6" w14:textId="77777777" w:rsidTr="00C857A3">
        <w:trPr>
          <w:jc w:val="center"/>
        </w:trPr>
        <w:tc>
          <w:tcPr>
            <w:tcW w:w="1260" w:type="dxa"/>
          </w:tcPr>
          <w:p w14:paraId="0A6C34F9" w14:textId="77777777" w:rsidR="00781EF4" w:rsidRPr="009F3E38" w:rsidRDefault="00781EF4" w:rsidP="00B11232">
            <w:pPr>
              <w:rPr>
                <w:i/>
              </w:rPr>
            </w:pPr>
            <w:r w:rsidRPr="009F3E38">
              <w:rPr>
                <w:i/>
              </w:rPr>
              <w:t>f</w:t>
            </w:r>
            <w:r w:rsidRPr="009F3E38">
              <w:rPr>
                <w:position w:val="-6"/>
                <w:sz w:val="16"/>
              </w:rPr>
              <w:t>y</w:t>
            </w:r>
          </w:p>
        </w:tc>
        <w:tc>
          <w:tcPr>
            <w:tcW w:w="8492" w:type="dxa"/>
          </w:tcPr>
          <w:p w14:paraId="7438E203" w14:textId="77777777" w:rsidR="00781EF4" w:rsidRPr="009F3E38" w:rsidRDefault="00781EF4" w:rsidP="00B11232">
            <w:r w:rsidRPr="009F3E38">
              <w:t>yield strength;</w:t>
            </w:r>
          </w:p>
        </w:tc>
      </w:tr>
      <w:tr w:rsidR="00781EF4" w:rsidRPr="009F3E38" w14:paraId="281EC590" w14:textId="77777777" w:rsidTr="00C857A3">
        <w:trPr>
          <w:jc w:val="center"/>
        </w:trPr>
        <w:tc>
          <w:tcPr>
            <w:tcW w:w="1260" w:type="dxa"/>
          </w:tcPr>
          <w:p w14:paraId="48546D3D" w14:textId="77777777" w:rsidR="00781EF4" w:rsidRPr="009F3E38" w:rsidRDefault="00781EF4" w:rsidP="00B11232">
            <w:pPr>
              <w:rPr>
                <w:i/>
              </w:rPr>
            </w:pPr>
            <w:r w:rsidRPr="009F3E38">
              <w:rPr>
                <w:i/>
              </w:rPr>
              <w:t>h</w:t>
            </w:r>
          </w:p>
        </w:tc>
        <w:tc>
          <w:tcPr>
            <w:tcW w:w="8492" w:type="dxa"/>
          </w:tcPr>
          <w:p w14:paraId="69EF9B1E" w14:textId="77777777" w:rsidR="00781EF4" w:rsidRPr="009F3E38" w:rsidRDefault="00781EF4" w:rsidP="00B11232">
            <w:r w:rsidRPr="009F3E38">
              <w:t>depth of a beam;</w:t>
            </w:r>
          </w:p>
        </w:tc>
      </w:tr>
      <w:tr w:rsidR="00781EF4" w:rsidRPr="009F3E38" w14:paraId="4F3DDAFE" w14:textId="77777777" w:rsidTr="00C857A3">
        <w:trPr>
          <w:jc w:val="center"/>
        </w:trPr>
        <w:tc>
          <w:tcPr>
            <w:tcW w:w="1260" w:type="dxa"/>
          </w:tcPr>
          <w:p w14:paraId="3F8DDBDC" w14:textId="77777777" w:rsidR="00781EF4" w:rsidRPr="009F3E38" w:rsidRDefault="00781EF4" w:rsidP="00B11232">
            <w:pPr>
              <w:rPr>
                <w:i/>
              </w:rPr>
            </w:pPr>
            <w:r w:rsidRPr="009F3E38">
              <w:rPr>
                <w:i/>
              </w:rPr>
              <w:t>h</w:t>
            </w:r>
            <w:r w:rsidRPr="009F3E38">
              <w:rPr>
                <w:position w:val="-6"/>
                <w:sz w:val="16"/>
              </w:rPr>
              <w:t>b</w:t>
            </w:r>
          </w:p>
        </w:tc>
        <w:tc>
          <w:tcPr>
            <w:tcW w:w="8492" w:type="dxa"/>
          </w:tcPr>
          <w:p w14:paraId="403869C1" w14:textId="77777777" w:rsidR="00781EF4" w:rsidRPr="009F3E38" w:rsidRDefault="00781EF4" w:rsidP="00B11232">
            <w:r w:rsidRPr="009F3E38">
              <w:t>depth of a beam;</w:t>
            </w:r>
          </w:p>
        </w:tc>
      </w:tr>
      <w:tr w:rsidR="00781EF4" w:rsidRPr="009F3E38" w14:paraId="1A8EB72E" w14:textId="77777777" w:rsidTr="00C857A3">
        <w:trPr>
          <w:jc w:val="center"/>
        </w:trPr>
        <w:tc>
          <w:tcPr>
            <w:tcW w:w="1260" w:type="dxa"/>
          </w:tcPr>
          <w:p w14:paraId="13071FDD" w14:textId="77777777" w:rsidR="00781EF4" w:rsidRPr="009F3E38" w:rsidRDefault="00781EF4" w:rsidP="00B11232">
            <w:pPr>
              <w:rPr>
                <w:i/>
              </w:rPr>
            </w:pPr>
            <w:r w:rsidRPr="009F3E38">
              <w:rPr>
                <w:i/>
              </w:rPr>
              <w:t>h</w:t>
            </w:r>
            <w:r w:rsidRPr="009F3E38">
              <w:rPr>
                <w:position w:val="-6"/>
                <w:sz w:val="16"/>
              </w:rPr>
              <w:t>c</w:t>
            </w:r>
          </w:p>
        </w:tc>
        <w:tc>
          <w:tcPr>
            <w:tcW w:w="8492" w:type="dxa"/>
          </w:tcPr>
          <w:p w14:paraId="135E0FBE" w14:textId="77777777" w:rsidR="00781EF4" w:rsidRPr="009F3E38" w:rsidRDefault="00781EF4" w:rsidP="00B11232">
            <w:r w:rsidRPr="009F3E38">
              <w:t>depth of a column;</w:t>
            </w:r>
          </w:p>
        </w:tc>
      </w:tr>
      <w:tr w:rsidR="00781EF4" w:rsidRPr="009F3E38" w14:paraId="50455940" w14:textId="77777777" w:rsidTr="00C857A3">
        <w:trPr>
          <w:jc w:val="center"/>
        </w:trPr>
        <w:tc>
          <w:tcPr>
            <w:tcW w:w="1260" w:type="dxa"/>
          </w:tcPr>
          <w:p w14:paraId="70161A4D" w14:textId="77777777" w:rsidR="00781EF4" w:rsidRPr="009F3E38" w:rsidRDefault="00781EF4" w:rsidP="00B11232">
            <w:pPr>
              <w:rPr>
                <w:i/>
              </w:rPr>
            </w:pPr>
            <w:r w:rsidRPr="009F3E38">
              <w:rPr>
                <w:i/>
              </w:rPr>
              <w:t>h</w:t>
            </w:r>
            <w:r w:rsidRPr="009F3E38">
              <w:rPr>
                <w:position w:val="-6"/>
                <w:sz w:val="16"/>
              </w:rPr>
              <w:t>r</w:t>
            </w:r>
          </w:p>
        </w:tc>
        <w:tc>
          <w:tcPr>
            <w:tcW w:w="8492" w:type="dxa"/>
          </w:tcPr>
          <w:p w14:paraId="1AFBFDD3" w14:textId="77777777" w:rsidR="00781EF4" w:rsidRPr="009F3E38" w:rsidRDefault="00781EF4" w:rsidP="00B11232">
            <w:r w:rsidRPr="009F3E38">
              <w:t xml:space="preserve">distance from bolt row </w:t>
            </w:r>
            <w:r w:rsidRPr="009F3E38">
              <w:rPr>
                <w:i/>
              </w:rPr>
              <w:t>r</w:t>
            </w:r>
            <w:r w:rsidRPr="009F3E38">
              <w:t xml:space="preserve"> to the centre of compression;</w:t>
            </w:r>
          </w:p>
        </w:tc>
      </w:tr>
      <w:tr w:rsidR="00781EF4" w:rsidRPr="009F3E38" w14:paraId="73C21CC1" w14:textId="77777777" w:rsidTr="00C857A3">
        <w:trPr>
          <w:jc w:val="center"/>
        </w:trPr>
        <w:tc>
          <w:tcPr>
            <w:tcW w:w="1260" w:type="dxa"/>
          </w:tcPr>
          <w:p w14:paraId="0F7DBEAD" w14:textId="77777777" w:rsidR="00781EF4" w:rsidRPr="009F3E38" w:rsidRDefault="00781EF4" w:rsidP="00B11232">
            <w:pPr>
              <w:rPr>
                <w:i/>
              </w:rPr>
            </w:pPr>
            <w:r w:rsidRPr="009F3E38">
              <w:rPr>
                <w:i/>
              </w:rPr>
              <w:t>h</w:t>
            </w:r>
            <w:r w:rsidRPr="009F3E38">
              <w:rPr>
                <w:position w:val="-6"/>
                <w:sz w:val="16"/>
              </w:rPr>
              <w:t>x</w:t>
            </w:r>
          </w:p>
        </w:tc>
        <w:tc>
          <w:tcPr>
            <w:tcW w:w="8492" w:type="dxa"/>
          </w:tcPr>
          <w:p w14:paraId="66089ED4" w14:textId="77777777" w:rsidR="00781EF4" w:rsidRPr="009F3E38" w:rsidRDefault="00781EF4" w:rsidP="00B11232">
            <w:r w:rsidRPr="009F3E38">
              <w:t xml:space="preserve">distance from bolt row </w:t>
            </w:r>
            <w:r w:rsidRPr="009F3E38">
              <w:rPr>
                <w:i/>
              </w:rPr>
              <w:t>x</w:t>
            </w:r>
            <w:r w:rsidRPr="009F3E38">
              <w:t xml:space="preserve"> to the centre of compression;</w:t>
            </w:r>
          </w:p>
        </w:tc>
      </w:tr>
      <w:tr w:rsidR="00781EF4" w:rsidRPr="009F3E38" w14:paraId="0D5E3C82" w14:textId="77777777" w:rsidTr="00C857A3">
        <w:trPr>
          <w:jc w:val="center"/>
        </w:trPr>
        <w:tc>
          <w:tcPr>
            <w:tcW w:w="1260" w:type="dxa"/>
          </w:tcPr>
          <w:p w14:paraId="78D60DF9" w14:textId="77777777" w:rsidR="00781EF4" w:rsidRPr="009F3E38" w:rsidRDefault="00781EF4" w:rsidP="00B11232">
            <w:pPr>
              <w:rPr>
                <w:i/>
              </w:rPr>
            </w:pPr>
            <w:r w:rsidRPr="009F3E38">
              <w:rPr>
                <w:i/>
              </w:rPr>
              <w:t>k</w:t>
            </w:r>
            <w:r w:rsidRPr="009F3E38">
              <w:rPr>
                <w:position w:val="-6"/>
                <w:sz w:val="16"/>
              </w:rPr>
              <w:t>b</w:t>
            </w:r>
          </w:p>
        </w:tc>
        <w:tc>
          <w:tcPr>
            <w:tcW w:w="8492" w:type="dxa"/>
          </w:tcPr>
          <w:p w14:paraId="46E2FF05" w14:textId="77777777" w:rsidR="00781EF4" w:rsidRPr="009F3E38" w:rsidRDefault="00781EF4" w:rsidP="00B11232">
            <w:r w:rsidRPr="009F3E38">
              <w:t>stiffness coefficient for bolts in bearing;</w:t>
            </w:r>
          </w:p>
        </w:tc>
      </w:tr>
      <w:tr w:rsidR="00781EF4" w:rsidRPr="009F3E38" w14:paraId="10470A8E" w14:textId="77777777" w:rsidTr="00C857A3">
        <w:trPr>
          <w:jc w:val="center"/>
        </w:trPr>
        <w:tc>
          <w:tcPr>
            <w:tcW w:w="1260" w:type="dxa"/>
          </w:tcPr>
          <w:p w14:paraId="73440AF5" w14:textId="77777777" w:rsidR="00781EF4" w:rsidRPr="009F3E38" w:rsidRDefault="00781EF4" w:rsidP="00B11232">
            <w:pPr>
              <w:rPr>
                <w:i/>
              </w:rPr>
            </w:pPr>
            <w:r w:rsidRPr="009F3E38">
              <w:rPr>
                <w:i/>
              </w:rPr>
              <w:t>k</w:t>
            </w:r>
            <w:r w:rsidRPr="009F3E38">
              <w:rPr>
                <w:position w:val="-6"/>
                <w:sz w:val="16"/>
              </w:rPr>
              <w:t>c,wc</w:t>
            </w:r>
          </w:p>
        </w:tc>
        <w:tc>
          <w:tcPr>
            <w:tcW w:w="8492" w:type="dxa"/>
          </w:tcPr>
          <w:p w14:paraId="14656100" w14:textId="77777777" w:rsidR="00781EF4" w:rsidRPr="009F3E38" w:rsidRDefault="00781EF4" w:rsidP="00B11232">
            <w:r w:rsidRPr="009F3E38">
              <w:t>stiffness coefficient for a column web in transverse compression;</w:t>
            </w:r>
          </w:p>
        </w:tc>
      </w:tr>
      <w:tr w:rsidR="00781EF4" w:rsidRPr="009F3E38" w14:paraId="7BBA448B" w14:textId="77777777" w:rsidTr="00C857A3">
        <w:trPr>
          <w:jc w:val="center"/>
        </w:trPr>
        <w:tc>
          <w:tcPr>
            <w:tcW w:w="1260" w:type="dxa"/>
          </w:tcPr>
          <w:p w14:paraId="106C9CFD" w14:textId="77777777" w:rsidR="00781EF4" w:rsidRPr="009F3E38" w:rsidRDefault="00781EF4" w:rsidP="00B11232">
            <w:pPr>
              <w:rPr>
                <w:i/>
              </w:rPr>
            </w:pPr>
            <w:r w:rsidRPr="009F3E38">
              <w:rPr>
                <w:i/>
              </w:rPr>
              <w:t>k</w:t>
            </w:r>
            <w:r w:rsidRPr="009F3E38">
              <w:rPr>
                <w:position w:val="-6"/>
                <w:sz w:val="16"/>
              </w:rPr>
              <w:t>eff,r</w:t>
            </w:r>
          </w:p>
        </w:tc>
        <w:tc>
          <w:tcPr>
            <w:tcW w:w="8492" w:type="dxa"/>
          </w:tcPr>
          <w:p w14:paraId="31CF609D" w14:textId="77777777" w:rsidR="00781EF4" w:rsidRPr="009F3E38" w:rsidRDefault="00781EF4" w:rsidP="00B11232">
            <w:r w:rsidRPr="009F3E38">
              <w:t xml:space="preserve">effective stiffness coefficient for bolt row </w:t>
            </w:r>
            <w:r w:rsidRPr="009F3E38">
              <w:rPr>
                <w:i/>
              </w:rPr>
              <w:t>r</w:t>
            </w:r>
            <w:r w:rsidRPr="009F3E38">
              <w:t>;</w:t>
            </w:r>
          </w:p>
        </w:tc>
      </w:tr>
      <w:tr w:rsidR="00781EF4" w:rsidRPr="009F3E38" w14:paraId="5DBDB9C8" w14:textId="77777777" w:rsidTr="00C857A3">
        <w:trPr>
          <w:jc w:val="center"/>
        </w:trPr>
        <w:tc>
          <w:tcPr>
            <w:tcW w:w="1260" w:type="dxa"/>
          </w:tcPr>
          <w:p w14:paraId="33E47CB6" w14:textId="77777777" w:rsidR="00781EF4" w:rsidRPr="009F3E38" w:rsidRDefault="00781EF4" w:rsidP="00B11232">
            <w:pPr>
              <w:rPr>
                <w:i/>
              </w:rPr>
            </w:pPr>
            <w:r w:rsidRPr="009F3E38">
              <w:rPr>
                <w:i/>
              </w:rPr>
              <w:t>k</w:t>
            </w:r>
            <w:r w:rsidRPr="009F3E38">
              <w:rPr>
                <w:position w:val="-6"/>
                <w:sz w:val="16"/>
              </w:rPr>
              <w:t>eq</w:t>
            </w:r>
          </w:p>
        </w:tc>
        <w:tc>
          <w:tcPr>
            <w:tcW w:w="8492" w:type="dxa"/>
          </w:tcPr>
          <w:p w14:paraId="5F912177" w14:textId="77777777" w:rsidR="00781EF4" w:rsidRPr="009F3E38" w:rsidRDefault="00781EF4" w:rsidP="00B11232">
            <w:r w:rsidRPr="009F3E38">
              <w:t>equivalent stiffness coefficient;</w:t>
            </w:r>
          </w:p>
        </w:tc>
      </w:tr>
      <w:tr w:rsidR="00781EF4" w:rsidRPr="009F3E38" w14:paraId="5FB2FD0E" w14:textId="77777777" w:rsidTr="00C857A3">
        <w:trPr>
          <w:jc w:val="center"/>
        </w:trPr>
        <w:tc>
          <w:tcPr>
            <w:tcW w:w="1260" w:type="dxa"/>
          </w:tcPr>
          <w:p w14:paraId="528D088B" w14:textId="77777777" w:rsidR="00781EF4" w:rsidRPr="009F3E38" w:rsidRDefault="00781EF4" w:rsidP="00B11232">
            <w:pPr>
              <w:rPr>
                <w:i/>
              </w:rPr>
            </w:pPr>
            <w:r w:rsidRPr="009F3E38">
              <w:rPr>
                <w:i/>
              </w:rPr>
              <w:t>k</w:t>
            </w:r>
            <w:r w:rsidRPr="009F3E38">
              <w:rPr>
                <w:position w:val="-6"/>
                <w:sz w:val="16"/>
              </w:rPr>
              <w:t>i</w:t>
            </w:r>
          </w:p>
        </w:tc>
        <w:tc>
          <w:tcPr>
            <w:tcW w:w="8492" w:type="dxa"/>
          </w:tcPr>
          <w:p w14:paraId="078DA300" w14:textId="77777777" w:rsidR="00781EF4" w:rsidRPr="009F3E38" w:rsidRDefault="00781EF4" w:rsidP="00B11232">
            <w:r w:rsidRPr="009F3E38">
              <w:t xml:space="preserve">stiffness coefficient for basic component </w:t>
            </w:r>
            <w:r w:rsidRPr="009F3E38">
              <w:rPr>
                <w:i/>
              </w:rPr>
              <w:t>i</w:t>
            </w:r>
            <w:r w:rsidRPr="009F3E38">
              <w:t>;</w:t>
            </w:r>
          </w:p>
        </w:tc>
      </w:tr>
      <w:tr w:rsidR="00781EF4" w:rsidRPr="009F3E38" w14:paraId="2856D259" w14:textId="77777777" w:rsidTr="00C857A3">
        <w:trPr>
          <w:jc w:val="center"/>
        </w:trPr>
        <w:tc>
          <w:tcPr>
            <w:tcW w:w="1260" w:type="dxa"/>
          </w:tcPr>
          <w:p w14:paraId="70A2FBEB" w14:textId="77777777" w:rsidR="00781EF4" w:rsidRPr="009F3E38" w:rsidRDefault="00781EF4" w:rsidP="00B11232">
            <w:pPr>
              <w:rPr>
                <w:i/>
              </w:rPr>
            </w:pPr>
            <w:r w:rsidRPr="009F3E38">
              <w:rPr>
                <w:i/>
              </w:rPr>
              <w:t>k</w:t>
            </w:r>
            <w:r w:rsidRPr="009F3E38">
              <w:rPr>
                <w:position w:val="-6"/>
                <w:sz w:val="16"/>
              </w:rPr>
              <w:t>i,r</w:t>
            </w:r>
          </w:p>
        </w:tc>
        <w:tc>
          <w:tcPr>
            <w:tcW w:w="8492" w:type="dxa"/>
          </w:tcPr>
          <w:p w14:paraId="37A74D8C" w14:textId="77777777" w:rsidR="00781EF4" w:rsidRPr="009F3E38" w:rsidRDefault="00781EF4" w:rsidP="00B11232">
            <w:r w:rsidRPr="009F3E38">
              <w:t xml:space="preserve">stiffness coefficient representing component </w:t>
            </w:r>
            <w:r w:rsidRPr="009F3E38">
              <w:rPr>
                <w:i/>
              </w:rPr>
              <w:t>i</w:t>
            </w:r>
            <w:r w:rsidRPr="009F3E38">
              <w:t xml:space="preserve"> relative to bolt row </w:t>
            </w:r>
            <w:r w:rsidRPr="009F3E38">
              <w:rPr>
                <w:i/>
              </w:rPr>
              <w:t>r</w:t>
            </w:r>
            <w:r w:rsidRPr="009F3E38">
              <w:t>;</w:t>
            </w:r>
          </w:p>
        </w:tc>
      </w:tr>
      <w:tr w:rsidR="00781EF4" w:rsidRPr="009F3E38" w14:paraId="2B9784AB" w14:textId="77777777" w:rsidTr="00C857A3">
        <w:trPr>
          <w:jc w:val="center"/>
        </w:trPr>
        <w:tc>
          <w:tcPr>
            <w:tcW w:w="1260" w:type="dxa"/>
          </w:tcPr>
          <w:p w14:paraId="25D055AF" w14:textId="77777777" w:rsidR="00781EF4" w:rsidRPr="009F3E38" w:rsidRDefault="00781EF4" w:rsidP="00B11232">
            <w:pPr>
              <w:rPr>
                <w:i/>
              </w:rPr>
            </w:pPr>
            <w:r w:rsidRPr="009F3E38">
              <w:rPr>
                <w:i/>
              </w:rPr>
              <w:t>k</w:t>
            </w:r>
            <w:r w:rsidRPr="009F3E38">
              <w:rPr>
                <w:position w:val="-6"/>
                <w:sz w:val="16"/>
              </w:rPr>
              <w:t>t</w:t>
            </w:r>
          </w:p>
        </w:tc>
        <w:tc>
          <w:tcPr>
            <w:tcW w:w="8492" w:type="dxa"/>
          </w:tcPr>
          <w:p w14:paraId="4473DAA3" w14:textId="77777777" w:rsidR="00781EF4" w:rsidRPr="009F3E38" w:rsidRDefault="00781EF4" w:rsidP="00B11232">
            <w:r w:rsidRPr="009F3E38">
              <w:t>stiffness coefficient for bolts in tension, for a single bolt row;</w:t>
            </w:r>
          </w:p>
        </w:tc>
      </w:tr>
      <w:tr w:rsidR="00781EF4" w:rsidRPr="009F3E38" w14:paraId="7474184D" w14:textId="77777777" w:rsidTr="00C857A3">
        <w:trPr>
          <w:jc w:val="center"/>
        </w:trPr>
        <w:tc>
          <w:tcPr>
            <w:tcW w:w="1260" w:type="dxa"/>
          </w:tcPr>
          <w:p w14:paraId="6EC96BB6" w14:textId="77777777" w:rsidR="00781EF4" w:rsidRPr="009F3E38" w:rsidRDefault="00781EF4" w:rsidP="00B11232">
            <w:pPr>
              <w:rPr>
                <w:i/>
              </w:rPr>
            </w:pPr>
            <w:r w:rsidRPr="009F3E38">
              <w:rPr>
                <w:i/>
              </w:rPr>
              <w:t>k</w:t>
            </w:r>
            <w:r w:rsidRPr="009F3E38">
              <w:rPr>
                <w:position w:val="-6"/>
                <w:sz w:val="16"/>
              </w:rPr>
              <w:t>t,cl</w:t>
            </w:r>
          </w:p>
        </w:tc>
        <w:tc>
          <w:tcPr>
            <w:tcW w:w="8492" w:type="dxa"/>
          </w:tcPr>
          <w:p w14:paraId="40360BEB" w14:textId="77777777" w:rsidR="00781EF4" w:rsidRPr="009F3E38" w:rsidRDefault="00781EF4" w:rsidP="00B11232">
            <w:r w:rsidRPr="009F3E38">
              <w:t>stiffness coefficient of a bolted angle flange cleat in bending;</w:t>
            </w:r>
          </w:p>
        </w:tc>
      </w:tr>
      <w:tr w:rsidR="00781EF4" w:rsidRPr="009F3E38" w14:paraId="11D5524C" w14:textId="77777777" w:rsidTr="00C857A3">
        <w:trPr>
          <w:jc w:val="center"/>
        </w:trPr>
        <w:tc>
          <w:tcPr>
            <w:tcW w:w="1260" w:type="dxa"/>
          </w:tcPr>
          <w:p w14:paraId="24D52B53" w14:textId="77777777" w:rsidR="00781EF4" w:rsidRPr="009F3E38" w:rsidRDefault="00781EF4" w:rsidP="00B11232">
            <w:pPr>
              <w:rPr>
                <w:i/>
              </w:rPr>
            </w:pPr>
            <w:r w:rsidRPr="009F3E38">
              <w:rPr>
                <w:i/>
              </w:rPr>
              <w:t>k</w:t>
            </w:r>
            <w:r w:rsidRPr="009F3E38">
              <w:rPr>
                <w:position w:val="-6"/>
                <w:sz w:val="16"/>
              </w:rPr>
              <w:t>t,ep</w:t>
            </w:r>
          </w:p>
        </w:tc>
        <w:tc>
          <w:tcPr>
            <w:tcW w:w="8492" w:type="dxa"/>
          </w:tcPr>
          <w:p w14:paraId="20EBD19E" w14:textId="77777777" w:rsidR="00781EF4" w:rsidRPr="009F3E38" w:rsidRDefault="00781EF4" w:rsidP="00B11232">
            <w:r w:rsidRPr="009F3E38">
              <w:t>stiffness coefficient of an end plate in bending;</w:t>
            </w:r>
          </w:p>
        </w:tc>
      </w:tr>
      <w:tr w:rsidR="00781EF4" w:rsidRPr="009F3E38" w14:paraId="46653CF0" w14:textId="77777777" w:rsidTr="00C857A3">
        <w:trPr>
          <w:jc w:val="center"/>
        </w:trPr>
        <w:tc>
          <w:tcPr>
            <w:tcW w:w="1260" w:type="dxa"/>
          </w:tcPr>
          <w:p w14:paraId="3FC2F46B" w14:textId="77777777" w:rsidR="00781EF4" w:rsidRPr="009F3E38" w:rsidRDefault="00781EF4" w:rsidP="00B11232">
            <w:pPr>
              <w:rPr>
                <w:i/>
              </w:rPr>
            </w:pPr>
            <w:r w:rsidRPr="009F3E38">
              <w:rPr>
                <w:i/>
              </w:rPr>
              <w:t>k</w:t>
            </w:r>
            <w:r w:rsidRPr="009F3E38">
              <w:rPr>
                <w:position w:val="-6"/>
                <w:sz w:val="16"/>
              </w:rPr>
              <w:t>t,fc</w:t>
            </w:r>
          </w:p>
        </w:tc>
        <w:tc>
          <w:tcPr>
            <w:tcW w:w="8492" w:type="dxa"/>
          </w:tcPr>
          <w:p w14:paraId="3527794D" w14:textId="77777777" w:rsidR="00781EF4" w:rsidRPr="009F3E38" w:rsidRDefault="00781EF4" w:rsidP="00B11232">
            <w:r w:rsidRPr="009F3E38">
              <w:t>stiffness coefficient for a column flange in bending;</w:t>
            </w:r>
          </w:p>
        </w:tc>
      </w:tr>
      <w:tr w:rsidR="00781EF4" w:rsidRPr="009F3E38" w14:paraId="0C15EC3D" w14:textId="77777777" w:rsidTr="00C857A3">
        <w:trPr>
          <w:jc w:val="center"/>
        </w:trPr>
        <w:tc>
          <w:tcPr>
            <w:tcW w:w="1260" w:type="dxa"/>
          </w:tcPr>
          <w:p w14:paraId="34DFA558" w14:textId="77777777" w:rsidR="00781EF4" w:rsidRPr="009F3E38" w:rsidRDefault="00781EF4" w:rsidP="00B11232">
            <w:pPr>
              <w:rPr>
                <w:i/>
              </w:rPr>
            </w:pPr>
            <w:r w:rsidRPr="009F3E38">
              <w:rPr>
                <w:i/>
              </w:rPr>
              <w:t>k</w:t>
            </w:r>
            <w:r w:rsidRPr="009F3E38">
              <w:rPr>
                <w:position w:val="-6"/>
                <w:sz w:val="16"/>
              </w:rPr>
              <w:t>t,wc</w:t>
            </w:r>
          </w:p>
        </w:tc>
        <w:tc>
          <w:tcPr>
            <w:tcW w:w="8492" w:type="dxa"/>
          </w:tcPr>
          <w:p w14:paraId="02D6F8DD" w14:textId="77777777" w:rsidR="00781EF4" w:rsidRPr="009F3E38" w:rsidRDefault="00781EF4" w:rsidP="00B11232">
            <w:r w:rsidRPr="009F3E38">
              <w:t>stiffness coefficient for a column web in transverse tension;</w:t>
            </w:r>
          </w:p>
        </w:tc>
      </w:tr>
      <w:tr w:rsidR="00781EF4" w:rsidRPr="009F3E38" w14:paraId="713C9762" w14:textId="77777777" w:rsidTr="00C857A3">
        <w:trPr>
          <w:jc w:val="center"/>
        </w:trPr>
        <w:tc>
          <w:tcPr>
            <w:tcW w:w="1260" w:type="dxa"/>
          </w:tcPr>
          <w:p w14:paraId="40148B3F" w14:textId="77777777" w:rsidR="00781EF4" w:rsidRPr="009F3E38" w:rsidRDefault="00781EF4" w:rsidP="00B11232">
            <w:pPr>
              <w:rPr>
                <w:i/>
              </w:rPr>
            </w:pPr>
            <w:r w:rsidRPr="009F3E38">
              <w:rPr>
                <w:i/>
              </w:rPr>
              <w:t>k</w:t>
            </w:r>
            <w:r w:rsidRPr="009F3E38">
              <w:rPr>
                <w:position w:val="-6"/>
                <w:sz w:val="16"/>
              </w:rPr>
              <w:t>v</w:t>
            </w:r>
          </w:p>
        </w:tc>
        <w:tc>
          <w:tcPr>
            <w:tcW w:w="8492" w:type="dxa"/>
          </w:tcPr>
          <w:p w14:paraId="6F2ECB5D" w14:textId="77777777" w:rsidR="00781EF4" w:rsidRPr="009F3E38" w:rsidRDefault="00781EF4" w:rsidP="00B11232">
            <w:r w:rsidRPr="009F3E38">
              <w:t>stiffness coefficient for bolts in shear, for a single bolt row;</w:t>
            </w:r>
          </w:p>
        </w:tc>
      </w:tr>
      <w:tr w:rsidR="00781EF4" w:rsidRPr="009F3E38" w14:paraId="7CB57E8A" w14:textId="77777777" w:rsidTr="00C857A3">
        <w:trPr>
          <w:jc w:val="center"/>
        </w:trPr>
        <w:tc>
          <w:tcPr>
            <w:tcW w:w="1260" w:type="dxa"/>
          </w:tcPr>
          <w:p w14:paraId="3C887A52" w14:textId="77777777" w:rsidR="00781EF4" w:rsidRPr="009F3E38" w:rsidRDefault="00781EF4" w:rsidP="00B11232">
            <w:pPr>
              <w:rPr>
                <w:i/>
              </w:rPr>
            </w:pPr>
            <w:r w:rsidRPr="009F3E38">
              <w:rPr>
                <w:i/>
              </w:rPr>
              <w:t>k</w:t>
            </w:r>
            <w:r w:rsidRPr="009F3E38">
              <w:rPr>
                <w:position w:val="-6"/>
                <w:sz w:val="16"/>
              </w:rPr>
              <w:t>wp</w:t>
            </w:r>
          </w:p>
        </w:tc>
        <w:tc>
          <w:tcPr>
            <w:tcW w:w="8492" w:type="dxa"/>
          </w:tcPr>
          <w:p w14:paraId="5AC96F08" w14:textId="77777777" w:rsidR="00781EF4" w:rsidRPr="009F3E38" w:rsidRDefault="00781EF4" w:rsidP="00B11232">
            <w:r w:rsidRPr="009F3E38">
              <w:t>stiffness coefficient for a column web panel in shear;</w:t>
            </w:r>
          </w:p>
        </w:tc>
      </w:tr>
      <w:tr w:rsidR="00781EF4" w:rsidRPr="009F3E38" w14:paraId="2279F58A" w14:textId="77777777" w:rsidTr="00C857A3">
        <w:trPr>
          <w:jc w:val="center"/>
        </w:trPr>
        <w:tc>
          <w:tcPr>
            <w:tcW w:w="1260" w:type="dxa"/>
          </w:tcPr>
          <w:p w14:paraId="59C45EE8" w14:textId="77777777" w:rsidR="00781EF4" w:rsidRPr="009F3E38" w:rsidRDefault="00781EF4" w:rsidP="00B11232">
            <w:pPr>
              <w:rPr>
                <w:i/>
              </w:rPr>
            </w:pPr>
            <w:r w:rsidRPr="009F3E38">
              <w:rPr>
                <w:i/>
              </w:rPr>
              <w:t>M</w:t>
            </w:r>
            <w:r w:rsidRPr="009F3E38">
              <w:rPr>
                <w:position w:val="-6"/>
                <w:sz w:val="16"/>
              </w:rPr>
              <w:t>j,Ed</w:t>
            </w:r>
          </w:p>
        </w:tc>
        <w:tc>
          <w:tcPr>
            <w:tcW w:w="8492" w:type="dxa"/>
          </w:tcPr>
          <w:p w14:paraId="5D79BDFA" w14:textId="77777777" w:rsidR="00781EF4" w:rsidRPr="009F3E38" w:rsidRDefault="00781EF4" w:rsidP="00B11232">
            <w:r w:rsidRPr="009F3E38">
              <w:t>design bending moment in a joint;</w:t>
            </w:r>
          </w:p>
        </w:tc>
      </w:tr>
      <w:tr w:rsidR="00781EF4" w:rsidRPr="009F3E38" w14:paraId="4A80E8C0" w14:textId="77777777" w:rsidTr="00C857A3">
        <w:trPr>
          <w:jc w:val="center"/>
        </w:trPr>
        <w:tc>
          <w:tcPr>
            <w:tcW w:w="1260" w:type="dxa"/>
          </w:tcPr>
          <w:p w14:paraId="3BCD812E" w14:textId="77777777" w:rsidR="00781EF4" w:rsidRPr="009F3E38" w:rsidRDefault="00781EF4" w:rsidP="00B11232">
            <w:pPr>
              <w:rPr>
                <w:i/>
              </w:rPr>
            </w:pPr>
            <w:r w:rsidRPr="009F3E38">
              <w:rPr>
                <w:i/>
              </w:rPr>
              <w:t>M</w:t>
            </w:r>
            <w:r w:rsidRPr="009F3E38">
              <w:rPr>
                <w:position w:val="-6"/>
                <w:sz w:val="16"/>
              </w:rPr>
              <w:t>j,Rd</w:t>
            </w:r>
          </w:p>
        </w:tc>
        <w:tc>
          <w:tcPr>
            <w:tcW w:w="8492" w:type="dxa"/>
          </w:tcPr>
          <w:p w14:paraId="55E19794" w14:textId="77777777" w:rsidR="00781EF4" w:rsidRPr="009F3E38" w:rsidRDefault="00781EF4" w:rsidP="00B11232">
            <w:r w:rsidRPr="009F3E38">
              <w:t>design moment resistance of a joint;</w:t>
            </w:r>
          </w:p>
        </w:tc>
      </w:tr>
      <w:tr w:rsidR="00781EF4" w:rsidRPr="009F3E38" w14:paraId="13ED7142" w14:textId="77777777" w:rsidTr="00C857A3">
        <w:trPr>
          <w:jc w:val="center"/>
        </w:trPr>
        <w:tc>
          <w:tcPr>
            <w:tcW w:w="1260" w:type="dxa"/>
          </w:tcPr>
          <w:p w14:paraId="4E6DDB60" w14:textId="77777777" w:rsidR="00781EF4" w:rsidRPr="009F3E38" w:rsidRDefault="00781EF4" w:rsidP="00B11232">
            <w:pPr>
              <w:rPr>
                <w:i/>
              </w:rPr>
            </w:pPr>
            <w:r w:rsidRPr="009F3E38">
              <w:rPr>
                <w:i/>
              </w:rPr>
              <w:t>M</w:t>
            </w:r>
            <w:r w:rsidRPr="009F3E38">
              <w:rPr>
                <w:position w:val="-6"/>
                <w:sz w:val="16"/>
                <w:szCs w:val="18"/>
              </w:rPr>
              <w:t>pl,Rd</w:t>
            </w:r>
          </w:p>
        </w:tc>
        <w:tc>
          <w:tcPr>
            <w:tcW w:w="8492" w:type="dxa"/>
          </w:tcPr>
          <w:p w14:paraId="6785D29B" w14:textId="77777777" w:rsidR="00781EF4" w:rsidRPr="009F3E38" w:rsidRDefault="00781EF4" w:rsidP="00B11232">
            <w:r w:rsidRPr="009F3E38">
              <w:t>design plastic resistance to bending moment of the connected member;</w:t>
            </w:r>
          </w:p>
        </w:tc>
      </w:tr>
      <w:tr w:rsidR="00781EF4" w:rsidRPr="009F3E38" w14:paraId="55B3A60C" w14:textId="77777777" w:rsidTr="00C857A3">
        <w:trPr>
          <w:jc w:val="center"/>
        </w:trPr>
        <w:tc>
          <w:tcPr>
            <w:tcW w:w="1260" w:type="dxa"/>
          </w:tcPr>
          <w:p w14:paraId="171EA880" w14:textId="77777777" w:rsidR="00781EF4" w:rsidRPr="009F3E38" w:rsidRDefault="00781EF4" w:rsidP="00B11232">
            <w:pPr>
              <w:rPr>
                <w:i/>
              </w:rPr>
            </w:pPr>
            <w:r w:rsidRPr="009F3E38">
              <w:rPr>
                <w:i/>
              </w:rPr>
              <w:t>N</w:t>
            </w:r>
            <w:r w:rsidRPr="009F3E38">
              <w:rPr>
                <w:position w:val="-6"/>
                <w:sz w:val="16"/>
                <w:szCs w:val="18"/>
              </w:rPr>
              <w:t>Ed</w:t>
            </w:r>
          </w:p>
        </w:tc>
        <w:tc>
          <w:tcPr>
            <w:tcW w:w="8492" w:type="dxa"/>
          </w:tcPr>
          <w:p w14:paraId="0E3300D5" w14:textId="77777777" w:rsidR="00781EF4" w:rsidRPr="009F3E38" w:rsidRDefault="00781EF4" w:rsidP="00B11232">
            <w:r w:rsidRPr="009F3E38">
              <w:t>design axial force in a connected member;</w:t>
            </w:r>
          </w:p>
        </w:tc>
      </w:tr>
      <w:tr w:rsidR="00781EF4" w:rsidRPr="009F3E38" w14:paraId="45E98158" w14:textId="77777777" w:rsidTr="00C857A3">
        <w:trPr>
          <w:jc w:val="center"/>
        </w:trPr>
        <w:tc>
          <w:tcPr>
            <w:tcW w:w="1260" w:type="dxa"/>
          </w:tcPr>
          <w:p w14:paraId="67F5FCD0" w14:textId="77777777" w:rsidR="00781EF4" w:rsidRPr="009F3E38" w:rsidRDefault="00781EF4" w:rsidP="00B11232">
            <w:pPr>
              <w:rPr>
                <w:i/>
              </w:rPr>
            </w:pPr>
            <w:r w:rsidRPr="009F3E38">
              <w:rPr>
                <w:i/>
              </w:rPr>
              <w:t>N</w:t>
            </w:r>
            <w:r w:rsidRPr="009F3E38">
              <w:rPr>
                <w:position w:val="-6"/>
                <w:sz w:val="16"/>
              </w:rPr>
              <w:t>j,Ed</w:t>
            </w:r>
          </w:p>
        </w:tc>
        <w:tc>
          <w:tcPr>
            <w:tcW w:w="8492" w:type="dxa"/>
          </w:tcPr>
          <w:p w14:paraId="62F0AB53" w14:textId="77777777" w:rsidR="00781EF4" w:rsidRPr="009F3E38" w:rsidRDefault="00781EF4" w:rsidP="00B11232">
            <w:r w:rsidRPr="009F3E38">
              <w:t>design axial force in a joint;</w:t>
            </w:r>
          </w:p>
        </w:tc>
      </w:tr>
      <w:tr w:rsidR="00781EF4" w:rsidRPr="009F3E38" w14:paraId="2EFE8A76" w14:textId="77777777" w:rsidTr="00C857A3">
        <w:trPr>
          <w:jc w:val="center"/>
        </w:trPr>
        <w:tc>
          <w:tcPr>
            <w:tcW w:w="1260" w:type="dxa"/>
          </w:tcPr>
          <w:p w14:paraId="2A13DFEB" w14:textId="77777777" w:rsidR="00781EF4" w:rsidRPr="009F3E38" w:rsidRDefault="00781EF4" w:rsidP="00B11232">
            <w:pPr>
              <w:rPr>
                <w:i/>
              </w:rPr>
            </w:pPr>
            <w:r w:rsidRPr="009F3E38">
              <w:rPr>
                <w:i/>
              </w:rPr>
              <w:t>N</w:t>
            </w:r>
            <w:r w:rsidRPr="009F3E38">
              <w:rPr>
                <w:position w:val="-6"/>
                <w:sz w:val="16"/>
              </w:rPr>
              <w:t>j,Rd</w:t>
            </w:r>
          </w:p>
        </w:tc>
        <w:tc>
          <w:tcPr>
            <w:tcW w:w="8492" w:type="dxa"/>
          </w:tcPr>
          <w:p w14:paraId="5781F0C5" w14:textId="77777777" w:rsidR="00781EF4" w:rsidRPr="009F3E38" w:rsidRDefault="00781EF4" w:rsidP="00B11232">
            <w:r w:rsidRPr="009F3E38">
              <w:t>design axial resistance of the joint;</w:t>
            </w:r>
          </w:p>
        </w:tc>
      </w:tr>
      <w:tr w:rsidR="00781EF4" w:rsidRPr="009F3E38" w14:paraId="5A3A9B53" w14:textId="77777777" w:rsidTr="00C857A3">
        <w:trPr>
          <w:jc w:val="center"/>
        </w:trPr>
        <w:tc>
          <w:tcPr>
            <w:tcW w:w="1260" w:type="dxa"/>
          </w:tcPr>
          <w:p w14:paraId="7612A2FC" w14:textId="77777777" w:rsidR="00781EF4" w:rsidRPr="009F3E38" w:rsidRDefault="00781EF4" w:rsidP="00B11232">
            <w:pPr>
              <w:rPr>
                <w:i/>
              </w:rPr>
            </w:pPr>
            <w:r w:rsidRPr="009F3E38">
              <w:rPr>
                <w:i/>
              </w:rPr>
              <w:t>N</w:t>
            </w:r>
            <w:r w:rsidRPr="009F3E38">
              <w:rPr>
                <w:position w:val="-6"/>
                <w:sz w:val="16"/>
                <w:szCs w:val="18"/>
              </w:rPr>
              <w:t>pl,Rd</w:t>
            </w:r>
          </w:p>
        </w:tc>
        <w:tc>
          <w:tcPr>
            <w:tcW w:w="8492" w:type="dxa"/>
          </w:tcPr>
          <w:p w14:paraId="4403A0BF" w14:textId="77777777" w:rsidR="00781EF4" w:rsidRPr="009F3E38" w:rsidRDefault="00781EF4" w:rsidP="00B11232">
            <w:r w:rsidRPr="009F3E38">
              <w:t>design plastic resistance to normal force of the gross cross-section;</w:t>
            </w:r>
          </w:p>
        </w:tc>
      </w:tr>
      <w:tr w:rsidR="00781EF4" w:rsidRPr="009F3E38" w14:paraId="402E4F69" w14:textId="77777777" w:rsidTr="00C857A3">
        <w:trPr>
          <w:jc w:val="center"/>
        </w:trPr>
        <w:tc>
          <w:tcPr>
            <w:tcW w:w="1260" w:type="dxa"/>
          </w:tcPr>
          <w:p w14:paraId="15659420" w14:textId="77777777" w:rsidR="00781EF4" w:rsidRPr="009F3E38" w:rsidRDefault="00781EF4" w:rsidP="00B11232">
            <w:pPr>
              <w:rPr>
                <w:i/>
              </w:rPr>
            </w:pPr>
            <w:r w:rsidRPr="009F3E38">
              <w:rPr>
                <w:i/>
              </w:rPr>
              <w:t>r</w:t>
            </w:r>
          </w:p>
        </w:tc>
        <w:tc>
          <w:tcPr>
            <w:tcW w:w="8492" w:type="dxa"/>
          </w:tcPr>
          <w:p w14:paraId="74F04259" w14:textId="77777777" w:rsidR="00781EF4" w:rsidRPr="009F3E38" w:rsidRDefault="00781EF4" w:rsidP="00B11232">
            <w:r w:rsidRPr="009F3E38">
              <w:t>bolt row number;</w:t>
            </w:r>
          </w:p>
        </w:tc>
      </w:tr>
      <w:tr w:rsidR="00781EF4" w:rsidRPr="009F3E38" w14:paraId="6172233C" w14:textId="77777777" w:rsidTr="00C857A3">
        <w:trPr>
          <w:jc w:val="center"/>
        </w:trPr>
        <w:tc>
          <w:tcPr>
            <w:tcW w:w="1260" w:type="dxa"/>
          </w:tcPr>
          <w:p w14:paraId="4BA94B62" w14:textId="77777777" w:rsidR="00781EF4" w:rsidRPr="009F3E38" w:rsidRDefault="00781EF4" w:rsidP="00B11232">
            <w:pPr>
              <w:rPr>
                <w:i/>
              </w:rPr>
            </w:pPr>
            <w:r w:rsidRPr="009F3E38">
              <w:rPr>
                <w:i/>
              </w:rPr>
              <w:t>S</w:t>
            </w:r>
            <w:r w:rsidRPr="009F3E38">
              <w:rPr>
                <w:position w:val="-6"/>
                <w:sz w:val="16"/>
              </w:rPr>
              <w:t>j,ini</w:t>
            </w:r>
          </w:p>
        </w:tc>
        <w:tc>
          <w:tcPr>
            <w:tcW w:w="8492" w:type="dxa"/>
          </w:tcPr>
          <w:p w14:paraId="38BDB915" w14:textId="77777777" w:rsidR="00781EF4" w:rsidRPr="009F3E38" w:rsidRDefault="00781EF4" w:rsidP="00B11232">
            <w:r w:rsidRPr="009F3E38">
              <w:t>initial rotational stiffness of a joint;</w:t>
            </w:r>
          </w:p>
        </w:tc>
      </w:tr>
      <w:tr w:rsidR="00781EF4" w:rsidRPr="009F3E38" w14:paraId="5EBDF362" w14:textId="77777777" w:rsidTr="00C857A3">
        <w:trPr>
          <w:jc w:val="center"/>
        </w:trPr>
        <w:tc>
          <w:tcPr>
            <w:tcW w:w="1260" w:type="dxa"/>
          </w:tcPr>
          <w:p w14:paraId="72BE8F02" w14:textId="77777777" w:rsidR="00781EF4" w:rsidRPr="009F3E38" w:rsidRDefault="00781EF4" w:rsidP="00B11232">
            <w:pPr>
              <w:rPr>
                <w:i/>
              </w:rPr>
            </w:pPr>
            <w:r w:rsidRPr="009F3E38">
              <w:rPr>
                <w:i/>
              </w:rPr>
              <w:t>t</w:t>
            </w:r>
          </w:p>
        </w:tc>
        <w:tc>
          <w:tcPr>
            <w:tcW w:w="8492" w:type="dxa"/>
          </w:tcPr>
          <w:p w14:paraId="1381343E" w14:textId="77777777" w:rsidR="00781EF4" w:rsidRPr="009F3E38" w:rsidRDefault="00781EF4" w:rsidP="00B11232">
            <w:r w:rsidRPr="009F3E38">
              <w:t>thickness of either a column flange or an end plate or a flange cleat;</w:t>
            </w:r>
          </w:p>
        </w:tc>
      </w:tr>
      <w:tr w:rsidR="00781EF4" w:rsidRPr="009F3E38" w14:paraId="4B9B54A4" w14:textId="77777777" w:rsidTr="00C857A3">
        <w:trPr>
          <w:jc w:val="center"/>
        </w:trPr>
        <w:tc>
          <w:tcPr>
            <w:tcW w:w="1260" w:type="dxa"/>
          </w:tcPr>
          <w:p w14:paraId="382ECDAB" w14:textId="77777777" w:rsidR="00781EF4" w:rsidRPr="009F3E38" w:rsidRDefault="00781EF4" w:rsidP="00B11232">
            <w:pPr>
              <w:rPr>
                <w:i/>
              </w:rPr>
            </w:pPr>
            <w:r w:rsidRPr="009F3E38">
              <w:rPr>
                <w:i/>
              </w:rPr>
              <w:t>t</w:t>
            </w:r>
            <w:r w:rsidRPr="009F3E38">
              <w:rPr>
                <w:position w:val="-6"/>
                <w:sz w:val="16"/>
                <w:szCs w:val="16"/>
              </w:rPr>
              <w:t>fb</w:t>
            </w:r>
          </w:p>
        </w:tc>
        <w:tc>
          <w:tcPr>
            <w:tcW w:w="8492" w:type="dxa"/>
          </w:tcPr>
          <w:p w14:paraId="7694F581" w14:textId="77777777" w:rsidR="00781EF4" w:rsidRPr="009F3E38" w:rsidRDefault="00781EF4" w:rsidP="00B11232">
            <w:r w:rsidRPr="009F3E38">
              <w:t>thickness of a beam flange;</w:t>
            </w:r>
          </w:p>
        </w:tc>
      </w:tr>
      <w:tr w:rsidR="00781EF4" w:rsidRPr="009F3E38" w14:paraId="28CC3E15" w14:textId="77777777" w:rsidTr="00C857A3">
        <w:trPr>
          <w:jc w:val="center"/>
        </w:trPr>
        <w:tc>
          <w:tcPr>
            <w:tcW w:w="1260" w:type="dxa"/>
          </w:tcPr>
          <w:p w14:paraId="210AFE4F" w14:textId="77777777" w:rsidR="00781EF4" w:rsidRPr="009F3E38" w:rsidRDefault="00781EF4" w:rsidP="00B11232">
            <w:pPr>
              <w:rPr>
                <w:i/>
              </w:rPr>
            </w:pPr>
            <w:r w:rsidRPr="009F3E38">
              <w:rPr>
                <w:i/>
              </w:rPr>
              <w:t>V</w:t>
            </w:r>
            <w:r w:rsidRPr="009F3E38">
              <w:rPr>
                <w:position w:val="-6"/>
                <w:sz w:val="16"/>
              </w:rPr>
              <w:t>j,Ed</w:t>
            </w:r>
          </w:p>
        </w:tc>
        <w:tc>
          <w:tcPr>
            <w:tcW w:w="8492" w:type="dxa"/>
          </w:tcPr>
          <w:p w14:paraId="3DCAD14D" w14:textId="77777777" w:rsidR="00781EF4" w:rsidRPr="009F3E38" w:rsidRDefault="00781EF4" w:rsidP="00B11232">
            <w:r w:rsidRPr="009F3E38">
              <w:t>design shear force in a joint;</w:t>
            </w:r>
          </w:p>
        </w:tc>
      </w:tr>
      <w:tr w:rsidR="00781EF4" w:rsidRPr="009F3E38" w14:paraId="6436FCF8" w14:textId="77777777" w:rsidTr="00C857A3">
        <w:trPr>
          <w:jc w:val="center"/>
        </w:trPr>
        <w:tc>
          <w:tcPr>
            <w:tcW w:w="1260" w:type="dxa"/>
          </w:tcPr>
          <w:p w14:paraId="3E766D91" w14:textId="77777777" w:rsidR="00781EF4" w:rsidRPr="009F3E38" w:rsidRDefault="00781EF4" w:rsidP="00B11232">
            <w:pPr>
              <w:rPr>
                <w:i/>
              </w:rPr>
            </w:pPr>
            <w:r w:rsidRPr="009F3E38">
              <w:rPr>
                <w:i/>
              </w:rPr>
              <w:t>V</w:t>
            </w:r>
            <w:r w:rsidRPr="009F3E38">
              <w:rPr>
                <w:position w:val="-6"/>
                <w:sz w:val="16"/>
              </w:rPr>
              <w:t>j,Rd</w:t>
            </w:r>
          </w:p>
        </w:tc>
        <w:tc>
          <w:tcPr>
            <w:tcW w:w="8492" w:type="dxa"/>
          </w:tcPr>
          <w:p w14:paraId="60562785" w14:textId="77777777" w:rsidR="00781EF4" w:rsidRPr="009F3E38" w:rsidRDefault="00781EF4" w:rsidP="00B11232">
            <w:r w:rsidRPr="009F3E38">
              <w:t>design shear resistance of the joint;</w:t>
            </w:r>
          </w:p>
        </w:tc>
      </w:tr>
      <w:tr w:rsidR="00781EF4" w:rsidRPr="009F3E38" w14:paraId="333C45F2" w14:textId="77777777" w:rsidTr="00C857A3">
        <w:trPr>
          <w:jc w:val="center"/>
        </w:trPr>
        <w:tc>
          <w:tcPr>
            <w:tcW w:w="1260" w:type="dxa"/>
          </w:tcPr>
          <w:p w14:paraId="2C93A643" w14:textId="77777777" w:rsidR="00781EF4" w:rsidRPr="009F3E38" w:rsidRDefault="00781EF4" w:rsidP="00B11232">
            <w:pPr>
              <w:rPr>
                <w:i/>
              </w:rPr>
            </w:pPr>
            <w:r w:rsidRPr="009F3E38">
              <w:rPr>
                <w:i/>
              </w:rPr>
              <w:t>V</w:t>
            </w:r>
            <w:r w:rsidRPr="009F3E38">
              <w:rPr>
                <w:position w:val="-6"/>
                <w:sz w:val="16"/>
              </w:rPr>
              <w:t>wp,Rd</w:t>
            </w:r>
          </w:p>
        </w:tc>
        <w:tc>
          <w:tcPr>
            <w:tcW w:w="8492" w:type="dxa"/>
          </w:tcPr>
          <w:p w14:paraId="375E2EF5" w14:textId="77777777" w:rsidR="00781EF4" w:rsidRPr="009F3E38" w:rsidRDefault="00781EF4" w:rsidP="00B11232">
            <w:r w:rsidRPr="009F3E38">
              <w:t>design shear resistance of an unstiffened column web panel;</w:t>
            </w:r>
          </w:p>
        </w:tc>
      </w:tr>
      <w:tr w:rsidR="00781EF4" w:rsidRPr="009F3E38" w14:paraId="4A279B63" w14:textId="77777777" w:rsidTr="00C857A3">
        <w:trPr>
          <w:jc w:val="center"/>
        </w:trPr>
        <w:tc>
          <w:tcPr>
            <w:tcW w:w="1260" w:type="dxa"/>
          </w:tcPr>
          <w:p w14:paraId="2A541FB2" w14:textId="77777777" w:rsidR="00781EF4" w:rsidRPr="009F3E38" w:rsidRDefault="00781EF4" w:rsidP="00B11232">
            <w:pPr>
              <w:rPr>
                <w:i/>
              </w:rPr>
            </w:pPr>
            <w:r w:rsidRPr="009F3E38">
              <w:rPr>
                <w:i/>
              </w:rPr>
              <w:t>x</w:t>
            </w:r>
          </w:p>
        </w:tc>
        <w:tc>
          <w:tcPr>
            <w:tcW w:w="8492" w:type="dxa"/>
          </w:tcPr>
          <w:p w14:paraId="7850ADC7" w14:textId="77777777" w:rsidR="00781EF4" w:rsidRPr="009F3E38" w:rsidRDefault="00781EF4" w:rsidP="00B11232">
            <w:r w:rsidRPr="009F3E38">
              <w:t>bolt row farthest from the centre of compression that has a design tension resistance greater than 1,9 </w:t>
            </w:r>
            <w:r w:rsidRPr="009F3E38">
              <w:rPr>
                <w:i/>
              </w:rPr>
              <w:t>F</w:t>
            </w:r>
            <w:r w:rsidRPr="009F3E38">
              <w:rPr>
                <w:position w:val="-6"/>
                <w:sz w:val="16"/>
              </w:rPr>
              <w:t>t,Rd</w:t>
            </w:r>
            <w:r w:rsidRPr="009F3E38">
              <w:t>;</w:t>
            </w:r>
          </w:p>
        </w:tc>
      </w:tr>
      <w:tr w:rsidR="00781EF4" w:rsidRPr="009F3E38" w14:paraId="4F8471A3" w14:textId="77777777" w:rsidTr="00C857A3">
        <w:trPr>
          <w:jc w:val="center"/>
        </w:trPr>
        <w:tc>
          <w:tcPr>
            <w:tcW w:w="1260" w:type="dxa"/>
          </w:tcPr>
          <w:p w14:paraId="6C80F49C" w14:textId="77777777" w:rsidR="00781EF4" w:rsidRPr="009F3E38" w:rsidRDefault="00781EF4" w:rsidP="00B11232">
            <w:pPr>
              <w:rPr>
                <w:i/>
              </w:rPr>
            </w:pPr>
            <w:r w:rsidRPr="009F3E38">
              <w:rPr>
                <w:i/>
              </w:rPr>
              <w:t>z</w:t>
            </w:r>
          </w:p>
        </w:tc>
        <w:tc>
          <w:tcPr>
            <w:tcW w:w="8492" w:type="dxa"/>
          </w:tcPr>
          <w:p w14:paraId="2A350819" w14:textId="77777777" w:rsidR="00781EF4" w:rsidRPr="009F3E38" w:rsidRDefault="00781EF4" w:rsidP="00B11232">
            <w:r w:rsidRPr="009F3E38">
              <w:t>lever arm;</w:t>
            </w:r>
          </w:p>
        </w:tc>
      </w:tr>
      <w:tr w:rsidR="00781EF4" w:rsidRPr="009F3E38" w14:paraId="1A3036D9" w14:textId="77777777" w:rsidTr="00C857A3">
        <w:trPr>
          <w:jc w:val="center"/>
        </w:trPr>
        <w:tc>
          <w:tcPr>
            <w:tcW w:w="1260" w:type="dxa"/>
          </w:tcPr>
          <w:p w14:paraId="270849CA" w14:textId="77777777" w:rsidR="00781EF4" w:rsidRPr="009F3E38" w:rsidRDefault="00781EF4" w:rsidP="00B11232">
            <w:pPr>
              <w:rPr>
                <w:i/>
              </w:rPr>
            </w:pPr>
            <w:r w:rsidRPr="009F3E38">
              <w:rPr>
                <w:i/>
              </w:rPr>
              <w:t>z</w:t>
            </w:r>
            <w:r w:rsidRPr="009F3E38">
              <w:rPr>
                <w:position w:val="-6"/>
                <w:sz w:val="16"/>
              </w:rPr>
              <w:t>eq</w:t>
            </w:r>
          </w:p>
        </w:tc>
        <w:tc>
          <w:tcPr>
            <w:tcW w:w="8492" w:type="dxa"/>
          </w:tcPr>
          <w:p w14:paraId="0403A07B" w14:textId="77777777" w:rsidR="00781EF4" w:rsidRPr="009F3E38" w:rsidRDefault="00781EF4" w:rsidP="00B11232">
            <w:r w:rsidRPr="009F3E38">
              <w:t>equivalent lever arm;</w:t>
            </w:r>
          </w:p>
        </w:tc>
      </w:tr>
      <w:tr w:rsidR="00781EF4" w:rsidRPr="009F3E38" w14:paraId="0E963FC9" w14:textId="77777777" w:rsidTr="00C857A3">
        <w:trPr>
          <w:jc w:val="center"/>
        </w:trPr>
        <w:tc>
          <w:tcPr>
            <w:tcW w:w="1260" w:type="dxa"/>
          </w:tcPr>
          <w:p w14:paraId="46B4E418" w14:textId="77777777" w:rsidR="00781EF4" w:rsidRPr="009F3E38" w:rsidRDefault="00781EF4" w:rsidP="00B11232">
            <w:pPr>
              <w:rPr>
                <w:i/>
              </w:rPr>
            </w:pPr>
            <w:r w:rsidRPr="009F3E38">
              <w:rPr>
                <w:i/>
              </w:rPr>
              <w:t>β</w:t>
            </w:r>
          </w:p>
        </w:tc>
        <w:tc>
          <w:tcPr>
            <w:tcW w:w="8492" w:type="dxa"/>
          </w:tcPr>
          <w:p w14:paraId="249F4E94" w14:textId="77777777" w:rsidR="00781EF4" w:rsidRPr="009F3E38" w:rsidRDefault="00781EF4" w:rsidP="00B11232">
            <w:r w:rsidRPr="009F3E38">
              <w:t>transformation parameter;</w:t>
            </w:r>
          </w:p>
        </w:tc>
      </w:tr>
      <w:tr w:rsidR="00781EF4" w:rsidRPr="009F3E38" w14:paraId="625A76ED" w14:textId="77777777" w:rsidTr="00C857A3">
        <w:trPr>
          <w:jc w:val="center"/>
        </w:trPr>
        <w:tc>
          <w:tcPr>
            <w:tcW w:w="1260" w:type="dxa"/>
          </w:tcPr>
          <w:p w14:paraId="3519C874" w14:textId="77777777" w:rsidR="00781EF4" w:rsidRPr="009F3E38" w:rsidRDefault="00983B21" w:rsidP="00B11232">
            <w:pPr>
              <w:rPr>
                <w:i/>
              </w:rPr>
            </w:pPr>
            <m:oMathPara>
              <m:oMath>
                <m:sSub>
                  <m:sSubPr>
                    <m:ctrlPr>
                      <w:rPr>
                        <w:rFonts w:ascii="Cambria Math" w:hAnsi="Cambria Math"/>
                      </w:rPr>
                    </m:ctrlPr>
                  </m:sSubPr>
                  <m:e>
                    <m:r>
                      <w:rPr>
                        <w:rFonts w:ascii="Cambria Math" w:hAnsi="Cambria Math"/>
                      </w:rPr>
                      <m:t>γ</m:t>
                    </m:r>
                  </m:e>
                  <m:sub>
                    <m:r>
                      <m:rPr>
                        <m:sty m:val="p"/>
                      </m:rPr>
                      <w:rPr>
                        <w:rFonts w:ascii="Cambria Math" w:hAnsi="Cambria Math"/>
                      </w:rPr>
                      <m:t>ov</m:t>
                    </m:r>
                  </m:sub>
                </m:sSub>
              </m:oMath>
            </m:oMathPara>
          </w:p>
        </w:tc>
        <w:tc>
          <w:tcPr>
            <w:tcW w:w="8492" w:type="dxa"/>
          </w:tcPr>
          <w:p w14:paraId="392BDA17" w14:textId="77777777" w:rsidR="00781EF4" w:rsidRPr="009F3E38" w:rsidRDefault="00781EF4" w:rsidP="00B11232">
            <w:r w:rsidRPr="009F3E38">
              <w:t>material overstrength factor;</w:t>
            </w:r>
          </w:p>
        </w:tc>
      </w:tr>
      <w:tr w:rsidR="00781EF4" w:rsidRPr="009F3E38" w14:paraId="0FD45EE9" w14:textId="77777777" w:rsidTr="00C857A3">
        <w:trPr>
          <w:jc w:val="center"/>
        </w:trPr>
        <w:tc>
          <w:tcPr>
            <w:tcW w:w="1260" w:type="dxa"/>
          </w:tcPr>
          <w:p w14:paraId="43914261" w14:textId="77777777" w:rsidR="00781EF4" w:rsidRPr="009F3E38" w:rsidRDefault="00983B21" w:rsidP="00B11232">
            <w:pPr>
              <w:rPr>
                <w:i/>
              </w:rPr>
            </w:pPr>
            <m:oMathPara>
              <m:oMath>
                <m:sSub>
                  <m:sSubPr>
                    <m:ctrlPr>
                      <w:rPr>
                        <w:rFonts w:ascii="Cambria Math" w:hAnsi="Cambria Math"/>
                        <w:i/>
                      </w:rPr>
                    </m:ctrlPr>
                  </m:sSubPr>
                  <m:e>
                    <m:r>
                      <w:rPr>
                        <w:rFonts w:ascii="Cambria Math" w:hAnsi="Cambria Math"/>
                      </w:rPr>
                      <m:t>γ</m:t>
                    </m:r>
                  </m:e>
                  <m:sub>
                    <m:r>
                      <m:rPr>
                        <m:sty m:val="p"/>
                      </m:rPr>
                      <w:rPr>
                        <w:rFonts w:ascii="Cambria Math" w:hAnsi="Cambria Math"/>
                      </w:rPr>
                      <m:t>sh</m:t>
                    </m:r>
                  </m:sub>
                </m:sSub>
              </m:oMath>
            </m:oMathPara>
          </w:p>
        </w:tc>
        <w:tc>
          <w:tcPr>
            <w:tcW w:w="8492" w:type="dxa"/>
          </w:tcPr>
          <w:p w14:paraId="36AC6CBD" w14:textId="77777777" w:rsidR="00781EF4" w:rsidRPr="009F3E38" w:rsidRDefault="00781EF4" w:rsidP="00B11232">
            <w:r w:rsidRPr="009F3E38">
              <w:t>strain hardening factor;</w:t>
            </w:r>
          </w:p>
        </w:tc>
      </w:tr>
      <w:tr w:rsidR="00781EF4" w:rsidRPr="009F3E38" w14:paraId="124F2C26" w14:textId="77777777" w:rsidTr="00C857A3">
        <w:trPr>
          <w:jc w:val="center"/>
        </w:trPr>
        <w:tc>
          <w:tcPr>
            <w:tcW w:w="1260" w:type="dxa"/>
          </w:tcPr>
          <w:p w14:paraId="6149D8B9" w14:textId="77777777" w:rsidR="00781EF4" w:rsidRPr="009F3E38" w:rsidRDefault="00781EF4" w:rsidP="00B11232">
            <w:pPr>
              <w:rPr>
                <w:i/>
              </w:rPr>
            </w:pPr>
            <w:r w:rsidRPr="009F3E38">
              <w:rPr>
                <w:i/>
              </w:rPr>
              <w:t>ϕ</w:t>
            </w:r>
            <w:r w:rsidRPr="009F3E38">
              <w:rPr>
                <w:position w:val="-6"/>
                <w:sz w:val="16"/>
              </w:rPr>
              <w:t>Cd</w:t>
            </w:r>
          </w:p>
        </w:tc>
        <w:tc>
          <w:tcPr>
            <w:tcW w:w="8492" w:type="dxa"/>
          </w:tcPr>
          <w:p w14:paraId="690C275E" w14:textId="77777777" w:rsidR="00781EF4" w:rsidRPr="009F3E38" w:rsidRDefault="00781EF4" w:rsidP="00B11232">
            <w:r w:rsidRPr="009F3E38">
              <w:t>design joint rotation capacity;</w:t>
            </w:r>
          </w:p>
        </w:tc>
      </w:tr>
    </w:tbl>
    <w:p w14:paraId="025D6FF8" w14:textId="77777777" w:rsidR="00781EF4" w:rsidRPr="009F3E38" w:rsidRDefault="00781EF4" w:rsidP="00C857A3">
      <w:pPr>
        <w:keepNext/>
        <w:spacing w:before="240" w:after="60"/>
        <w:rPr>
          <w:b/>
        </w:rPr>
      </w:pPr>
      <w:r w:rsidRPr="009F3E38">
        <w:rPr>
          <w:b/>
        </w:rPr>
        <w:t>Annex</w:t>
      </w:r>
      <w:r w:rsidR="003314E5" w:rsidRPr="009F3E38">
        <w:rPr>
          <w:b/>
        </w:rPr>
        <w:t> </w:t>
      </w:r>
      <w:r w:rsidRPr="009F3E38">
        <w:rPr>
          <w:b/>
        </w:rPr>
        <w:t>C</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8492"/>
      </w:tblGrid>
      <w:tr w:rsidR="00781EF4" w:rsidRPr="009F3E38" w14:paraId="6AC5E0C0" w14:textId="77777777" w:rsidTr="00C857A3">
        <w:trPr>
          <w:jc w:val="center"/>
        </w:trPr>
        <w:tc>
          <w:tcPr>
            <w:tcW w:w="1260" w:type="dxa"/>
          </w:tcPr>
          <w:p w14:paraId="559D3F7B" w14:textId="77777777" w:rsidR="00781EF4" w:rsidRPr="009F3E38" w:rsidRDefault="00781EF4" w:rsidP="00A13E15">
            <w:pPr>
              <w:keepNext/>
              <w:rPr>
                <w:i/>
              </w:rPr>
            </w:pPr>
            <w:r w:rsidRPr="009F3E38">
              <w:rPr>
                <w:i/>
              </w:rPr>
              <w:t>F</w:t>
            </w:r>
            <w:r w:rsidRPr="009F3E38">
              <w:rPr>
                <w:position w:val="-6"/>
                <w:sz w:val="16"/>
              </w:rPr>
              <w:t>b,Rd</w:t>
            </w:r>
          </w:p>
        </w:tc>
        <w:tc>
          <w:tcPr>
            <w:tcW w:w="8492" w:type="dxa"/>
          </w:tcPr>
          <w:p w14:paraId="0C9928FB" w14:textId="77777777" w:rsidR="00781EF4" w:rsidRPr="009F3E38" w:rsidRDefault="00781EF4" w:rsidP="00B11232">
            <w:r w:rsidRPr="009F3E38">
              <w:t>design bearing resistance per bolt;</w:t>
            </w:r>
          </w:p>
        </w:tc>
      </w:tr>
      <w:tr w:rsidR="00781EF4" w:rsidRPr="009F3E38" w14:paraId="60D1148A" w14:textId="77777777" w:rsidTr="00C857A3">
        <w:trPr>
          <w:jc w:val="center"/>
        </w:trPr>
        <w:tc>
          <w:tcPr>
            <w:tcW w:w="1260" w:type="dxa"/>
          </w:tcPr>
          <w:p w14:paraId="444C0F19" w14:textId="77777777" w:rsidR="00781EF4" w:rsidRPr="009F3E38" w:rsidRDefault="00781EF4" w:rsidP="00B11232">
            <w:pPr>
              <w:rPr>
                <w:i/>
              </w:rPr>
            </w:pPr>
            <w:r w:rsidRPr="009F3E38">
              <w:rPr>
                <w:i/>
              </w:rPr>
              <w:t>F</w:t>
            </w:r>
            <w:r w:rsidRPr="009F3E38">
              <w:rPr>
                <w:position w:val="-6"/>
                <w:sz w:val="16"/>
              </w:rPr>
              <w:t>t,ep,Rd</w:t>
            </w:r>
          </w:p>
        </w:tc>
        <w:tc>
          <w:tcPr>
            <w:tcW w:w="8492" w:type="dxa"/>
          </w:tcPr>
          <w:p w14:paraId="34EC1AE8" w14:textId="77777777" w:rsidR="00781EF4" w:rsidRPr="009F3E38" w:rsidRDefault="00781EF4" w:rsidP="00B11232">
            <w:r w:rsidRPr="009F3E38">
              <w:t>design resistance of an end plate in bending;</w:t>
            </w:r>
          </w:p>
        </w:tc>
      </w:tr>
      <w:tr w:rsidR="00781EF4" w:rsidRPr="009F3E38" w14:paraId="0EFE402C" w14:textId="77777777" w:rsidTr="00C857A3">
        <w:trPr>
          <w:jc w:val="center"/>
        </w:trPr>
        <w:tc>
          <w:tcPr>
            <w:tcW w:w="1260" w:type="dxa"/>
          </w:tcPr>
          <w:p w14:paraId="500DDF4D" w14:textId="77777777" w:rsidR="00781EF4" w:rsidRPr="009F3E38" w:rsidRDefault="00781EF4" w:rsidP="00B11232">
            <w:pPr>
              <w:rPr>
                <w:i/>
              </w:rPr>
            </w:pPr>
            <w:r w:rsidRPr="009F3E38">
              <w:rPr>
                <w:i/>
              </w:rPr>
              <w:t>F</w:t>
            </w:r>
            <w:r w:rsidRPr="009F3E38">
              <w:rPr>
                <w:position w:val="-6"/>
                <w:sz w:val="16"/>
              </w:rPr>
              <w:t>t,wb,Rd</w:t>
            </w:r>
          </w:p>
        </w:tc>
        <w:tc>
          <w:tcPr>
            <w:tcW w:w="8492" w:type="dxa"/>
          </w:tcPr>
          <w:p w14:paraId="3F3C7FC3" w14:textId="77777777" w:rsidR="00781EF4" w:rsidRPr="009F3E38" w:rsidRDefault="00781EF4" w:rsidP="00B11232">
            <w:r w:rsidRPr="009F3E38">
              <w:t>design resistance of a beam web in tension;</w:t>
            </w:r>
          </w:p>
        </w:tc>
      </w:tr>
      <w:tr w:rsidR="00781EF4" w:rsidRPr="009F3E38" w14:paraId="6F3A1462" w14:textId="77777777" w:rsidTr="00C857A3">
        <w:trPr>
          <w:jc w:val="center"/>
        </w:trPr>
        <w:tc>
          <w:tcPr>
            <w:tcW w:w="1260" w:type="dxa"/>
          </w:tcPr>
          <w:p w14:paraId="4AF093C7" w14:textId="77777777" w:rsidR="00781EF4" w:rsidRPr="009F3E38" w:rsidRDefault="00781EF4" w:rsidP="00B11232">
            <w:pPr>
              <w:rPr>
                <w:i/>
              </w:rPr>
            </w:pPr>
            <w:r w:rsidRPr="009F3E38">
              <w:rPr>
                <w:i/>
              </w:rPr>
              <w:t>f</w:t>
            </w:r>
            <w:r w:rsidRPr="009F3E38">
              <w:rPr>
                <w:position w:val="-6"/>
                <w:sz w:val="16"/>
              </w:rPr>
              <w:t>u</w:t>
            </w:r>
          </w:p>
        </w:tc>
        <w:tc>
          <w:tcPr>
            <w:tcW w:w="8492" w:type="dxa"/>
          </w:tcPr>
          <w:p w14:paraId="0A621130" w14:textId="77777777" w:rsidR="00781EF4" w:rsidRPr="009F3E38" w:rsidRDefault="00781EF4" w:rsidP="00B11232">
            <w:r w:rsidRPr="009F3E38">
              <w:t>nominal ultimate tensile strength of the part joined, which is of the lower strength grade;</w:t>
            </w:r>
          </w:p>
        </w:tc>
      </w:tr>
      <w:tr w:rsidR="00781EF4" w:rsidRPr="009F3E38" w14:paraId="09059BBC" w14:textId="77777777" w:rsidTr="00C857A3">
        <w:trPr>
          <w:jc w:val="center"/>
        </w:trPr>
        <w:tc>
          <w:tcPr>
            <w:tcW w:w="1260" w:type="dxa"/>
          </w:tcPr>
          <w:p w14:paraId="222CEB6A" w14:textId="77777777" w:rsidR="00781EF4" w:rsidRPr="009F3E38" w:rsidRDefault="00781EF4" w:rsidP="00B11232">
            <w:pPr>
              <w:rPr>
                <w:i/>
              </w:rPr>
            </w:pPr>
            <w:r w:rsidRPr="009F3E38">
              <w:rPr>
                <w:i/>
              </w:rPr>
              <w:t>F</w:t>
            </w:r>
            <w:r w:rsidRPr="009F3E38">
              <w:rPr>
                <w:position w:val="-6"/>
                <w:sz w:val="16"/>
              </w:rPr>
              <w:t>v,Rd</w:t>
            </w:r>
          </w:p>
        </w:tc>
        <w:tc>
          <w:tcPr>
            <w:tcW w:w="8492" w:type="dxa"/>
          </w:tcPr>
          <w:p w14:paraId="30500612" w14:textId="77777777" w:rsidR="00781EF4" w:rsidRPr="009F3E38" w:rsidRDefault="00781EF4" w:rsidP="00B11232">
            <w:r w:rsidRPr="009F3E38">
              <w:t>design shear resistance per bolt;</w:t>
            </w:r>
          </w:p>
        </w:tc>
      </w:tr>
      <w:tr w:rsidR="00781EF4" w:rsidRPr="009F3E38" w14:paraId="61EC8490" w14:textId="77777777" w:rsidTr="00C857A3">
        <w:trPr>
          <w:jc w:val="center"/>
        </w:trPr>
        <w:tc>
          <w:tcPr>
            <w:tcW w:w="1260" w:type="dxa"/>
          </w:tcPr>
          <w:p w14:paraId="373441CE" w14:textId="77777777" w:rsidR="00781EF4" w:rsidRPr="009F3E38" w:rsidRDefault="00781EF4" w:rsidP="00B11232">
            <w:pPr>
              <w:rPr>
                <w:i/>
              </w:rPr>
            </w:pPr>
            <w:r w:rsidRPr="009F3E38">
              <w:rPr>
                <w:i/>
              </w:rPr>
              <w:t>f</w:t>
            </w:r>
            <w:r w:rsidRPr="009F3E38">
              <w:rPr>
                <w:position w:val="-6"/>
                <w:sz w:val="16"/>
              </w:rPr>
              <w:t>yp</w:t>
            </w:r>
          </w:p>
        </w:tc>
        <w:tc>
          <w:tcPr>
            <w:tcW w:w="8492" w:type="dxa"/>
          </w:tcPr>
          <w:p w14:paraId="6ACD52C0" w14:textId="77777777" w:rsidR="00781EF4" w:rsidRPr="009F3E38" w:rsidRDefault="00781EF4" w:rsidP="00B11232">
            <w:r w:rsidRPr="009F3E38">
              <w:t>yield strength of partial depth end plate/fin plate;</w:t>
            </w:r>
          </w:p>
        </w:tc>
      </w:tr>
      <w:tr w:rsidR="00781EF4" w:rsidRPr="009F3E38" w14:paraId="1F557670" w14:textId="77777777" w:rsidTr="00C857A3">
        <w:trPr>
          <w:jc w:val="center"/>
        </w:trPr>
        <w:tc>
          <w:tcPr>
            <w:tcW w:w="1260" w:type="dxa"/>
          </w:tcPr>
          <w:p w14:paraId="49A6690B" w14:textId="77777777" w:rsidR="00781EF4" w:rsidRPr="009F3E38" w:rsidRDefault="00781EF4" w:rsidP="00B11232">
            <w:pPr>
              <w:rPr>
                <w:i/>
              </w:rPr>
            </w:pPr>
            <w:r w:rsidRPr="009F3E38">
              <w:rPr>
                <w:i/>
              </w:rPr>
              <w:t>M</w:t>
            </w:r>
            <w:r w:rsidRPr="009F3E38">
              <w:rPr>
                <w:position w:val="-6"/>
                <w:sz w:val="16"/>
              </w:rPr>
              <w:t>Ed</w:t>
            </w:r>
          </w:p>
        </w:tc>
        <w:tc>
          <w:tcPr>
            <w:tcW w:w="8492" w:type="dxa"/>
          </w:tcPr>
          <w:p w14:paraId="1018B7F2" w14:textId="77777777" w:rsidR="00781EF4" w:rsidRPr="009F3E38" w:rsidRDefault="00781EF4" w:rsidP="00B11232">
            <w:r w:rsidRPr="009F3E38">
              <w:rPr>
                <w:szCs w:val="22"/>
              </w:rPr>
              <w:t xml:space="preserve">design </w:t>
            </w:r>
            <w:r w:rsidRPr="009F3E38">
              <w:t>bending moment;</w:t>
            </w:r>
          </w:p>
        </w:tc>
      </w:tr>
      <w:tr w:rsidR="00781EF4" w:rsidRPr="009F3E38" w14:paraId="5EBB8280" w14:textId="77777777" w:rsidTr="00C857A3">
        <w:trPr>
          <w:jc w:val="center"/>
        </w:trPr>
        <w:tc>
          <w:tcPr>
            <w:tcW w:w="1260" w:type="dxa"/>
          </w:tcPr>
          <w:p w14:paraId="2CAD7105" w14:textId="77777777" w:rsidR="00781EF4" w:rsidRPr="009F3E38" w:rsidRDefault="00781EF4" w:rsidP="00B11232">
            <w:pPr>
              <w:rPr>
                <w:i/>
              </w:rPr>
            </w:pPr>
            <w:r w:rsidRPr="009F3E38">
              <w:rPr>
                <w:i/>
              </w:rPr>
              <w:t>t</w:t>
            </w:r>
            <w:r w:rsidRPr="009F3E38">
              <w:rPr>
                <w:position w:val="-6"/>
                <w:sz w:val="16"/>
              </w:rPr>
              <w:t>p</w:t>
            </w:r>
          </w:p>
        </w:tc>
        <w:tc>
          <w:tcPr>
            <w:tcW w:w="8492" w:type="dxa"/>
          </w:tcPr>
          <w:p w14:paraId="14D5877D" w14:textId="77777777" w:rsidR="00781EF4" w:rsidRPr="009F3E38" w:rsidRDefault="00781EF4" w:rsidP="00B11232">
            <w:r w:rsidRPr="009F3E38">
              <w:t>thickness of partial depth end plate/fin plate;</w:t>
            </w:r>
          </w:p>
        </w:tc>
      </w:tr>
      <w:tr w:rsidR="00781EF4" w:rsidRPr="009F3E38" w14:paraId="3C70FC5A" w14:textId="77777777" w:rsidTr="00C857A3">
        <w:trPr>
          <w:jc w:val="center"/>
        </w:trPr>
        <w:tc>
          <w:tcPr>
            <w:tcW w:w="1260" w:type="dxa"/>
          </w:tcPr>
          <w:p w14:paraId="5A8A5C43" w14:textId="77777777" w:rsidR="00781EF4" w:rsidRPr="009F3E38" w:rsidRDefault="00781EF4" w:rsidP="00B11232">
            <w:pPr>
              <w:rPr>
                <w:i/>
              </w:rPr>
            </w:pPr>
            <w:r w:rsidRPr="009F3E38">
              <w:rPr>
                <w:i/>
              </w:rPr>
              <w:t>V</w:t>
            </w:r>
            <w:r w:rsidRPr="009F3E38">
              <w:rPr>
                <w:position w:val="-6"/>
                <w:sz w:val="16"/>
              </w:rPr>
              <w:t>Ed</w:t>
            </w:r>
          </w:p>
        </w:tc>
        <w:tc>
          <w:tcPr>
            <w:tcW w:w="8492" w:type="dxa"/>
          </w:tcPr>
          <w:p w14:paraId="09026889" w14:textId="77777777" w:rsidR="00781EF4" w:rsidRPr="009F3E38" w:rsidRDefault="00781EF4" w:rsidP="00B11232">
            <w:r w:rsidRPr="009F3E38">
              <w:rPr>
                <w:szCs w:val="22"/>
              </w:rPr>
              <w:t xml:space="preserve">design shear </w:t>
            </w:r>
            <w:r w:rsidRPr="009F3E38">
              <w:t>force;</w:t>
            </w:r>
          </w:p>
        </w:tc>
      </w:tr>
      <w:tr w:rsidR="00781EF4" w:rsidRPr="009F3E38" w14:paraId="406BB12D" w14:textId="77777777" w:rsidTr="00C857A3">
        <w:trPr>
          <w:jc w:val="center"/>
        </w:trPr>
        <w:tc>
          <w:tcPr>
            <w:tcW w:w="1260" w:type="dxa"/>
          </w:tcPr>
          <w:p w14:paraId="558DE575" w14:textId="77777777" w:rsidR="00781EF4" w:rsidRPr="009F3E38" w:rsidRDefault="00781EF4" w:rsidP="00B11232">
            <w:pPr>
              <w:rPr>
                <w:i/>
              </w:rPr>
            </w:pPr>
            <w:r w:rsidRPr="009F3E38">
              <w:rPr>
                <w:i/>
              </w:rPr>
              <w:t>V</w:t>
            </w:r>
            <w:r w:rsidRPr="009F3E38">
              <w:rPr>
                <w:position w:val="-6"/>
                <w:sz w:val="16"/>
              </w:rPr>
              <w:t>g,Rd</w:t>
            </w:r>
          </w:p>
        </w:tc>
        <w:tc>
          <w:tcPr>
            <w:tcW w:w="8492" w:type="dxa"/>
          </w:tcPr>
          <w:p w14:paraId="3FA88E66" w14:textId="77777777" w:rsidR="00781EF4" w:rsidRPr="009F3E38" w:rsidRDefault="00781EF4" w:rsidP="00B11232">
            <w:r w:rsidRPr="009F3E38">
              <w:t>design shear resistance of the gross section;</w:t>
            </w:r>
          </w:p>
        </w:tc>
      </w:tr>
      <w:tr w:rsidR="00781EF4" w:rsidRPr="009F3E38" w14:paraId="0DC57B57" w14:textId="77777777" w:rsidTr="00C857A3">
        <w:trPr>
          <w:jc w:val="center"/>
        </w:trPr>
        <w:tc>
          <w:tcPr>
            <w:tcW w:w="1260" w:type="dxa"/>
          </w:tcPr>
          <w:p w14:paraId="7E78E82E" w14:textId="77777777" w:rsidR="00781EF4" w:rsidRPr="009F3E38" w:rsidRDefault="00781EF4" w:rsidP="00B11232">
            <w:pPr>
              <w:rPr>
                <w:i/>
              </w:rPr>
            </w:pPr>
            <w:r w:rsidRPr="009F3E38">
              <w:rPr>
                <w:i/>
              </w:rPr>
              <w:t>V</w:t>
            </w:r>
            <w:r w:rsidRPr="009F3E38">
              <w:rPr>
                <w:position w:val="-6"/>
                <w:sz w:val="16"/>
              </w:rPr>
              <w:t>u,Rd</w:t>
            </w:r>
          </w:p>
        </w:tc>
        <w:tc>
          <w:tcPr>
            <w:tcW w:w="8492" w:type="dxa"/>
          </w:tcPr>
          <w:p w14:paraId="7F702EEF" w14:textId="77777777" w:rsidR="00781EF4" w:rsidRPr="009F3E38" w:rsidRDefault="00781EF4" w:rsidP="00B11232">
            <w:r w:rsidRPr="009F3E38">
              <w:t>design shear resistance of the net section;</w:t>
            </w:r>
          </w:p>
        </w:tc>
      </w:tr>
      <w:tr w:rsidR="00781EF4" w:rsidRPr="009F3E38" w14:paraId="7710E125" w14:textId="77777777" w:rsidTr="00C857A3">
        <w:trPr>
          <w:jc w:val="center"/>
        </w:trPr>
        <w:tc>
          <w:tcPr>
            <w:tcW w:w="1260" w:type="dxa"/>
          </w:tcPr>
          <w:p w14:paraId="6C197D76" w14:textId="77777777" w:rsidR="00781EF4" w:rsidRPr="009F3E38" w:rsidRDefault="00781EF4" w:rsidP="00B11232">
            <w:pPr>
              <w:rPr>
                <w:i/>
              </w:rPr>
            </w:pPr>
            <w:r w:rsidRPr="009F3E38">
              <w:rPr>
                <w:i/>
              </w:rPr>
              <w:t>z</w:t>
            </w:r>
          </w:p>
        </w:tc>
        <w:tc>
          <w:tcPr>
            <w:tcW w:w="8492" w:type="dxa"/>
          </w:tcPr>
          <w:p w14:paraId="28EF154D" w14:textId="77777777" w:rsidR="00781EF4" w:rsidRPr="009F3E38" w:rsidRDefault="00781EF4" w:rsidP="00B11232">
            <w:r w:rsidRPr="009F3E38">
              <w:t>eccentricity of action relative to group of fasteners;</w:t>
            </w:r>
          </w:p>
        </w:tc>
      </w:tr>
      <w:tr w:rsidR="00781EF4" w:rsidRPr="009F3E38" w14:paraId="0AD572E4" w14:textId="77777777" w:rsidTr="00C857A3">
        <w:trPr>
          <w:jc w:val="center"/>
        </w:trPr>
        <w:tc>
          <w:tcPr>
            <w:tcW w:w="1260" w:type="dxa"/>
          </w:tcPr>
          <w:p w14:paraId="5D9A2ECB" w14:textId="77777777" w:rsidR="00781EF4" w:rsidRPr="009F3E38" w:rsidRDefault="00781EF4" w:rsidP="00B11232">
            <w:pPr>
              <w:rPr>
                <w:i/>
              </w:rPr>
            </w:pPr>
            <w:r w:rsidRPr="009F3E38">
              <w:rPr>
                <w:i/>
              </w:rPr>
              <w:t>β</w:t>
            </w:r>
            <w:r w:rsidRPr="009F3E38">
              <w:rPr>
                <w:position w:val="-6"/>
                <w:sz w:val="16"/>
              </w:rPr>
              <w:t>w</w:t>
            </w:r>
          </w:p>
        </w:tc>
        <w:tc>
          <w:tcPr>
            <w:tcW w:w="8492" w:type="dxa"/>
          </w:tcPr>
          <w:p w14:paraId="7F020061" w14:textId="77777777" w:rsidR="00781EF4" w:rsidRPr="009F3E38" w:rsidRDefault="00781EF4" w:rsidP="00B11232">
            <w:r w:rsidRPr="009F3E38">
              <w:t>appropriate correlation factor taken from relevant table;</w:t>
            </w:r>
          </w:p>
        </w:tc>
      </w:tr>
      <w:tr w:rsidR="00781EF4" w:rsidRPr="009F3E38" w14:paraId="6FAEB98E" w14:textId="77777777" w:rsidTr="00C857A3">
        <w:trPr>
          <w:jc w:val="center"/>
        </w:trPr>
        <w:tc>
          <w:tcPr>
            <w:tcW w:w="1260" w:type="dxa"/>
          </w:tcPr>
          <w:p w14:paraId="39A54CCD" w14:textId="77777777" w:rsidR="00781EF4" w:rsidRPr="009F3E38" w:rsidRDefault="00D90BD8" w:rsidP="00B11232">
            <w:pPr>
              <w:rPr>
                <w:i/>
              </w:rPr>
            </w:pPr>
            <w:r w:rsidRPr="009F3E38">
              <w:rPr>
                <w:i/>
              </w:rPr>
              <w:t>ϕ</w:t>
            </w:r>
            <w:r w:rsidR="00781EF4" w:rsidRPr="009F3E38">
              <w:rPr>
                <w:position w:val="-6"/>
                <w:sz w:val="16"/>
              </w:rPr>
              <w:t>Cd</w:t>
            </w:r>
          </w:p>
        </w:tc>
        <w:tc>
          <w:tcPr>
            <w:tcW w:w="8492" w:type="dxa"/>
          </w:tcPr>
          <w:p w14:paraId="15802240" w14:textId="77777777" w:rsidR="00781EF4" w:rsidRPr="009F3E38" w:rsidRDefault="00781EF4" w:rsidP="00B11232">
            <w:r w:rsidRPr="009F3E38">
              <w:t>rotation of a connection at which contact starts;</w:t>
            </w:r>
          </w:p>
        </w:tc>
      </w:tr>
      <w:tr w:rsidR="00781EF4" w:rsidRPr="009F3E38" w14:paraId="0774DB9B" w14:textId="77777777" w:rsidTr="00C857A3">
        <w:trPr>
          <w:jc w:val="center"/>
        </w:trPr>
        <w:tc>
          <w:tcPr>
            <w:tcW w:w="1260" w:type="dxa"/>
          </w:tcPr>
          <w:p w14:paraId="1D11614B" w14:textId="77777777" w:rsidR="00781EF4" w:rsidRPr="009F3E38" w:rsidRDefault="00D90BD8" w:rsidP="00B11232">
            <w:pPr>
              <w:rPr>
                <w:i/>
              </w:rPr>
            </w:pPr>
            <w:r w:rsidRPr="009F3E38">
              <w:rPr>
                <w:i/>
              </w:rPr>
              <w:t>ϕ</w:t>
            </w:r>
            <w:r w:rsidR="00781EF4" w:rsidRPr="009F3E38">
              <w:rPr>
                <w:position w:val="-6"/>
                <w:sz w:val="16"/>
              </w:rPr>
              <w:t>Ed</w:t>
            </w:r>
          </w:p>
        </w:tc>
        <w:tc>
          <w:tcPr>
            <w:tcW w:w="8492" w:type="dxa"/>
          </w:tcPr>
          <w:p w14:paraId="3ECE3285" w14:textId="77777777" w:rsidR="00781EF4" w:rsidRPr="009F3E38" w:rsidRDefault="00781EF4" w:rsidP="00B11232">
            <w:r w:rsidRPr="009F3E38">
              <w:t>design ultimate rotation at the connection;</w:t>
            </w:r>
          </w:p>
        </w:tc>
      </w:tr>
    </w:tbl>
    <w:p w14:paraId="29198122" w14:textId="77777777" w:rsidR="00781EF4" w:rsidRPr="009F3E38" w:rsidRDefault="00781EF4" w:rsidP="00C857A3">
      <w:pPr>
        <w:keepNext/>
        <w:spacing w:before="240" w:after="60"/>
        <w:rPr>
          <w:b/>
        </w:rPr>
      </w:pPr>
      <w:r w:rsidRPr="009F3E38">
        <w:rPr>
          <w:b/>
        </w:rPr>
        <w:t>Annex</w:t>
      </w:r>
      <w:r w:rsidR="003314E5" w:rsidRPr="009F3E38">
        <w:rPr>
          <w:b/>
        </w:rPr>
        <w:t> </w:t>
      </w:r>
      <w:r w:rsidRPr="009F3E38">
        <w:rPr>
          <w:b/>
        </w:rPr>
        <w:t>D</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8492"/>
      </w:tblGrid>
      <w:tr w:rsidR="00781EF4" w:rsidRPr="009F3E38" w14:paraId="121EDF4A" w14:textId="77777777" w:rsidTr="00C857A3">
        <w:trPr>
          <w:jc w:val="center"/>
        </w:trPr>
        <w:tc>
          <w:tcPr>
            <w:tcW w:w="1260" w:type="dxa"/>
          </w:tcPr>
          <w:p w14:paraId="527BB531" w14:textId="77777777" w:rsidR="00781EF4" w:rsidRPr="009F3E38" w:rsidRDefault="00781EF4" w:rsidP="00B11232">
            <w:pPr>
              <w:rPr>
                <w:b/>
              </w:rPr>
            </w:pPr>
            <w:r w:rsidRPr="009F3E38">
              <w:rPr>
                <w:i/>
              </w:rPr>
              <w:t>C</w:t>
            </w:r>
            <w:r w:rsidRPr="009F3E38">
              <w:rPr>
                <w:position w:val="-6"/>
                <w:sz w:val="16"/>
              </w:rPr>
              <w:t>f,d</w:t>
            </w:r>
          </w:p>
        </w:tc>
        <w:tc>
          <w:tcPr>
            <w:tcW w:w="8492" w:type="dxa"/>
          </w:tcPr>
          <w:p w14:paraId="6EE2E959" w14:textId="77777777" w:rsidR="00781EF4" w:rsidRPr="009F3E38" w:rsidRDefault="00781EF4" w:rsidP="00B11232">
            <w:pPr>
              <w:rPr>
                <w:b/>
              </w:rPr>
            </w:pPr>
            <w:r w:rsidRPr="009F3E38">
              <w:t xml:space="preserve">coefficient of friction </w:t>
            </w:r>
            <w:r w:rsidRPr="009F3E38">
              <w:rPr>
                <w:szCs w:val="22"/>
              </w:rPr>
              <w:t>between</w:t>
            </w:r>
            <w:r w:rsidRPr="009F3E38">
              <w:t xml:space="preserve"> base plate and grout layer;</w:t>
            </w:r>
          </w:p>
        </w:tc>
      </w:tr>
      <w:tr w:rsidR="00781EF4" w:rsidRPr="009F3E38" w14:paraId="2460E49E" w14:textId="77777777" w:rsidTr="00C857A3">
        <w:trPr>
          <w:jc w:val="center"/>
        </w:trPr>
        <w:tc>
          <w:tcPr>
            <w:tcW w:w="1260" w:type="dxa"/>
          </w:tcPr>
          <w:p w14:paraId="4568D959" w14:textId="77777777" w:rsidR="00781EF4" w:rsidRPr="009F3E38" w:rsidRDefault="00781EF4" w:rsidP="00B11232">
            <w:pPr>
              <w:rPr>
                <w:b/>
              </w:rPr>
            </w:pPr>
            <w:r w:rsidRPr="009F3E38">
              <w:rPr>
                <w:i/>
              </w:rPr>
              <w:t>E</w:t>
            </w:r>
          </w:p>
        </w:tc>
        <w:tc>
          <w:tcPr>
            <w:tcW w:w="8492" w:type="dxa"/>
          </w:tcPr>
          <w:p w14:paraId="6266FF66" w14:textId="77777777" w:rsidR="00781EF4" w:rsidRPr="009F3E38" w:rsidRDefault="00781EF4" w:rsidP="00B11232">
            <w:pPr>
              <w:rPr>
                <w:b/>
              </w:rPr>
            </w:pPr>
            <w:r w:rsidRPr="009F3E38">
              <w:t xml:space="preserve">modulus of </w:t>
            </w:r>
            <w:r w:rsidRPr="009F3E38">
              <w:rPr>
                <w:szCs w:val="22"/>
              </w:rPr>
              <w:t>elasticity</w:t>
            </w:r>
            <w:r w:rsidRPr="009F3E38">
              <w:t>;</w:t>
            </w:r>
          </w:p>
        </w:tc>
      </w:tr>
      <w:tr w:rsidR="00781EF4" w:rsidRPr="009F3E38" w14:paraId="46A37435" w14:textId="77777777" w:rsidTr="00C857A3">
        <w:trPr>
          <w:jc w:val="center"/>
        </w:trPr>
        <w:tc>
          <w:tcPr>
            <w:tcW w:w="1260" w:type="dxa"/>
          </w:tcPr>
          <w:p w14:paraId="342F3ED7" w14:textId="77777777" w:rsidR="00781EF4" w:rsidRPr="009F3E38" w:rsidRDefault="00781EF4" w:rsidP="00B11232">
            <w:pPr>
              <w:rPr>
                <w:b/>
              </w:rPr>
            </w:pPr>
            <w:r w:rsidRPr="009F3E38">
              <w:rPr>
                <w:i/>
              </w:rPr>
              <w:t>F</w:t>
            </w:r>
            <w:r w:rsidRPr="009F3E38">
              <w:rPr>
                <w:position w:val="-6"/>
                <w:sz w:val="16"/>
              </w:rPr>
              <w:t>C,Rd</w:t>
            </w:r>
          </w:p>
        </w:tc>
        <w:tc>
          <w:tcPr>
            <w:tcW w:w="8492" w:type="dxa"/>
          </w:tcPr>
          <w:p w14:paraId="138A95D9" w14:textId="77777777" w:rsidR="00781EF4" w:rsidRPr="009F3E38" w:rsidRDefault="00781EF4" w:rsidP="00B11232">
            <w:pPr>
              <w:rPr>
                <w:b/>
              </w:rPr>
            </w:pPr>
            <w:r w:rsidRPr="009F3E38">
              <w:t xml:space="preserve">design compressive resistance in one side of </w:t>
            </w:r>
            <w:r w:rsidRPr="009F3E38">
              <w:rPr>
                <w:szCs w:val="22"/>
              </w:rPr>
              <w:t>the</w:t>
            </w:r>
            <w:r w:rsidRPr="009F3E38">
              <w:t xml:space="preserve"> joint;</w:t>
            </w:r>
          </w:p>
        </w:tc>
      </w:tr>
      <w:tr w:rsidR="00781EF4" w:rsidRPr="009F3E38" w14:paraId="45452AF0" w14:textId="77777777" w:rsidTr="00C857A3">
        <w:trPr>
          <w:jc w:val="center"/>
        </w:trPr>
        <w:tc>
          <w:tcPr>
            <w:tcW w:w="1260" w:type="dxa"/>
          </w:tcPr>
          <w:p w14:paraId="07ADEEF2" w14:textId="77777777" w:rsidR="00781EF4" w:rsidRPr="009F3E38" w:rsidRDefault="00781EF4" w:rsidP="00B11232">
            <w:pPr>
              <w:rPr>
                <w:b/>
              </w:rPr>
            </w:pPr>
            <w:r w:rsidRPr="009F3E38">
              <w:rPr>
                <w:i/>
              </w:rPr>
              <w:t>F</w:t>
            </w:r>
            <w:r w:rsidRPr="009F3E38">
              <w:rPr>
                <w:position w:val="-6"/>
                <w:sz w:val="16"/>
              </w:rPr>
              <w:t>c,bp,Rd</w:t>
            </w:r>
          </w:p>
        </w:tc>
        <w:tc>
          <w:tcPr>
            <w:tcW w:w="8492" w:type="dxa"/>
          </w:tcPr>
          <w:p w14:paraId="36B47DA6" w14:textId="77777777" w:rsidR="00781EF4" w:rsidRPr="009F3E38" w:rsidRDefault="00781EF4" w:rsidP="00B11232">
            <w:pPr>
              <w:rPr>
                <w:b/>
              </w:rPr>
            </w:pPr>
            <w:r w:rsidRPr="009F3E38">
              <w:t xml:space="preserve">design resistance </w:t>
            </w:r>
            <w:r w:rsidRPr="009F3E38">
              <w:rPr>
                <w:szCs w:val="22"/>
              </w:rPr>
              <w:t>of concrete</w:t>
            </w:r>
            <w:r w:rsidRPr="009F3E38">
              <w:t xml:space="preserve"> and base plate in compression under one column flange;</w:t>
            </w:r>
          </w:p>
        </w:tc>
      </w:tr>
      <w:tr w:rsidR="00781EF4" w:rsidRPr="009F3E38" w14:paraId="3E7B6869" w14:textId="77777777" w:rsidTr="00C857A3">
        <w:trPr>
          <w:jc w:val="center"/>
        </w:trPr>
        <w:tc>
          <w:tcPr>
            <w:tcW w:w="1260" w:type="dxa"/>
          </w:tcPr>
          <w:p w14:paraId="098D06AB" w14:textId="77777777" w:rsidR="00781EF4" w:rsidRPr="009F3E38" w:rsidRDefault="00781EF4" w:rsidP="00B11232">
            <w:pPr>
              <w:rPr>
                <w:b/>
              </w:rPr>
            </w:pPr>
            <w:r w:rsidRPr="009F3E38">
              <w:rPr>
                <w:i/>
              </w:rPr>
              <w:t>F</w:t>
            </w:r>
            <w:r w:rsidRPr="009F3E38">
              <w:rPr>
                <w:position w:val="-6"/>
                <w:sz w:val="16"/>
              </w:rPr>
              <w:t>c,fb,Rd</w:t>
            </w:r>
          </w:p>
        </w:tc>
        <w:tc>
          <w:tcPr>
            <w:tcW w:w="8492" w:type="dxa"/>
          </w:tcPr>
          <w:p w14:paraId="02457A8F" w14:textId="77777777" w:rsidR="00781EF4" w:rsidRPr="009F3E38" w:rsidRDefault="00781EF4" w:rsidP="00B11232">
            <w:pPr>
              <w:rPr>
                <w:b/>
              </w:rPr>
            </w:pPr>
            <w:r w:rsidRPr="009F3E38">
              <w:t xml:space="preserve">column </w:t>
            </w:r>
            <w:r w:rsidRPr="009F3E38">
              <w:rPr>
                <w:szCs w:val="22"/>
              </w:rPr>
              <w:t>flange</w:t>
            </w:r>
            <w:r w:rsidRPr="009F3E38">
              <w:t xml:space="preserve"> and web in compression;</w:t>
            </w:r>
          </w:p>
        </w:tc>
      </w:tr>
      <w:tr w:rsidR="00781EF4" w:rsidRPr="009F3E38" w14:paraId="5E3B0F38" w14:textId="77777777" w:rsidTr="00C857A3">
        <w:trPr>
          <w:jc w:val="center"/>
        </w:trPr>
        <w:tc>
          <w:tcPr>
            <w:tcW w:w="1260" w:type="dxa"/>
          </w:tcPr>
          <w:p w14:paraId="1F616149" w14:textId="77777777" w:rsidR="00781EF4" w:rsidRPr="009F3E38" w:rsidRDefault="00781EF4" w:rsidP="00B11232">
            <w:pPr>
              <w:rPr>
                <w:b/>
              </w:rPr>
            </w:pPr>
            <w:r w:rsidRPr="009F3E38">
              <w:rPr>
                <w:i/>
              </w:rPr>
              <w:t>F</w:t>
            </w:r>
            <w:r w:rsidRPr="009F3E38">
              <w:rPr>
                <w:position w:val="-6"/>
                <w:sz w:val="16"/>
              </w:rPr>
              <w:t>f,Rd</w:t>
            </w:r>
          </w:p>
        </w:tc>
        <w:tc>
          <w:tcPr>
            <w:tcW w:w="8492" w:type="dxa"/>
          </w:tcPr>
          <w:p w14:paraId="75DDEF87" w14:textId="77777777" w:rsidR="00781EF4" w:rsidRPr="009F3E38" w:rsidRDefault="00781EF4" w:rsidP="00B11232">
            <w:pPr>
              <w:rPr>
                <w:b/>
              </w:rPr>
            </w:pPr>
            <w:r w:rsidRPr="009F3E38">
              <w:t>design friction resistance</w:t>
            </w:r>
            <w:r w:rsidRPr="009F3E38">
              <w:rPr>
                <w:sz w:val="18"/>
              </w:rPr>
              <w:t>;</w:t>
            </w:r>
          </w:p>
        </w:tc>
      </w:tr>
      <w:tr w:rsidR="00781EF4" w:rsidRPr="009F3E38" w14:paraId="2D42CD78" w14:textId="77777777" w:rsidTr="00C857A3">
        <w:trPr>
          <w:jc w:val="center"/>
        </w:trPr>
        <w:tc>
          <w:tcPr>
            <w:tcW w:w="1260" w:type="dxa"/>
          </w:tcPr>
          <w:p w14:paraId="1AC3B6E1" w14:textId="77777777" w:rsidR="00781EF4" w:rsidRPr="009F3E38" w:rsidRDefault="00781EF4" w:rsidP="00B11232">
            <w:pPr>
              <w:rPr>
                <w:b/>
              </w:rPr>
            </w:pPr>
            <w:r w:rsidRPr="009F3E38">
              <w:rPr>
                <w:i/>
              </w:rPr>
              <w:t>f</w:t>
            </w:r>
            <w:r w:rsidRPr="009F3E38">
              <w:rPr>
                <w:position w:val="-6"/>
                <w:sz w:val="16"/>
              </w:rPr>
              <w:t>jd</w:t>
            </w:r>
          </w:p>
        </w:tc>
        <w:tc>
          <w:tcPr>
            <w:tcW w:w="8492" w:type="dxa"/>
          </w:tcPr>
          <w:p w14:paraId="614B9FEA" w14:textId="77777777" w:rsidR="00781EF4" w:rsidRPr="009F3E38" w:rsidRDefault="00781EF4" w:rsidP="00B11232">
            <w:pPr>
              <w:rPr>
                <w:b/>
              </w:rPr>
            </w:pPr>
            <w:r w:rsidRPr="009F3E38">
              <w:t>design bearing strength of a joint;</w:t>
            </w:r>
          </w:p>
        </w:tc>
      </w:tr>
      <w:tr w:rsidR="00781EF4" w:rsidRPr="009F3E38" w14:paraId="35F35E7B" w14:textId="77777777" w:rsidTr="00C857A3">
        <w:trPr>
          <w:jc w:val="center"/>
        </w:trPr>
        <w:tc>
          <w:tcPr>
            <w:tcW w:w="1260" w:type="dxa"/>
          </w:tcPr>
          <w:p w14:paraId="76D138ED" w14:textId="77777777" w:rsidR="00781EF4" w:rsidRPr="009F3E38" w:rsidRDefault="00781EF4" w:rsidP="00B11232">
            <w:pPr>
              <w:rPr>
                <w:b/>
              </w:rPr>
            </w:pPr>
            <w:r w:rsidRPr="009F3E38">
              <w:rPr>
                <w:i/>
              </w:rPr>
              <w:t>F</w:t>
            </w:r>
            <w:r w:rsidRPr="009F3E38">
              <w:rPr>
                <w:position w:val="-6"/>
                <w:sz w:val="16"/>
              </w:rPr>
              <w:t>T,Rd</w:t>
            </w:r>
          </w:p>
        </w:tc>
        <w:tc>
          <w:tcPr>
            <w:tcW w:w="8492" w:type="dxa"/>
          </w:tcPr>
          <w:p w14:paraId="5381CF1D" w14:textId="77777777" w:rsidR="00781EF4" w:rsidRPr="009F3E38" w:rsidRDefault="00781EF4" w:rsidP="00B11232">
            <w:pPr>
              <w:rPr>
                <w:b/>
              </w:rPr>
            </w:pPr>
            <w:r w:rsidRPr="009F3E38">
              <w:t>design tension resistance in one side of the joint;</w:t>
            </w:r>
          </w:p>
        </w:tc>
      </w:tr>
      <w:tr w:rsidR="00781EF4" w:rsidRPr="009F3E38" w14:paraId="69D463D2" w14:textId="77777777" w:rsidTr="00C857A3">
        <w:trPr>
          <w:jc w:val="center"/>
        </w:trPr>
        <w:tc>
          <w:tcPr>
            <w:tcW w:w="1260" w:type="dxa"/>
          </w:tcPr>
          <w:p w14:paraId="547C7172" w14:textId="77777777" w:rsidR="00781EF4" w:rsidRPr="009F3E38" w:rsidRDefault="00781EF4" w:rsidP="00B11232">
            <w:pPr>
              <w:rPr>
                <w:i/>
              </w:rPr>
            </w:pPr>
            <w:r w:rsidRPr="009F3E38">
              <w:rPr>
                <w:i/>
              </w:rPr>
              <w:t>F</w:t>
            </w:r>
            <w:r w:rsidRPr="009F3E38">
              <w:rPr>
                <w:position w:val="-6"/>
                <w:sz w:val="16"/>
              </w:rPr>
              <w:t>t,bp,Rd</w:t>
            </w:r>
          </w:p>
        </w:tc>
        <w:tc>
          <w:tcPr>
            <w:tcW w:w="8492" w:type="dxa"/>
          </w:tcPr>
          <w:p w14:paraId="4518F74F" w14:textId="77777777" w:rsidR="00781EF4" w:rsidRPr="009F3E38" w:rsidRDefault="00781EF4" w:rsidP="00B11232">
            <w:r w:rsidRPr="009F3E38">
              <w:t xml:space="preserve">design resistance </w:t>
            </w:r>
            <w:r w:rsidRPr="009F3E38">
              <w:rPr>
                <w:szCs w:val="22"/>
              </w:rPr>
              <w:t xml:space="preserve">of </w:t>
            </w:r>
            <w:r w:rsidRPr="009F3E38">
              <w:t>base plate in bending under the column flange;</w:t>
            </w:r>
          </w:p>
        </w:tc>
      </w:tr>
      <w:tr w:rsidR="00781EF4" w:rsidRPr="009F3E38" w14:paraId="2260E06A" w14:textId="77777777" w:rsidTr="00C857A3">
        <w:trPr>
          <w:jc w:val="center"/>
        </w:trPr>
        <w:tc>
          <w:tcPr>
            <w:tcW w:w="1260" w:type="dxa"/>
          </w:tcPr>
          <w:p w14:paraId="14064C21" w14:textId="77777777" w:rsidR="00781EF4" w:rsidRPr="009F3E38" w:rsidRDefault="00781EF4" w:rsidP="00B11232">
            <w:pPr>
              <w:rPr>
                <w:i/>
              </w:rPr>
            </w:pPr>
            <w:r w:rsidRPr="009F3E38">
              <w:rPr>
                <w:i/>
              </w:rPr>
              <w:t>F</w:t>
            </w:r>
            <w:r w:rsidRPr="009F3E38">
              <w:rPr>
                <w:position w:val="-6"/>
                <w:sz w:val="16"/>
              </w:rPr>
              <w:t>t,wc,Rd</w:t>
            </w:r>
          </w:p>
        </w:tc>
        <w:tc>
          <w:tcPr>
            <w:tcW w:w="8492" w:type="dxa"/>
          </w:tcPr>
          <w:p w14:paraId="50A3437D" w14:textId="77777777" w:rsidR="00781EF4" w:rsidRPr="009F3E38" w:rsidRDefault="00781EF4" w:rsidP="00B11232">
            <w:r w:rsidRPr="009F3E38">
              <w:t xml:space="preserve">design resistance </w:t>
            </w:r>
            <w:r w:rsidRPr="009F3E38">
              <w:rPr>
                <w:szCs w:val="22"/>
              </w:rPr>
              <w:t xml:space="preserve">of </w:t>
            </w:r>
            <w:r w:rsidRPr="009F3E38">
              <w:t>column web in tension under the column flange</w:t>
            </w:r>
            <w:r w:rsidRPr="009F3E38">
              <w:rPr>
                <w:sz w:val="18"/>
              </w:rPr>
              <w:t>;</w:t>
            </w:r>
          </w:p>
        </w:tc>
      </w:tr>
      <w:tr w:rsidR="00781EF4" w:rsidRPr="009F3E38" w14:paraId="6A4A58E3" w14:textId="77777777" w:rsidTr="00C857A3">
        <w:trPr>
          <w:jc w:val="center"/>
        </w:trPr>
        <w:tc>
          <w:tcPr>
            <w:tcW w:w="1260" w:type="dxa"/>
          </w:tcPr>
          <w:p w14:paraId="798DF95A" w14:textId="77777777" w:rsidR="00781EF4" w:rsidRPr="009F3E38" w:rsidRDefault="00781EF4" w:rsidP="00B11232">
            <w:pPr>
              <w:rPr>
                <w:i/>
              </w:rPr>
            </w:pPr>
            <w:r w:rsidRPr="009F3E38">
              <w:rPr>
                <w:i/>
              </w:rPr>
              <w:t>F</w:t>
            </w:r>
            <w:r w:rsidRPr="009F3E38">
              <w:rPr>
                <w:position w:val="-6"/>
                <w:sz w:val="16"/>
              </w:rPr>
              <w:t>v,Rd</w:t>
            </w:r>
          </w:p>
        </w:tc>
        <w:tc>
          <w:tcPr>
            <w:tcW w:w="8492" w:type="dxa"/>
          </w:tcPr>
          <w:p w14:paraId="56A3F066" w14:textId="77777777" w:rsidR="00781EF4" w:rsidRPr="009F3E38" w:rsidRDefault="00781EF4" w:rsidP="00B11232">
            <w:r w:rsidRPr="009F3E38">
              <w:t>design shear resistance between a column base plate and a grout lay;</w:t>
            </w:r>
          </w:p>
        </w:tc>
      </w:tr>
      <w:tr w:rsidR="00781EF4" w:rsidRPr="009F3E38" w14:paraId="10FBD24C" w14:textId="77777777" w:rsidTr="00C857A3">
        <w:trPr>
          <w:jc w:val="center"/>
        </w:trPr>
        <w:tc>
          <w:tcPr>
            <w:tcW w:w="1260" w:type="dxa"/>
          </w:tcPr>
          <w:p w14:paraId="4140E284" w14:textId="77777777" w:rsidR="00781EF4" w:rsidRPr="009F3E38" w:rsidRDefault="00781EF4" w:rsidP="00B11232">
            <w:pPr>
              <w:rPr>
                <w:i/>
              </w:rPr>
            </w:pPr>
            <w:r w:rsidRPr="009F3E38">
              <w:rPr>
                <w:i/>
              </w:rPr>
              <w:t>F</w:t>
            </w:r>
            <w:r w:rsidRPr="009F3E38">
              <w:rPr>
                <w:position w:val="-6"/>
                <w:sz w:val="16"/>
              </w:rPr>
              <w:t>vb,Rd</w:t>
            </w:r>
          </w:p>
        </w:tc>
        <w:tc>
          <w:tcPr>
            <w:tcW w:w="8492" w:type="dxa"/>
          </w:tcPr>
          <w:p w14:paraId="713ECAED" w14:textId="77777777" w:rsidR="00781EF4" w:rsidRPr="009F3E38" w:rsidRDefault="00781EF4" w:rsidP="00B11232">
            <w:r w:rsidRPr="009F3E38">
              <w:t>design shear resistance of an anchor bolt;</w:t>
            </w:r>
          </w:p>
        </w:tc>
      </w:tr>
      <w:tr w:rsidR="00781EF4" w:rsidRPr="009F3E38" w14:paraId="73E43CF6" w14:textId="77777777" w:rsidTr="00C857A3">
        <w:trPr>
          <w:jc w:val="center"/>
        </w:trPr>
        <w:tc>
          <w:tcPr>
            <w:tcW w:w="1260" w:type="dxa"/>
          </w:tcPr>
          <w:p w14:paraId="27BF6C2D" w14:textId="77777777" w:rsidR="00781EF4" w:rsidRPr="009F3E38" w:rsidRDefault="00781EF4" w:rsidP="00B11232">
            <w:pPr>
              <w:rPr>
                <w:i/>
              </w:rPr>
            </w:pPr>
            <w:r w:rsidRPr="009F3E38">
              <w:rPr>
                <w:i/>
              </w:rPr>
              <w:t>k</w:t>
            </w:r>
            <w:r w:rsidRPr="009F3E38">
              <w:rPr>
                <w:position w:val="-6"/>
                <w:sz w:val="16"/>
              </w:rPr>
              <w:t>C</w:t>
            </w:r>
          </w:p>
        </w:tc>
        <w:tc>
          <w:tcPr>
            <w:tcW w:w="8492" w:type="dxa"/>
          </w:tcPr>
          <w:p w14:paraId="75A5C785" w14:textId="77777777" w:rsidR="00781EF4" w:rsidRPr="009F3E38" w:rsidRDefault="00781EF4" w:rsidP="00B11232">
            <w:r w:rsidRPr="009F3E38">
              <w:t>compression stiffness coefficient of one side of the joint;</w:t>
            </w:r>
          </w:p>
        </w:tc>
      </w:tr>
      <w:tr w:rsidR="00781EF4" w:rsidRPr="009F3E38" w14:paraId="1130F64A" w14:textId="77777777" w:rsidTr="00C857A3">
        <w:trPr>
          <w:jc w:val="center"/>
        </w:trPr>
        <w:tc>
          <w:tcPr>
            <w:tcW w:w="1260" w:type="dxa"/>
          </w:tcPr>
          <w:p w14:paraId="1603AF1E" w14:textId="77777777" w:rsidR="00781EF4" w:rsidRPr="009F3E38" w:rsidRDefault="00781EF4" w:rsidP="00B11232">
            <w:pPr>
              <w:rPr>
                <w:i/>
              </w:rPr>
            </w:pPr>
            <w:r w:rsidRPr="009F3E38">
              <w:rPr>
                <w:i/>
              </w:rPr>
              <w:t>k</w:t>
            </w:r>
            <w:r w:rsidRPr="009F3E38">
              <w:rPr>
                <w:position w:val="-6"/>
                <w:sz w:val="16"/>
              </w:rPr>
              <w:t>cbp</w:t>
            </w:r>
          </w:p>
        </w:tc>
        <w:tc>
          <w:tcPr>
            <w:tcW w:w="8492" w:type="dxa"/>
          </w:tcPr>
          <w:p w14:paraId="2661CE38" w14:textId="77777777" w:rsidR="00781EF4" w:rsidRPr="009F3E38" w:rsidRDefault="00781EF4" w:rsidP="00B11232">
            <w:r w:rsidRPr="009F3E38">
              <w:t>stiffness coefficient concrete and base plate in compression</w:t>
            </w:r>
          </w:p>
        </w:tc>
      </w:tr>
      <w:tr w:rsidR="00781EF4" w:rsidRPr="009F3E38" w14:paraId="36B3579D" w14:textId="77777777" w:rsidTr="00C857A3">
        <w:trPr>
          <w:jc w:val="center"/>
        </w:trPr>
        <w:tc>
          <w:tcPr>
            <w:tcW w:w="1260" w:type="dxa"/>
          </w:tcPr>
          <w:p w14:paraId="1E653459" w14:textId="77777777" w:rsidR="00781EF4" w:rsidRPr="009F3E38" w:rsidRDefault="00781EF4" w:rsidP="00B11232">
            <w:pPr>
              <w:rPr>
                <w:i/>
              </w:rPr>
            </w:pPr>
            <w:r w:rsidRPr="009F3E38">
              <w:rPr>
                <w:i/>
              </w:rPr>
              <w:t>k</w:t>
            </w:r>
            <w:r w:rsidRPr="009F3E38">
              <w:rPr>
                <w:position w:val="-6"/>
                <w:sz w:val="16"/>
              </w:rPr>
              <w:t>T</w:t>
            </w:r>
          </w:p>
        </w:tc>
        <w:tc>
          <w:tcPr>
            <w:tcW w:w="8492" w:type="dxa"/>
          </w:tcPr>
          <w:p w14:paraId="2B960E67" w14:textId="77777777" w:rsidR="00781EF4" w:rsidRPr="009F3E38" w:rsidRDefault="00781EF4" w:rsidP="00B11232">
            <w:r w:rsidRPr="009F3E38">
              <w:t>tension stiffness coefficient of one side of the joint;</w:t>
            </w:r>
          </w:p>
        </w:tc>
      </w:tr>
      <w:tr w:rsidR="00781EF4" w:rsidRPr="009F3E38" w14:paraId="5517B335" w14:textId="77777777" w:rsidTr="00C857A3">
        <w:trPr>
          <w:jc w:val="center"/>
        </w:trPr>
        <w:tc>
          <w:tcPr>
            <w:tcW w:w="1260" w:type="dxa"/>
          </w:tcPr>
          <w:p w14:paraId="193505D8" w14:textId="77777777" w:rsidR="00781EF4" w:rsidRPr="009F3E38" w:rsidRDefault="00781EF4" w:rsidP="00B11232">
            <w:pPr>
              <w:rPr>
                <w:i/>
              </w:rPr>
            </w:pPr>
            <w:r w:rsidRPr="009F3E38">
              <w:rPr>
                <w:i/>
              </w:rPr>
              <w:t>k</w:t>
            </w:r>
            <w:r w:rsidRPr="009F3E38">
              <w:rPr>
                <w:position w:val="-6"/>
                <w:sz w:val="16"/>
              </w:rPr>
              <w:t>t,b</w:t>
            </w:r>
          </w:p>
        </w:tc>
        <w:tc>
          <w:tcPr>
            <w:tcW w:w="8492" w:type="dxa"/>
          </w:tcPr>
          <w:p w14:paraId="222DE0D9" w14:textId="77777777" w:rsidR="00781EF4" w:rsidRPr="009F3E38" w:rsidRDefault="00781EF4" w:rsidP="00B11232">
            <w:r w:rsidRPr="009F3E38">
              <w:t>stiffness coefficient of anchor bolts in tension;</w:t>
            </w:r>
          </w:p>
        </w:tc>
      </w:tr>
      <w:tr w:rsidR="00781EF4" w:rsidRPr="009F3E38" w14:paraId="4BC265F0" w14:textId="77777777" w:rsidTr="00C857A3">
        <w:trPr>
          <w:jc w:val="center"/>
        </w:trPr>
        <w:tc>
          <w:tcPr>
            <w:tcW w:w="1260" w:type="dxa"/>
          </w:tcPr>
          <w:p w14:paraId="0942D1F2" w14:textId="77777777" w:rsidR="00781EF4" w:rsidRPr="009F3E38" w:rsidRDefault="00781EF4" w:rsidP="00B11232">
            <w:pPr>
              <w:rPr>
                <w:i/>
              </w:rPr>
            </w:pPr>
            <w:r w:rsidRPr="009F3E38">
              <w:rPr>
                <w:i/>
              </w:rPr>
              <w:t>k</w:t>
            </w:r>
            <w:r w:rsidRPr="009F3E38">
              <w:rPr>
                <w:position w:val="-6"/>
                <w:sz w:val="16"/>
              </w:rPr>
              <w:t>t,bp</w:t>
            </w:r>
          </w:p>
        </w:tc>
        <w:tc>
          <w:tcPr>
            <w:tcW w:w="8492" w:type="dxa"/>
          </w:tcPr>
          <w:p w14:paraId="637CF4A6" w14:textId="77777777" w:rsidR="00781EF4" w:rsidRPr="009F3E38" w:rsidRDefault="00781EF4" w:rsidP="00B11232">
            <w:r w:rsidRPr="009F3E38">
              <w:t>stiffness coefficient of a base plate in bending under tension;</w:t>
            </w:r>
          </w:p>
        </w:tc>
      </w:tr>
      <w:tr w:rsidR="00781EF4" w:rsidRPr="009F3E38" w14:paraId="56058F7C" w14:textId="77777777" w:rsidTr="00C857A3">
        <w:trPr>
          <w:jc w:val="center"/>
        </w:trPr>
        <w:tc>
          <w:tcPr>
            <w:tcW w:w="1260" w:type="dxa"/>
          </w:tcPr>
          <w:p w14:paraId="7BCD75A9" w14:textId="77777777" w:rsidR="00781EF4" w:rsidRPr="009F3E38" w:rsidRDefault="00781EF4" w:rsidP="00B11232">
            <w:pPr>
              <w:rPr>
                <w:i/>
              </w:rPr>
            </w:pPr>
            <w:r w:rsidRPr="009F3E38">
              <w:rPr>
                <w:i/>
              </w:rPr>
              <w:t>M</w:t>
            </w:r>
            <w:r w:rsidRPr="009F3E38">
              <w:rPr>
                <w:position w:val="-6"/>
                <w:sz w:val="16"/>
              </w:rPr>
              <w:t>j,Rd</w:t>
            </w:r>
          </w:p>
        </w:tc>
        <w:tc>
          <w:tcPr>
            <w:tcW w:w="8492" w:type="dxa"/>
          </w:tcPr>
          <w:p w14:paraId="1427CD8E" w14:textId="77777777" w:rsidR="00781EF4" w:rsidRPr="009F3E38" w:rsidRDefault="00781EF4" w:rsidP="00B11232">
            <w:r w:rsidRPr="009F3E38">
              <w:t>design moment resistance of a joint;</w:t>
            </w:r>
          </w:p>
        </w:tc>
      </w:tr>
      <w:tr w:rsidR="00781EF4" w:rsidRPr="009F3E38" w14:paraId="673FAA20" w14:textId="77777777" w:rsidTr="00C857A3">
        <w:trPr>
          <w:jc w:val="center"/>
        </w:trPr>
        <w:tc>
          <w:tcPr>
            <w:tcW w:w="1260" w:type="dxa"/>
          </w:tcPr>
          <w:p w14:paraId="2E5E6C27" w14:textId="77777777" w:rsidR="00781EF4" w:rsidRPr="009F3E38" w:rsidRDefault="00781EF4" w:rsidP="00B11232">
            <w:pPr>
              <w:rPr>
                <w:i/>
              </w:rPr>
            </w:pPr>
            <w:r w:rsidRPr="009F3E38">
              <w:rPr>
                <w:i/>
              </w:rPr>
              <w:t>n</w:t>
            </w:r>
          </w:p>
        </w:tc>
        <w:tc>
          <w:tcPr>
            <w:tcW w:w="8492" w:type="dxa"/>
          </w:tcPr>
          <w:p w14:paraId="7767E16A" w14:textId="77777777" w:rsidR="00781EF4" w:rsidRPr="009F3E38" w:rsidRDefault="00781EF4" w:rsidP="00B11232">
            <w:r w:rsidRPr="009F3E38">
              <w:t>number of anchor bolts in a base plate;</w:t>
            </w:r>
          </w:p>
        </w:tc>
      </w:tr>
      <w:tr w:rsidR="00781EF4" w:rsidRPr="009F3E38" w14:paraId="612FEA1E" w14:textId="77777777" w:rsidTr="00C857A3">
        <w:trPr>
          <w:jc w:val="center"/>
        </w:trPr>
        <w:tc>
          <w:tcPr>
            <w:tcW w:w="1260" w:type="dxa"/>
          </w:tcPr>
          <w:p w14:paraId="106E68F7" w14:textId="77777777" w:rsidR="00781EF4" w:rsidRPr="009F3E38" w:rsidRDefault="00781EF4" w:rsidP="00B11232">
            <w:pPr>
              <w:rPr>
                <w:i/>
              </w:rPr>
            </w:pPr>
            <w:r w:rsidRPr="009F3E38">
              <w:rPr>
                <w:i/>
              </w:rPr>
              <w:t>N</w:t>
            </w:r>
            <w:r w:rsidRPr="009F3E38">
              <w:rPr>
                <w:position w:val="-6"/>
                <w:sz w:val="16"/>
              </w:rPr>
              <w:t>c,Ed</w:t>
            </w:r>
          </w:p>
        </w:tc>
        <w:tc>
          <w:tcPr>
            <w:tcW w:w="8492" w:type="dxa"/>
          </w:tcPr>
          <w:p w14:paraId="76BD8F50" w14:textId="77777777" w:rsidR="00781EF4" w:rsidRPr="009F3E38" w:rsidRDefault="00781EF4" w:rsidP="00B11232">
            <w:r w:rsidRPr="009F3E38">
              <w:t>design value of the normal compressive force in a column;</w:t>
            </w:r>
          </w:p>
        </w:tc>
      </w:tr>
      <w:tr w:rsidR="00781EF4" w:rsidRPr="009F3E38" w14:paraId="47B2C631" w14:textId="77777777" w:rsidTr="00C857A3">
        <w:trPr>
          <w:jc w:val="center"/>
        </w:trPr>
        <w:tc>
          <w:tcPr>
            <w:tcW w:w="1260" w:type="dxa"/>
          </w:tcPr>
          <w:p w14:paraId="06357D0F" w14:textId="77777777" w:rsidR="00781EF4" w:rsidRPr="009F3E38" w:rsidRDefault="00781EF4" w:rsidP="00B11232">
            <w:pPr>
              <w:rPr>
                <w:i/>
              </w:rPr>
            </w:pPr>
            <w:r w:rsidRPr="009F3E38">
              <w:rPr>
                <w:i/>
              </w:rPr>
              <w:t>N</w:t>
            </w:r>
            <w:r w:rsidRPr="009F3E38">
              <w:rPr>
                <w:position w:val="-6"/>
                <w:sz w:val="16"/>
              </w:rPr>
              <w:t>j,Rd</w:t>
            </w:r>
          </w:p>
        </w:tc>
        <w:tc>
          <w:tcPr>
            <w:tcW w:w="8492" w:type="dxa"/>
          </w:tcPr>
          <w:p w14:paraId="4D0B5B1A" w14:textId="77777777" w:rsidR="00781EF4" w:rsidRPr="009F3E38" w:rsidRDefault="00781EF4" w:rsidP="00B11232">
            <w:r w:rsidRPr="009F3E38">
              <w:t>design axial resistance of a joint;</w:t>
            </w:r>
          </w:p>
        </w:tc>
      </w:tr>
      <w:tr w:rsidR="00781EF4" w:rsidRPr="009F3E38" w14:paraId="7BCD7520" w14:textId="77777777" w:rsidTr="00C857A3">
        <w:trPr>
          <w:jc w:val="center"/>
        </w:trPr>
        <w:tc>
          <w:tcPr>
            <w:tcW w:w="1260" w:type="dxa"/>
          </w:tcPr>
          <w:p w14:paraId="306A2629" w14:textId="77777777" w:rsidR="00781EF4" w:rsidRPr="009F3E38" w:rsidRDefault="00781EF4" w:rsidP="00B11232">
            <w:pPr>
              <w:rPr>
                <w:i/>
              </w:rPr>
            </w:pPr>
            <w:r w:rsidRPr="009F3E38">
              <w:rPr>
                <w:i/>
              </w:rPr>
              <w:t>S</w:t>
            </w:r>
            <w:r w:rsidRPr="009F3E38">
              <w:rPr>
                <w:position w:val="-6"/>
                <w:sz w:val="16"/>
              </w:rPr>
              <w:t>j,ini</w:t>
            </w:r>
          </w:p>
        </w:tc>
        <w:tc>
          <w:tcPr>
            <w:tcW w:w="8492" w:type="dxa"/>
          </w:tcPr>
          <w:p w14:paraId="7346BCFF" w14:textId="77777777" w:rsidR="00781EF4" w:rsidRPr="009F3E38" w:rsidRDefault="00781EF4" w:rsidP="00B11232">
            <w:r w:rsidRPr="009F3E38">
              <w:t>initial rotational stiffness of a joint;</w:t>
            </w:r>
          </w:p>
        </w:tc>
      </w:tr>
      <w:tr w:rsidR="00781EF4" w:rsidRPr="009F3E38" w14:paraId="5F134C90" w14:textId="77777777" w:rsidTr="00C857A3">
        <w:trPr>
          <w:jc w:val="center"/>
        </w:trPr>
        <w:tc>
          <w:tcPr>
            <w:tcW w:w="1260" w:type="dxa"/>
          </w:tcPr>
          <w:p w14:paraId="14133B72" w14:textId="77777777" w:rsidR="00781EF4" w:rsidRPr="009F3E38" w:rsidRDefault="00781EF4" w:rsidP="00B11232">
            <w:pPr>
              <w:rPr>
                <w:i/>
              </w:rPr>
            </w:pPr>
            <w:r w:rsidRPr="009F3E38">
              <w:rPr>
                <w:i/>
              </w:rPr>
              <w:t>z</w:t>
            </w:r>
          </w:p>
        </w:tc>
        <w:tc>
          <w:tcPr>
            <w:tcW w:w="8492" w:type="dxa"/>
          </w:tcPr>
          <w:p w14:paraId="40DC50C4" w14:textId="77777777" w:rsidR="00781EF4" w:rsidRPr="009F3E38" w:rsidRDefault="00781EF4" w:rsidP="00B11232">
            <w:r w:rsidRPr="009F3E38">
              <w:t>lever arm;</w:t>
            </w:r>
          </w:p>
        </w:tc>
      </w:tr>
    </w:tbl>
    <w:p w14:paraId="16DE2983" w14:textId="08AA977A" w:rsidR="00781EF4" w:rsidRPr="009F3E38" w:rsidRDefault="00781EF4" w:rsidP="00675B30">
      <w:pPr>
        <w:spacing w:before="120"/>
      </w:pPr>
      <w:r w:rsidRPr="009F3E38">
        <w:t>Other symbols are specified in appropriate clauses when they are used.</w:t>
      </w:r>
    </w:p>
    <w:p w14:paraId="63EB37D1" w14:textId="77777777" w:rsidR="006A4F72" w:rsidRPr="009F3E38" w:rsidRDefault="006A4F72" w:rsidP="00217B98">
      <w:pPr>
        <w:pStyle w:val="Heading1"/>
        <w:pageBreakBefore/>
      </w:pPr>
      <w:bookmarkStart w:id="273" w:name="_Ref481407251"/>
      <w:bookmarkStart w:id="274" w:name="_Ref500593487"/>
      <w:bookmarkStart w:id="275" w:name="_Toc509806671"/>
      <w:bookmarkStart w:id="276" w:name="_Toc76376065"/>
      <w:bookmarkStart w:id="277" w:name="_Toc89855124"/>
      <w:bookmarkStart w:id="278" w:name="_Toc8132005"/>
      <w:bookmarkStart w:id="279" w:name="_Toc54616878"/>
      <w:r w:rsidRPr="009F3E38">
        <w:t>Basis of design</w:t>
      </w:r>
      <w:bookmarkEnd w:id="273"/>
      <w:bookmarkEnd w:id="274"/>
      <w:bookmarkEnd w:id="275"/>
      <w:bookmarkEnd w:id="276"/>
      <w:bookmarkEnd w:id="277"/>
      <w:bookmarkEnd w:id="278"/>
      <w:bookmarkEnd w:id="279"/>
    </w:p>
    <w:p w14:paraId="51C93F3A" w14:textId="77777777" w:rsidR="006A4F72" w:rsidRPr="009F3E38" w:rsidRDefault="006A4F72" w:rsidP="00E40B70">
      <w:pPr>
        <w:pStyle w:val="Heading2"/>
      </w:pPr>
      <w:bookmarkStart w:id="280" w:name="_Toc518175339"/>
      <w:bookmarkStart w:id="281" w:name="_Toc518175584"/>
      <w:bookmarkStart w:id="282" w:name="_Toc518291218"/>
      <w:bookmarkStart w:id="283" w:name="_Toc518291737"/>
      <w:bookmarkStart w:id="284" w:name="_Toc519169302"/>
      <w:bookmarkStart w:id="285" w:name="_Toc520189262"/>
      <w:bookmarkStart w:id="286" w:name="_Toc520206165"/>
      <w:bookmarkStart w:id="287" w:name="_Toc520207706"/>
      <w:bookmarkStart w:id="288" w:name="_Toc520208096"/>
      <w:bookmarkStart w:id="289" w:name="_Toc520208489"/>
      <w:bookmarkStart w:id="290" w:name="_Toc520218605"/>
      <w:bookmarkStart w:id="291" w:name="_Toc520219316"/>
      <w:bookmarkStart w:id="292" w:name="_Toc520285154"/>
      <w:bookmarkStart w:id="293" w:name="_Toc520476706"/>
      <w:bookmarkStart w:id="294" w:name="_Hlt15273882"/>
      <w:bookmarkStart w:id="295" w:name="_Ref14522563"/>
      <w:bookmarkStart w:id="296" w:name="_Ref14579688"/>
      <w:bookmarkStart w:id="297" w:name="_Toc76376067"/>
      <w:bookmarkStart w:id="298" w:name="_Toc89855126"/>
      <w:bookmarkStart w:id="299" w:name="_Toc8132006"/>
      <w:bookmarkStart w:id="300" w:name="_Toc546168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9F3E38">
        <w:t>General requirements</w:t>
      </w:r>
      <w:bookmarkEnd w:id="295"/>
      <w:bookmarkEnd w:id="296"/>
      <w:bookmarkEnd w:id="297"/>
      <w:bookmarkEnd w:id="298"/>
      <w:bookmarkEnd w:id="299"/>
      <w:bookmarkEnd w:id="300"/>
    </w:p>
    <w:p w14:paraId="5CDD147C" w14:textId="676B663F" w:rsidR="0006114B" w:rsidRDefault="00BF1CEA" w:rsidP="00BF1CEA">
      <w:bookmarkStart w:id="301" w:name="_Ref524427306"/>
      <w:r w:rsidRPr="009F3E38">
        <w:t>(1</w:t>
      </w:r>
      <w:r w:rsidR="00E224F8" w:rsidRPr="009F3E38">
        <w:t>)</w:t>
      </w:r>
      <w:r w:rsidR="0006114B" w:rsidRPr="00EA3EF8">
        <w:t>P</w:t>
      </w:r>
      <w:r w:rsidR="0006114B" w:rsidRPr="00EA3EF8">
        <w:t> </w:t>
      </w:r>
      <w:r w:rsidR="0006114B" w:rsidRPr="00EA3EF8">
        <w:t>The design of steel structures shall be in accordance with the general rules given in EN 1990 and the specific design provisions for steel structures given in EN 1993</w:t>
      </w:r>
      <w:r w:rsidR="0006114B" w:rsidRPr="009F3E38">
        <w:noBreakHyphen/>
      </w:r>
      <w:r w:rsidR="0006114B">
        <w:t>1</w:t>
      </w:r>
      <w:r w:rsidR="0006114B" w:rsidRPr="009F3E38">
        <w:noBreakHyphen/>
      </w:r>
      <w:r w:rsidR="0006114B">
        <w:t>1</w:t>
      </w:r>
      <w:r w:rsidR="0006114B" w:rsidRPr="00EA3EF8">
        <w:t>.</w:t>
      </w:r>
    </w:p>
    <w:p w14:paraId="549386F4" w14:textId="21A1898B" w:rsidR="0006114B" w:rsidRPr="00EA3EF8" w:rsidRDefault="0006114B" w:rsidP="0006114B">
      <w:r w:rsidRPr="00EA3EF8">
        <w:t>(</w:t>
      </w:r>
      <w:r>
        <w:t>2</w:t>
      </w:r>
      <w:r w:rsidRPr="00EA3EF8">
        <w:t>)P Steel structures designed according to EN 1993 shall be executed according to EN 1090</w:t>
      </w:r>
      <w:r w:rsidRPr="00EA3EF8">
        <w:noBreakHyphen/>
        <w:t>2 and/or EN 1090</w:t>
      </w:r>
      <w:r w:rsidRPr="00EA3EF8">
        <w:noBreakHyphen/>
        <w:t>4.</w:t>
      </w:r>
    </w:p>
    <w:p w14:paraId="308B849D" w14:textId="006E3593" w:rsidR="006A4F72" w:rsidRPr="009F3E38" w:rsidRDefault="0006114B" w:rsidP="00BF1CEA">
      <w:r>
        <w:t>(3)</w:t>
      </w:r>
      <w:r w:rsidR="00235AB4">
        <w:t>P</w:t>
      </w:r>
      <w:r w:rsidR="00E224F8" w:rsidRPr="009F3E38">
        <w:t> </w:t>
      </w:r>
      <w:r w:rsidR="006A4F72" w:rsidRPr="009F3E38">
        <w:t xml:space="preserve">All joints shall have a design resistance such that the structure is capable of satisfying all the basic design requirements given in this </w:t>
      </w:r>
      <w:r w:rsidR="001C7488">
        <w:t>document</w:t>
      </w:r>
      <w:r w:rsidR="006A4F72" w:rsidRPr="009F3E38">
        <w:t xml:space="preserve"> and in </w:t>
      </w:r>
      <w:r w:rsidR="002E1979" w:rsidRPr="009F3E38">
        <w:t>EN </w:t>
      </w:r>
      <w:r w:rsidR="006A4F72" w:rsidRPr="009F3E38">
        <w:t>1993</w:t>
      </w:r>
      <w:r w:rsidR="00681825" w:rsidRPr="009F3E38">
        <w:noBreakHyphen/>
        <w:t>1</w:t>
      </w:r>
      <w:r w:rsidR="00681825" w:rsidRPr="009F3E38">
        <w:noBreakHyphen/>
        <w:t>1</w:t>
      </w:r>
      <w:r w:rsidR="006A4F72" w:rsidRPr="009F3E38">
        <w:t>.</w:t>
      </w:r>
      <w:bookmarkEnd w:id="301"/>
    </w:p>
    <w:p w14:paraId="736B4E21" w14:textId="0CD8AA00" w:rsidR="006A4F72" w:rsidRDefault="00BF1CEA" w:rsidP="00BF1CEA">
      <w:r w:rsidRPr="009F3E38">
        <w:t>(2</w:t>
      </w:r>
      <w:r w:rsidR="00E224F8" w:rsidRPr="009F3E38">
        <w:t>)</w:t>
      </w:r>
      <w:r w:rsidR="00235AB4">
        <w:t>P</w:t>
      </w:r>
      <w:r w:rsidR="00E224F8" w:rsidRPr="009F3E38">
        <w:t> </w:t>
      </w:r>
      <w:r w:rsidR="006A4F72" w:rsidRPr="009F3E38">
        <w:t xml:space="preserve">Joints subject to fatigue shall also satisfy the principles given in </w:t>
      </w:r>
      <w:r w:rsidR="002E1979" w:rsidRPr="009F3E38">
        <w:t>EN </w:t>
      </w:r>
      <w:r w:rsidR="006A4F72" w:rsidRPr="009F3E38">
        <w:t>1993</w:t>
      </w:r>
      <w:r w:rsidR="00681825" w:rsidRPr="009F3E38">
        <w:noBreakHyphen/>
        <w:t>1</w:t>
      </w:r>
      <w:r w:rsidR="00681825" w:rsidRPr="009F3E38">
        <w:noBreakHyphen/>
        <w:t>9</w:t>
      </w:r>
      <w:r w:rsidR="006A4F72" w:rsidRPr="009F3E38">
        <w:t>.</w:t>
      </w:r>
    </w:p>
    <w:p w14:paraId="76A132AF" w14:textId="77777777" w:rsidR="006A4F72" w:rsidRPr="009F3E38" w:rsidRDefault="006A4F72" w:rsidP="00E40B70">
      <w:pPr>
        <w:pStyle w:val="Heading2"/>
      </w:pPr>
      <w:bookmarkStart w:id="302" w:name="_Ref518287934"/>
      <w:bookmarkStart w:id="303" w:name="_Toc8132007"/>
      <w:bookmarkStart w:id="304" w:name="_Toc54616880"/>
      <w:r w:rsidRPr="009F3E38">
        <w:t>Design assumptions</w:t>
      </w:r>
      <w:bookmarkEnd w:id="302"/>
      <w:bookmarkEnd w:id="303"/>
      <w:bookmarkEnd w:id="304"/>
    </w:p>
    <w:p w14:paraId="21225697" w14:textId="1DFCDA8A" w:rsidR="006A4F72" w:rsidRPr="009F3E38" w:rsidRDefault="00BF1CEA" w:rsidP="00BF1CEA">
      <w:r w:rsidRPr="009F3E38">
        <w:t>(1</w:t>
      </w:r>
      <w:r w:rsidR="00E224F8" w:rsidRPr="009F3E38">
        <w:t>)</w:t>
      </w:r>
      <w:r w:rsidR="00DB2DD9">
        <w:t>P</w:t>
      </w:r>
      <w:r w:rsidR="00E224F8" w:rsidRPr="009F3E38">
        <w:t> </w:t>
      </w:r>
      <w:r w:rsidR="006A4F72" w:rsidRPr="009F3E38">
        <w:t xml:space="preserve">The forces and moments applied to joints shall be determined according to the principles in </w:t>
      </w:r>
      <w:r w:rsidR="002E1979" w:rsidRPr="009F3E38">
        <w:t>EN </w:t>
      </w:r>
      <w:r w:rsidR="006A4F72" w:rsidRPr="009F3E38">
        <w:t>1993</w:t>
      </w:r>
      <w:r w:rsidR="00681825" w:rsidRPr="009F3E38">
        <w:noBreakHyphen/>
        <w:t>1</w:t>
      </w:r>
      <w:r w:rsidR="00681825" w:rsidRPr="009F3E38">
        <w:noBreakHyphen/>
        <w:t>1</w:t>
      </w:r>
      <w:r w:rsidR="006A4F72" w:rsidRPr="009F3E38">
        <w:t>.</w:t>
      </w:r>
    </w:p>
    <w:p w14:paraId="3D60B1CD" w14:textId="6EFE7D0A" w:rsidR="006A4F72" w:rsidRPr="009F3E38" w:rsidRDefault="00BF1CEA" w:rsidP="00F31D2E">
      <w:bookmarkStart w:id="305" w:name="_Ref518287351"/>
      <w:r w:rsidRPr="009F3E38">
        <w:t>(2)</w:t>
      </w:r>
      <w:r w:rsidR="00235AB4">
        <w:t>P</w:t>
      </w:r>
      <w:r w:rsidR="00F31D2E" w:rsidRPr="009F3E38">
        <w:t> </w:t>
      </w:r>
      <w:r w:rsidR="006A4F72" w:rsidRPr="009F3E38">
        <w:t>Joints shall be designed on the basis of a realistic assumption of the distribution of internal forces and moments.</w:t>
      </w:r>
      <w:bookmarkEnd w:id="305"/>
      <w:r w:rsidR="006A4F72" w:rsidRPr="009F3E38">
        <w:t xml:space="preserve"> </w:t>
      </w:r>
    </w:p>
    <w:p w14:paraId="4191E23C" w14:textId="2AD50A0C" w:rsidR="006A4F72" w:rsidRPr="009F3E38" w:rsidRDefault="00BF1CEA" w:rsidP="00BF1CEA">
      <w:bookmarkStart w:id="306" w:name="_Ref520290927"/>
      <w:r w:rsidRPr="009F3E38">
        <w:t>(3</w:t>
      </w:r>
      <w:r w:rsidR="00E224F8" w:rsidRPr="009F3E38">
        <w:t>) </w:t>
      </w:r>
      <w:r w:rsidR="006A4F72" w:rsidRPr="009F3E38">
        <w:t xml:space="preserve">The following assumptions </w:t>
      </w:r>
      <w:r w:rsidR="00235AB4" w:rsidRPr="009F3E38">
        <w:t>sh</w:t>
      </w:r>
      <w:r w:rsidR="00235AB4">
        <w:t>ould</w:t>
      </w:r>
      <w:r w:rsidR="00235AB4" w:rsidRPr="009F3E38">
        <w:t xml:space="preserve"> </w:t>
      </w:r>
      <w:r w:rsidR="006A4F72" w:rsidRPr="009F3E38">
        <w:t>be used to determine the distribution of forces:</w:t>
      </w:r>
      <w:bookmarkEnd w:id="306"/>
    </w:p>
    <w:p w14:paraId="14A0ECB2" w14:textId="77777777" w:rsidR="006A4F72" w:rsidRPr="009F3E38" w:rsidRDefault="006A4F72" w:rsidP="00A80EFE">
      <w:pPr>
        <w:pStyle w:val="ListNumber"/>
      </w:pPr>
      <w:r w:rsidRPr="009F3E38">
        <w:t>the internal forces and moments assumed in the analysis are in equilibrium with the forces and moments applied to the joint(s),</w:t>
      </w:r>
    </w:p>
    <w:p w14:paraId="7CA5146B" w14:textId="77777777" w:rsidR="006A4F72" w:rsidRPr="009F3E38" w:rsidRDefault="006A4F72" w:rsidP="00A80EFE">
      <w:pPr>
        <w:pStyle w:val="ListNumber"/>
      </w:pPr>
      <w:r w:rsidRPr="009F3E38">
        <w:t xml:space="preserve">the deformations implied by this distribution do not exceed the deformation capacity of the basic components, see </w:t>
      </w:r>
      <w:r w:rsidRPr="009F3E38">
        <w:fldChar w:fldCharType="begin"/>
      </w:r>
      <w:r w:rsidRPr="009F3E38">
        <w:instrText xml:space="preserve"> REF _Ref15886290 \h  \* MERGEFORMAT </w:instrText>
      </w:r>
      <w:r w:rsidRPr="009F3E38">
        <w:fldChar w:fldCharType="separate"/>
      </w:r>
      <w:r w:rsidR="00A71E2D" w:rsidRPr="009F3E38">
        <w:t>Table </w:t>
      </w:r>
      <w:r w:rsidR="00A71E2D">
        <w:t>8</w:t>
      </w:r>
      <w:r w:rsidR="00A71E2D" w:rsidRPr="009F3E38">
        <w:t>.</w:t>
      </w:r>
      <w:r w:rsidR="00A71E2D">
        <w:t>1</w:t>
      </w:r>
      <w:r w:rsidRPr="009F3E38">
        <w:fldChar w:fldCharType="end"/>
      </w:r>
      <w:r w:rsidRPr="009F3E38">
        <w:t xml:space="preserve"> for the list of basic components,</w:t>
      </w:r>
    </w:p>
    <w:p w14:paraId="640D5012" w14:textId="49EF2C7A" w:rsidR="006A4F72" w:rsidRPr="009F3E38" w:rsidRDefault="006A4F72" w:rsidP="00A80EFE">
      <w:pPr>
        <w:pStyle w:val="ListNumber"/>
      </w:pPr>
      <w:r w:rsidRPr="009F3E38">
        <w:t xml:space="preserve">the assumed distribution of internal forces </w:t>
      </w:r>
      <w:r w:rsidR="00235AB4" w:rsidRPr="009F3E38">
        <w:t>sh</w:t>
      </w:r>
      <w:r w:rsidR="00235AB4">
        <w:t>ould</w:t>
      </w:r>
      <w:r w:rsidR="00235AB4" w:rsidRPr="009F3E38">
        <w:t xml:space="preserve"> </w:t>
      </w:r>
      <w:r w:rsidRPr="009F3E38">
        <w:t>be realistic with regard to relative stiffness within the connection or joint,</w:t>
      </w:r>
    </w:p>
    <w:p w14:paraId="6DC59E79" w14:textId="77777777" w:rsidR="006A4F72" w:rsidRPr="009F3E38" w:rsidRDefault="006A4F72" w:rsidP="00A80EFE">
      <w:pPr>
        <w:pStyle w:val="ListNumber"/>
      </w:pPr>
      <w:r w:rsidRPr="009F3E38">
        <w:t>the deformations assumed in any design model based on elastic-plastic analysis are based on rigid body rotations and/or in</w:t>
      </w:r>
      <w:r w:rsidRPr="009F3E38">
        <w:noBreakHyphen/>
        <w:t>plane deformations which are physically possible, and</w:t>
      </w:r>
    </w:p>
    <w:p w14:paraId="515D834A" w14:textId="77777777" w:rsidR="006A4F72" w:rsidRPr="009F3E38" w:rsidRDefault="006A4F72" w:rsidP="00A80EFE">
      <w:pPr>
        <w:pStyle w:val="ListNumber"/>
      </w:pPr>
      <w:r w:rsidRPr="009F3E38">
        <w:t xml:space="preserve">any model used is in compliance with the evaluation of test results (see </w:t>
      </w:r>
      <w:r w:rsidR="002E1979" w:rsidRPr="009F3E38">
        <w:t>EN </w:t>
      </w:r>
      <w:r w:rsidRPr="009F3E38">
        <w:t>1990).</w:t>
      </w:r>
    </w:p>
    <w:p w14:paraId="0B828720" w14:textId="57B2C829" w:rsidR="006A4F72" w:rsidRPr="00666023" w:rsidRDefault="00EF1156" w:rsidP="00BF1CEA">
      <w:pPr>
        <w:rPr>
          <w:sz w:val="20"/>
        </w:rPr>
      </w:pPr>
      <w:r w:rsidRPr="00666023">
        <w:rPr>
          <w:sz w:val="20"/>
        </w:rPr>
        <w:t>NOTE</w:t>
      </w:r>
      <w:r w:rsidRPr="00666023">
        <w:rPr>
          <w:sz w:val="20"/>
        </w:rPr>
        <w:tab/>
      </w:r>
      <w:r w:rsidR="006A4F72" w:rsidRPr="00666023">
        <w:rPr>
          <w:sz w:val="20"/>
        </w:rPr>
        <w:t xml:space="preserve">The application rules given in this </w:t>
      </w:r>
      <w:r w:rsidR="001C7488">
        <w:rPr>
          <w:sz w:val="20"/>
        </w:rPr>
        <w:t>document</w:t>
      </w:r>
      <w:r w:rsidR="006A4F72" w:rsidRPr="00666023">
        <w:rPr>
          <w:sz w:val="20"/>
        </w:rPr>
        <w:t xml:space="preserve"> satisfy (3).</w:t>
      </w:r>
    </w:p>
    <w:p w14:paraId="298696EA" w14:textId="23B71E86" w:rsidR="006A4F72" w:rsidRPr="009F3E38" w:rsidRDefault="00BF1CEA" w:rsidP="00BF1CEA">
      <w:r w:rsidRPr="009F3E38">
        <w:t>(</w:t>
      </w:r>
      <w:r w:rsidR="00EF1156">
        <w:t>4</w:t>
      </w:r>
      <w:r w:rsidR="00E224F8" w:rsidRPr="009F3E38">
        <w:t>) </w:t>
      </w:r>
      <w:r w:rsidR="006A4F72" w:rsidRPr="009F3E38">
        <w:t xml:space="preserve">Linear elastic, or elastic-plastic analysis may be used in the design of joints. For steel grades </w:t>
      </w:r>
      <w:r w:rsidR="002B1F55">
        <w:t>higher</w:t>
      </w:r>
      <w:r w:rsidR="002B1F55" w:rsidRPr="009F3E38">
        <w:t xml:space="preserve"> </w:t>
      </w:r>
      <w:r w:rsidR="006A4F72" w:rsidRPr="009F3E38">
        <w:t xml:space="preserve">than S460, </w:t>
      </w:r>
      <w:r w:rsidR="006A4F72" w:rsidRPr="009F3E38">
        <w:rPr>
          <w:szCs w:val="22"/>
        </w:rPr>
        <w:t>elastic distribution of forces within the joint should be assumed.</w:t>
      </w:r>
      <w:r w:rsidR="006A4F72" w:rsidRPr="009F3E38">
        <w:t xml:space="preserve"> </w:t>
      </w:r>
    </w:p>
    <w:p w14:paraId="0FDE5BCB" w14:textId="73109542" w:rsidR="00B47BC0" w:rsidRPr="009F3E38" w:rsidRDefault="00B47BC0" w:rsidP="00A8709E">
      <w:pPr>
        <w:pStyle w:val="Note"/>
      </w:pPr>
      <w:r w:rsidRPr="009F3E38">
        <w:t>NOTE</w:t>
      </w:r>
      <w:r w:rsidRPr="009F3E38">
        <w:tab/>
        <w:t>Rules for elastic-plastic analysis in the design of joints and plastic global structural analysis for steel grades higher than S460 can be set by the National Annex. In that case,</w:t>
      </w:r>
      <w:r w:rsidR="003F208C" w:rsidRPr="009F3E38">
        <w:t xml:space="preserve"> relevant clauses such as</w:t>
      </w:r>
      <w:r w:rsidRPr="009F3E38">
        <w:t xml:space="preserve"> 8.1(4) and B.</w:t>
      </w:r>
      <w:r w:rsidR="002D05AF">
        <w:t>5</w:t>
      </w:r>
      <w:r w:rsidRPr="009F3E38">
        <w:t>.1(2) can be changed accordingly.</w:t>
      </w:r>
    </w:p>
    <w:p w14:paraId="0119D0C9" w14:textId="77777777" w:rsidR="006A4F72" w:rsidRPr="009F3E38" w:rsidRDefault="006A4F72" w:rsidP="00C5178C">
      <w:pPr>
        <w:pStyle w:val="Heading2"/>
        <w:keepLines/>
      </w:pPr>
      <w:bookmarkStart w:id="307" w:name="_Toc24623182"/>
      <w:bookmarkStart w:id="308" w:name="_Toc24623183"/>
      <w:bookmarkStart w:id="309" w:name="_Ref14844648"/>
      <w:bookmarkStart w:id="310" w:name="_Toc76376069"/>
      <w:bookmarkStart w:id="311" w:name="_Toc89855128"/>
      <w:bookmarkStart w:id="312" w:name="_Toc8132008"/>
      <w:bookmarkStart w:id="313" w:name="_Toc54616881"/>
      <w:bookmarkEnd w:id="307"/>
      <w:bookmarkEnd w:id="308"/>
      <w:r w:rsidRPr="009F3E38">
        <w:t>Structural properties of joints</w:t>
      </w:r>
      <w:bookmarkEnd w:id="309"/>
      <w:bookmarkEnd w:id="310"/>
      <w:bookmarkEnd w:id="311"/>
      <w:bookmarkEnd w:id="312"/>
      <w:bookmarkEnd w:id="313"/>
    </w:p>
    <w:p w14:paraId="566B6019" w14:textId="77777777" w:rsidR="006A4F72" w:rsidRPr="009F3E38" w:rsidRDefault="006A4F72" w:rsidP="00C5178C">
      <w:pPr>
        <w:pStyle w:val="Heading3"/>
        <w:keepLines/>
      </w:pPr>
      <w:bookmarkStart w:id="314" w:name="_Toc8132009"/>
      <w:bookmarkStart w:id="315" w:name="_Toc54616882"/>
      <w:r w:rsidRPr="009F3E38">
        <w:t>General</w:t>
      </w:r>
      <w:bookmarkEnd w:id="314"/>
      <w:bookmarkEnd w:id="315"/>
    </w:p>
    <w:p w14:paraId="705277F2" w14:textId="77777777" w:rsidR="006A4F72" w:rsidRPr="009F3E38" w:rsidRDefault="00BF1CEA" w:rsidP="00C5178C">
      <w:pPr>
        <w:keepNext/>
        <w:keepLines/>
      </w:pPr>
      <w:r w:rsidRPr="009F3E38">
        <w:t>(1</w:t>
      </w:r>
      <w:r w:rsidR="00E224F8" w:rsidRPr="009F3E38">
        <w:t>) </w:t>
      </w:r>
      <w:r w:rsidR="006A4F72" w:rsidRPr="009F3E38">
        <w:t>The resistance of a joint should be based on the resistances of its components.</w:t>
      </w:r>
    </w:p>
    <w:p w14:paraId="26D0748E" w14:textId="00B5ACCF" w:rsidR="006A4F72" w:rsidRPr="009F3E38" w:rsidRDefault="00BF1CEA" w:rsidP="00BF1CEA">
      <w:r w:rsidRPr="009F3E38">
        <w:t>(2</w:t>
      </w:r>
      <w:r w:rsidR="00E224F8" w:rsidRPr="009F3E38">
        <w:t>) </w:t>
      </w:r>
      <w:r w:rsidR="006A4F72" w:rsidRPr="009F3E38">
        <w:t>The structural properties of joints may be determined analytically (see</w:t>
      </w:r>
      <w:r w:rsidR="001C7488">
        <w:t xml:space="preserve"> Clauses</w:t>
      </w:r>
      <w:r w:rsidR="00DE738B" w:rsidRPr="009F3E38">
        <w:t> </w:t>
      </w:r>
      <w:r w:rsidR="006A4F72" w:rsidRPr="009F3E38">
        <w:t xml:space="preserve">8 and 9) or by design-oriented finite element analysis. </w:t>
      </w:r>
    </w:p>
    <w:p w14:paraId="6E00EE95" w14:textId="44EB3D0D" w:rsidR="006A4F72" w:rsidRPr="009F3E38" w:rsidRDefault="006A4F72" w:rsidP="00006061">
      <w:pPr>
        <w:pStyle w:val="Note"/>
      </w:pPr>
      <w:r w:rsidRPr="009F3E38">
        <w:t>NOTE</w:t>
      </w:r>
      <w:r w:rsidRPr="009F3E38">
        <w:tab/>
      </w:r>
      <w:bookmarkStart w:id="316" w:name="_Ref518164812"/>
      <w:r w:rsidR="002E1979" w:rsidRPr="009F3E38">
        <w:t>EN </w:t>
      </w:r>
      <w:r w:rsidRPr="009F3E38">
        <w:t>1993</w:t>
      </w:r>
      <w:r w:rsidR="00681825" w:rsidRPr="009F3E38">
        <w:noBreakHyphen/>
        <w:t>1</w:t>
      </w:r>
      <w:r w:rsidR="00681825" w:rsidRPr="009F3E38">
        <w:noBreakHyphen/>
        <w:t>1</w:t>
      </w:r>
      <w:r w:rsidRPr="009F3E38">
        <w:t xml:space="preserve">4 gives a finite element based method for determining the structural properties of joints. </w:t>
      </w:r>
      <w:bookmarkEnd w:id="316"/>
    </w:p>
    <w:p w14:paraId="34CDCE61" w14:textId="6A9B089B" w:rsidR="006A4F72" w:rsidRPr="009F3E38" w:rsidRDefault="00BF1CEA" w:rsidP="00BF1CEA">
      <w:bookmarkStart w:id="317" w:name="_Ref518164813"/>
      <w:r w:rsidRPr="009F3E38">
        <w:t>(</w:t>
      </w:r>
      <w:r w:rsidR="00D37E73">
        <w:t>3</w:t>
      </w:r>
      <w:r w:rsidR="00E224F8" w:rsidRPr="009F3E38">
        <w:t>) </w:t>
      </w:r>
      <w:r w:rsidR="006A4F72" w:rsidRPr="009F3E38">
        <w:t>If material nonlinearity is taken into account in design</w:t>
      </w:r>
      <w:r w:rsidR="00D44861">
        <w:t>-</w:t>
      </w:r>
      <w:r w:rsidR="006A4F72" w:rsidRPr="009F3E38">
        <w:t xml:space="preserve">oriented finite element analysis, in accordance with </w:t>
      </w:r>
      <w:r w:rsidR="002E1979" w:rsidRPr="009F3E38">
        <w:t>EN </w:t>
      </w:r>
      <w:r w:rsidR="006A4F72" w:rsidRPr="009F3E38">
        <w:t>1993</w:t>
      </w:r>
      <w:r w:rsidR="00681825" w:rsidRPr="009F3E38">
        <w:noBreakHyphen/>
        <w:t>1</w:t>
      </w:r>
      <w:r w:rsidR="00681825" w:rsidRPr="009F3E38">
        <w:noBreakHyphen/>
        <w:t>1</w:t>
      </w:r>
      <w:r w:rsidR="006A4F72" w:rsidRPr="009F3E38">
        <w:t xml:space="preserve">4, where the </w:t>
      </w:r>
      <w:r w:rsidR="006A4F72" w:rsidRPr="009F3E38">
        <w:rPr>
          <w:rStyle w:val="shorttext"/>
          <w:rFonts w:cstheme="minorHAnsi"/>
          <w:color w:val="222222"/>
        </w:rPr>
        <w:t xml:space="preserve">small </w:t>
      </w:r>
      <w:r w:rsidR="006A4F72" w:rsidRPr="009F3E38">
        <w:t>deformations are defined as the first derivation of displacements, the maximum allowed principal tensile strain in the elastic-plastic material model in steel plates that are part of the joint should not exceed 5</w:t>
      </w:r>
      <w:r w:rsidR="00681825" w:rsidRPr="009F3E38">
        <w:t> </w:t>
      </w:r>
      <w:r w:rsidR="006A4F72" w:rsidRPr="009F3E38">
        <w:t>% for verification at the Ultimate Limit State.</w:t>
      </w:r>
      <w:bookmarkEnd w:id="317"/>
      <w:r w:rsidR="006A4F72" w:rsidRPr="009F3E38">
        <w:t xml:space="preserve"> </w:t>
      </w:r>
    </w:p>
    <w:p w14:paraId="567329A4" w14:textId="77777777" w:rsidR="006A4F72" w:rsidRPr="009F3E38" w:rsidRDefault="006A4F72" w:rsidP="00006061">
      <w:pPr>
        <w:pStyle w:val="Heading3"/>
      </w:pPr>
      <w:bookmarkStart w:id="318" w:name="_Toc8132010"/>
      <w:bookmarkStart w:id="319" w:name="_Toc54616883"/>
      <w:r w:rsidRPr="009F3E38">
        <w:t>Partial factors</w:t>
      </w:r>
      <w:bookmarkEnd w:id="318"/>
      <w:bookmarkEnd w:id="319"/>
    </w:p>
    <w:p w14:paraId="1B116095" w14:textId="780E12B1" w:rsidR="006A4F72" w:rsidRPr="009F3E38" w:rsidRDefault="00727842" w:rsidP="00727842">
      <w:bookmarkStart w:id="320" w:name="_Ref523408888"/>
      <w:r w:rsidRPr="009F3E38">
        <w:t>(1</w:t>
      </w:r>
      <w:r w:rsidR="00E224F8" w:rsidRPr="009F3E38">
        <w:t>)</w:t>
      </w:r>
      <w:r w:rsidR="00D37E73">
        <w:t>P</w:t>
      </w:r>
      <w:r w:rsidR="00E224F8" w:rsidRPr="009F3E38">
        <w:t> </w:t>
      </w:r>
      <w:r w:rsidR="006A4F72" w:rsidRPr="009F3E38">
        <w:t xml:space="preserve">The partial factors </w:t>
      </w:r>
      <w:r w:rsidR="006A4F72" w:rsidRPr="009F3E38">
        <w:rPr>
          <w:i/>
        </w:rPr>
        <w:t>γ</w:t>
      </w:r>
      <w:r w:rsidR="006A4F72" w:rsidRPr="009F3E38">
        <w:rPr>
          <w:position w:val="-6"/>
          <w:sz w:val="18"/>
        </w:rPr>
        <w:t>M</w:t>
      </w:r>
      <w:r w:rsidR="006A4F72" w:rsidRPr="009F3E38">
        <w:t xml:space="preserve"> listed in </w:t>
      </w:r>
      <w:r w:rsidR="006A4F72" w:rsidRPr="009F3E38">
        <w:fldChar w:fldCharType="begin"/>
      </w:r>
      <w:r w:rsidR="006A4F72" w:rsidRPr="009F3E38">
        <w:instrText xml:space="preserve"> REF _Ref518285802 \h </w:instrText>
      </w:r>
      <w:r w:rsidR="006A4F72" w:rsidRPr="009F3E38">
        <w:fldChar w:fldCharType="separate"/>
      </w:r>
      <w:r w:rsidR="00A71E2D" w:rsidRPr="009F3E38">
        <w:t>Table </w:t>
      </w:r>
      <w:r w:rsidR="00A71E2D">
        <w:rPr>
          <w:noProof/>
        </w:rPr>
        <w:t>4</w:t>
      </w:r>
      <w:r w:rsidR="00A71E2D" w:rsidRPr="009F3E38">
        <w:t>.</w:t>
      </w:r>
      <w:r w:rsidR="00A71E2D">
        <w:rPr>
          <w:noProof/>
        </w:rPr>
        <w:t>1</w:t>
      </w:r>
      <w:r w:rsidR="006A4F72" w:rsidRPr="009F3E38">
        <w:fldChar w:fldCharType="end"/>
      </w:r>
      <w:r w:rsidR="00D44861">
        <w:t xml:space="preserve"> shall be used </w:t>
      </w:r>
      <w:r w:rsidR="00D44861" w:rsidRPr="009F3E38">
        <w:t>for the calculation of the design resistance of different components in joints</w:t>
      </w:r>
      <w:r w:rsidR="006A4F72" w:rsidRPr="009F3E38">
        <w:t>.</w:t>
      </w:r>
      <w:bookmarkEnd w:id="320"/>
    </w:p>
    <w:p w14:paraId="04B2EC1B" w14:textId="77777777" w:rsidR="006A4F72" w:rsidRPr="009F3E38" w:rsidRDefault="006A4F72" w:rsidP="006A4F72">
      <w:pPr>
        <w:pStyle w:val="Tabletitle"/>
        <w:spacing w:before="127"/>
      </w:pPr>
      <w:bookmarkStart w:id="321" w:name="_Ref518285802"/>
      <w:r w:rsidRPr="009F3E38">
        <w:t>Table </w:t>
      </w:r>
      <w:r w:rsidRPr="009F3E38">
        <w:fldChar w:fldCharType="begin"/>
      </w:r>
      <w:r w:rsidRPr="009F3E38">
        <w:instrText xml:space="preserve"> STYLEREF 1 \s </w:instrText>
      </w:r>
      <w:r w:rsidRPr="009F3E38">
        <w:fldChar w:fldCharType="separate"/>
      </w:r>
      <w:r w:rsidR="00A71E2D">
        <w:rPr>
          <w:noProof/>
        </w:rPr>
        <w:t>4</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1</w:t>
      </w:r>
      <w:r w:rsidRPr="009F3E38">
        <w:fldChar w:fldCharType="end"/>
      </w:r>
      <w:bookmarkEnd w:id="321"/>
      <w:r w:rsidRPr="009F3E38">
        <w:t xml:space="preserve"> — Partial factors </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5013"/>
        <w:gridCol w:w="4739"/>
      </w:tblGrid>
      <w:tr w:rsidR="006A4F72" w:rsidRPr="009F3E38" w14:paraId="2140A5CC" w14:textId="77777777" w:rsidTr="00006CBC">
        <w:trPr>
          <w:cnfStyle w:val="100000000000" w:firstRow="1" w:lastRow="0" w:firstColumn="0" w:lastColumn="0" w:oddVBand="0" w:evenVBand="0" w:oddHBand="0" w:evenHBand="0" w:firstRowFirstColumn="0" w:firstRowLastColumn="0" w:lastRowFirstColumn="0" w:lastRowLastColumn="0"/>
          <w:cantSplit/>
          <w:tblHeader/>
          <w:jc w:val="center"/>
        </w:trPr>
        <w:tc>
          <w:tcPr>
            <w:tcW w:w="2570" w:type="pct"/>
            <w:tcBorders>
              <w:top w:val="single" w:sz="12" w:space="0" w:color="auto"/>
              <w:bottom w:val="single" w:sz="12" w:space="0" w:color="auto"/>
            </w:tcBorders>
            <w:vAlign w:val="center"/>
          </w:tcPr>
          <w:p w14:paraId="5F186F38" w14:textId="77777777" w:rsidR="006A4F72" w:rsidRPr="009F3E38" w:rsidRDefault="006A4F72" w:rsidP="00491B9B">
            <w:pPr>
              <w:pStyle w:val="Tabletext11"/>
              <w:keepNext/>
              <w:jc w:val="center"/>
              <w:rPr>
                <w:b/>
              </w:rPr>
            </w:pPr>
            <w:r w:rsidRPr="009F3E38">
              <w:rPr>
                <w:b/>
              </w:rPr>
              <w:t>Structural component</w:t>
            </w:r>
          </w:p>
        </w:tc>
        <w:tc>
          <w:tcPr>
            <w:tcW w:w="2500" w:type="pct"/>
            <w:tcBorders>
              <w:top w:val="single" w:sz="12" w:space="0" w:color="auto"/>
              <w:bottom w:val="single" w:sz="12" w:space="0" w:color="auto"/>
            </w:tcBorders>
            <w:vAlign w:val="center"/>
          </w:tcPr>
          <w:p w14:paraId="476FA603" w14:textId="77777777" w:rsidR="006A4F72" w:rsidRPr="009F3E38" w:rsidRDefault="006A4F72" w:rsidP="00491B9B">
            <w:pPr>
              <w:pStyle w:val="Tabletext11"/>
              <w:keepNext/>
              <w:jc w:val="center"/>
              <w:rPr>
                <w:b/>
              </w:rPr>
            </w:pPr>
            <w:r w:rsidRPr="009F3E38">
              <w:rPr>
                <w:b/>
              </w:rPr>
              <w:t>Partial factor</w:t>
            </w:r>
          </w:p>
        </w:tc>
      </w:tr>
      <w:tr w:rsidR="006A4F72" w:rsidRPr="009F3E38" w14:paraId="2DDD9FA7" w14:textId="77777777" w:rsidTr="00006CBC">
        <w:trPr>
          <w:cantSplit/>
          <w:jc w:val="center"/>
        </w:trPr>
        <w:tc>
          <w:tcPr>
            <w:tcW w:w="2570" w:type="pct"/>
            <w:tcBorders>
              <w:top w:val="single" w:sz="12" w:space="0" w:color="auto"/>
            </w:tcBorders>
            <w:vAlign w:val="center"/>
          </w:tcPr>
          <w:p w14:paraId="48253B61" w14:textId="77777777" w:rsidR="006A4F72" w:rsidRPr="009F3E38" w:rsidRDefault="006A4F72" w:rsidP="00491B9B">
            <w:pPr>
              <w:pStyle w:val="Tabletext11"/>
              <w:keepNext/>
            </w:pPr>
            <w:r w:rsidRPr="009F3E38">
              <w:t>Resistance of members and cross-sections</w:t>
            </w:r>
          </w:p>
        </w:tc>
        <w:tc>
          <w:tcPr>
            <w:tcW w:w="2500" w:type="pct"/>
            <w:tcBorders>
              <w:top w:val="single" w:sz="12" w:space="0" w:color="auto"/>
            </w:tcBorders>
            <w:vAlign w:val="center"/>
          </w:tcPr>
          <w:p w14:paraId="5763E1E3" w14:textId="77777777" w:rsidR="006A4F72" w:rsidRPr="009F3E38" w:rsidRDefault="006A4F72" w:rsidP="00491B9B">
            <w:pPr>
              <w:pStyle w:val="Tabletext11"/>
              <w:keepNext/>
            </w:pPr>
            <w:r w:rsidRPr="009F3E38">
              <w:rPr>
                <w:i/>
              </w:rPr>
              <w:t>γ</w:t>
            </w:r>
            <w:r w:rsidRPr="009F3E38">
              <w:rPr>
                <w:position w:val="-6"/>
                <w:sz w:val="18"/>
              </w:rPr>
              <w:t>M0</w:t>
            </w:r>
            <w:r w:rsidRPr="009F3E38">
              <w:t xml:space="preserve">, </w:t>
            </w:r>
            <w:r w:rsidRPr="009F3E38">
              <w:rPr>
                <w:i/>
              </w:rPr>
              <w:t>γ</w:t>
            </w:r>
            <w:r w:rsidRPr="009F3E38">
              <w:rPr>
                <w:position w:val="-6"/>
                <w:sz w:val="18"/>
              </w:rPr>
              <w:t>M1</w:t>
            </w:r>
            <w:r w:rsidRPr="009F3E38">
              <w:t xml:space="preserve"> and </w:t>
            </w:r>
            <w:r w:rsidRPr="009F3E38">
              <w:rPr>
                <w:i/>
              </w:rPr>
              <w:t>γ</w:t>
            </w:r>
            <w:r w:rsidRPr="009F3E38">
              <w:rPr>
                <w:position w:val="-6"/>
                <w:sz w:val="18"/>
              </w:rPr>
              <w:t>M2</w:t>
            </w:r>
            <w:r w:rsidRPr="009F3E38">
              <w:t xml:space="preserve">, see </w:t>
            </w:r>
            <w:r w:rsidR="002E1979" w:rsidRPr="009F3E38">
              <w:t>EN </w:t>
            </w:r>
            <w:r w:rsidRPr="009F3E38">
              <w:t>1993</w:t>
            </w:r>
            <w:r w:rsidR="00681825" w:rsidRPr="009F3E38">
              <w:noBreakHyphen/>
              <w:t>1</w:t>
            </w:r>
            <w:r w:rsidR="00681825" w:rsidRPr="009F3E38">
              <w:noBreakHyphen/>
              <w:t>1</w:t>
            </w:r>
          </w:p>
        </w:tc>
      </w:tr>
      <w:tr w:rsidR="006A4F72" w:rsidRPr="009F3E38" w14:paraId="456A5FE2" w14:textId="77777777" w:rsidTr="00006CBC">
        <w:trPr>
          <w:cantSplit/>
          <w:jc w:val="center"/>
        </w:trPr>
        <w:tc>
          <w:tcPr>
            <w:tcW w:w="2570" w:type="pct"/>
            <w:vAlign w:val="center"/>
          </w:tcPr>
          <w:p w14:paraId="2A428982" w14:textId="77777777" w:rsidR="006A4F72" w:rsidRPr="009F3E38" w:rsidRDefault="006A4F72" w:rsidP="00491B9B">
            <w:pPr>
              <w:pStyle w:val="Tabletext11"/>
              <w:keepNext/>
              <w:rPr>
                <w:sz w:val="24"/>
              </w:rPr>
            </w:pPr>
            <w:r w:rsidRPr="009F3E38">
              <w:t>Resistance of bolts</w:t>
            </w:r>
          </w:p>
        </w:tc>
        <w:tc>
          <w:tcPr>
            <w:tcW w:w="2500" w:type="pct"/>
            <w:vMerge w:val="restart"/>
            <w:vAlign w:val="center"/>
          </w:tcPr>
          <w:p w14:paraId="55A210C6" w14:textId="77777777" w:rsidR="006A4F72" w:rsidRPr="009F3E38" w:rsidRDefault="006A4F72" w:rsidP="00491B9B">
            <w:pPr>
              <w:pStyle w:val="Tabletext11"/>
              <w:keepNext/>
              <w:rPr>
                <w:sz w:val="24"/>
              </w:rPr>
            </w:pPr>
            <w:r w:rsidRPr="009F3E38">
              <w:rPr>
                <w:i/>
              </w:rPr>
              <w:t>γ</w:t>
            </w:r>
            <w:r w:rsidRPr="009F3E38">
              <w:rPr>
                <w:position w:val="-6"/>
                <w:sz w:val="18"/>
              </w:rPr>
              <w:t>M2</w:t>
            </w:r>
          </w:p>
        </w:tc>
      </w:tr>
      <w:tr w:rsidR="006A4F72" w:rsidRPr="009F3E38" w14:paraId="6EE01BD2" w14:textId="77777777" w:rsidTr="00006CBC">
        <w:trPr>
          <w:cantSplit/>
          <w:jc w:val="center"/>
        </w:trPr>
        <w:tc>
          <w:tcPr>
            <w:tcW w:w="2570" w:type="pct"/>
            <w:vAlign w:val="center"/>
          </w:tcPr>
          <w:p w14:paraId="1CED46C8" w14:textId="77777777" w:rsidR="006A4F72" w:rsidRPr="009F3E38" w:rsidRDefault="006A4F72" w:rsidP="00491B9B">
            <w:pPr>
              <w:pStyle w:val="Tabletext11"/>
              <w:keepNext/>
              <w:rPr>
                <w:sz w:val="24"/>
              </w:rPr>
            </w:pPr>
            <w:r w:rsidRPr="009F3E38">
              <w:t>Resistance of rivets</w:t>
            </w:r>
          </w:p>
        </w:tc>
        <w:tc>
          <w:tcPr>
            <w:tcW w:w="2500" w:type="pct"/>
            <w:vMerge/>
            <w:vAlign w:val="center"/>
          </w:tcPr>
          <w:p w14:paraId="55C12CCA" w14:textId="77777777" w:rsidR="006A4F72" w:rsidRPr="009F3E38" w:rsidRDefault="006A4F72" w:rsidP="00491B9B">
            <w:pPr>
              <w:pStyle w:val="Tabletext11"/>
              <w:keepNext/>
            </w:pPr>
          </w:p>
        </w:tc>
      </w:tr>
      <w:tr w:rsidR="006A4F72" w:rsidRPr="009F3E38" w14:paraId="4C358D14" w14:textId="77777777" w:rsidTr="00006CBC">
        <w:trPr>
          <w:cantSplit/>
          <w:jc w:val="center"/>
        </w:trPr>
        <w:tc>
          <w:tcPr>
            <w:tcW w:w="2570" w:type="pct"/>
            <w:vAlign w:val="center"/>
          </w:tcPr>
          <w:p w14:paraId="26982A59" w14:textId="77777777" w:rsidR="006A4F72" w:rsidRPr="009F3E38" w:rsidRDefault="006A4F72" w:rsidP="00491B9B">
            <w:pPr>
              <w:pStyle w:val="Tabletext11"/>
              <w:keepNext/>
              <w:rPr>
                <w:sz w:val="24"/>
              </w:rPr>
            </w:pPr>
            <w:r w:rsidRPr="009F3E38">
              <w:t>Resistance of pins</w:t>
            </w:r>
          </w:p>
        </w:tc>
        <w:tc>
          <w:tcPr>
            <w:tcW w:w="2500" w:type="pct"/>
            <w:vMerge/>
            <w:vAlign w:val="center"/>
          </w:tcPr>
          <w:p w14:paraId="369D50E7" w14:textId="77777777" w:rsidR="006A4F72" w:rsidRPr="009F3E38" w:rsidRDefault="006A4F72" w:rsidP="00491B9B">
            <w:pPr>
              <w:pStyle w:val="Tabletext11"/>
              <w:keepNext/>
            </w:pPr>
          </w:p>
        </w:tc>
      </w:tr>
      <w:tr w:rsidR="006A4F72" w:rsidRPr="009F3E38" w14:paraId="0C58B0CA" w14:textId="77777777" w:rsidTr="00006CBC">
        <w:trPr>
          <w:cantSplit/>
          <w:jc w:val="center"/>
        </w:trPr>
        <w:tc>
          <w:tcPr>
            <w:tcW w:w="2570" w:type="pct"/>
            <w:vAlign w:val="center"/>
          </w:tcPr>
          <w:p w14:paraId="3D7205F7" w14:textId="77777777" w:rsidR="006A4F72" w:rsidRPr="009F3E38" w:rsidRDefault="006A4F72" w:rsidP="00491B9B">
            <w:pPr>
              <w:pStyle w:val="Tabletext11"/>
              <w:keepNext/>
              <w:rPr>
                <w:sz w:val="24"/>
              </w:rPr>
            </w:pPr>
            <w:r w:rsidRPr="009F3E38">
              <w:t>Resistance of welds</w:t>
            </w:r>
          </w:p>
        </w:tc>
        <w:tc>
          <w:tcPr>
            <w:tcW w:w="2500" w:type="pct"/>
            <w:vMerge/>
            <w:vAlign w:val="center"/>
          </w:tcPr>
          <w:p w14:paraId="5A5BBC6E" w14:textId="77777777" w:rsidR="006A4F72" w:rsidRPr="009F3E38" w:rsidRDefault="006A4F72" w:rsidP="00491B9B">
            <w:pPr>
              <w:pStyle w:val="Tabletext11"/>
              <w:keepNext/>
            </w:pPr>
          </w:p>
        </w:tc>
      </w:tr>
      <w:tr w:rsidR="006A4F72" w:rsidRPr="009F3E38" w14:paraId="5DE63528" w14:textId="77777777" w:rsidTr="00006CBC">
        <w:trPr>
          <w:cantSplit/>
          <w:jc w:val="center"/>
        </w:trPr>
        <w:tc>
          <w:tcPr>
            <w:tcW w:w="2570" w:type="pct"/>
            <w:vAlign w:val="center"/>
          </w:tcPr>
          <w:p w14:paraId="4182ED48" w14:textId="77777777" w:rsidR="006A4F72" w:rsidRPr="009F3E38" w:rsidRDefault="006A4F72" w:rsidP="00491B9B">
            <w:pPr>
              <w:pStyle w:val="Tabletext11"/>
              <w:keepNext/>
              <w:rPr>
                <w:sz w:val="24"/>
              </w:rPr>
            </w:pPr>
            <w:r w:rsidRPr="009F3E38">
              <w:t>Resistance of plates in bearing</w:t>
            </w:r>
          </w:p>
        </w:tc>
        <w:tc>
          <w:tcPr>
            <w:tcW w:w="2500" w:type="pct"/>
            <w:vMerge/>
            <w:tcBorders>
              <w:bottom w:val="single" w:sz="6" w:space="0" w:color="auto"/>
            </w:tcBorders>
            <w:vAlign w:val="center"/>
          </w:tcPr>
          <w:p w14:paraId="56D5A9F6" w14:textId="77777777" w:rsidR="006A4F72" w:rsidRPr="009F3E38" w:rsidRDefault="006A4F72" w:rsidP="00491B9B">
            <w:pPr>
              <w:pStyle w:val="Tabletext11"/>
              <w:keepNext/>
            </w:pPr>
          </w:p>
        </w:tc>
      </w:tr>
      <w:tr w:rsidR="006A4F72" w:rsidRPr="009F3E38" w14:paraId="77A88427" w14:textId="77777777" w:rsidTr="00006CBC">
        <w:trPr>
          <w:cantSplit/>
          <w:trHeight w:val="375"/>
          <w:jc w:val="center"/>
        </w:trPr>
        <w:tc>
          <w:tcPr>
            <w:tcW w:w="2570" w:type="pct"/>
            <w:tcBorders>
              <w:bottom w:val="nil"/>
              <w:right w:val="single" w:sz="6" w:space="0" w:color="auto"/>
            </w:tcBorders>
            <w:vAlign w:val="center"/>
          </w:tcPr>
          <w:p w14:paraId="639223DC" w14:textId="77777777" w:rsidR="006A4F72" w:rsidRPr="009F3E38" w:rsidRDefault="006A4F72" w:rsidP="00491B9B">
            <w:pPr>
              <w:pStyle w:val="Tabletext11"/>
              <w:keepNext/>
              <w:rPr>
                <w:sz w:val="24"/>
              </w:rPr>
            </w:pPr>
            <w:r w:rsidRPr="009F3E38">
              <w:t>Slip resistance</w:t>
            </w:r>
          </w:p>
        </w:tc>
        <w:tc>
          <w:tcPr>
            <w:tcW w:w="2500" w:type="pct"/>
            <w:tcBorders>
              <w:top w:val="single" w:sz="6" w:space="0" w:color="auto"/>
              <w:left w:val="single" w:sz="6" w:space="0" w:color="auto"/>
              <w:bottom w:val="nil"/>
              <w:right w:val="single" w:sz="12" w:space="0" w:color="auto"/>
            </w:tcBorders>
            <w:vAlign w:val="center"/>
          </w:tcPr>
          <w:p w14:paraId="78769113" w14:textId="77777777" w:rsidR="006A4F72" w:rsidRPr="009F3E38" w:rsidRDefault="006A4F72" w:rsidP="00491B9B">
            <w:pPr>
              <w:pStyle w:val="Tabletext11"/>
              <w:keepNext/>
              <w:rPr>
                <w:sz w:val="24"/>
              </w:rPr>
            </w:pPr>
          </w:p>
        </w:tc>
      </w:tr>
      <w:tr w:rsidR="00006CBC" w:rsidRPr="009F3E38" w14:paraId="3A07169E" w14:textId="77777777" w:rsidTr="00006CBC">
        <w:trPr>
          <w:cantSplit/>
          <w:trHeight w:val="313"/>
          <w:jc w:val="center"/>
        </w:trPr>
        <w:tc>
          <w:tcPr>
            <w:tcW w:w="2570" w:type="pct"/>
            <w:tcBorders>
              <w:top w:val="nil"/>
              <w:bottom w:val="nil"/>
              <w:right w:val="single" w:sz="6" w:space="0" w:color="auto"/>
            </w:tcBorders>
            <w:vAlign w:val="center"/>
          </w:tcPr>
          <w:p w14:paraId="16E2CEEC" w14:textId="77777777" w:rsidR="00006CBC" w:rsidRPr="009F3E38" w:rsidRDefault="00006CBC" w:rsidP="00681825">
            <w:pPr>
              <w:pStyle w:val="Tabletext11"/>
              <w:keepNext/>
              <w:ind w:left="403" w:hanging="403"/>
            </w:pPr>
            <w:r w:rsidRPr="009F3E38">
              <w:t>—</w:t>
            </w:r>
            <w:r w:rsidRPr="009F3E38">
              <w:tab/>
              <w:t>at ultimate limit state (Category</w:t>
            </w:r>
            <w:r w:rsidR="00681825" w:rsidRPr="009F3E38">
              <w:t> </w:t>
            </w:r>
            <w:r w:rsidRPr="009F3E38">
              <w:t xml:space="preserve">C) </w:t>
            </w:r>
          </w:p>
        </w:tc>
        <w:tc>
          <w:tcPr>
            <w:tcW w:w="2500" w:type="pct"/>
            <w:tcBorders>
              <w:top w:val="nil"/>
              <w:left w:val="single" w:sz="6" w:space="0" w:color="auto"/>
              <w:bottom w:val="nil"/>
              <w:right w:val="single" w:sz="12" w:space="0" w:color="auto"/>
            </w:tcBorders>
            <w:vAlign w:val="center"/>
          </w:tcPr>
          <w:p w14:paraId="1628E5DD" w14:textId="77777777" w:rsidR="00006CBC" w:rsidRPr="009F3E38" w:rsidRDefault="00006CBC" w:rsidP="00491B9B">
            <w:pPr>
              <w:pStyle w:val="Tabletext11"/>
              <w:keepNext/>
              <w:rPr>
                <w:i/>
              </w:rPr>
            </w:pPr>
            <w:r w:rsidRPr="009F3E38">
              <w:rPr>
                <w:i/>
              </w:rPr>
              <w:t>γ</w:t>
            </w:r>
            <w:r w:rsidRPr="009F3E38">
              <w:rPr>
                <w:position w:val="-6"/>
                <w:sz w:val="18"/>
              </w:rPr>
              <w:t>M3</w:t>
            </w:r>
          </w:p>
        </w:tc>
      </w:tr>
      <w:tr w:rsidR="00006CBC" w:rsidRPr="009F3E38" w14:paraId="4730A724" w14:textId="77777777" w:rsidTr="00006CBC">
        <w:trPr>
          <w:cantSplit/>
          <w:trHeight w:val="388"/>
          <w:jc w:val="center"/>
        </w:trPr>
        <w:tc>
          <w:tcPr>
            <w:tcW w:w="2570" w:type="pct"/>
            <w:tcBorders>
              <w:top w:val="nil"/>
              <w:right w:val="single" w:sz="6" w:space="0" w:color="auto"/>
            </w:tcBorders>
            <w:vAlign w:val="center"/>
          </w:tcPr>
          <w:p w14:paraId="3CFB823E" w14:textId="77777777" w:rsidR="00006CBC" w:rsidRPr="009F3E38" w:rsidRDefault="00006CBC" w:rsidP="00681825">
            <w:pPr>
              <w:pStyle w:val="Tabletext11"/>
              <w:keepNext/>
              <w:ind w:left="403" w:hanging="403"/>
            </w:pPr>
            <w:r w:rsidRPr="009F3E38">
              <w:t>—</w:t>
            </w:r>
            <w:r w:rsidRPr="009F3E38">
              <w:tab/>
              <w:t>at serviceability limit state (Category</w:t>
            </w:r>
            <w:r w:rsidR="00681825" w:rsidRPr="009F3E38">
              <w:t> </w:t>
            </w:r>
            <w:r w:rsidRPr="009F3E38">
              <w:t xml:space="preserve">B) </w:t>
            </w:r>
          </w:p>
        </w:tc>
        <w:tc>
          <w:tcPr>
            <w:tcW w:w="2500" w:type="pct"/>
            <w:tcBorders>
              <w:top w:val="nil"/>
              <w:left w:val="single" w:sz="6" w:space="0" w:color="auto"/>
              <w:bottom w:val="single" w:sz="6" w:space="0" w:color="auto"/>
              <w:right w:val="single" w:sz="12" w:space="0" w:color="auto"/>
            </w:tcBorders>
            <w:vAlign w:val="center"/>
          </w:tcPr>
          <w:p w14:paraId="17C04C02" w14:textId="77777777" w:rsidR="00006CBC" w:rsidRPr="009F3E38" w:rsidRDefault="00006CBC" w:rsidP="00491B9B">
            <w:pPr>
              <w:pStyle w:val="Tabletext11"/>
              <w:keepNext/>
              <w:rPr>
                <w:i/>
              </w:rPr>
            </w:pPr>
            <w:r w:rsidRPr="009F3E38">
              <w:rPr>
                <w:i/>
              </w:rPr>
              <w:t>γ</w:t>
            </w:r>
            <w:r w:rsidRPr="009F3E38">
              <w:rPr>
                <w:position w:val="-6"/>
                <w:sz w:val="18"/>
              </w:rPr>
              <w:t>M3,ser</w:t>
            </w:r>
          </w:p>
        </w:tc>
      </w:tr>
      <w:tr w:rsidR="006A4F72" w:rsidRPr="009F3E38" w14:paraId="448AA638" w14:textId="77777777" w:rsidTr="00006CBC">
        <w:trPr>
          <w:cantSplit/>
          <w:jc w:val="center"/>
        </w:trPr>
        <w:tc>
          <w:tcPr>
            <w:tcW w:w="2570" w:type="pct"/>
            <w:vAlign w:val="center"/>
          </w:tcPr>
          <w:p w14:paraId="3088F5AF" w14:textId="77777777" w:rsidR="006A4F72" w:rsidRPr="009F3E38" w:rsidRDefault="006A4F72" w:rsidP="00491B9B">
            <w:pPr>
              <w:pStyle w:val="Tabletext11"/>
              <w:keepNext/>
              <w:rPr>
                <w:sz w:val="24"/>
              </w:rPr>
            </w:pPr>
            <w:r w:rsidRPr="009F3E38">
              <w:t>Bearing resistance of an injection bolt</w:t>
            </w:r>
          </w:p>
        </w:tc>
        <w:tc>
          <w:tcPr>
            <w:tcW w:w="2500" w:type="pct"/>
            <w:tcBorders>
              <w:top w:val="single" w:sz="6" w:space="0" w:color="auto"/>
              <w:bottom w:val="single" w:sz="6" w:space="0" w:color="auto"/>
            </w:tcBorders>
            <w:vAlign w:val="center"/>
          </w:tcPr>
          <w:p w14:paraId="1145F9BE" w14:textId="77777777" w:rsidR="006A4F72" w:rsidRPr="009F3E38" w:rsidRDefault="006A4F72" w:rsidP="00491B9B">
            <w:pPr>
              <w:pStyle w:val="Tabletext11"/>
              <w:keepNext/>
              <w:rPr>
                <w:sz w:val="24"/>
              </w:rPr>
            </w:pPr>
            <w:r w:rsidRPr="009F3E38">
              <w:rPr>
                <w:i/>
              </w:rPr>
              <w:t>γ</w:t>
            </w:r>
            <w:r w:rsidRPr="009F3E38">
              <w:rPr>
                <w:position w:val="-6"/>
                <w:sz w:val="18"/>
              </w:rPr>
              <w:t>M4</w:t>
            </w:r>
          </w:p>
        </w:tc>
      </w:tr>
      <w:tr w:rsidR="006A4F72" w:rsidRPr="009F3E38" w14:paraId="67561FDF" w14:textId="77777777" w:rsidTr="00006CBC">
        <w:trPr>
          <w:cantSplit/>
          <w:jc w:val="center"/>
        </w:trPr>
        <w:tc>
          <w:tcPr>
            <w:tcW w:w="2570" w:type="pct"/>
            <w:vAlign w:val="center"/>
          </w:tcPr>
          <w:p w14:paraId="16179507" w14:textId="77777777" w:rsidR="006A4F72" w:rsidRPr="009F3E38" w:rsidRDefault="006A4F72" w:rsidP="00491B9B">
            <w:pPr>
              <w:pStyle w:val="Tabletext11"/>
              <w:keepNext/>
              <w:rPr>
                <w:sz w:val="24"/>
              </w:rPr>
            </w:pPr>
            <w:r w:rsidRPr="009F3E38">
              <w:t>Resistance of joints in hollow section lattice girder</w:t>
            </w:r>
          </w:p>
        </w:tc>
        <w:tc>
          <w:tcPr>
            <w:tcW w:w="2500" w:type="pct"/>
            <w:tcBorders>
              <w:top w:val="single" w:sz="6" w:space="0" w:color="auto"/>
            </w:tcBorders>
            <w:vAlign w:val="center"/>
          </w:tcPr>
          <w:p w14:paraId="21BCE97D" w14:textId="77777777" w:rsidR="006A4F72" w:rsidRPr="009F3E38" w:rsidRDefault="006A4F72" w:rsidP="00491B9B">
            <w:pPr>
              <w:pStyle w:val="Tabletext11"/>
              <w:keepNext/>
              <w:rPr>
                <w:sz w:val="24"/>
              </w:rPr>
            </w:pPr>
            <w:r w:rsidRPr="009F3E38">
              <w:rPr>
                <w:i/>
              </w:rPr>
              <w:t>γ</w:t>
            </w:r>
            <w:r w:rsidRPr="009F3E38">
              <w:rPr>
                <w:position w:val="-6"/>
                <w:sz w:val="18"/>
              </w:rPr>
              <w:t>M5</w:t>
            </w:r>
          </w:p>
        </w:tc>
      </w:tr>
      <w:tr w:rsidR="006A4F72" w:rsidRPr="009F3E38" w14:paraId="3230178D" w14:textId="77777777" w:rsidTr="00006CBC">
        <w:trPr>
          <w:cantSplit/>
          <w:jc w:val="center"/>
        </w:trPr>
        <w:tc>
          <w:tcPr>
            <w:tcW w:w="2570" w:type="pct"/>
            <w:vAlign w:val="center"/>
          </w:tcPr>
          <w:p w14:paraId="6E11A871" w14:textId="77777777" w:rsidR="006A4F72" w:rsidRPr="009F3E38" w:rsidRDefault="006A4F72" w:rsidP="00491B9B">
            <w:pPr>
              <w:pStyle w:val="Tabletext11"/>
              <w:keepNext/>
              <w:rPr>
                <w:sz w:val="24"/>
              </w:rPr>
            </w:pPr>
            <w:r w:rsidRPr="009F3E38">
              <w:t>Resistance of pins at serviceability limit state</w:t>
            </w:r>
          </w:p>
        </w:tc>
        <w:tc>
          <w:tcPr>
            <w:tcW w:w="2500" w:type="pct"/>
            <w:vAlign w:val="center"/>
          </w:tcPr>
          <w:p w14:paraId="3677EF9C" w14:textId="77777777" w:rsidR="006A4F72" w:rsidRPr="009F3E38" w:rsidRDefault="006A4F72" w:rsidP="00491B9B">
            <w:pPr>
              <w:pStyle w:val="Tabletext11"/>
              <w:keepNext/>
              <w:rPr>
                <w:sz w:val="24"/>
              </w:rPr>
            </w:pPr>
            <w:r w:rsidRPr="009F3E38">
              <w:rPr>
                <w:i/>
              </w:rPr>
              <w:t>γ</w:t>
            </w:r>
            <w:r w:rsidRPr="009F3E38">
              <w:rPr>
                <w:position w:val="-6"/>
                <w:sz w:val="18"/>
              </w:rPr>
              <w:t>M6,ser</w:t>
            </w:r>
          </w:p>
        </w:tc>
      </w:tr>
      <w:tr w:rsidR="006A4F72" w:rsidRPr="009F3E38" w14:paraId="5C96D267" w14:textId="77777777" w:rsidTr="00006CBC">
        <w:trPr>
          <w:cantSplit/>
          <w:jc w:val="center"/>
        </w:trPr>
        <w:tc>
          <w:tcPr>
            <w:tcW w:w="2570" w:type="pct"/>
            <w:vAlign w:val="center"/>
          </w:tcPr>
          <w:p w14:paraId="7A045AEE" w14:textId="77777777" w:rsidR="006A4F72" w:rsidRPr="009F3E38" w:rsidRDefault="006A4F72" w:rsidP="00491B9B">
            <w:pPr>
              <w:pStyle w:val="Tabletext11"/>
              <w:keepNext/>
              <w:rPr>
                <w:sz w:val="24"/>
              </w:rPr>
            </w:pPr>
            <w:r w:rsidRPr="009F3E38">
              <w:t>Preload of high strength bolts</w:t>
            </w:r>
          </w:p>
        </w:tc>
        <w:tc>
          <w:tcPr>
            <w:tcW w:w="2500" w:type="pct"/>
            <w:vAlign w:val="center"/>
          </w:tcPr>
          <w:p w14:paraId="14214D15" w14:textId="77777777" w:rsidR="006A4F72" w:rsidRPr="009F3E38" w:rsidRDefault="006A4F72" w:rsidP="00491B9B">
            <w:pPr>
              <w:pStyle w:val="Tabletext11"/>
              <w:keepNext/>
              <w:rPr>
                <w:sz w:val="24"/>
              </w:rPr>
            </w:pPr>
            <w:r w:rsidRPr="009F3E38">
              <w:rPr>
                <w:i/>
              </w:rPr>
              <w:t>γ</w:t>
            </w:r>
            <w:r w:rsidRPr="009F3E38">
              <w:rPr>
                <w:position w:val="-6"/>
                <w:sz w:val="18"/>
              </w:rPr>
              <w:t>M7</w:t>
            </w:r>
          </w:p>
        </w:tc>
      </w:tr>
      <w:tr w:rsidR="006A4F72" w:rsidRPr="009F3E38" w14:paraId="76B6AEEF" w14:textId="77777777" w:rsidTr="00006CBC">
        <w:trPr>
          <w:cantSplit/>
          <w:jc w:val="center"/>
        </w:trPr>
        <w:tc>
          <w:tcPr>
            <w:tcW w:w="2570" w:type="pct"/>
            <w:vAlign w:val="center"/>
          </w:tcPr>
          <w:p w14:paraId="2112A6F7" w14:textId="77777777" w:rsidR="006A4F72" w:rsidRPr="009F3E38" w:rsidRDefault="006A4F72" w:rsidP="00491B9B">
            <w:pPr>
              <w:pStyle w:val="Tabletext11"/>
              <w:keepNext/>
              <w:rPr>
                <w:sz w:val="24"/>
              </w:rPr>
            </w:pPr>
            <w:r w:rsidRPr="009F3E38">
              <w:t xml:space="preserve">Resistance of concrete </w:t>
            </w:r>
          </w:p>
        </w:tc>
        <w:tc>
          <w:tcPr>
            <w:tcW w:w="2500" w:type="pct"/>
            <w:vAlign w:val="center"/>
          </w:tcPr>
          <w:p w14:paraId="639C1AA2" w14:textId="77777777" w:rsidR="006A4F72" w:rsidRPr="009F3E38" w:rsidRDefault="006A4F72" w:rsidP="00491B9B">
            <w:pPr>
              <w:pStyle w:val="Tabletext11"/>
              <w:keepNext/>
              <w:rPr>
                <w:sz w:val="24"/>
              </w:rPr>
            </w:pPr>
            <w:r w:rsidRPr="009F3E38">
              <w:rPr>
                <w:i/>
              </w:rPr>
              <w:t>γ</w:t>
            </w:r>
            <w:r w:rsidRPr="009F3E38">
              <w:rPr>
                <w:position w:val="-6"/>
                <w:sz w:val="18"/>
              </w:rPr>
              <w:t>c</w:t>
            </w:r>
            <w:r w:rsidRPr="009F3E38">
              <w:t xml:space="preserve">, see </w:t>
            </w:r>
            <w:r w:rsidR="002E1979" w:rsidRPr="009F3E38">
              <w:t>EN </w:t>
            </w:r>
            <w:r w:rsidRPr="009F3E38">
              <w:t>1992</w:t>
            </w:r>
          </w:p>
        </w:tc>
      </w:tr>
      <w:tr w:rsidR="006A4F72" w:rsidRPr="009F3E38" w14:paraId="59A05D5F" w14:textId="77777777" w:rsidTr="00006CBC">
        <w:trPr>
          <w:cantSplit/>
          <w:jc w:val="center"/>
        </w:trPr>
        <w:tc>
          <w:tcPr>
            <w:tcW w:w="2570" w:type="pct"/>
            <w:vAlign w:val="center"/>
          </w:tcPr>
          <w:p w14:paraId="59621137" w14:textId="77777777" w:rsidR="006A4F72" w:rsidRPr="009F3E38" w:rsidRDefault="006A4F72" w:rsidP="00491B9B">
            <w:pPr>
              <w:pStyle w:val="Tabletext11"/>
              <w:keepNext/>
            </w:pPr>
            <w:r w:rsidRPr="009F3E38">
              <w:t>Tying resistance</w:t>
            </w:r>
          </w:p>
        </w:tc>
        <w:tc>
          <w:tcPr>
            <w:tcW w:w="2500" w:type="pct"/>
            <w:vAlign w:val="center"/>
          </w:tcPr>
          <w:p w14:paraId="223B57B4" w14:textId="77777777" w:rsidR="006A4F72" w:rsidRPr="009F3E38" w:rsidRDefault="006A4F72" w:rsidP="00491B9B">
            <w:pPr>
              <w:pStyle w:val="Tabletext11"/>
              <w:keepNext/>
              <w:rPr>
                <w:i/>
              </w:rPr>
            </w:pPr>
            <w:r w:rsidRPr="009F3E38">
              <w:rPr>
                <w:i/>
              </w:rPr>
              <w:t>γ</w:t>
            </w:r>
            <w:r w:rsidRPr="009F3E38">
              <w:rPr>
                <w:position w:val="-6"/>
                <w:sz w:val="18"/>
              </w:rPr>
              <w:t>Mu</w:t>
            </w:r>
          </w:p>
        </w:tc>
      </w:tr>
    </w:tbl>
    <w:p w14:paraId="782ADC33" w14:textId="77777777" w:rsidR="00006CBC" w:rsidRPr="009F3E38" w:rsidRDefault="00006CBC" w:rsidP="00006CBC"/>
    <w:p w14:paraId="1F4E96CD" w14:textId="4EEFFD52" w:rsidR="006A4F72" w:rsidRPr="009F3E38" w:rsidRDefault="006A4F72" w:rsidP="00491B9B">
      <w:pPr>
        <w:pStyle w:val="Note"/>
      </w:pPr>
      <w:r w:rsidRPr="009F3E38">
        <w:t>NOTE</w:t>
      </w:r>
      <w:r w:rsidR="00491B9B" w:rsidRPr="009F3E38">
        <w:t> </w:t>
      </w:r>
      <w:r w:rsidRPr="009F3E38">
        <w:t>1</w:t>
      </w:r>
      <w:r w:rsidRPr="009F3E38">
        <w:tab/>
        <w:t xml:space="preserve">The values for </w:t>
      </w:r>
      <w:r w:rsidRPr="009F3E38">
        <w:rPr>
          <w:i/>
        </w:rPr>
        <w:t>γ</w:t>
      </w:r>
      <w:r w:rsidRPr="009F3E38">
        <w:rPr>
          <w:position w:val="-6"/>
          <w:sz w:val="16"/>
        </w:rPr>
        <w:t>M</w:t>
      </w:r>
      <w:r w:rsidRPr="009F3E38">
        <w:t xml:space="preserve"> are as follows: </w:t>
      </w:r>
      <w:r w:rsidRPr="009F3E38">
        <w:rPr>
          <w:i/>
        </w:rPr>
        <w:t>γ</w:t>
      </w:r>
      <w:r w:rsidRPr="009F3E38">
        <w:rPr>
          <w:position w:val="-6"/>
          <w:sz w:val="16"/>
        </w:rPr>
        <w:t>M2</w:t>
      </w:r>
      <w:r w:rsidRPr="009F3E38">
        <w:t> </w:t>
      </w:r>
      <w:r w:rsidR="00491B9B" w:rsidRPr="009F3E38">
        <w:rPr>
          <w:rFonts w:ascii="Cambria Math" w:hAnsi="Cambria Math"/>
        </w:rPr>
        <w:t>=</w:t>
      </w:r>
      <w:r w:rsidR="00681825" w:rsidRPr="009F3E38">
        <w:t> 1,25</w:t>
      </w:r>
      <w:r w:rsidRPr="009F3E38">
        <w:t xml:space="preserve">; </w:t>
      </w:r>
      <w:r w:rsidRPr="009F3E38">
        <w:rPr>
          <w:i/>
        </w:rPr>
        <w:t>γ</w:t>
      </w:r>
      <w:r w:rsidRPr="009F3E38">
        <w:rPr>
          <w:position w:val="-6"/>
          <w:sz w:val="16"/>
        </w:rPr>
        <w:t>M3</w:t>
      </w:r>
      <w:r w:rsidRPr="009F3E38">
        <w:t> </w:t>
      </w:r>
      <w:r w:rsidR="00491B9B" w:rsidRPr="009F3E38">
        <w:rPr>
          <w:rFonts w:ascii="Cambria Math" w:hAnsi="Cambria Math"/>
        </w:rPr>
        <w:t>=</w:t>
      </w:r>
      <w:r w:rsidRPr="009F3E38">
        <w:t xml:space="preserve"> 1,25 and </w:t>
      </w:r>
      <w:r w:rsidRPr="009F3E38">
        <w:rPr>
          <w:i/>
        </w:rPr>
        <w:t>γ</w:t>
      </w:r>
      <w:r w:rsidRPr="009F3E38">
        <w:rPr>
          <w:position w:val="-6"/>
          <w:sz w:val="16"/>
        </w:rPr>
        <w:t>M3,ser</w:t>
      </w:r>
      <w:r w:rsidR="00491B9B" w:rsidRPr="009F3E38">
        <w:t> </w:t>
      </w:r>
      <w:r w:rsidR="00491B9B" w:rsidRPr="009F3E38">
        <w:rPr>
          <w:rFonts w:ascii="Cambria Math" w:hAnsi="Cambria Math"/>
        </w:rPr>
        <w:t>=</w:t>
      </w:r>
      <w:r w:rsidRPr="009F3E38">
        <w:t xml:space="preserve"> 1,1; </w:t>
      </w:r>
      <w:r w:rsidRPr="009F3E38">
        <w:rPr>
          <w:i/>
        </w:rPr>
        <w:t>γ</w:t>
      </w:r>
      <w:r w:rsidRPr="009F3E38">
        <w:rPr>
          <w:position w:val="-6"/>
          <w:sz w:val="16"/>
        </w:rPr>
        <w:t>M4</w:t>
      </w:r>
      <w:r w:rsidRPr="009F3E38">
        <w:t> </w:t>
      </w:r>
      <w:r w:rsidR="00491B9B" w:rsidRPr="009F3E38">
        <w:rPr>
          <w:rFonts w:ascii="Cambria Math" w:hAnsi="Cambria Math"/>
        </w:rPr>
        <w:t>=</w:t>
      </w:r>
      <w:r w:rsidRPr="009F3E38">
        <w:t xml:space="preserve"> 1,0; </w:t>
      </w:r>
      <w:r w:rsidRPr="009F3E38">
        <w:rPr>
          <w:i/>
        </w:rPr>
        <w:t>γ</w:t>
      </w:r>
      <w:r w:rsidRPr="009F3E38">
        <w:rPr>
          <w:position w:val="-6"/>
          <w:sz w:val="16"/>
        </w:rPr>
        <w:t>M5</w:t>
      </w:r>
      <w:r w:rsidRPr="009F3E38">
        <w:t> </w:t>
      </w:r>
      <w:r w:rsidR="00491B9B" w:rsidRPr="009F3E38">
        <w:rPr>
          <w:rFonts w:ascii="Cambria Math" w:hAnsi="Cambria Math"/>
        </w:rPr>
        <w:t>=</w:t>
      </w:r>
      <w:r w:rsidRPr="009F3E38">
        <w:t xml:space="preserve"> 1,0; </w:t>
      </w:r>
      <w:r w:rsidRPr="009F3E38">
        <w:rPr>
          <w:i/>
        </w:rPr>
        <w:t>γ</w:t>
      </w:r>
      <w:r w:rsidRPr="009F3E38">
        <w:rPr>
          <w:position w:val="-6"/>
          <w:sz w:val="16"/>
        </w:rPr>
        <w:t>M6,ser </w:t>
      </w:r>
      <w:r w:rsidR="00491B9B" w:rsidRPr="009F3E38">
        <w:rPr>
          <w:rFonts w:ascii="Cambria Math" w:hAnsi="Cambria Math"/>
        </w:rPr>
        <w:t>=</w:t>
      </w:r>
      <w:r w:rsidRPr="009F3E38">
        <w:t xml:space="preserve"> 1,0; </w:t>
      </w:r>
      <w:r w:rsidRPr="009F3E38">
        <w:rPr>
          <w:i/>
        </w:rPr>
        <w:t>γ</w:t>
      </w:r>
      <w:r w:rsidRPr="009F3E38">
        <w:rPr>
          <w:position w:val="-6"/>
          <w:sz w:val="16"/>
        </w:rPr>
        <w:t>M7</w:t>
      </w:r>
      <w:r w:rsidRPr="009F3E38">
        <w:t> </w:t>
      </w:r>
      <w:r w:rsidR="00491B9B" w:rsidRPr="009F3E38">
        <w:rPr>
          <w:rFonts w:ascii="Cambria Math" w:hAnsi="Cambria Math"/>
        </w:rPr>
        <w:t>=</w:t>
      </w:r>
      <w:r w:rsidRPr="009F3E38">
        <w:t xml:space="preserve"> 1,1; </w:t>
      </w:r>
      <w:r w:rsidRPr="009F3E38">
        <w:rPr>
          <w:i/>
        </w:rPr>
        <w:t>γ</w:t>
      </w:r>
      <w:r w:rsidRPr="009F3E38">
        <w:rPr>
          <w:position w:val="-6"/>
          <w:sz w:val="16"/>
        </w:rPr>
        <w:t>Mu</w:t>
      </w:r>
      <w:r w:rsidR="00491B9B" w:rsidRPr="009F3E38">
        <w:rPr>
          <w:rFonts w:ascii="Cambria Math" w:hAnsi="Cambria Math"/>
        </w:rPr>
        <w:t>=</w:t>
      </w:r>
      <w:r w:rsidRPr="009F3E38">
        <w:t xml:space="preserve"> 1,1, unless the National Annex gives differ</w:t>
      </w:r>
      <w:r w:rsidR="00681825" w:rsidRPr="009F3E38">
        <w:t>ent values</w:t>
      </w:r>
      <w:r w:rsidRPr="009F3E38">
        <w:t>.</w:t>
      </w:r>
    </w:p>
    <w:p w14:paraId="24FBFD22" w14:textId="0649D860" w:rsidR="006A4F72" w:rsidRPr="009F3E38" w:rsidRDefault="006A4F72" w:rsidP="00491B9B">
      <w:pPr>
        <w:pStyle w:val="Note"/>
      </w:pPr>
      <w:r w:rsidRPr="009F3E38">
        <w:t>NOTE</w:t>
      </w:r>
      <w:r w:rsidR="00491B9B" w:rsidRPr="009F3E38">
        <w:t> </w:t>
      </w:r>
      <w:r w:rsidRPr="009F3E38">
        <w:t>2</w:t>
      </w:r>
      <w:r w:rsidRPr="009F3E38">
        <w:tab/>
        <w:t xml:space="preserve">In the design </w:t>
      </w:r>
      <w:r w:rsidR="00027DC0">
        <w:t>formulae</w:t>
      </w:r>
      <w:r w:rsidR="00027DC0" w:rsidRPr="009F3E38">
        <w:t xml:space="preserve"> </w:t>
      </w:r>
      <w:r w:rsidRPr="009F3E38">
        <w:t>for hollow section joints in Clause</w:t>
      </w:r>
      <w:r w:rsidR="009A457D" w:rsidRPr="009F3E38">
        <w:t> </w:t>
      </w:r>
      <w:r w:rsidRPr="009F3E38">
        <w:t xml:space="preserve">9 </w:t>
      </w:r>
      <w:r w:rsidRPr="009F3E38">
        <w:rPr>
          <w:i/>
        </w:rPr>
        <w:t>γ</w:t>
      </w:r>
      <w:r w:rsidRPr="009F3E38">
        <w:rPr>
          <w:position w:val="-6"/>
          <w:sz w:val="16"/>
        </w:rPr>
        <w:t>M5</w:t>
      </w:r>
      <w:r w:rsidR="00930CB2" w:rsidRPr="009F3E38">
        <w:t> </w:t>
      </w:r>
      <w:r w:rsidR="00491B9B" w:rsidRPr="009F3E38">
        <w:rPr>
          <w:rFonts w:ascii="Cambria Math" w:hAnsi="Cambria Math"/>
        </w:rPr>
        <w:t>=</w:t>
      </w:r>
      <w:r w:rsidR="00930CB2" w:rsidRPr="009F3E38">
        <w:t> </w:t>
      </w:r>
      <w:r w:rsidRPr="009F3E38">
        <w:t xml:space="preserve">1,0 is used because in the determination of the design strengths the characteristic resistances taking account of the scatter in test data and the variations in influencing variables, are already divided by a </w:t>
      </w:r>
      <w:r w:rsidRPr="009F3E38">
        <w:rPr>
          <w:i/>
        </w:rPr>
        <w:t>γ</w:t>
      </w:r>
      <w:r w:rsidRPr="009F3E38">
        <w:rPr>
          <w:position w:val="-6"/>
          <w:sz w:val="16"/>
        </w:rPr>
        <w:t>M</w:t>
      </w:r>
      <w:r w:rsidRPr="009F3E38">
        <w:t xml:space="preserve"> factor which depends on the failure mode, i.e:</w:t>
      </w:r>
    </w:p>
    <w:p w14:paraId="722ABFD7" w14:textId="77777777" w:rsidR="006A4F72" w:rsidRPr="009F3E38" w:rsidRDefault="00491B9B" w:rsidP="00491B9B">
      <w:pPr>
        <w:pStyle w:val="Note"/>
        <w:ind w:left="403" w:hanging="403"/>
      </w:pPr>
      <w:r w:rsidRPr="009F3E38">
        <w:rPr>
          <w:i/>
        </w:rPr>
        <w:t>—</w:t>
      </w:r>
      <w:r w:rsidRPr="009F3E38">
        <w:tab/>
      </w:r>
      <w:r w:rsidR="006A4F72" w:rsidRPr="009F3E38">
        <w:rPr>
          <w:i/>
        </w:rPr>
        <w:t>γ</w:t>
      </w:r>
      <w:r w:rsidR="006A4F72" w:rsidRPr="009F3E38">
        <w:rPr>
          <w:position w:val="-6"/>
          <w:sz w:val="16"/>
        </w:rPr>
        <w:t>M0</w:t>
      </w:r>
      <w:r w:rsidRPr="009F3E38">
        <w:t> </w:t>
      </w:r>
      <w:r w:rsidRPr="009F3E38">
        <w:rPr>
          <w:rFonts w:ascii="Cambria Math" w:hAnsi="Cambria Math"/>
        </w:rPr>
        <w:t>=</w:t>
      </w:r>
      <w:r w:rsidRPr="009F3E38">
        <w:t> </w:t>
      </w:r>
      <w:r w:rsidR="006A4F72" w:rsidRPr="009F3E38">
        <w:t>1,0 for a design resistance based on an analytical analysis with a ductile failure mode which gives a lower bound of the test data;</w:t>
      </w:r>
    </w:p>
    <w:p w14:paraId="6D0E87AD" w14:textId="77777777" w:rsidR="006A4F72" w:rsidRPr="009F3E38" w:rsidRDefault="00491B9B" w:rsidP="00491B9B">
      <w:pPr>
        <w:pStyle w:val="Note"/>
        <w:ind w:left="403" w:hanging="403"/>
      </w:pPr>
      <w:r w:rsidRPr="009F3E38">
        <w:rPr>
          <w:i/>
        </w:rPr>
        <w:t>—</w:t>
      </w:r>
      <w:r w:rsidRPr="009F3E38">
        <w:tab/>
      </w:r>
      <w:r w:rsidR="006A4F72" w:rsidRPr="009F3E38">
        <w:rPr>
          <w:i/>
        </w:rPr>
        <w:t>γ</w:t>
      </w:r>
      <w:r w:rsidR="006A4F72" w:rsidRPr="009F3E38">
        <w:rPr>
          <w:position w:val="-6"/>
          <w:sz w:val="16"/>
        </w:rPr>
        <w:t>M1</w:t>
      </w:r>
      <w:r w:rsidRPr="009F3E38">
        <w:t> </w:t>
      </w:r>
      <w:r w:rsidRPr="009F3E38">
        <w:rPr>
          <w:rFonts w:ascii="Cambria Math" w:hAnsi="Cambria Math"/>
        </w:rPr>
        <w:t>= </w:t>
      </w:r>
      <w:r w:rsidR="006A4F72" w:rsidRPr="009F3E38">
        <w:t>1,1 for a design resistance based on an (s</w:t>
      </w:r>
      <w:r w:rsidR="00930CB2" w:rsidRPr="009F3E38">
        <w:t xml:space="preserve">emi) empirical analysis with a </w:t>
      </w:r>
      <w:r w:rsidR="006A4F72" w:rsidRPr="009F3E38">
        <w:t>ductile failure mode;</w:t>
      </w:r>
    </w:p>
    <w:p w14:paraId="6177D954" w14:textId="77777777" w:rsidR="006A4F72" w:rsidRPr="009F3E38" w:rsidRDefault="00491B9B" w:rsidP="00491B9B">
      <w:pPr>
        <w:pStyle w:val="Note"/>
        <w:ind w:left="403" w:hanging="403"/>
      </w:pPr>
      <w:r w:rsidRPr="009F3E38">
        <w:rPr>
          <w:i/>
        </w:rPr>
        <w:t>—</w:t>
      </w:r>
      <w:r w:rsidRPr="009F3E38">
        <w:tab/>
      </w:r>
      <w:r w:rsidR="006A4F72" w:rsidRPr="009F3E38">
        <w:rPr>
          <w:i/>
        </w:rPr>
        <w:t>γ</w:t>
      </w:r>
      <w:r w:rsidR="006A4F72" w:rsidRPr="009F3E38">
        <w:rPr>
          <w:position w:val="-6"/>
          <w:sz w:val="16"/>
        </w:rPr>
        <w:t>M2</w:t>
      </w:r>
      <w:r w:rsidRPr="009F3E38">
        <w:t> </w:t>
      </w:r>
      <w:r w:rsidRPr="009F3E38">
        <w:rPr>
          <w:rFonts w:ascii="Cambria Math" w:hAnsi="Cambria Math"/>
        </w:rPr>
        <w:t>= </w:t>
      </w:r>
      <w:r w:rsidR="006A4F72" w:rsidRPr="009F3E38">
        <w:t xml:space="preserve">1,25 applied to </w:t>
      </w:r>
      <w:r w:rsidR="006A4F72" w:rsidRPr="009F3E38">
        <w:rPr>
          <w:i/>
        </w:rPr>
        <w:t>f</w:t>
      </w:r>
      <w:r w:rsidR="006A4F72" w:rsidRPr="009F3E38">
        <w:rPr>
          <w:position w:val="-6"/>
          <w:sz w:val="16"/>
        </w:rPr>
        <w:t>u</w:t>
      </w:r>
      <w:r w:rsidR="006A4F72" w:rsidRPr="009F3E38">
        <w:t xml:space="preserve"> to give 0,8 </w:t>
      </w:r>
      <w:r w:rsidR="006A4F72" w:rsidRPr="009F3E38">
        <w:rPr>
          <w:i/>
        </w:rPr>
        <w:t>f</w:t>
      </w:r>
      <w:r w:rsidR="006A4F72" w:rsidRPr="009F3E38">
        <w:rPr>
          <w:position w:val="-6"/>
          <w:sz w:val="16"/>
        </w:rPr>
        <w:t>u</w:t>
      </w:r>
      <w:r w:rsidR="006A4F72" w:rsidRPr="009F3E38">
        <w:t xml:space="preserve"> if it is lower than </w:t>
      </w:r>
      <w:r w:rsidR="006A4F72" w:rsidRPr="009F3E38">
        <w:rPr>
          <w:i/>
        </w:rPr>
        <w:t>f</w:t>
      </w:r>
      <w:r w:rsidR="006A4F72" w:rsidRPr="009F3E38">
        <w:rPr>
          <w:position w:val="-6"/>
          <w:sz w:val="16"/>
        </w:rPr>
        <w:t>y</w:t>
      </w:r>
      <w:r w:rsidR="006A4F72" w:rsidRPr="009F3E38">
        <w:t xml:space="preserve"> for a design resistance based on a less ductile failure mode leading to cracking or fracture, e.g. chord punching shear or brace effective width.</w:t>
      </w:r>
    </w:p>
    <w:p w14:paraId="4DD9517E" w14:textId="77777777" w:rsidR="006A4F72" w:rsidRPr="009F3E38" w:rsidRDefault="006A4F72" w:rsidP="009A457D">
      <w:pPr>
        <w:pStyle w:val="Heading2"/>
      </w:pPr>
      <w:bookmarkStart w:id="322" w:name="_Toc520476716"/>
      <w:bookmarkStart w:id="323" w:name="_Toc8132011"/>
      <w:bookmarkStart w:id="324" w:name="_Toc54616884"/>
      <w:bookmarkEnd w:id="322"/>
      <w:r w:rsidRPr="009F3E38">
        <w:t>Fasteners with different stiffness</w:t>
      </w:r>
      <w:bookmarkEnd w:id="323"/>
      <w:bookmarkEnd w:id="324"/>
    </w:p>
    <w:p w14:paraId="0EB6DDA0" w14:textId="77777777" w:rsidR="00D44861" w:rsidRDefault="003B7781" w:rsidP="003B7781">
      <w:r w:rsidRPr="009F3E38">
        <w:t>(1</w:t>
      </w:r>
      <w:r w:rsidR="00E224F8" w:rsidRPr="009F3E38">
        <w:t>) </w:t>
      </w:r>
      <w:r w:rsidR="006A4F72" w:rsidRPr="009F3E38">
        <w:t xml:space="preserve">Where fasteners with different stiffnesses are available to carry a shear force, the fasteners with the highest stiffness should be designed to carry the design force. </w:t>
      </w:r>
    </w:p>
    <w:p w14:paraId="251830C8" w14:textId="67D617B7" w:rsidR="006A4F72" w:rsidRPr="009F3E38" w:rsidRDefault="00D37E73" w:rsidP="00666023">
      <w:pPr>
        <w:pStyle w:val="Note"/>
      </w:pPr>
      <w:r>
        <w:t>NOTE</w:t>
      </w:r>
      <w:r>
        <w:tab/>
      </w:r>
      <w:r w:rsidR="006A4F72" w:rsidRPr="009F3E38">
        <w:t xml:space="preserve">An exception to this design method is given in </w:t>
      </w:r>
      <w:r w:rsidR="002B1F55">
        <w:t>5.4.3</w:t>
      </w:r>
      <w:r w:rsidR="006A4F72" w:rsidRPr="009F3E38">
        <w:t>.</w:t>
      </w:r>
    </w:p>
    <w:p w14:paraId="2C14329D" w14:textId="77777777" w:rsidR="006A4F72" w:rsidRPr="009F3E38" w:rsidRDefault="006A4F72" w:rsidP="00FB16FC">
      <w:pPr>
        <w:pStyle w:val="Heading2"/>
      </w:pPr>
      <w:bookmarkStart w:id="325" w:name="_Toc520476726"/>
      <w:bookmarkStart w:id="326" w:name="_Toc520476727"/>
      <w:bookmarkStart w:id="327" w:name="_Toc520476728"/>
      <w:bookmarkStart w:id="328" w:name="_Toc76376071"/>
      <w:bookmarkStart w:id="329" w:name="_Toc89855130"/>
      <w:bookmarkStart w:id="330" w:name="_Toc8132012"/>
      <w:bookmarkStart w:id="331" w:name="_Toc54616885"/>
      <w:bookmarkEnd w:id="325"/>
      <w:bookmarkEnd w:id="326"/>
      <w:bookmarkEnd w:id="327"/>
      <w:r w:rsidRPr="009F3E38">
        <w:t>Joints loaded in shear subject to impact, vibration and/or load reversal</w:t>
      </w:r>
      <w:bookmarkEnd w:id="328"/>
      <w:bookmarkEnd w:id="329"/>
      <w:bookmarkEnd w:id="330"/>
      <w:bookmarkEnd w:id="331"/>
      <w:r w:rsidRPr="009F3E38">
        <w:t xml:space="preserve"> </w:t>
      </w:r>
    </w:p>
    <w:p w14:paraId="1DE66F3A" w14:textId="77777777" w:rsidR="006A4F72" w:rsidRPr="009F3E38" w:rsidRDefault="003B7781" w:rsidP="003B7781">
      <w:r w:rsidRPr="009F3E38">
        <w:t>(1</w:t>
      </w:r>
      <w:r w:rsidR="00E224F8" w:rsidRPr="009F3E38">
        <w:t>) </w:t>
      </w:r>
      <w:r w:rsidR="006A4F72" w:rsidRPr="009F3E38">
        <w:t>Where a joint loaded in shear is subject to impact or significant vibration one of the following connecting methods should be used:</w:t>
      </w:r>
    </w:p>
    <w:p w14:paraId="2C45D4C5" w14:textId="77777777" w:rsidR="006A4F72" w:rsidRPr="009F3E38" w:rsidRDefault="006A4F72" w:rsidP="00EE240B">
      <w:pPr>
        <w:pStyle w:val="ListContinue"/>
      </w:pPr>
      <w:r w:rsidRPr="009F3E38">
        <w:t>welding;</w:t>
      </w:r>
    </w:p>
    <w:p w14:paraId="0E005519" w14:textId="77777777" w:rsidR="006A4F72" w:rsidRPr="009F3E38" w:rsidRDefault="006A4F72" w:rsidP="00EE240B">
      <w:pPr>
        <w:pStyle w:val="ListContinue"/>
      </w:pPr>
      <w:r w:rsidRPr="009F3E38">
        <w:t>bolts with locking devices;</w:t>
      </w:r>
    </w:p>
    <w:p w14:paraId="3DCD5728" w14:textId="77777777" w:rsidR="006A4F72" w:rsidRPr="009F3E38" w:rsidRDefault="006A4F72" w:rsidP="00EE240B">
      <w:pPr>
        <w:pStyle w:val="ListContinue"/>
      </w:pPr>
      <w:r w:rsidRPr="009F3E38">
        <w:t>preloaded bolts;</w:t>
      </w:r>
    </w:p>
    <w:p w14:paraId="0995606B" w14:textId="77777777" w:rsidR="006A4F72" w:rsidRPr="009F3E38" w:rsidRDefault="006A4F72" w:rsidP="00EE240B">
      <w:pPr>
        <w:pStyle w:val="ListContinue"/>
      </w:pPr>
      <w:r w:rsidRPr="009F3E38">
        <w:t>injection bolts;</w:t>
      </w:r>
    </w:p>
    <w:p w14:paraId="42A095E7" w14:textId="77777777" w:rsidR="006A4F72" w:rsidRPr="009F3E38" w:rsidRDefault="006A4F72" w:rsidP="00EE240B">
      <w:pPr>
        <w:pStyle w:val="ListContinue"/>
      </w:pPr>
      <w:r w:rsidRPr="009F3E38">
        <w:t>other types of bolt which effectively prevent movement of the connected parts;</w:t>
      </w:r>
    </w:p>
    <w:p w14:paraId="25A39F21" w14:textId="77777777" w:rsidR="006A4F72" w:rsidRPr="009F3E38" w:rsidRDefault="00A80EFE" w:rsidP="00EE240B">
      <w:pPr>
        <w:pStyle w:val="ListContinue"/>
      </w:pPr>
      <w:r w:rsidRPr="009F3E38">
        <w:t>rivets.</w:t>
      </w:r>
    </w:p>
    <w:p w14:paraId="111C7129" w14:textId="16265EAE" w:rsidR="006A4F72" w:rsidRPr="009F3E38" w:rsidRDefault="003B7781" w:rsidP="003B7781">
      <w:r w:rsidRPr="009F3E38">
        <w:t>(2</w:t>
      </w:r>
      <w:r w:rsidR="00E224F8" w:rsidRPr="009F3E38">
        <w:t>) </w:t>
      </w:r>
      <w:r w:rsidR="006A4F72" w:rsidRPr="009F3E38">
        <w:t>Where slip is not acceptable in a joint (e.g. because it is subject to reversal of shear load), preloaded bolts in a Category</w:t>
      </w:r>
      <w:r w:rsidR="00930CB2" w:rsidRPr="009F3E38">
        <w:t> </w:t>
      </w:r>
      <w:r w:rsidR="006A4F72" w:rsidRPr="009F3E38">
        <w:t>B or C connection (see 5.4), fit bolts (see 5.7.</w:t>
      </w:r>
      <w:r w:rsidR="00D9465C">
        <w:t>2</w:t>
      </w:r>
      <w:r w:rsidR="006A4F72" w:rsidRPr="009F3E38">
        <w:t>), rivets or welding should be used.</w:t>
      </w:r>
    </w:p>
    <w:p w14:paraId="0B2DDFE7" w14:textId="77777777" w:rsidR="006A4F72" w:rsidRPr="009F3E38" w:rsidRDefault="003B7781" w:rsidP="003B7781">
      <w:r w:rsidRPr="009F3E38">
        <w:t>(3</w:t>
      </w:r>
      <w:r w:rsidR="00E224F8" w:rsidRPr="009F3E38">
        <w:t>) </w:t>
      </w:r>
      <w:r w:rsidR="006A4F72" w:rsidRPr="009F3E38">
        <w:t>For wind and/or stability bracings, bolts in Category</w:t>
      </w:r>
      <w:r w:rsidR="00FB16FC" w:rsidRPr="009F3E38">
        <w:t> </w:t>
      </w:r>
      <w:r w:rsidR="006A4F72" w:rsidRPr="009F3E38">
        <w:t>A connections (see 5.4) may be used.</w:t>
      </w:r>
    </w:p>
    <w:p w14:paraId="79F3689F" w14:textId="77777777" w:rsidR="006A4F72" w:rsidRPr="009F3E38" w:rsidRDefault="006A4F72" w:rsidP="00FB16FC">
      <w:pPr>
        <w:pStyle w:val="Heading2"/>
      </w:pPr>
      <w:bookmarkStart w:id="332" w:name="_Ref15383097"/>
      <w:bookmarkStart w:id="333" w:name="_Toc76376072"/>
      <w:bookmarkStart w:id="334" w:name="_Toc89855131"/>
      <w:bookmarkStart w:id="335" w:name="_Toc8132013"/>
      <w:bookmarkStart w:id="336" w:name="_Toc54616886"/>
      <w:r w:rsidRPr="009F3E38">
        <w:t>Eccentricity at intersections</w:t>
      </w:r>
      <w:bookmarkEnd w:id="332"/>
      <w:bookmarkEnd w:id="333"/>
      <w:bookmarkEnd w:id="334"/>
      <w:bookmarkEnd w:id="335"/>
      <w:bookmarkEnd w:id="336"/>
      <w:r w:rsidRPr="009F3E38">
        <w:t xml:space="preserve"> </w:t>
      </w:r>
    </w:p>
    <w:p w14:paraId="0A019573" w14:textId="77777777" w:rsidR="006A4F72" w:rsidRPr="009F3E38" w:rsidRDefault="003B7781" w:rsidP="003B7781">
      <w:bookmarkStart w:id="337" w:name="_Ref475001064"/>
      <w:r w:rsidRPr="009F3E38">
        <w:t>(1</w:t>
      </w:r>
      <w:r w:rsidR="00E224F8" w:rsidRPr="009F3E38">
        <w:t>) </w:t>
      </w:r>
      <w:r w:rsidR="006A4F72" w:rsidRPr="009F3E38">
        <w:t>Where there is eccentricity at intersections, the joints and members should be designed for the resulting moments and forces, except in the case of particular types of structures where it has been demonstrated that this is not necessary, see 7.1.5.</w:t>
      </w:r>
      <w:bookmarkEnd w:id="337"/>
    </w:p>
    <w:p w14:paraId="79CF0FA7" w14:textId="77777777" w:rsidR="006A4F72" w:rsidRPr="009F3E38" w:rsidRDefault="003B7781" w:rsidP="003B7781">
      <w:r w:rsidRPr="009F3E38">
        <w:t>(2</w:t>
      </w:r>
      <w:r w:rsidR="00E224F8" w:rsidRPr="009F3E38">
        <w:t>) </w:t>
      </w:r>
      <w:r w:rsidR="006A4F72" w:rsidRPr="009F3E38">
        <w:t xml:space="preserve">In the case of a joint where angles or tees are attached by either a single or double line of bolts, any eccentricity should be taken into account in accordance with 4.6(1). In-plane and out-of-plane eccentricities should be determined by considering the relative positions of the centroidal axis of the member and of the setting out line in the plane of the joint, see </w:t>
      </w:r>
      <w:r w:rsidR="006A4F72" w:rsidRPr="009F3E38">
        <w:fldChar w:fldCharType="begin"/>
      </w:r>
      <w:r w:rsidR="006A4F72" w:rsidRPr="009F3E38">
        <w:instrText xml:space="preserve"> REF _Ref475001092 \h </w:instrText>
      </w:r>
      <w:r w:rsidR="006A4F72" w:rsidRPr="009F3E38">
        <w:fldChar w:fldCharType="separate"/>
      </w:r>
      <w:r w:rsidR="00A71E2D" w:rsidRPr="009F3E38">
        <w:t>Figure </w:t>
      </w:r>
      <w:r w:rsidR="00A71E2D">
        <w:rPr>
          <w:noProof/>
        </w:rPr>
        <w:t>4</w:t>
      </w:r>
      <w:r w:rsidR="00A71E2D" w:rsidRPr="009F3E38">
        <w:t>.</w:t>
      </w:r>
      <w:r w:rsidR="00A71E2D">
        <w:rPr>
          <w:noProof/>
        </w:rPr>
        <w:t>1</w:t>
      </w:r>
      <w:r w:rsidR="006A4F72" w:rsidRPr="009F3E38">
        <w:fldChar w:fldCharType="end"/>
      </w:r>
      <w:r w:rsidR="006A4F72" w:rsidRPr="009F3E38">
        <w:t>. For a single angle in tension connected by bolts on one leg the simplified design method given in 5.11 may be used.</w:t>
      </w:r>
    </w:p>
    <w:p w14:paraId="17986053" w14:textId="6AEDB5E1" w:rsidR="006A4F72" w:rsidRPr="009F3E38" w:rsidRDefault="00FB16FC" w:rsidP="00FB16FC">
      <w:pPr>
        <w:pStyle w:val="Note"/>
      </w:pPr>
      <w:r w:rsidRPr="009F3E38">
        <w:t>NOTE</w:t>
      </w:r>
      <w:r w:rsidRPr="009F3E38">
        <w:tab/>
      </w:r>
      <w:r w:rsidR="006A4F72" w:rsidRPr="009F3E38">
        <w:t xml:space="preserve">The effect of eccentricity on angles used as web members in compression is given in </w:t>
      </w:r>
      <w:r w:rsidR="001C7488">
        <w:t>pr</w:t>
      </w:r>
      <w:r w:rsidR="001574DC" w:rsidRPr="009F3E38">
        <w:t>CEN/TR </w:t>
      </w:r>
      <w:r w:rsidR="006A4F72" w:rsidRPr="009F3E38">
        <w:t>1993</w:t>
      </w:r>
      <w:r w:rsidR="00681825" w:rsidRPr="009F3E38">
        <w:noBreakHyphen/>
        <w:t>1</w:t>
      </w:r>
      <w:r w:rsidR="00681825" w:rsidRPr="009F3E38">
        <w:noBreakHyphen/>
        <w:t>1</w:t>
      </w:r>
      <w:r w:rsidR="001574DC" w:rsidRPr="009F3E38">
        <w:t>03</w:t>
      </w:r>
      <w:r w:rsidR="006A4F72" w:rsidRPr="009F3E38">
        <w:t>:</w:t>
      </w:r>
      <w:r w:rsidR="007D55C1">
        <w:t>20</w:t>
      </w:r>
      <w:r w:rsidR="001C7488">
        <w:t>XX</w:t>
      </w:r>
      <w:r w:rsidR="006A4F72" w:rsidRPr="009F3E38">
        <w:t>.</w:t>
      </w:r>
    </w:p>
    <w:p w14:paraId="4A10D398" w14:textId="3968627F" w:rsidR="002A5E58" w:rsidRPr="009F3E38" w:rsidRDefault="0068286A" w:rsidP="002A5E58">
      <w:pPr>
        <w:keepNext/>
        <w:jc w:val="center"/>
      </w:pPr>
      <w:r>
        <w:rPr>
          <w:noProof/>
          <w:lang w:eastAsia="en-GB"/>
        </w:rPr>
        <w:drawing>
          <wp:inline distT="0" distB="0" distL="0" distR="0" wp14:anchorId="4E7310A6" wp14:editId="01A9C2DE">
            <wp:extent cx="3381375" cy="1581150"/>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1375" cy="1581150"/>
                    </a:xfrm>
                    <a:prstGeom prst="rect">
                      <a:avLst/>
                    </a:prstGeom>
                    <a:noFill/>
                    <a:ln>
                      <a:noFill/>
                    </a:ln>
                  </pic:spPr>
                </pic:pic>
              </a:graphicData>
            </a:graphic>
          </wp:inline>
        </w:drawing>
      </w:r>
    </w:p>
    <w:p w14:paraId="02924657" w14:textId="66EE1A70" w:rsidR="002A5E58" w:rsidRPr="009F3E38" w:rsidRDefault="007D55C1" w:rsidP="001C7488">
      <w:pPr>
        <w:pStyle w:val="Special"/>
        <w:keepNext/>
        <w:spacing w:after="0"/>
        <w:ind w:left="403" w:hanging="403"/>
        <w:jc w:val="left"/>
        <w:rPr>
          <w:b/>
        </w:rPr>
      </w:pPr>
      <w:r w:rsidRPr="007D55C1">
        <w:rPr>
          <w:b/>
          <w:sz w:val="20"/>
        </w:rPr>
        <w:t>Key</w:t>
      </w:r>
    </w:p>
    <w:p w14:paraId="40A11C19" w14:textId="0B6E9FED" w:rsidR="002A5E58" w:rsidRPr="001C7488" w:rsidRDefault="001C7488" w:rsidP="002A5E58">
      <w:pPr>
        <w:pStyle w:val="Special"/>
        <w:keepNext/>
        <w:spacing w:after="0"/>
        <w:ind w:left="403" w:hanging="403"/>
        <w:jc w:val="left"/>
        <w:rPr>
          <w:sz w:val="20"/>
        </w:rPr>
      </w:pPr>
      <w:r>
        <w:rPr>
          <w:sz w:val="20"/>
        </w:rPr>
        <w:t>1</w:t>
      </w:r>
      <w:r>
        <w:rPr>
          <w:sz w:val="20"/>
        </w:rPr>
        <w:tab/>
        <w:t>c</w:t>
      </w:r>
      <w:r w:rsidR="002A5E58" w:rsidRPr="001C7488">
        <w:rPr>
          <w:sz w:val="20"/>
        </w:rPr>
        <w:t>entroidal axes</w:t>
      </w:r>
    </w:p>
    <w:p w14:paraId="7FBFB02A" w14:textId="6DA36E6C" w:rsidR="002A5E58" w:rsidRPr="001C7488" w:rsidRDefault="001C7488" w:rsidP="002A5E58">
      <w:pPr>
        <w:pStyle w:val="Special"/>
        <w:keepNext/>
        <w:spacing w:after="0"/>
        <w:ind w:left="403" w:hanging="403"/>
        <w:jc w:val="left"/>
        <w:rPr>
          <w:sz w:val="20"/>
        </w:rPr>
      </w:pPr>
      <w:r>
        <w:rPr>
          <w:sz w:val="20"/>
        </w:rPr>
        <w:t>2</w:t>
      </w:r>
      <w:r>
        <w:rPr>
          <w:sz w:val="20"/>
        </w:rPr>
        <w:tab/>
        <w:t>f</w:t>
      </w:r>
      <w:r w:rsidR="002A5E58" w:rsidRPr="001C7488">
        <w:rPr>
          <w:sz w:val="20"/>
        </w:rPr>
        <w:t>asteners</w:t>
      </w:r>
    </w:p>
    <w:p w14:paraId="77D63E3B" w14:textId="26D20657" w:rsidR="002A5E58" w:rsidRPr="001C7488" w:rsidRDefault="001C7488" w:rsidP="002A5E58">
      <w:pPr>
        <w:pStyle w:val="Special"/>
        <w:keepNext/>
        <w:spacing w:after="0"/>
        <w:ind w:left="403" w:hanging="403"/>
        <w:jc w:val="left"/>
        <w:rPr>
          <w:sz w:val="20"/>
        </w:rPr>
      </w:pPr>
      <w:r>
        <w:rPr>
          <w:sz w:val="20"/>
        </w:rPr>
        <w:t>3</w:t>
      </w:r>
      <w:r>
        <w:rPr>
          <w:sz w:val="20"/>
        </w:rPr>
        <w:tab/>
        <w:t>s</w:t>
      </w:r>
      <w:r w:rsidR="002A5E58" w:rsidRPr="001C7488">
        <w:rPr>
          <w:sz w:val="20"/>
        </w:rPr>
        <w:t>etting out lines</w:t>
      </w:r>
    </w:p>
    <w:p w14:paraId="711E4AC0" w14:textId="77777777" w:rsidR="006A4F72" w:rsidRPr="009F3E38" w:rsidRDefault="006A4F72" w:rsidP="00EB5C97">
      <w:pPr>
        <w:pStyle w:val="Figuretitle"/>
      </w:pPr>
      <w:bookmarkStart w:id="338" w:name="_Ref475001092"/>
      <w:r w:rsidRPr="009F3E38">
        <w:t>Figure </w:t>
      </w:r>
      <w:r w:rsidRPr="009F3E38">
        <w:fldChar w:fldCharType="begin"/>
      </w:r>
      <w:r w:rsidRPr="009F3E38">
        <w:instrText xml:space="preserve"> STYLEREF 1 \s </w:instrText>
      </w:r>
      <w:r w:rsidRPr="009F3E38">
        <w:fldChar w:fldCharType="separate"/>
      </w:r>
      <w:r w:rsidR="00A71E2D">
        <w:rPr>
          <w:noProof/>
        </w:rPr>
        <w:t>4</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w:t>
      </w:r>
      <w:r w:rsidRPr="009F3E38">
        <w:fldChar w:fldCharType="end"/>
      </w:r>
      <w:bookmarkEnd w:id="338"/>
      <w:r w:rsidRPr="009F3E38">
        <w:t xml:space="preserve"> — Setting out lines</w:t>
      </w:r>
      <w:bookmarkStart w:id="339" w:name="_Hlt15291724"/>
      <w:bookmarkStart w:id="340" w:name="_Toc76376074"/>
      <w:bookmarkStart w:id="341" w:name="_Toc89855132"/>
      <w:bookmarkStart w:id="342" w:name="_Ref477873013"/>
      <w:bookmarkEnd w:id="339"/>
    </w:p>
    <w:p w14:paraId="3226A88E" w14:textId="77777777" w:rsidR="006A4F72" w:rsidRPr="009F3E38" w:rsidRDefault="006A4F72" w:rsidP="001C7488">
      <w:pPr>
        <w:pStyle w:val="Heading1"/>
      </w:pPr>
      <w:bookmarkStart w:id="343" w:name="_Toc8132014"/>
      <w:bookmarkStart w:id="344" w:name="_Toc54616887"/>
      <w:r w:rsidRPr="009F3E38">
        <w:t>Connections using bolts, rivets or pins</w:t>
      </w:r>
      <w:bookmarkEnd w:id="340"/>
      <w:bookmarkEnd w:id="341"/>
      <w:bookmarkEnd w:id="342"/>
      <w:bookmarkEnd w:id="343"/>
      <w:bookmarkEnd w:id="344"/>
    </w:p>
    <w:p w14:paraId="101D0C5B" w14:textId="77777777" w:rsidR="006A4F72" w:rsidRPr="009F3E38" w:rsidRDefault="006A4F72" w:rsidP="00A13E15">
      <w:pPr>
        <w:pStyle w:val="Heading2"/>
      </w:pPr>
      <w:bookmarkStart w:id="345" w:name="_Toc76376075"/>
      <w:bookmarkStart w:id="346" w:name="_Toc89855133"/>
      <w:bookmarkStart w:id="347" w:name="_Toc474417681"/>
      <w:bookmarkStart w:id="348" w:name="_Toc8132015"/>
      <w:bookmarkStart w:id="349" w:name="_Toc54616888"/>
      <w:r w:rsidRPr="009F3E38">
        <w:t>Bolts, nuts and washers</w:t>
      </w:r>
      <w:bookmarkEnd w:id="345"/>
      <w:bookmarkEnd w:id="346"/>
      <w:bookmarkEnd w:id="347"/>
      <w:bookmarkEnd w:id="348"/>
      <w:bookmarkEnd w:id="349"/>
      <w:r w:rsidRPr="009F3E38">
        <w:t xml:space="preserve"> </w:t>
      </w:r>
    </w:p>
    <w:p w14:paraId="456FBE73" w14:textId="77777777" w:rsidR="006A4F72" w:rsidRPr="009F3E38" w:rsidRDefault="006A4F72" w:rsidP="00A13E15">
      <w:pPr>
        <w:pStyle w:val="Heading3"/>
      </w:pPr>
      <w:bookmarkStart w:id="350" w:name="_Hlt33252572"/>
      <w:bookmarkStart w:id="351" w:name="_Toc8132016"/>
      <w:bookmarkStart w:id="352" w:name="_Toc54616889"/>
      <w:bookmarkEnd w:id="350"/>
      <w:r w:rsidRPr="009F3E38">
        <w:t>Property classes</w:t>
      </w:r>
      <w:bookmarkEnd w:id="351"/>
      <w:bookmarkEnd w:id="352"/>
    </w:p>
    <w:p w14:paraId="6AEA0EE0" w14:textId="2B372595" w:rsidR="006A4F72" w:rsidRPr="009F3E38" w:rsidRDefault="002C1E5F" w:rsidP="002C1E5F">
      <w:pPr>
        <w:rPr>
          <w:snapToGrid w:val="0"/>
        </w:rPr>
      </w:pPr>
      <w:r w:rsidRPr="009F3E38">
        <w:rPr>
          <w:snapToGrid w:val="0"/>
        </w:rPr>
        <w:t>(1</w:t>
      </w:r>
      <w:r w:rsidR="00E224F8" w:rsidRPr="009F3E38">
        <w:rPr>
          <w:snapToGrid w:val="0"/>
        </w:rPr>
        <w:t>) </w:t>
      </w:r>
      <w:r w:rsidR="006A4F72" w:rsidRPr="009F3E38">
        <w:t xml:space="preserve">The properties of bolts, nuts and washers should be in accordance with all Parts of </w:t>
      </w:r>
      <w:r w:rsidR="002E1979" w:rsidRPr="009F3E38">
        <w:t>EN </w:t>
      </w:r>
      <w:r w:rsidR="006A4F72" w:rsidRPr="009F3E38">
        <w:t>14399, Parts</w:t>
      </w:r>
      <w:r w:rsidRPr="009F3E38">
        <w:t> </w:t>
      </w:r>
      <w:r w:rsidR="006A4F72" w:rsidRPr="009F3E38">
        <w:t xml:space="preserve">1 and 2 of </w:t>
      </w:r>
      <w:r w:rsidR="002E1979" w:rsidRPr="009F3E38">
        <w:t>EN </w:t>
      </w:r>
      <w:r w:rsidR="006A4F72" w:rsidRPr="009F3E38">
        <w:t>15048</w:t>
      </w:r>
      <w:r w:rsidR="005569A0" w:rsidRPr="009F3E38">
        <w:t xml:space="preserve"> and </w:t>
      </w:r>
      <w:r w:rsidR="002849E1" w:rsidRPr="009F3E38">
        <w:t>the standards given in EN 1090-2</w:t>
      </w:r>
      <w:r w:rsidR="006A4F72" w:rsidRPr="009F3E38">
        <w:t>.</w:t>
      </w:r>
    </w:p>
    <w:p w14:paraId="3049A40F" w14:textId="133DAB0D" w:rsidR="006A4F72" w:rsidRPr="009F3E38" w:rsidRDefault="002C1E5F" w:rsidP="002C1E5F">
      <w:pPr>
        <w:rPr>
          <w:snapToGrid w:val="0"/>
        </w:rPr>
      </w:pPr>
      <w:r w:rsidRPr="009F3E38">
        <w:rPr>
          <w:snapToGrid w:val="0"/>
        </w:rPr>
        <w:t>(2</w:t>
      </w:r>
      <w:r w:rsidR="00E224F8" w:rsidRPr="009F3E38">
        <w:rPr>
          <w:snapToGrid w:val="0"/>
        </w:rPr>
        <w:t>) </w:t>
      </w:r>
      <w:r w:rsidR="006A4F72" w:rsidRPr="009F3E38">
        <w:t xml:space="preserve">The rules given in this </w:t>
      </w:r>
      <w:r w:rsidR="00C5178C">
        <w:t>document</w:t>
      </w:r>
      <w:r w:rsidR="006A4F72" w:rsidRPr="009F3E38">
        <w:t xml:space="preserve"> are valid for bolts of the property classes given in </w:t>
      </w:r>
      <w:r w:rsidR="006A4F72" w:rsidRPr="009F3E38">
        <w:fldChar w:fldCharType="begin"/>
      </w:r>
      <w:r w:rsidR="006A4F72" w:rsidRPr="009F3E38">
        <w:instrText xml:space="preserve"> REF _Ref15283930 \h </w:instrText>
      </w:r>
      <w:r w:rsidR="006A4F72" w:rsidRPr="009F3E38">
        <w:fldChar w:fldCharType="separate"/>
      </w:r>
      <w:r w:rsidR="00A71E2D" w:rsidRPr="009F3E38">
        <w:t>Table </w:t>
      </w:r>
      <w:r w:rsidR="00A71E2D">
        <w:rPr>
          <w:noProof/>
        </w:rPr>
        <w:t>5</w:t>
      </w:r>
      <w:r w:rsidR="00A71E2D" w:rsidRPr="009F3E38">
        <w:t>.</w:t>
      </w:r>
      <w:r w:rsidR="00A71E2D">
        <w:rPr>
          <w:noProof/>
        </w:rPr>
        <w:t>1</w:t>
      </w:r>
      <w:r w:rsidR="006A4F72" w:rsidRPr="009F3E38">
        <w:fldChar w:fldCharType="end"/>
      </w:r>
      <w:r w:rsidR="006A4F72" w:rsidRPr="009F3E38">
        <w:t>.</w:t>
      </w:r>
    </w:p>
    <w:p w14:paraId="14279085" w14:textId="77777777" w:rsidR="006A4F72" w:rsidRPr="009F3E38" w:rsidRDefault="002C1E5F" w:rsidP="002C1E5F">
      <w:bookmarkStart w:id="353" w:name="_Ref500258278"/>
      <w:r w:rsidRPr="009F3E38">
        <w:t>(3</w:t>
      </w:r>
      <w:r w:rsidR="00E224F8" w:rsidRPr="009F3E38">
        <w:t>) </w:t>
      </w:r>
      <w:r w:rsidR="006A4F72" w:rsidRPr="009F3E38">
        <w:t xml:space="preserve">The nominal values of yield strength </w:t>
      </w:r>
      <w:r w:rsidR="006A4F72" w:rsidRPr="009F3E38">
        <w:rPr>
          <w:i/>
        </w:rPr>
        <w:t>f</w:t>
      </w:r>
      <w:r w:rsidR="006A4F72" w:rsidRPr="009F3E38">
        <w:rPr>
          <w:position w:val="-6"/>
          <w:sz w:val="18"/>
        </w:rPr>
        <w:t>yb</w:t>
      </w:r>
      <w:r w:rsidR="006A4F72" w:rsidRPr="009F3E38">
        <w:t xml:space="preserve"> and tensile strength </w:t>
      </w:r>
      <w:r w:rsidR="006A4F72" w:rsidRPr="009F3E38">
        <w:rPr>
          <w:i/>
        </w:rPr>
        <w:t>f</w:t>
      </w:r>
      <w:r w:rsidR="006A4F72" w:rsidRPr="009F3E38">
        <w:rPr>
          <w:position w:val="-6"/>
          <w:sz w:val="18"/>
        </w:rPr>
        <w:t>ub</w:t>
      </w:r>
      <w:r w:rsidR="006A4F72" w:rsidRPr="009F3E38">
        <w:t xml:space="preserve"> of bolts given in </w:t>
      </w:r>
      <w:r w:rsidR="006A4F72" w:rsidRPr="009F3E38">
        <w:fldChar w:fldCharType="begin"/>
      </w:r>
      <w:r w:rsidR="006A4F72" w:rsidRPr="009F3E38">
        <w:instrText xml:space="preserve"> REF _Ref15283930 \h </w:instrText>
      </w:r>
      <w:r w:rsidR="006A4F72" w:rsidRPr="009F3E38">
        <w:fldChar w:fldCharType="separate"/>
      </w:r>
      <w:r w:rsidR="00A71E2D" w:rsidRPr="009F3E38">
        <w:t>Table </w:t>
      </w:r>
      <w:r w:rsidR="00A71E2D">
        <w:rPr>
          <w:noProof/>
        </w:rPr>
        <w:t>5</w:t>
      </w:r>
      <w:r w:rsidR="00A71E2D" w:rsidRPr="009F3E38">
        <w:t>.</w:t>
      </w:r>
      <w:r w:rsidR="00A71E2D">
        <w:rPr>
          <w:noProof/>
        </w:rPr>
        <w:t>1</w:t>
      </w:r>
      <w:r w:rsidR="006A4F72" w:rsidRPr="009F3E38">
        <w:fldChar w:fldCharType="end"/>
      </w:r>
      <w:r w:rsidR="006A4F72" w:rsidRPr="009F3E38">
        <w:t xml:space="preserve"> should be adopted as characteristic values in design calculations.</w:t>
      </w:r>
      <w:bookmarkEnd w:id="353"/>
    </w:p>
    <w:p w14:paraId="4CDFF337" w14:textId="77777777" w:rsidR="006A4F72" w:rsidRPr="009F3E38" w:rsidRDefault="006A4F72" w:rsidP="006A4F72">
      <w:pPr>
        <w:pStyle w:val="Tabletitle"/>
        <w:spacing w:before="127"/>
      </w:pPr>
      <w:bookmarkStart w:id="354" w:name="_Ref15283930"/>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1</w:t>
      </w:r>
      <w:r w:rsidRPr="009F3E38">
        <w:fldChar w:fldCharType="end"/>
      </w:r>
      <w:bookmarkEnd w:id="354"/>
      <w:r w:rsidRPr="009F3E38">
        <w:t xml:space="preserve"> — Nominal values of yield strength </w:t>
      </w:r>
      <w:r w:rsidRPr="009F3E38">
        <w:rPr>
          <w:b w:val="0"/>
          <w:i/>
        </w:rPr>
        <w:t>f</w:t>
      </w:r>
      <w:r w:rsidRPr="009F3E38">
        <w:rPr>
          <w:b w:val="0"/>
          <w:position w:val="-6"/>
          <w:sz w:val="18"/>
        </w:rPr>
        <w:t>yb</w:t>
      </w:r>
      <w:r w:rsidRPr="009F3E38" w:rsidDel="00DB522F">
        <w:t xml:space="preserve"> </w:t>
      </w:r>
      <w:r w:rsidRPr="009F3E38">
        <w:t xml:space="preserve">and tensile strength </w:t>
      </w:r>
      <w:r w:rsidRPr="009F3E38">
        <w:rPr>
          <w:b w:val="0"/>
          <w:i/>
        </w:rPr>
        <w:t>f</w:t>
      </w:r>
      <w:r w:rsidRPr="009F3E38">
        <w:rPr>
          <w:b w:val="0"/>
          <w:position w:val="-6"/>
          <w:sz w:val="18"/>
        </w:rPr>
        <w:t>ub</w:t>
      </w:r>
      <w:r w:rsidRPr="009F3E38" w:rsidDel="00DB522F">
        <w:t xml:space="preserve"> </w:t>
      </w:r>
      <w:r w:rsidRPr="009F3E38">
        <w:t>of bolts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1852"/>
        <w:gridCol w:w="1135"/>
        <w:gridCol w:w="1135"/>
        <w:gridCol w:w="1135"/>
        <w:gridCol w:w="1135"/>
        <w:gridCol w:w="1030"/>
        <w:gridCol w:w="1166"/>
        <w:gridCol w:w="1164"/>
      </w:tblGrid>
      <w:tr w:rsidR="006A4F72" w:rsidRPr="009F3E38" w14:paraId="475119D4" w14:textId="77777777" w:rsidTr="00A13E15">
        <w:trPr>
          <w:cnfStyle w:val="100000000000" w:firstRow="1" w:lastRow="0" w:firstColumn="0" w:lastColumn="0" w:oddVBand="0" w:evenVBand="0" w:oddHBand="0" w:evenHBand="0" w:firstRowFirstColumn="0" w:firstRowLastColumn="0" w:lastRowFirstColumn="0" w:lastRowLastColumn="0"/>
          <w:cantSplit/>
          <w:tblHeader/>
          <w:jc w:val="center"/>
        </w:trPr>
        <w:tc>
          <w:tcPr>
            <w:tcW w:w="949" w:type="pct"/>
            <w:tcBorders>
              <w:top w:val="single" w:sz="12" w:space="0" w:color="auto"/>
              <w:bottom w:val="single" w:sz="12" w:space="0" w:color="auto"/>
            </w:tcBorders>
            <w:vAlign w:val="center"/>
          </w:tcPr>
          <w:p w14:paraId="468267F6" w14:textId="77777777" w:rsidR="006A4F72" w:rsidRPr="009F3E38" w:rsidRDefault="006A4F72" w:rsidP="00A13E15">
            <w:pPr>
              <w:pStyle w:val="Tabletext11"/>
              <w:jc w:val="center"/>
              <w:rPr>
                <w:b/>
                <w:sz w:val="24"/>
              </w:rPr>
            </w:pPr>
            <w:r w:rsidRPr="009F3E38">
              <w:rPr>
                <w:b/>
              </w:rPr>
              <w:t>Property class</w:t>
            </w:r>
          </w:p>
        </w:tc>
        <w:tc>
          <w:tcPr>
            <w:tcW w:w="582" w:type="pct"/>
            <w:tcBorders>
              <w:top w:val="single" w:sz="12" w:space="0" w:color="auto"/>
              <w:bottom w:val="single" w:sz="12" w:space="0" w:color="auto"/>
            </w:tcBorders>
            <w:vAlign w:val="center"/>
          </w:tcPr>
          <w:p w14:paraId="13DB2030" w14:textId="77777777" w:rsidR="006A4F72" w:rsidRPr="009F3E38" w:rsidRDefault="006A4F72" w:rsidP="00A13E15">
            <w:pPr>
              <w:pStyle w:val="Tabletext11"/>
              <w:jc w:val="center"/>
              <w:rPr>
                <w:b/>
                <w:sz w:val="24"/>
              </w:rPr>
            </w:pPr>
            <w:r w:rsidRPr="009F3E38">
              <w:rPr>
                <w:b/>
              </w:rPr>
              <w:t>4.6</w:t>
            </w:r>
          </w:p>
        </w:tc>
        <w:tc>
          <w:tcPr>
            <w:tcW w:w="582" w:type="pct"/>
            <w:tcBorders>
              <w:top w:val="single" w:sz="12" w:space="0" w:color="auto"/>
              <w:bottom w:val="single" w:sz="12" w:space="0" w:color="auto"/>
            </w:tcBorders>
            <w:vAlign w:val="center"/>
          </w:tcPr>
          <w:p w14:paraId="586E806B" w14:textId="77777777" w:rsidR="006A4F72" w:rsidRPr="009F3E38" w:rsidRDefault="006A4F72" w:rsidP="00A13E15">
            <w:pPr>
              <w:pStyle w:val="Tabletext11"/>
              <w:jc w:val="center"/>
              <w:rPr>
                <w:b/>
              </w:rPr>
            </w:pPr>
            <w:r w:rsidRPr="009F3E38">
              <w:rPr>
                <w:b/>
              </w:rPr>
              <w:t>4.8</w:t>
            </w:r>
          </w:p>
        </w:tc>
        <w:tc>
          <w:tcPr>
            <w:tcW w:w="582" w:type="pct"/>
            <w:tcBorders>
              <w:top w:val="single" w:sz="12" w:space="0" w:color="auto"/>
              <w:bottom w:val="single" w:sz="12" w:space="0" w:color="auto"/>
            </w:tcBorders>
            <w:vAlign w:val="center"/>
          </w:tcPr>
          <w:p w14:paraId="22415E71" w14:textId="77777777" w:rsidR="006A4F72" w:rsidRPr="009F3E38" w:rsidRDefault="006A4F72" w:rsidP="00A13E15">
            <w:pPr>
              <w:pStyle w:val="Tabletext11"/>
              <w:jc w:val="center"/>
              <w:rPr>
                <w:b/>
                <w:sz w:val="24"/>
              </w:rPr>
            </w:pPr>
            <w:r w:rsidRPr="009F3E38">
              <w:rPr>
                <w:b/>
              </w:rPr>
              <w:t>5.6</w:t>
            </w:r>
          </w:p>
        </w:tc>
        <w:tc>
          <w:tcPr>
            <w:tcW w:w="582" w:type="pct"/>
            <w:tcBorders>
              <w:top w:val="single" w:sz="12" w:space="0" w:color="auto"/>
              <w:bottom w:val="single" w:sz="12" w:space="0" w:color="auto"/>
            </w:tcBorders>
            <w:vAlign w:val="center"/>
          </w:tcPr>
          <w:p w14:paraId="40D0D929" w14:textId="77777777" w:rsidR="006A4F72" w:rsidRPr="009F3E38" w:rsidRDefault="006A4F72" w:rsidP="00A13E15">
            <w:pPr>
              <w:pStyle w:val="Tabletext11"/>
              <w:jc w:val="center"/>
              <w:rPr>
                <w:b/>
              </w:rPr>
            </w:pPr>
            <w:r w:rsidRPr="009F3E38">
              <w:rPr>
                <w:b/>
              </w:rPr>
              <w:t>5.8</w:t>
            </w:r>
          </w:p>
        </w:tc>
        <w:tc>
          <w:tcPr>
            <w:tcW w:w="528" w:type="pct"/>
            <w:tcBorders>
              <w:top w:val="single" w:sz="12" w:space="0" w:color="auto"/>
              <w:bottom w:val="single" w:sz="12" w:space="0" w:color="auto"/>
            </w:tcBorders>
            <w:vAlign w:val="center"/>
          </w:tcPr>
          <w:p w14:paraId="2727D802" w14:textId="77777777" w:rsidR="006A4F72" w:rsidRPr="009F3E38" w:rsidRDefault="006A4F72" w:rsidP="00A13E15">
            <w:pPr>
              <w:pStyle w:val="Tabletext11"/>
              <w:jc w:val="center"/>
              <w:rPr>
                <w:b/>
                <w:sz w:val="24"/>
              </w:rPr>
            </w:pPr>
            <w:r w:rsidRPr="009F3E38">
              <w:rPr>
                <w:b/>
              </w:rPr>
              <w:t>6.8</w:t>
            </w:r>
          </w:p>
        </w:tc>
        <w:tc>
          <w:tcPr>
            <w:tcW w:w="598" w:type="pct"/>
            <w:tcBorders>
              <w:top w:val="single" w:sz="12" w:space="0" w:color="auto"/>
              <w:bottom w:val="single" w:sz="12" w:space="0" w:color="auto"/>
            </w:tcBorders>
            <w:vAlign w:val="center"/>
          </w:tcPr>
          <w:p w14:paraId="3E967D99" w14:textId="77777777" w:rsidR="006A4F72" w:rsidRPr="009F3E38" w:rsidRDefault="006A4F72" w:rsidP="00A13E15">
            <w:pPr>
              <w:pStyle w:val="Tabletext11"/>
              <w:jc w:val="center"/>
              <w:rPr>
                <w:b/>
                <w:sz w:val="24"/>
              </w:rPr>
            </w:pPr>
            <w:r w:rsidRPr="009F3E38">
              <w:rPr>
                <w:b/>
              </w:rPr>
              <w:t>8.8</w:t>
            </w:r>
          </w:p>
        </w:tc>
        <w:tc>
          <w:tcPr>
            <w:tcW w:w="598" w:type="pct"/>
            <w:tcBorders>
              <w:top w:val="single" w:sz="12" w:space="0" w:color="auto"/>
              <w:bottom w:val="single" w:sz="12" w:space="0" w:color="auto"/>
            </w:tcBorders>
            <w:vAlign w:val="center"/>
          </w:tcPr>
          <w:p w14:paraId="2E5D2B41" w14:textId="77777777" w:rsidR="006A4F72" w:rsidRPr="009F3E38" w:rsidRDefault="006A4F72" w:rsidP="00A13E15">
            <w:pPr>
              <w:pStyle w:val="Tabletext11"/>
              <w:jc w:val="center"/>
              <w:rPr>
                <w:b/>
                <w:sz w:val="24"/>
              </w:rPr>
            </w:pPr>
            <w:r w:rsidRPr="009F3E38">
              <w:rPr>
                <w:b/>
              </w:rPr>
              <w:t>10.9</w:t>
            </w:r>
          </w:p>
        </w:tc>
      </w:tr>
      <w:tr w:rsidR="006A4F72" w:rsidRPr="009F3E38" w14:paraId="2762179A" w14:textId="77777777" w:rsidTr="00A13E15">
        <w:trPr>
          <w:cantSplit/>
          <w:jc w:val="center"/>
        </w:trPr>
        <w:tc>
          <w:tcPr>
            <w:tcW w:w="949" w:type="pct"/>
            <w:tcBorders>
              <w:top w:val="single" w:sz="12" w:space="0" w:color="auto"/>
            </w:tcBorders>
            <w:vAlign w:val="center"/>
          </w:tcPr>
          <w:p w14:paraId="0D58C338" w14:textId="77777777" w:rsidR="006A4F72" w:rsidRPr="009F3E38" w:rsidRDefault="006A4F72" w:rsidP="00A8218D">
            <w:pPr>
              <w:pStyle w:val="Tabletext11"/>
              <w:jc w:val="center"/>
              <w:rPr>
                <w:sz w:val="24"/>
              </w:rPr>
            </w:pPr>
            <w:r w:rsidRPr="009F3E38">
              <w:rPr>
                <w:i/>
              </w:rPr>
              <w:t>f</w:t>
            </w:r>
            <w:r w:rsidRPr="009F3E38">
              <w:rPr>
                <w:position w:val="-6"/>
                <w:sz w:val="18"/>
              </w:rPr>
              <w:t>yb</w:t>
            </w:r>
            <w:r w:rsidRPr="009F3E38">
              <w:t xml:space="preserve"> (N/mm</w:t>
            </w:r>
            <w:r w:rsidRPr="009F3E38">
              <w:rPr>
                <w:position w:val="6"/>
                <w:sz w:val="18"/>
              </w:rPr>
              <w:t>2</w:t>
            </w:r>
            <w:r w:rsidRPr="009F3E38">
              <w:t>)</w:t>
            </w:r>
          </w:p>
        </w:tc>
        <w:tc>
          <w:tcPr>
            <w:tcW w:w="582" w:type="pct"/>
            <w:tcBorders>
              <w:top w:val="single" w:sz="12" w:space="0" w:color="auto"/>
            </w:tcBorders>
            <w:vAlign w:val="center"/>
          </w:tcPr>
          <w:p w14:paraId="2145EFB9" w14:textId="77777777" w:rsidR="006A4F72" w:rsidRPr="009F3E38" w:rsidRDefault="006A4F72" w:rsidP="00A13E15">
            <w:pPr>
              <w:pStyle w:val="Tabletext11"/>
              <w:jc w:val="center"/>
              <w:rPr>
                <w:sz w:val="24"/>
              </w:rPr>
            </w:pPr>
            <w:r w:rsidRPr="009F3E38">
              <w:t>240</w:t>
            </w:r>
          </w:p>
        </w:tc>
        <w:tc>
          <w:tcPr>
            <w:tcW w:w="582" w:type="pct"/>
            <w:tcBorders>
              <w:top w:val="single" w:sz="12" w:space="0" w:color="auto"/>
            </w:tcBorders>
            <w:vAlign w:val="center"/>
          </w:tcPr>
          <w:p w14:paraId="130A3E69" w14:textId="77777777" w:rsidR="006A4F72" w:rsidRPr="009F3E38" w:rsidRDefault="006A4F72" w:rsidP="00A13E15">
            <w:pPr>
              <w:pStyle w:val="Tabletext11"/>
              <w:jc w:val="center"/>
            </w:pPr>
            <w:r w:rsidRPr="009F3E38">
              <w:t>320</w:t>
            </w:r>
          </w:p>
        </w:tc>
        <w:tc>
          <w:tcPr>
            <w:tcW w:w="582" w:type="pct"/>
            <w:tcBorders>
              <w:top w:val="single" w:sz="12" w:space="0" w:color="auto"/>
            </w:tcBorders>
            <w:vAlign w:val="center"/>
          </w:tcPr>
          <w:p w14:paraId="0B091073" w14:textId="77777777" w:rsidR="006A4F72" w:rsidRPr="009F3E38" w:rsidRDefault="006A4F72" w:rsidP="00A13E15">
            <w:pPr>
              <w:pStyle w:val="Tabletext11"/>
              <w:jc w:val="center"/>
              <w:rPr>
                <w:sz w:val="24"/>
              </w:rPr>
            </w:pPr>
            <w:r w:rsidRPr="009F3E38">
              <w:t>300</w:t>
            </w:r>
          </w:p>
        </w:tc>
        <w:tc>
          <w:tcPr>
            <w:tcW w:w="582" w:type="pct"/>
            <w:tcBorders>
              <w:top w:val="single" w:sz="12" w:space="0" w:color="auto"/>
            </w:tcBorders>
            <w:vAlign w:val="center"/>
          </w:tcPr>
          <w:p w14:paraId="75C8B822" w14:textId="77777777" w:rsidR="006A4F72" w:rsidRPr="009F3E38" w:rsidRDefault="006A4F72" w:rsidP="00A13E15">
            <w:pPr>
              <w:pStyle w:val="Tabletext11"/>
              <w:jc w:val="center"/>
            </w:pPr>
            <w:r w:rsidRPr="009F3E38">
              <w:t>400</w:t>
            </w:r>
          </w:p>
        </w:tc>
        <w:tc>
          <w:tcPr>
            <w:tcW w:w="528" w:type="pct"/>
            <w:tcBorders>
              <w:top w:val="single" w:sz="12" w:space="0" w:color="auto"/>
            </w:tcBorders>
            <w:vAlign w:val="center"/>
          </w:tcPr>
          <w:p w14:paraId="304CDE93" w14:textId="77777777" w:rsidR="006A4F72" w:rsidRPr="009F3E38" w:rsidRDefault="006A4F72" w:rsidP="00A13E15">
            <w:pPr>
              <w:pStyle w:val="Tabletext11"/>
              <w:jc w:val="center"/>
              <w:rPr>
                <w:sz w:val="24"/>
              </w:rPr>
            </w:pPr>
            <w:r w:rsidRPr="009F3E38">
              <w:t>480</w:t>
            </w:r>
          </w:p>
        </w:tc>
        <w:tc>
          <w:tcPr>
            <w:tcW w:w="598" w:type="pct"/>
            <w:tcBorders>
              <w:top w:val="single" w:sz="12" w:space="0" w:color="auto"/>
            </w:tcBorders>
            <w:vAlign w:val="center"/>
          </w:tcPr>
          <w:p w14:paraId="10036860" w14:textId="77777777" w:rsidR="006A4F72" w:rsidRPr="009F3E38" w:rsidRDefault="006A4F72" w:rsidP="00A13E15">
            <w:pPr>
              <w:pStyle w:val="Tabletext11"/>
              <w:jc w:val="center"/>
              <w:rPr>
                <w:sz w:val="24"/>
              </w:rPr>
            </w:pPr>
            <w:r w:rsidRPr="009F3E38">
              <w:t>640</w:t>
            </w:r>
          </w:p>
        </w:tc>
        <w:tc>
          <w:tcPr>
            <w:tcW w:w="598" w:type="pct"/>
            <w:tcBorders>
              <w:top w:val="single" w:sz="12" w:space="0" w:color="auto"/>
            </w:tcBorders>
            <w:vAlign w:val="center"/>
          </w:tcPr>
          <w:p w14:paraId="6DC7DC7A" w14:textId="77777777" w:rsidR="006A4F72" w:rsidRPr="009F3E38" w:rsidRDefault="006A4F72" w:rsidP="00A13E15">
            <w:pPr>
              <w:pStyle w:val="Tabletext11"/>
              <w:tabs>
                <w:tab w:val="decimal" w:pos="773"/>
              </w:tabs>
              <w:rPr>
                <w:sz w:val="24"/>
              </w:rPr>
            </w:pPr>
            <w:r w:rsidRPr="009F3E38">
              <w:t>900</w:t>
            </w:r>
          </w:p>
        </w:tc>
      </w:tr>
      <w:tr w:rsidR="006A4F72" w:rsidRPr="009F3E38" w14:paraId="3B762065" w14:textId="77777777" w:rsidTr="00A13E15">
        <w:trPr>
          <w:cantSplit/>
          <w:jc w:val="center"/>
        </w:trPr>
        <w:tc>
          <w:tcPr>
            <w:tcW w:w="949" w:type="pct"/>
            <w:vAlign w:val="center"/>
          </w:tcPr>
          <w:p w14:paraId="79303C58" w14:textId="77777777" w:rsidR="006A4F72" w:rsidRPr="009F3E38" w:rsidRDefault="006A4F72" w:rsidP="00A8218D">
            <w:pPr>
              <w:pStyle w:val="Tabletext11"/>
              <w:jc w:val="center"/>
              <w:rPr>
                <w:sz w:val="24"/>
              </w:rPr>
            </w:pPr>
            <w:r w:rsidRPr="009F3E38">
              <w:rPr>
                <w:i/>
              </w:rPr>
              <w:t>f</w:t>
            </w:r>
            <w:r w:rsidRPr="009F3E38">
              <w:rPr>
                <w:position w:val="-6"/>
                <w:sz w:val="18"/>
              </w:rPr>
              <w:t>ub</w:t>
            </w:r>
            <w:r w:rsidRPr="009F3E38">
              <w:t xml:space="preserve"> (N/mm</w:t>
            </w:r>
            <w:r w:rsidRPr="009F3E38">
              <w:rPr>
                <w:position w:val="6"/>
                <w:sz w:val="18"/>
              </w:rPr>
              <w:t>2</w:t>
            </w:r>
            <w:r w:rsidRPr="009F3E38">
              <w:t>)</w:t>
            </w:r>
          </w:p>
        </w:tc>
        <w:tc>
          <w:tcPr>
            <w:tcW w:w="582" w:type="pct"/>
            <w:vAlign w:val="center"/>
          </w:tcPr>
          <w:p w14:paraId="4A87EE29" w14:textId="77777777" w:rsidR="006A4F72" w:rsidRPr="009F3E38" w:rsidRDefault="006A4F72" w:rsidP="00A13E15">
            <w:pPr>
              <w:pStyle w:val="Tabletext11"/>
              <w:jc w:val="center"/>
              <w:rPr>
                <w:sz w:val="24"/>
              </w:rPr>
            </w:pPr>
            <w:r w:rsidRPr="009F3E38">
              <w:t>400</w:t>
            </w:r>
          </w:p>
        </w:tc>
        <w:tc>
          <w:tcPr>
            <w:tcW w:w="582" w:type="pct"/>
            <w:vAlign w:val="center"/>
          </w:tcPr>
          <w:p w14:paraId="5BC86DD7" w14:textId="77777777" w:rsidR="006A4F72" w:rsidRPr="009F3E38" w:rsidRDefault="006A4F72" w:rsidP="00A13E15">
            <w:pPr>
              <w:pStyle w:val="Tabletext11"/>
              <w:jc w:val="center"/>
            </w:pPr>
            <w:r w:rsidRPr="009F3E38">
              <w:t>400</w:t>
            </w:r>
          </w:p>
        </w:tc>
        <w:tc>
          <w:tcPr>
            <w:tcW w:w="582" w:type="pct"/>
            <w:vAlign w:val="center"/>
          </w:tcPr>
          <w:p w14:paraId="332AADDE" w14:textId="77777777" w:rsidR="006A4F72" w:rsidRPr="009F3E38" w:rsidRDefault="006A4F72" w:rsidP="00A13E15">
            <w:pPr>
              <w:pStyle w:val="Tabletext11"/>
              <w:jc w:val="center"/>
              <w:rPr>
                <w:sz w:val="24"/>
              </w:rPr>
            </w:pPr>
            <w:r w:rsidRPr="009F3E38">
              <w:t>500</w:t>
            </w:r>
          </w:p>
        </w:tc>
        <w:tc>
          <w:tcPr>
            <w:tcW w:w="582" w:type="pct"/>
            <w:vAlign w:val="center"/>
          </w:tcPr>
          <w:p w14:paraId="075CF28C" w14:textId="77777777" w:rsidR="006A4F72" w:rsidRPr="009F3E38" w:rsidRDefault="006A4F72" w:rsidP="00A13E15">
            <w:pPr>
              <w:pStyle w:val="Tabletext11"/>
              <w:jc w:val="center"/>
            </w:pPr>
            <w:r w:rsidRPr="009F3E38">
              <w:t>500</w:t>
            </w:r>
          </w:p>
        </w:tc>
        <w:tc>
          <w:tcPr>
            <w:tcW w:w="528" w:type="pct"/>
            <w:vAlign w:val="center"/>
          </w:tcPr>
          <w:p w14:paraId="13D1909F" w14:textId="77777777" w:rsidR="006A4F72" w:rsidRPr="009F3E38" w:rsidRDefault="006A4F72" w:rsidP="00A13E15">
            <w:pPr>
              <w:pStyle w:val="Tabletext11"/>
              <w:jc w:val="center"/>
              <w:rPr>
                <w:sz w:val="24"/>
              </w:rPr>
            </w:pPr>
            <w:r w:rsidRPr="009F3E38">
              <w:t>600</w:t>
            </w:r>
          </w:p>
        </w:tc>
        <w:tc>
          <w:tcPr>
            <w:tcW w:w="598" w:type="pct"/>
            <w:vAlign w:val="center"/>
          </w:tcPr>
          <w:p w14:paraId="69A5DA3B" w14:textId="77777777" w:rsidR="006A4F72" w:rsidRPr="009F3E38" w:rsidRDefault="006A4F72" w:rsidP="00A13E15">
            <w:pPr>
              <w:pStyle w:val="Tabletext11"/>
              <w:jc w:val="center"/>
              <w:rPr>
                <w:sz w:val="24"/>
              </w:rPr>
            </w:pPr>
            <w:r w:rsidRPr="009F3E38">
              <w:t>800</w:t>
            </w:r>
          </w:p>
        </w:tc>
        <w:tc>
          <w:tcPr>
            <w:tcW w:w="598" w:type="pct"/>
            <w:vAlign w:val="center"/>
          </w:tcPr>
          <w:p w14:paraId="1AB20BA9" w14:textId="77777777" w:rsidR="006A4F72" w:rsidRPr="009F3E38" w:rsidRDefault="006A4F72" w:rsidP="00A13E15">
            <w:pPr>
              <w:pStyle w:val="Tabletext11"/>
              <w:tabs>
                <w:tab w:val="decimal" w:pos="773"/>
              </w:tabs>
              <w:rPr>
                <w:sz w:val="24"/>
              </w:rPr>
            </w:pPr>
            <w:r w:rsidRPr="009F3E38">
              <w:rPr>
                <w:spacing w:val="50"/>
              </w:rPr>
              <w:t>1</w:t>
            </w:r>
            <w:r w:rsidRPr="009F3E38">
              <w:t>000</w:t>
            </w:r>
          </w:p>
        </w:tc>
      </w:tr>
    </w:tbl>
    <w:p w14:paraId="3DC59FE7" w14:textId="77777777" w:rsidR="00A13E15" w:rsidRPr="009F3E38" w:rsidRDefault="00A13E15" w:rsidP="00A13E15">
      <w:pPr>
        <w:rPr>
          <w:snapToGrid w:val="0"/>
        </w:rPr>
      </w:pPr>
      <w:bookmarkStart w:id="355" w:name="_Ref38342230"/>
      <w:bookmarkStart w:id="356" w:name="_Ref38353295"/>
      <w:bookmarkStart w:id="357" w:name="_Ref39379255"/>
    </w:p>
    <w:p w14:paraId="61943942" w14:textId="77777777" w:rsidR="006A4F72" w:rsidRPr="009F3E38" w:rsidRDefault="006A4F72" w:rsidP="00A13E15">
      <w:pPr>
        <w:pStyle w:val="Note"/>
        <w:rPr>
          <w:snapToGrid w:val="0"/>
        </w:rPr>
      </w:pPr>
      <w:r w:rsidRPr="009F3E38">
        <w:rPr>
          <w:snapToGrid w:val="0"/>
        </w:rPr>
        <w:t>NOTE</w:t>
      </w:r>
      <w:r w:rsidRPr="009F3E38">
        <w:rPr>
          <w:snapToGrid w:val="0"/>
        </w:rPr>
        <w:tab/>
        <w:t>The National Annex can exclude certain property classes of bolts.</w:t>
      </w:r>
    </w:p>
    <w:p w14:paraId="0E6578BD" w14:textId="77777777" w:rsidR="006A4F72" w:rsidRPr="009F3E38" w:rsidRDefault="006A4F72" w:rsidP="00FA065F">
      <w:pPr>
        <w:pStyle w:val="Heading3"/>
        <w:rPr>
          <w:snapToGrid w:val="0"/>
        </w:rPr>
      </w:pPr>
      <w:bookmarkStart w:id="358" w:name="_Ref76369615"/>
      <w:bookmarkStart w:id="359" w:name="_Toc76376077"/>
      <w:bookmarkStart w:id="360" w:name="_Toc89855135"/>
      <w:bookmarkStart w:id="361" w:name="_Toc474417683"/>
      <w:bookmarkStart w:id="362" w:name="_Toc8132017"/>
      <w:bookmarkStart w:id="363" w:name="_Toc54616890"/>
      <w:r w:rsidRPr="009F3E38">
        <w:t>Preloaded bolts</w:t>
      </w:r>
      <w:bookmarkEnd w:id="355"/>
      <w:bookmarkEnd w:id="356"/>
      <w:bookmarkEnd w:id="357"/>
      <w:bookmarkEnd w:id="358"/>
      <w:bookmarkEnd w:id="359"/>
      <w:bookmarkEnd w:id="360"/>
      <w:bookmarkEnd w:id="361"/>
      <w:bookmarkEnd w:id="362"/>
      <w:bookmarkEnd w:id="363"/>
    </w:p>
    <w:p w14:paraId="65D5A361" w14:textId="77C4E8B9" w:rsidR="006A4F72" w:rsidRPr="00730193" w:rsidRDefault="002C1E5F" w:rsidP="002C1E5F">
      <w:bookmarkStart w:id="364" w:name="_Ref474937106"/>
      <w:r w:rsidRPr="009F3E38">
        <w:rPr>
          <w:snapToGrid w:val="0"/>
        </w:rPr>
        <w:t>(1</w:t>
      </w:r>
      <w:r w:rsidR="00E224F8" w:rsidRPr="009F3E38">
        <w:rPr>
          <w:snapToGrid w:val="0"/>
        </w:rPr>
        <w:t>) </w:t>
      </w:r>
      <w:r w:rsidR="00D9465C" w:rsidRPr="004B7630">
        <w:t xml:space="preserve">Bolting assemblies of property classes 8.8 and 10.9 conforming to the requirements given in the relevant parts of EN 14399, with controlled tightening in accordance with the </w:t>
      </w:r>
      <w:r w:rsidR="00D9465C" w:rsidRPr="00730193">
        <w:t>requirements given in 8.5 of EN 1090-2:2018 sh</w:t>
      </w:r>
      <w:r w:rsidR="00D9465C">
        <w:t>ould</w:t>
      </w:r>
      <w:r w:rsidR="00D9465C" w:rsidRPr="004B7630">
        <w:t xml:space="preserve"> be used as preloaded bolts.</w:t>
      </w:r>
      <w:bookmarkEnd w:id="364"/>
    </w:p>
    <w:p w14:paraId="4FE9AD55" w14:textId="77777777" w:rsidR="006A4F72" w:rsidRPr="009F3E38" w:rsidRDefault="006A4F72" w:rsidP="002E21F8">
      <w:pPr>
        <w:pStyle w:val="Heading2"/>
      </w:pPr>
      <w:bookmarkStart w:id="365" w:name="_Toc502852146"/>
      <w:bookmarkStart w:id="366" w:name="_Toc502920446"/>
      <w:bookmarkStart w:id="367" w:name="_Toc503276495"/>
      <w:bookmarkStart w:id="368" w:name="_Toc504393242"/>
      <w:bookmarkStart w:id="369" w:name="_Toc504919675"/>
      <w:bookmarkStart w:id="370" w:name="_Toc504920011"/>
      <w:bookmarkStart w:id="371" w:name="_Toc504920351"/>
      <w:bookmarkStart w:id="372" w:name="_Toc504924197"/>
      <w:bookmarkStart w:id="373" w:name="_Toc504924492"/>
      <w:bookmarkStart w:id="374" w:name="_Toc504924785"/>
      <w:bookmarkStart w:id="375" w:name="_Toc504947338"/>
      <w:bookmarkStart w:id="376" w:name="_Toc76376078"/>
      <w:bookmarkStart w:id="377" w:name="_Toc89855136"/>
      <w:bookmarkStart w:id="378" w:name="_Toc474417684"/>
      <w:bookmarkStart w:id="379" w:name="_Toc8132018"/>
      <w:bookmarkStart w:id="380" w:name="_Toc54616891"/>
      <w:bookmarkEnd w:id="365"/>
      <w:bookmarkEnd w:id="366"/>
      <w:bookmarkEnd w:id="367"/>
      <w:bookmarkEnd w:id="368"/>
      <w:bookmarkEnd w:id="369"/>
      <w:bookmarkEnd w:id="370"/>
      <w:bookmarkEnd w:id="371"/>
      <w:bookmarkEnd w:id="372"/>
      <w:bookmarkEnd w:id="373"/>
      <w:bookmarkEnd w:id="374"/>
      <w:bookmarkEnd w:id="375"/>
      <w:r w:rsidRPr="009F3E38">
        <w:t>Rivets</w:t>
      </w:r>
      <w:bookmarkEnd w:id="376"/>
      <w:bookmarkEnd w:id="377"/>
      <w:bookmarkEnd w:id="378"/>
      <w:bookmarkEnd w:id="379"/>
      <w:bookmarkEnd w:id="380"/>
    </w:p>
    <w:p w14:paraId="78921622" w14:textId="6A4B0247" w:rsidR="00C02338" w:rsidRPr="00E02896" w:rsidRDefault="00C02338" w:rsidP="002E21F8">
      <w:pPr>
        <w:pStyle w:val="Note"/>
        <w:rPr>
          <w:sz w:val="22"/>
        </w:rPr>
      </w:pPr>
      <w:r w:rsidRPr="00E02896">
        <w:rPr>
          <w:snapToGrid w:val="0"/>
          <w:sz w:val="22"/>
        </w:rPr>
        <w:t>(1</w:t>
      </w:r>
      <w:r w:rsidRPr="00E02896">
        <w:rPr>
          <w:sz w:val="22"/>
        </w:rPr>
        <w:t xml:space="preserve">) The material properties, dimensions and tolerances of steel rivets should be specified. </w:t>
      </w:r>
    </w:p>
    <w:p w14:paraId="52AB81B3" w14:textId="5820EBC1" w:rsidR="006A4F72" w:rsidRDefault="006A4F72" w:rsidP="002E21F8">
      <w:pPr>
        <w:pStyle w:val="Note"/>
        <w:rPr>
          <w:snapToGrid w:val="0"/>
        </w:rPr>
      </w:pPr>
      <w:r w:rsidRPr="009F3E38">
        <w:rPr>
          <w:snapToGrid w:val="0"/>
        </w:rPr>
        <w:t>NOTE</w:t>
      </w:r>
      <w:r w:rsidRPr="009F3E38">
        <w:rPr>
          <w:snapToGrid w:val="0"/>
        </w:rPr>
        <w:tab/>
      </w:r>
      <w:r w:rsidRPr="009F3E38">
        <w:t>The material properties, dimensions and tolerances of steel rivets</w:t>
      </w:r>
      <w:r w:rsidRPr="009F3E38" w:rsidDel="00F5337D">
        <w:rPr>
          <w:snapToGrid w:val="0"/>
        </w:rPr>
        <w:t xml:space="preserve"> </w:t>
      </w:r>
      <w:r w:rsidRPr="009F3E38">
        <w:rPr>
          <w:snapToGrid w:val="0"/>
        </w:rPr>
        <w:t>can be given in the National Annex.</w:t>
      </w:r>
    </w:p>
    <w:p w14:paraId="434F27E6" w14:textId="0323635A" w:rsidR="00E73C3B" w:rsidRPr="009F3E38" w:rsidRDefault="00E73C3B" w:rsidP="00E73C3B">
      <w:r w:rsidRPr="009F3E38">
        <w:t>(</w:t>
      </w:r>
      <w:r>
        <w:t>2</w:t>
      </w:r>
      <w:r w:rsidRPr="009F3E38">
        <w:t xml:space="preserve">) For </w:t>
      </w:r>
      <w:r>
        <w:t xml:space="preserve">rivets of </w:t>
      </w:r>
      <w:r w:rsidRPr="009F3E38">
        <w:t>steel grade S235</w:t>
      </w:r>
      <w:r w:rsidR="00130A12">
        <w:t xml:space="preserve"> in shear only</w:t>
      </w:r>
      <w:r w:rsidRPr="009F3E38">
        <w:t xml:space="preserve">, the specified tensile strength </w:t>
      </w:r>
      <w:r w:rsidRPr="009F3E38">
        <w:rPr>
          <w:i/>
        </w:rPr>
        <w:t>f</w:t>
      </w:r>
      <w:r w:rsidRPr="009F3E38">
        <w:rPr>
          <w:position w:val="-6"/>
          <w:sz w:val="18"/>
        </w:rPr>
        <w:t>ur</w:t>
      </w:r>
      <w:r w:rsidRPr="009F3E38">
        <w:t xml:space="preserve"> may be taken as 400 N/mm</w:t>
      </w:r>
      <w:r w:rsidRPr="009F3E38">
        <w:rPr>
          <w:position w:val="6"/>
          <w:sz w:val="18"/>
        </w:rPr>
        <w:t>2</w:t>
      </w:r>
      <w:r w:rsidRPr="009F3E38">
        <w:t>.</w:t>
      </w:r>
    </w:p>
    <w:p w14:paraId="51AEFC14" w14:textId="44DD9AB3" w:rsidR="00E73C3B" w:rsidRPr="00E02896" w:rsidRDefault="00E73C3B">
      <w:pPr>
        <w:pStyle w:val="Note"/>
        <w:rPr>
          <w:snapToGrid w:val="0"/>
          <w:sz w:val="22"/>
        </w:rPr>
      </w:pPr>
      <w:r w:rsidRPr="00E02896">
        <w:rPr>
          <w:snapToGrid w:val="0"/>
          <w:sz w:val="22"/>
        </w:rPr>
        <w:t>(3) Single rivets should not be used in single lap joints.</w:t>
      </w:r>
    </w:p>
    <w:p w14:paraId="189B987B" w14:textId="77777777" w:rsidR="006A4F72" w:rsidRPr="009F3E38" w:rsidRDefault="006A4F72" w:rsidP="002E21F8">
      <w:pPr>
        <w:pStyle w:val="Heading2"/>
      </w:pPr>
      <w:bookmarkStart w:id="381" w:name="_Toc21589574"/>
      <w:bookmarkStart w:id="382" w:name="_Toc76376079"/>
      <w:bookmarkStart w:id="383" w:name="_Toc89855137"/>
      <w:bookmarkStart w:id="384" w:name="_Toc474417685"/>
      <w:bookmarkStart w:id="385" w:name="_Toc8132019"/>
      <w:bookmarkStart w:id="386" w:name="_Toc54616892"/>
      <w:bookmarkEnd w:id="381"/>
      <w:r w:rsidRPr="009F3E38">
        <w:t>Anchor bolts</w:t>
      </w:r>
      <w:bookmarkEnd w:id="382"/>
      <w:bookmarkEnd w:id="383"/>
      <w:bookmarkEnd w:id="384"/>
      <w:bookmarkEnd w:id="385"/>
      <w:bookmarkEnd w:id="386"/>
    </w:p>
    <w:p w14:paraId="2435621B" w14:textId="77777777" w:rsidR="006A4F72" w:rsidRPr="009F3E38" w:rsidRDefault="002C1E5F" w:rsidP="002C1E5F">
      <w:r w:rsidRPr="009F3E38">
        <w:t>(1</w:t>
      </w:r>
      <w:r w:rsidR="00E224F8" w:rsidRPr="009F3E38">
        <w:t>) </w:t>
      </w:r>
      <w:r w:rsidR="006A4F72" w:rsidRPr="009F3E38">
        <w:t>The following materials should be used for anchor bolts:</w:t>
      </w:r>
    </w:p>
    <w:p w14:paraId="2F015ADC" w14:textId="77777777" w:rsidR="006A4F72" w:rsidRPr="009F3E38" w:rsidRDefault="006A4F72" w:rsidP="00FA065F">
      <w:pPr>
        <w:pStyle w:val="ListContinue"/>
      </w:pPr>
      <w:r w:rsidRPr="009F3E38">
        <w:t xml:space="preserve">steel grades conforming to Parts 1 to 6 of </w:t>
      </w:r>
      <w:r w:rsidR="002E1979" w:rsidRPr="009F3E38">
        <w:t>EN </w:t>
      </w:r>
      <w:r w:rsidRPr="009F3E38">
        <w:t xml:space="preserve">10025, as </w:t>
      </w:r>
      <w:r w:rsidR="00881534" w:rsidRPr="009F3E38">
        <w:t>relevant</w:t>
      </w:r>
      <w:r w:rsidRPr="009F3E38">
        <w:t>;</w:t>
      </w:r>
    </w:p>
    <w:p w14:paraId="62077479" w14:textId="6E9378D4" w:rsidR="006A4F72" w:rsidRPr="009F3E38" w:rsidRDefault="006A4F72" w:rsidP="00FA065F">
      <w:pPr>
        <w:pStyle w:val="ListContinue"/>
      </w:pPr>
      <w:r w:rsidRPr="009F3E38">
        <w:t xml:space="preserve">steel grades conforming to all Parts of </w:t>
      </w:r>
      <w:r w:rsidR="002E1979" w:rsidRPr="009F3E38">
        <w:t>EN </w:t>
      </w:r>
      <w:r w:rsidRPr="009F3E38">
        <w:t>14399, Parts</w:t>
      </w:r>
      <w:r w:rsidR="00E94EDF" w:rsidRPr="009F3E38">
        <w:t> </w:t>
      </w:r>
      <w:r w:rsidRPr="009F3E38">
        <w:t xml:space="preserve">1 and 2 of </w:t>
      </w:r>
      <w:r w:rsidR="002E1979" w:rsidRPr="009F3E38">
        <w:t>EN </w:t>
      </w:r>
      <w:r w:rsidRPr="009F3E38">
        <w:t>15048</w:t>
      </w:r>
      <w:r w:rsidR="00C211FF" w:rsidRPr="009F3E38">
        <w:t xml:space="preserve"> and </w:t>
      </w:r>
      <w:r w:rsidR="002849E1" w:rsidRPr="009F3E38">
        <w:t xml:space="preserve">the standards given in </w:t>
      </w:r>
      <w:r w:rsidR="00C211FF" w:rsidRPr="009F3E38">
        <w:t>EN 1090-2</w:t>
      </w:r>
      <w:r w:rsidRPr="009F3E38">
        <w:t>;</w:t>
      </w:r>
    </w:p>
    <w:p w14:paraId="530C3BE5" w14:textId="77777777" w:rsidR="006A4F72" w:rsidRPr="009F3E38" w:rsidRDefault="006A4F72" w:rsidP="00FA065F">
      <w:pPr>
        <w:pStyle w:val="ListContinue"/>
      </w:pPr>
      <w:r w:rsidRPr="009F3E38">
        <w:t xml:space="preserve">steel grades used for reinforcing bars conforming to </w:t>
      </w:r>
      <w:r w:rsidR="002E1979" w:rsidRPr="009F3E38">
        <w:t>EN </w:t>
      </w:r>
      <w:r w:rsidRPr="009F3E38">
        <w:t>10080;</w:t>
      </w:r>
    </w:p>
    <w:p w14:paraId="17629649" w14:textId="77777777" w:rsidR="006A4F72" w:rsidRPr="009F3E38" w:rsidRDefault="006A4F72" w:rsidP="00730193">
      <w:pPr>
        <w:pStyle w:val="ListContinue"/>
        <w:numPr>
          <w:ilvl w:val="0"/>
          <w:numId w:val="0"/>
        </w:numPr>
      </w:pPr>
      <w:r w:rsidRPr="009F3E38">
        <w:t>provided that the nominal yield strength does not exceed 640 N/mm</w:t>
      </w:r>
      <w:r w:rsidRPr="009F3E38">
        <w:rPr>
          <w:position w:val="6"/>
          <w:sz w:val="18"/>
        </w:rPr>
        <w:t>2</w:t>
      </w:r>
      <w:r w:rsidRPr="009F3E38">
        <w:t xml:space="preserve"> when the anchor bolts are required to act in shear, and 900</w:t>
      </w:r>
      <w:r w:rsidR="00FA065F" w:rsidRPr="009F3E38">
        <w:t> </w:t>
      </w:r>
      <w:r w:rsidRPr="009F3E38">
        <w:t>N/mm</w:t>
      </w:r>
      <w:r w:rsidRPr="009F3E38">
        <w:rPr>
          <w:position w:val="6"/>
          <w:sz w:val="18"/>
        </w:rPr>
        <w:t>2</w:t>
      </w:r>
      <w:r w:rsidRPr="009F3E38">
        <w:t xml:space="preserve"> otherwise.</w:t>
      </w:r>
    </w:p>
    <w:p w14:paraId="3C2C3D0C" w14:textId="77777777" w:rsidR="006A4F72" w:rsidRPr="009F3E38" w:rsidRDefault="006A4F72" w:rsidP="00FA065F">
      <w:pPr>
        <w:pStyle w:val="Heading2"/>
      </w:pPr>
      <w:bookmarkStart w:id="387" w:name="_Hlt14844624"/>
      <w:bookmarkStart w:id="388" w:name="_Toc8132020"/>
      <w:bookmarkStart w:id="389" w:name="_Toc54616893"/>
      <w:bookmarkStart w:id="390" w:name="_Ref14605221"/>
      <w:bookmarkStart w:id="391" w:name="_Ref14605242"/>
      <w:bookmarkStart w:id="392" w:name="_Ref14844615"/>
      <w:bookmarkStart w:id="393" w:name="_Toc76376080"/>
      <w:bookmarkStart w:id="394" w:name="_Toc89855138"/>
      <w:bookmarkStart w:id="395" w:name="_Toc474417686"/>
      <w:bookmarkEnd w:id="387"/>
      <w:r w:rsidRPr="009F3E38">
        <w:t>Bolted connections</w:t>
      </w:r>
      <w:bookmarkEnd w:id="388"/>
      <w:bookmarkEnd w:id="389"/>
    </w:p>
    <w:p w14:paraId="082EB6A0" w14:textId="77777777" w:rsidR="006A4F72" w:rsidRPr="009F3E38" w:rsidRDefault="006A4F72" w:rsidP="00BE172F">
      <w:pPr>
        <w:pStyle w:val="Heading3"/>
      </w:pPr>
      <w:bookmarkStart w:id="396" w:name="_Ref519081656"/>
      <w:bookmarkStart w:id="397" w:name="_Toc8132021"/>
      <w:bookmarkStart w:id="398" w:name="_Toc54616894"/>
      <w:r w:rsidRPr="009F3E38">
        <w:t>Categories of bolted connections</w:t>
      </w:r>
      <w:bookmarkEnd w:id="390"/>
      <w:bookmarkEnd w:id="391"/>
      <w:bookmarkEnd w:id="392"/>
      <w:bookmarkEnd w:id="393"/>
      <w:bookmarkEnd w:id="394"/>
      <w:bookmarkEnd w:id="395"/>
      <w:bookmarkEnd w:id="396"/>
      <w:bookmarkEnd w:id="397"/>
      <w:bookmarkEnd w:id="398"/>
      <w:r w:rsidRPr="009F3E38">
        <w:t xml:space="preserve"> </w:t>
      </w:r>
    </w:p>
    <w:p w14:paraId="0320D39F" w14:textId="77777777" w:rsidR="006A4F72" w:rsidRPr="009F3E38" w:rsidRDefault="002C1E5F" w:rsidP="002C1E5F">
      <w:bookmarkStart w:id="399" w:name="_Ref474938009"/>
      <w:r w:rsidRPr="009F3E38">
        <w:t>(1</w:t>
      </w:r>
      <w:r w:rsidR="00E224F8" w:rsidRPr="009F3E38">
        <w:t>) </w:t>
      </w:r>
      <w:r w:rsidR="006A4F72" w:rsidRPr="009F3E38">
        <w:t>Bolted connections loaded in shear (shear connections) should be designed as one of the following:</w:t>
      </w:r>
      <w:bookmarkEnd w:id="399"/>
    </w:p>
    <w:p w14:paraId="1D6336C8" w14:textId="77777777" w:rsidR="006A4F72" w:rsidRPr="009F3E38" w:rsidRDefault="006A4F72" w:rsidP="00404564">
      <w:pPr>
        <w:pStyle w:val="ListNumber"/>
        <w:keepNext/>
        <w:numPr>
          <w:ilvl w:val="0"/>
          <w:numId w:val="21"/>
        </w:numPr>
        <w:rPr>
          <w:b/>
        </w:rPr>
      </w:pPr>
      <w:bookmarkStart w:id="400" w:name="_Ref474937993"/>
      <w:r w:rsidRPr="009F3E38">
        <w:rPr>
          <w:b/>
        </w:rPr>
        <w:t>Category</w:t>
      </w:r>
      <w:r w:rsidR="00E94EDF" w:rsidRPr="009F3E38">
        <w:rPr>
          <w:b/>
        </w:rPr>
        <w:t> </w:t>
      </w:r>
      <w:r w:rsidRPr="009F3E38">
        <w:rPr>
          <w:b/>
        </w:rPr>
        <w:t>A: Bearing type</w:t>
      </w:r>
    </w:p>
    <w:p w14:paraId="02395D18" w14:textId="1B58BB06" w:rsidR="006A4F72" w:rsidRPr="009F3E38" w:rsidRDefault="006A4F72" w:rsidP="00E94EDF">
      <w:pPr>
        <w:ind w:left="403"/>
      </w:pPr>
      <w:r w:rsidRPr="009F3E38">
        <w:t>Bolts from property class 4.6 up to and including property class</w:t>
      </w:r>
      <w:r w:rsidR="00E94EDF" w:rsidRPr="009F3E38">
        <w:t> </w:t>
      </w:r>
      <w:r w:rsidRPr="009F3E38">
        <w:t xml:space="preserve">10.9 should be used. Preloading or special provisions for contact surfaces are not required. Bolts in normal round holes, or slotted holes, where the longitudinal axis of the slotted hole is perpendicular to the direction of the force, should be used. The hole dimensions should not exceed those specified in 6.6 of </w:t>
      </w:r>
      <w:r w:rsidR="002E1979" w:rsidRPr="009F3E38">
        <w:t>EN </w:t>
      </w:r>
      <w:r w:rsidRPr="009F3E38">
        <w:t>1090</w:t>
      </w:r>
      <w:r w:rsidR="00681825" w:rsidRPr="009F3E38">
        <w:noBreakHyphen/>
        <w:t>2</w:t>
      </w:r>
      <w:r w:rsidRPr="009F3E38">
        <w:t>:2018.</w:t>
      </w:r>
    </w:p>
    <w:p w14:paraId="6DB5224E" w14:textId="77777777" w:rsidR="006A4F72" w:rsidRPr="009F3E38" w:rsidRDefault="006A4F72" w:rsidP="00404564">
      <w:pPr>
        <w:pStyle w:val="ListNumber"/>
        <w:keepNext/>
        <w:numPr>
          <w:ilvl w:val="0"/>
          <w:numId w:val="21"/>
        </w:numPr>
        <w:rPr>
          <w:b/>
        </w:rPr>
      </w:pPr>
      <w:r w:rsidRPr="009F3E38">
        <w:rPr>
          <w:b/>
        </w:rPr>
        <w:t>Category</w:t>
      </w:r>
      <w:r w:rsidR="00E94EDF" w:rsidRPr="009F3E38">
        <w:rPr>
          <w:b/>
        </w:rPr>
        <w:t> </w:t>
      </w:r>
      <w:r w:rsidRPr="009F3E38">
        <w:rPr>
          <w:b/>
        </w:rPr>
        <w:t>B: Slip</w:t>
      </w:r>
      <w:r w:rsidRPr="009F3E38">
        <w:rPr>
          <w:b/>
        </w:rPr>
        <w:noBreakHyphen/>
        <w:t>resistant at serviceability limit state</w:t>
      </w:r>
    </w:p>
    <w:p w14:paraId="58F1FA34" w14:textId="77777777" w:rsidR="006A4F72" w:rsidRPr="009F3E38" w:rsidRDefault="006A4F72" w:rsidP="00E94EDF">
      <w:pPr>
        <w:ind w:left="403"/>
      </w:pPr>
      <w:r w:rsidRPr="009F3E38">
        <w:t xml:space="preserve">Preloaded bolts with controlled tightening in accordance with 5.1.2(1) should be used. Bolts in normal round holes, or slotted holes, where the longitudinal axis of the slotted hole is perpendicular to the direction of the force, should be used. The hole dimensions should not exceed those specified in 6.6 of </w:t>
      </w:r>
      <w:r w:rsidR="002E1979" w:rsidRPr="009F3E38">
        <w:t>EN </w:t>
      </w:r>
      <w:r w:rsidRPr="009F3E38">
        <w:t>1090</w:t>
      </w:r>
      <w:r w:rsidR="00681825" w:rsidRPr="009F3E38">
        <w:noBreakHyphen/>
        <w:t>2</w:t>
      </w:r>
      <w:r w:rsidRPr="009F3E38">
        <w:t>:2018.</w:t>
      </w:r>
    </w:p>
    <w:p w14:paraId="56189500" w14:textId="77777777" w:rsidR="006A4F72" w:rsidRPr="009F3E38" w:rsidRDefault="006A4F72" w:rsidP="00404564">
      <w:pPr>
        <w:pStyle w:val="ListNumber"/>
        <w:numPr>
          <w:ilvl w:val="0"/>
          <w:numId w:val="21"/>
        </w:numPr>
        <w:rPr>
          <w:b/>
        </w:rPr>
      </w:pPr>
      <w:r w:rsidRPr="009F3E38">
        <w:rPr>
          <w:b/>
        </w:rPr>
        <w:t>Category</w:t>
      </w:r>
      <w:r w:rsidR="00E94EDF" w:rsidRPr="009F3E38">
        <w:rPr>
          <w:b/>
        </w:rPr>
        <w:t> </w:t>
      </w:r>
      <w:r w:rsidRPr="009F3E38">
        <w:rPr>
          <w:b/>
        </w:rPr>
        <w:t>C: Slip</w:t>
      </w:r>
      <w:r w:rsidRPr="009F3E38">
        <w:rPr>
          <w:b/>
        </w:rPr>
        <w:noBreakHyphen/>
        <w:t>resistant at ultimate limit state</w:t>
      </w:r>
    </w:p>
    <w:p w14:paraId="0819015D" w14:textId="77777777" w:rsidR="006A4F72" w:rsidRPr="009F3E38" w:rsidRDefault="006A4F72" w:rsidP="00E94EDF">
      <w:pPr>
        <w:ind w:left="403"/>
      </w:pPr>
      <w:r w:rsidRPr="009F3E38">
        <w:t xml:space="preserve">Preloaded bolts with controlled tightening in accordance with 5.1.2(1) should be used. </w:t>
      </w:r>
    </w:p>
    <w:p w14:paraId="4255F087" w14:textId="77777777" w:rsidR="006A4F72" w:rsidRPr="009F3E38" w:rsidRDefault="00B8248E" w:rsidP="00C5178C">
      <w:pPr>
        <w:keepNext/>
        <w:keepLines/>
      </w:pPr>
      <w:r w:rsidRPr="009F3E38">
        <w:t>(2</w:t>
      </w:r>
      <w:r w:rsidR="00E224F8" w:rsidRPr="009F3E38">
        <w:t>) </w:t>
      </w:r>
      <w:r w:rsidR="006A4F72" w:rsidRPr="009F3E38">
        <w:t>Bolted connections loaded in tension (tension connections) should be designed as one of the following:</w:t>
      </w:r>
    </w:p>
    <w:p w14:paraId="75F9372B" w14:textId="77777777" w:rsidR="006A4F72" w:rsidRPr="009F3E38" w:rsidRDefault="006A4F72" w:rsidP="00404564">
      <w:pPr>
        <w:pStyle w:val="ListNumber"/>
        <w:keepNext/>
        <w:numPr>
          <w:ilvl w:val="0"/>
          <w:numId w:val="30"/>
        </w:numPr>
        <w:rPr>
          <w:b/>
        </w:rPr>
      </w:pPr>
      <w:r w:rsidRPr="009F3E38">
        <w:rPr>
          <w:b/>
        </w:rPr>
        <w:t>Category D: non</w:t>
      </w:r>
      <w:r w:rsidRPr="009F3E38">
        <w:rPr>
          <w:b/>
        </w:rPr>
        <w:noBreakHyphen/>
        <w:t xml:space="preserve">preloaded </w:t>
      </w:r>
    </w:p>
    <w:p w14:paraId="74C65B70" w14:textId="56C5E7C0" w:rsidR="006A4F72" w:rsidRPr="009F3E38" w:rsidRDefault="006A4F72" w:rsidP="00E94EDF">
      <w:pPr>
        <w:ind w:left="403"/>
      </w:pPr>
      <w:r w:rsidRPr="009F3E38">
        <w:t>Bolts from property class</w:t>
      </w:r>
      <w:r w:rsidR="00E94EDF" w:rsidRPr="009F3E38">
        <w:t> </w:t>
      </w:r>
      <w:r w:rsidRPr="009F3E38">
        <w:t>4.6 up to and including property class</w:t>
      </w:r>
      <w:r w:rsidR="00E94EDF" w:rsidRPr="009F3E38">
        <w:t> </w:t>
      </w:r>
      <w:r w:rsidRPr="009F3E38">
        <w:t>10.9 should be used. Preloading is not required. This category should not be used where the connections are frequently subjected to variations of tensile loading. However, they may be used in connections designed to resist wind loads.</w:t>
      </w:r>
    </w:p>
    <w:p w14:paraId="78AECA66" w14:textId="77777777" w:rsidR="006A4F72" w:rsidRPr="009F3E38" w:rsidRDefault="006A4F72" w:rsidP="00E94EDF">
      <w:pPr>
        <w:pStyle w:val="ListNumber"/>
        <w:keepNext/>
        <w:rPr>
          <w:b/>
        </w:rPr>
      </w:pPr>
      <w:r w:rsidRPr="009F3E38">
        <w:rPr>
          <w:b/>
        </w:rPr>
        <w:t xml:space="preserve">Category E: preloaded </w:t>
      </w:r>
    </w:p>
    <w:p w14:paraId="6497AEDA" w14:textId="77777777" w:rsidR="006A4F72" w:rsidRPr="009F3E38" w:rsidRDefault="006A4F72" w:rsidP="00E94EDF">
      <w:pPr>
        <w:ind w:left="403"/>
      </w:pPr>
      <w:r w:rsidRPr="009F3E38">
        <w:t>Preloaded bolts with controlled tightening in accordance with 5.1.2(1) should be used.</w:t>
      </w:r>
    </w:p>
    <w:p w14:paraId="2A1BCE84" w14:textId="77777777" w:rsidR="006A4F72" w:rsidRPr="009F3E38" w:rsidRDefault="006A4F72" w:rsidP="00E94EDF">
      <w:pPr>
        <w:pStyle w:val="Heading3"/>
      </w:pPr>
      <w:bookmarkStart w:id="401" w:name="_Toc8132022"/>
      <w:bookmarkStart w:id="402" w:name="_Toc54616895"/>
      <w:r w:rsidRPr="009F3E38">
        <w:t>Injection bolts</w:t>
      </w:r>
      <w:bookmarkEnd w:id="401"/>
      <w:bookmarkEnd w:id="402"/>
    </w:p>
    <w:p w14:paraId="07CE7852" w14:textId="77777777" w:rsidR="006A4F72" w:rsidRPr="009F3E38" w:rsidRDefault="00B8248E" w:rsidP="00B8248E">
      <w:r w:rsidRPr="009F3E38">
        <w:t>(1</w:t>
      </w:r>
      <w:r w:rsidR="00E224F8" w:rsidRPr="009F3E38">
        <w:t>) </w:t>
      </w:r>
      <w:r w:rsidR="006A4F72" w:rsidRPr="009F3E38">
        <w:t>Injection bolts may be used as an alternative to ordinary bolts and rivets for category</w:t>
      </w:r>
      <w:r w:rsidR="00E94EDF" w:rsidRPr="009F3E38">
        <w:t> </w:t>
      </w:r>
      <w:r w:rsidR="006A4F72" w:rsidRPr="009F3E38">
        <w:t xml:space="preserve">A, B and C connections specified in 5.4.1. </w:t>
      </w:r>
    </w:p>
    <w:p w14:paraId="16EA9784" w14:textId="524AC36C" w:rsidR="006A4F72" w:rsidRPr="009F3E38" w:rsidRDefault="00985BD0" w:rsidP="00666023">
      <w:pPr>
        <w:pStyle w:val="Note"/>
      </w:pPr>
      <w:r>
        <w:t>NOTE</w:t>
      </w:r>
      <w:r>
        <w:tab/>
      </w:r>
      <w:r w:rsidR="006A4F72" w:rsidRPr="009F3E38">
        <w:t>Fabrication and erection details for injection bolts are given in Annex</w:t>
      </w:r>
      <w:r w:rsidR="00E94EDF" w:rsidRPr="009F3E38">
        <w:t> </w:t>
      </w:r>
      <w:r w:rsidR="006A4F72" w:rsidRPr="009F3E38">
        <w:t xml:space="preserve">J of </w:t>
      </w:r>
      <w:r w:rsidR="002E1979" w:rsidRPr="009F3E38">
        <w:t>EN </w:t>
      </w:r>
      <w:r w:rsidR="006A4F72" w:rsidRPr="009F3E38">
        <w:t>1090</w:t>
      </w:r>
      <w:r w:rsidR="00681825" w:rsidRPr="009F3E38">
        <w:noBreakHyphen/>
        <w:t>2</w:t>
      </w:r>
      <w:r w:rsidR="006A4F72" w:rsidRPr="009F3E38">
        <w:t>:2018.</w:t>
      </w:r>
    </w:p>
    <w:p w14:paraId="40C35F7F" w14:textId="77777777" w:rsidR="006A4F72" w:rsidRPr="009F3E38" w:rsidRDefault="006A4F72" w:rsidP="00E94EDF">
      <w:pPr>
        <w:pStyle w:val="Heading3"/>
      </w:pPr>
      <w:bookmarkStart w:id="403" w:name="_Toc8132023"/>
      <w:bookmarkStart w:id="404" w:name="_Toc54616896"/>
      <w:r w:rsidRPr="009F3E38">
        <w:t>Hybrid connections</w:t>
      </w:r>
      <w:bookmarkEnd w:id="403"/>
      <w:bookmarkEnd w:id="404"/>
    </w:p>
    <w:p w14:paraId="22335BFD" w14:textId="122E4CF6" w:rsidR="006A4F72" w:rsidRPr="009F3E38" w:rsidRDefault="00B8248E" w:rsidP="00B8248E">
      <w:r w:rsidRPr="009F3E38">
        <w:t>(1</w:t>
      </w:r>
      <w:r w:rsidR="00E224F8" w:rsidRPr="009F3E38">
        <w:t>) </w:t>
      </w:r>
      <w:r w:rsidR="006A4F72" w:rsidRPr="009F3E38">
        <w:t>As an exception to</w:t>
      </w:r>
      <w:r w:rsidRPr="009F3E38">
        <w:t xml:space="preserve"> </w:t>
      </w:r>
      <w:r w:rsidR="00E62F84">
        <w:t>4</w:t>
      </w:r>
      <w:r w:rsidR="006A4F72" w:rsidRPr="009F3E38">
        <w:t>.</w:t>
      </w:r>
      <w:r w:rsidR="00E62F84">
        <w:t>4</w:t>
      </w:r>
      <w:r w:rsidR="006A4F72" w:rsidRPr="009F3E38">
        <w:t>(1), preloaded bolts in category</w:t>
      </w:r>
      <w:r w:rsidR="00E94EDF" w:rsidRPr="009F3E38">
        <w:t> </w:t>
      </w:r>
      <w:r w:rsidR="006A4F72" w:rsidRPr="009F3E38">
        <w:t>C connections may be assumed to share shear load with welds, provided that the final tightening of the bolts is carried out after the welding is complete.</w:t>
      </w:r>
    </w:p>
    <w:p w14:paraId="275CAC03" w14:textId="77777777" w:rsidR="006A4F72" w:rsidRPr="009F3E38" w:rsidRDefault="006A4F72" w:rsidP="00E94EDF">
      <w:pPr>
        <w:pStyle w:val="Heading3"/>
      </w:pPr>
      <w:bookmarkStart w:id="405" w:name="_Toc8132024"/>
      <w:bookmarkStart w:id="406" w:name="_Toc54616897"/>
      <w:r w:rsidRPr="009F3E38">
        <w:t>Pin connections</w:t>
      </w:r>
      <w:bookmarkEnd w:id="405"/>
      <w:bookmarkEnd w:id="406"/>
      <w:r w:rsidRPr="009F3E38">
        <w:t xml:space="preserve"> </w:t>
      </w:r>
    </w:p>
    <w:p w14:paraId="293FC449" w14:textId="77777777" w:rsidR="006A4F72" w:rsidRPr="009F3E38" w:rsidRDefault="00B8248E" w:rsidP="00B8248E">
      <w:r w:rsidRPr="009F3E38">
        <w:t>(1</w:t>
      </w:r>
      <w:r w:rsidR="00E224F8" w:rsidRPr="009F3E38">
        <w:t>) </w:t>
      </w:r>
      <w:r w:rsidR="006A4F72" w:rsidRPr="009F3E38">
        <w:t>All pins should be secured.</w:t>
      </w:r>
    </w:p>
    <w:p w14:paraId="0E59EC28" w14:textId="77777777" w:rsidR="006A4F72" w:rsidRPr="009F3E38" w:rsidRDefault="00B8248E" w:rsidP="00B8248E">
      <w:r w:rsidRPr="009F3E38">
        <w:t>(2</w:t>
      </w:r>
      <w:r w:rsidR="00E224F8" w:rsidRPr="009F3E38">
        <w:t>) </w:t>
      </w:r>
      <w:r w:rsidR="006A4F72" w:rsidRPr="009F3E38">
        <w:t>Pin connections in which no rotation is required may be designed as single bolted connections, provided that the length of the pin is less than 3 times the diameter of the pin, see 5.7.1. Otherwise, pin connections should be designed using the method given in 5.5.3.</w:t>
      </w:r>
    </w:p>
    <w:p w14:paraId="2AC56086" w14:textId="77777777" w:rsidR="006A4F72" w:rsidRPr="009F3E38" w:rsidRDefault="00B8248E" w:rsidP="00B8248E">
      <w:r w:rsidRPr="009F3E38">
        <w:t>(3</w:t>
      </w:r>
      <w:r w:rsidR="00E224F8" w:rsidRPr="009F3E38">
        <w:t>) </w:t>
      </w:r>
      <w:r w:rsidR="006A4F72" w:rsidRPr="009F3E38">
        <w:t xml:space="preserve">In members connected with pins, the geometry of the unstiffened element that contains a hole for the pin should satisfy the dimensional requirements given in </w:t>
      </w:r>
      <w:r w:rsidR="006A4F72" w:rsidRPr="009F3E38">
        <w:fldChar w:fldCharType="begin"/>
      </w:r>
      <w:r w:rsidR="006A4F72" w:rsidRPr="009F3E38">
        <w:instrText xml:space="preserve"> REF _Ref519169843 \h </w:instrText>
      </w:r>
      <w:r w:rsidR="006A4F72" w:rsidRPr="009F3E38">
        <w:fldChar w:fldCharType="separate"/>
      </w:r>
      <w:r w:rsidR="00A71E2D" w:rsidRPr="009F3E38">
        <w:t>Table </w:t>
      </w:r>
      <w:r w:rsidR="00A71E2D">
        <w:rPr>
          <w:noProof/>
        </w:rPr>
        <w:t>5</w:t>
      </w:r>
      <w:r w:rsidR="00A71E2D" w:rsidRPr="009F3E38">
        <w:t>.</w:t>
      </w:r>
      <w:r w:rsidR="00A71E2D">
        <w:rPr>
          <w:noProof/>
        </w:rPr>
        <w:t>2</w:t>
      </w:r>
      <w:r w:rsidR="006A4F72" w:rsidRPr="009F3E38">
        <w:fldChar w:fldCharType="end"/>
      </w:r>
      <w:r w:rsidR="006A4F72" w:rsidRPr="009F3E38">
        <w:t xml:space="preserve">. Members connected with pins should be arranged to avoid eccentricity. </w:t>
      </w:r>
    </w:p>
    <w:p w14:paraId="7114ABAD" w14:textId="77777777" w:rsidR="006A4F72" w:rsidRPr="009F3E38" w:rsidRDefault="006A4F72" w:rsidP="00C5178C">
      <w:pPr>
        <w:pStyle w:val="Tabletitle"/>
        <w:keepLines/>
        <w:spacing w:before="127"/>
      </w:pPr>
      <w:bookmarkStart w:id="407" w:name="_Ref519169843"/>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2</w:t>
      </w:r>
      <w:r w:rsidRPr="009F3E38">
        <w:fldChar w:fldCharType="end"/>
      </w:r>
      <w:bookmarkEnd w:id="407"/>
      <w:r w:rsidRPr="009F3E38">
        <w:t xml:space="preserve"> — Geometrical req</w:t>
      </w:r>
      <w:r w:rsidR="007A40BC" w:rsidRPr="009F3E38">
        <w:t>uirements for pin ended members</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tblBorders>
        <w:tblLayout w:type="fixed"/>
        <w:tblCellMar>
          <w:left w:w="100" w:type="dxa"/>
          <w:right w:w="100" w:type="dxa"/>
        </w:tblCellMar>
        <w:tblLook w:val="0000" w:firstRow="0" w:lastRow="0" w:firstColumn="0" w:lastColumn="0" w:noHBand="0" w:noVBand="0"/>
      </w:tblPr>
      <w:tblGrid>
        <w:gridCol w:w="4876"/>
        <w:gridCol w:w="4876"/>
      </w:tblGrid>
      <w:tr w:rsidR="006A4F72" w:rsidRPr="009F3E38" w14:paraId="7A3B9AD7" w14:textId="77777777" w:rsidTr="007A40BC">
        <w:trPr>
          <w:cantSplit/>
          <w:jc w:val="center"/>
        </w:trPr>
        <w:tc>
          <w:tcPr>
            <w:tcW w:w="4819" w:type="dxa"/>
            <w:vAlign w:val="center"/>
          </w:tcPr>
          <w:p w14:paraId="410AF220" w14:textId="77777777" w:rsidR="006A4F72" w:rsidRPr="009F3E38" w:rsidRDefault="006A4F72" w:rsidP="00C5178C">
            <w:pPr>
              <w:pStyle w:val="Tabletext11"/>
              <w:keepNext/>
              <w:keepLines/>
              <w:rPr>
                <w:u w:val="single"/>
              </w:rPr>
            </w:pPr>
            <w:r w:rsidRPr="009F3E38">
              <w:rPr>
                <w:u w:val="single"/>
              </w:rPr>
              <w:t>Type A:</w:t>
            </w:r>
            <w:r w:rsidR="007A40BC" w:rsidRPr="009F3E38">
              <w:t> </w:t>
            </w:r>
            <w:r w:rsidRPr="009F3E38">
              <w:t>Thickness</w:t>
            </w:r>
            <w:r w:rsidR="007A40BC" w:rsidRPr="009F3E38">
              <w:t> </w:t>
            </w:r>
            <w:r w:rsidRPr="009F3E38">
              <w:rPr>
                <w:i/>
              </w:rPr>
              <w:t>t</w:t>
            </w:r>
          </w:p>
          <w:p w14:paraId="5BF78D37" w14:textId="7B2C35FE" w:rsidR="006A4F72" w:rsidRPr="009F3E38" w:rsidRDefault="0068286A" w:rsidP="00C5178C">
            <w:pPr>
              <w:pStyle w:val="Tabletext11"/>
              <w:keepNext/>
              <w:keepLines/>
              <w:jc w:val="center"/>
            </w:pPr>
            <w:r>
              <w:rPr>
                <w:noProof/>
                <w:lang w:eastAsia="en-GB"/>
              </w:rPr>
              <w:drawing>
                <wp:inline distT="0" distB="0" distL="0" distR="0" wp14:anchorId="43206DC9" wp14:editId="3D838FB0">
                  <wp:extent cx="2009775" cy="1466850"/>
                  <wp:effectExtent l="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inline>
              </w:drawing>
            </w:r>
          </w:p>
        </w:tc>
        <w:tc>
          <w:tcPr>
            <w:tcW w:w="4819" w:type="dxa"/>
            <w:vAlign w:val="center"/>
          </w:tcPr>
          <w:p w14:paraId="42F15DC8" w14:textId="77777777" w:rsidR="006A4F72" w:rsidRPr="009F3E38" w:rsidRDefault="006A4F72" w:rsidP="00C5178C">
            <w:pPr>
              <w:pStyle w:val="Tabletext11"/>
              <w:keepNext/>
              <w:keepLines/>
              <w:ind w:left="1379"/>
            </w:pPr>
            <m:oMathPara>
              <m:oMath>
                <m:r>
                  <w:rPr>
                    <w:rFonts w:ascii="Cambria Math" w:hAnsi="Cambria Math"/>
                    <w:sz w:val="23"/>
                  </w:rPr>
                  <m:t>a≥</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Ed</m:t>
                        </m:r>
                      </m:sub>
                    </m:sSub>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0</m:t>
                        </m:r>
                      </m:sub>
                    </m:sSub>
                  </m:num>
                  <m:den>
                    <m:r>
                      <w:rPr>
                        <w:rFonts w:ascii="Cambria Math" w:hAnsi="Cambria Math"/>
                      </w:rPr>
                      <m:t>2</m:t>
                    </m:r>
                    <m:r>
                      <m:rPr>
                        <m:nor/>
                      </m:rPr>
                      <m:t> </m:t>
                    </m:r>
                    <m:r>
                      <w:rPr>
                        <w:rFonts w:ascii="Cambria Math" w:hAnsi="Cambria Math"/>
                      </w:rPr>
                      <m:t>t</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y</m:t>
                        </m:r>
                      </m:sub>
                    </m:sSub>
                  </m:den>
                </m:f>
                <m:r>
                  <w:rPr>
                    <w:rFonts w:ascii="Cambria Math" w:hAnsi="Cambria Math"/>
                  </w:rPr>
                  <m:t>+</m:t>
                </m:r>
                <m:f>
                  <m:fPr>
                    <m:ctrlPr>
                      <w:rPr>
                        <w:rFonts w:ascii="Cambria Math" w:hAnsi="Cambria Math"/>
                      </w:rPr>
                    </m:ctrlPr>
                  </m:fPr>
                  <m:num>
                    <m:r>
                      <w:rPr>
                        <w:rFonts w:ascii="Cambria Math" w:hAnsi="Cambria Math"/>
                      </w:rPr>
                      <m:t>2</m:t>
                    </m:r>
                    <m:r>
                      <m:rPr>
                        <m:nor/>
                      </m:rPr>
                      <m:t> </m:t>
                    </m:r>
                    <m:sSub>
                      <m:sSubPr>
                        <m:ctrlPr>
                          <w:rPr>
                            <w:rFonts w:ascii="Cambria Math" w:hAnsi="Cambria Math"/>
                          </w:rPr>
                        </m:ctrlPr>
                      </m:sSubPr>
                      <m:e>
                        <m:r>
                          <w:rPr>
                            <w:rFonts w:ascii="Cambria Math" w:hAnsi="Cambria Math"/>
                          </w:rPr>
                          <m:t>d</m:t>
                        </m:r>
                      </m:e>
                      <m:sub>
                        <m:r>
                          <w:rPr>
                            <w:rFonts w:ascii="Cambria Math" w:hAnsi="Cambria Math"/>
                          </w:rPr>
                          <m:t>0</m:t>
                        </m:r>
                      </m:sub>
                    </m:sSub>
                  </m:num>
                  <m:den>
                    <m:r>
                      <w:rPr>
                        <w:rFonts w:ascii="Cambria Math" w:hAnsi="Cambria Math"/>
                      </w:rPr>
                      <m:t>3</m:t>
                    </m:r>
                  </m:den>
                </m:f>
                <m:r>
                  <m:rPr>
                    <m:nor/>
                  </m:rPr>
                  <m:t>  </m:t>
                </m:r>
              </m:oMath>
            </m:oMathPara>
          </w:p>
          <w:p w14:paraId="40A7A396" w14:textId="77777777" w:rsidR="006A4F72" w:rsidRPr="009F3E38" w:rsidRDefault="006A4F72" w:rsidP="00C5178C">
            <w:pPr>
              <w:pStyle w:val="Tabletext11"/>
              <w:keepNext/>
              <w:keepLines/>
              <w:ind w:left="1379"/>
              <w:rPr>
                <w:u w:val="single"/>
              </w:rPr>
            </w:pPr>
            <m:oMathPara>
              <m:oMath>
                <m:r>
                  <m:rPr>
                    <m:nor/>
                  </m:rPr>
                  <m:t> </m:t>
                </m:r>
                <m:r>
                  <w:rPr>
                    <w:rFonts w:ascii="Cambria Math" w:hAnsi="Cambria Math"/>
                  </w:rPr>
                  <m:t>c≥</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Ed</m:t>
                        </m:r>
                      </m:sub>
                    </m:sSub>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0</m:t>
                        </m:r>
                      </m:sub>
                    </m:sSub>
                  </m:num>
                  <m:den>
                    <m:r>
                      <w:rPr>
                        <w:rFonts w:ascii="Cambria Math" w:hAnsi="Cambria Math"/>
                      </w:rPr>
                      <m:t>2</m:t>
                    </m:r>
                    <m:r>
                      <m:rPr>
                        <m:nor/>
                      </m:rPr>
                      <m:t> </m:t>
                    </m:r>
                    <m:r>
                      <w:rPr>
                        <w:rFonts w:ascii="Cambria Math" w:hAnsi="Cambria Math"/>
                      </w:rPr>
                      <m:t>t</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y</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0</m:t>
                        </m:r>
                      </m:sub>
                    </m:sSub>
                  </m:num>
                  <m:den>
                    <m:r>
                      <w:rPr>
                        <w:rFonts w:ascii="Cambria Math" w:hAnsi="Cambria Math"/>
                      </w:rPr>
                      <m:t>3</m:t>
                    </m:r>
                  </m:den>
                </m:f>
              </m:oMath>
            </m:oMathPara>
          </w:p>
        </w:tc>
      </w:tr>
      <w:tr w:rsidR="006A4F72" w:rsidRPr="009F3E38" w14:paraId="1790C889" w14:textId="77777777" w:rsidTr="007A40BC">
        <w:trPr>
          <w:cantSplit/>
          <w:jc w:val="center"/>
        </w:trPr>
        <w:tc>
          <w:tcPr>
            <w:tcW w:w="4819" w:type="dxa"/>
            <w:vAlign w:val="center"/>
          </w:tcPr>
          <w:p w14:paraId="5BB012C7" w14:textId="77777777" w:rsidR="006A4F72" w:rsidRPr="009F3E38" w:rsidRDefault="006A4F72" w:rsidP="007A40BC">
            <w:pPr>
              <w:pStyle w:val="Tabletext11"/>
            </w:pPr>
            <w:r w:rsidRPr="009F3E38">
              <w:rPr>
                <w:u w:val="single"/>
              </w:rPr>
              <w:t>Type B:</w:t>
            </w:r>
            <w:r w:rsidR="007A40BC" w:rsidRPr="009F3E38">
              <w:t> </w:t>
            </w:r>
            <w:r w:rsidRPr="009F3E38">
              <w:t>Geometry</w:t>
            </w:r>
          </w:p>
          <w:p w14:paraId="0CCD530F" w14:textId="29168FDF" w:rsidR="006A4F72" w:rsidRPr="009F3E38" w:rsidRDefault="00253D94" w:rsidP="007A40BC">
            <w:pPr>
              <w:pStyle w:val="Tabletext11"/>
              <w:jc w:val="center"/>
            </w:pPr>
            <w:r>
              <w:rPr>
                <w:noProof/>
                <w:lang w:eastAsia="en-GB"/>
              </w:rPr>
              <w:drawing>
                <wp:inline distT="0" distB="0" distL="0" distR="0" wp14:anchorId="60E2B210" wp14:editId="1EE0973C">
                  <wp:extent cx="2371725" cy="149542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1495425"/>
                          </a:xfrm>
                          <a:prstGeom prst="rect">
                            <a:avLst/>
                          </a:prstGeom>
                          <a:noFill/>
                          <a:ln>
                            <a:noFill/>
                          </a:ln>
                        </pic:spPr>
                      </pic:pic>
                    </a:graphicData>
                  </a:graphic>
                </wp:inline>
              </w:drawing>
            </w:r>
          </w:p>
        </w:tc>
        <w:tc>
          <w:tcPr>
            <w:tcW w:w="4819" w:type="dxa"/>
            <w:vAlign w:val="center"/>
          </w:tcPr>
          <w:p w14:paraId="3BF8161B" w14:textId="77777777" w:rsidR="006A4F72" w:rsidRPr="009F3E38" w:rsidRDefault="006A4F72" w:rsidP="007A40BC">
            <w:pPr>
              <w:spacing w:beforeLines="10" w:before="24" w:afterLines="10" w:after="24"/>
              <w:ind w:left="1393"/>
              <w:jc w:val="left"/>
            </w:pPr>
            <m:oMathPara>
              <m:oMath>
                <m:r>
                  <w:rPr>
                    <w:rFonts w:ascii="Cambria Math" w:hAnsi="Cambria Math"/>
                    <w:sz w:val="23"/>
                  </w:rPr>
                  <m:t>t≥</m:t>
                </m:r>
                <m:r>
                  <m:rPr>
                    <m:sty m:val="p"/>
                  </m:rPr>
                  <w:rPr>
                    <w:rFonts w:ascii="Cambria Math" w:hAnsi="Cambria Math"/>
                  </w:rPr>
                  <m:t>0,7</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Ed</m:t>
                            </m:r>
                          </m:sub>
                        </m:sSub>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m:t>
                            </m:r>
                          </m:sub>
                        </m:sSub>
                      </m:den>
                    </m:f>
                  </m:e>
                </m:rad>
                <m:r>
                  <m:rPr>
                    <m:nor/>
                  </m:rPr>
                  <m:t> </m:t>
                </m:r>
              </m:oMath>
            </m:oMathPara>
          </w:p>
          <w:p w14:paraId="3774D15E" w14:textId="77777777" w:rsidR="006A4F72" w:rsidRPr="009F3E38" w:rsidRDefault="00983B21" w:rsidP="007A40BC">
            <w:pPr>
              <w:pStyle w:val="Tabletext11"/>
              <w:ind w:left="1393"/>
              <w:jc w:val="left"/>
              <w:rPr>
                <w:sz w:val="23"/>
              </w:rPr>
            </w:pPr>
            <m:oMathPara>
              <m:oMath>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m:t>
                </m:r>
                <m:r>
                  <m:rPr>
                    <m:sty m:val="p"/>
                  </m:rPr>
                  <w:rPr>
                    <w:rFonts w:ascii="Cambria Math" w:hAnsi="Cambria Math"/>
                  </w:rPr>
                  <m:t>2,5</m:t>
                </m:r>
                <m:r>
                  <m:rPr>
                    <m:nor/>
                  </m:rPr>
                  <m:t> </m:t>
                </m:r>
                <m:r>
                  <w:rPr>
                    <w:rFonts w:ascii="Cambria Math" w:hAnsi="Cambria Math"/>
                  </w:rPr>
                  <m:t>t</m:t>
                </m:r>
              </m:oMath>
            </m:oMathPara>
          </w:p>
        </w:tc>
      </w:tr>
    </w:tbl>
    <w:p w14:paraId="2869EAE4" w14:textId="77777777" w:rsidR="00794FBA" w:rsidRPr="009F3E38" w:rsidRDefault="00794FBA" w:rsidP="00794FBA">
      <w:bookmarkStart w:id="408" w:name="_Ref519170026"/>
      <w:bookmarkStart w:id="409" w:name="_Toc8132025"/>
    </w:p>
    <w:p w14:paraId="0264EC5F" w14:textId="77777777" w:rsidR="006A4F72" w:rsidRPr="009F3E38" w:rsidRDefault="006A4F72" w:rsidP="00794FBA">
      <w:pPr>
        <w:pStyle w:val="Heading3"/>
      </w:pPr>
      <w:bookmarkStart w:id="410" w:name="_Toc54616898"/>
      <w:r w:rsidRPr="009F3E38">
        <w:t>Connections with lug angles</w:t>
      </w:r>
      <w:bookmarkEnd w:id="408"/>
      <w:bookmarkEnd w:id="409"/>
      <w:bookmarkEnd w:id="410"/>
    </w:p>
    <w:p w14:paraId="74CCAD2F" w14:textId="3079E58D" w:rsidR="006A4F72" w:rsidRPr="009F3E38" w:rsidRDefault="00027805" w:rsidP="00AE254A">
      <w:r w:rsidRPr="009F3E38">
        <w:t>(1</w:t>
      </w:r>
      <w:r w:rsidR="00E224F8" w:rsidRPr="009F3E38">
        <w:t>) </w:t>
      </w:r>
      <w:r w:rsidR="006A4F72" w:rsidRPr="009F3E38">
        <w:t xml:space="preserve">The lug angle shown in </w:t>
      </w:r>
      <w:r w:rsidR="006A4F72" w:rsidRPr="009F3E38">
        <w:fldChar w:fldCharType="begin"/>
      </w:r>
      <w:r w:rsidR="006A4F72" w:rsidRPr="009F3E38">
        <w:instrText xml:space="preserve"> REF _Ref524297848 \h </w:instrText>
      </w:r>
      <w:r w:rsidR="006A4F72" w:rsidRPr="009F3E38">
        <w:fldChar w:fldCharType="separate"/>
      </w:r>
      <w:r w:rsidR="00A71E2D" w:rsidRPr="009F3E38">
        <w:t>Figure </w:t>
      </w:r>
      <w:r w:rsidR="00A71E2D">
        <w:rPr>
          <w:noProof/>
        </w:rPr>
        <w:t>5</w:t>
      </w:r>
      <w:r w:rsidR="00A71E2D" w:rsidRPr="009F3E38">
        <w:t>.</w:t>
      </w:r>
      <w:r w:rsidR="00A71E2D">
        <w:rPr>
          <w:noProof/>
        </w:rPr>
        <w:t>1</w:t>
      </w:r>
      <w:r w:rsidR="006A4F72" w:rsidRPr="009F3E38">
        <w:fldChar w:fldCharType="end"/>
      </w:r>
      <w:r w:rsidR="006A4F72" w:rsidRPr="009F3E38">
        <w:t xml:space="preserve"> connects angle members and their fasteners to a supporting part and should be designed to transmit a force</w:t>
      </w:r>
      <w:r w:rsidR="00CC6629">
        <w:t xml:space="preserve"> at least</w:t>
      </w:r>
      <w:r w:rsidR="00CC6629" w:rsidRPr="00F14D06">
        <w:t xml:space="preserve"> </w:t>
      </w:r>
      <w:r w:rsidR="00CC6629" w:rsidRPr="00730193">
        <w:t>equal to</w:t>
      </w:r>
      <w:r w:rsidR="006A4F72" w:rsidRPr="009F3E38">
        <w:t xml:space="preserve"> 1,2 times the force in the outstand of the angle connected.</w:t>
      </w:r>
    </w:p>
    <w:p w14:paraId="6B1CD883" w14:textId="77777777" w:rsidR="006A4F72" w:rsidRPr="009F3E38" w:rsidRDefault="00027805" w:rsidP="00027805">
      <w:r w:rsidRPr="009F3E38">
        <w:t>(2</w:t>
      </w:r>
      <w:r w:rsidR="00E224F8" w:rsidRPr="009F3E38">
        <w:t>) </w:t>
      </w:r>
      <w:r w:rsidR="006A4F72" w:rsidRPr="009F3E38">
        <w:t>The fasteners connecting the lug angle to the outstand of the angle member should be designed to transmit a force equal to 1,4 times the force in the outstand of the angle member.</w:t>
      </w:r>
    </w:p>
    <w:p w14:paraId="4CAB14D9" w14:textId="77777777" w:rsidR="006A4F72" w:rsidRPr="009F3E38" w:rsidRDefault="00027805" w:rsidP="00027805">
      <w:r w:rsidRPr="009F3E38">
        <w:t>(3</w:t>
      </w:r>
      <w:r w:rsidR="00E224F8" w:rsidRPr="009F3E38">
        <w:t>) </w:t>
      </w:r>
      <w:r w:rsidR="006A4F72" w:rsidRPr="009F3E38">
        <w:t>Lug angles connecting a channel or a similar member should be designed to transmit a force equal to 1,1 times the force in the channel flanges to which they are attached.</w:t>
      </w:r>
    </w:p>
    <w:p w14:paraId="5A4B9B07" w14:textId="77777777" w:rsidR="006A4F72" w:rsidRPr="009F3E38" w:rsidRDefault="00027805" w:rsidP="00027805">
      <w:r w:rsidRPr="009F3E38">
        <w:t>(4</w:t>
      </w:r>
      <w:r w:rsidR="00E224F8" w:rsidRPr="009F3E38">
        <w:t>) </w:t>
      </w:r>
      <w:r w:rsidR="006A4F72" w:rsidRPr="009F3E38">
        <w:t>The fasteners connecting the lug angle to the channel or similar member should be designed to transmit a force equal to 1,2 times the force in the channel flange which they connect.</w:t>
      </w:r>
    </w:p>
    <w:p w14:paraId="21873F5A" w14:textId="0484B0A1" w:rsidR="006A4F72" w:rsidRPr="009F3E38" w:rsidRDefault="00027805" w:rsidP="00027805">
      <w:r w:rsidRPr="009F3E38">
        <w:t>(5</w:t>
      </w:r>
      <w:r w:rsidR="00E224F8" w:rsidRPr="009F3E38">
        <w:t>) </w:t>
      </w:r>
      <w:r w:rsidR="006A4F72" w:rsidRPr="009F3E38">
        <w:t xml:space="preserve">There </w:t>
      </w:r>
      <w:r w:rsidR="00235AB4" w:rsidRPr="009F3E38">
        <w:t>sh</w:t>
      </w:r>
      <w:r w:rsidR="00235AB4">
        <w:t>ould</w:t>
      </w:r>
      <w:r w:rsidR="00235AB4" w:rsidRPr="009F3E38">
        <w:t xml:space="preserve"> </w:t>
      </w:r>
      <w:r w:rsidR="006A4F72" w:rsidRPr="009F3E38">
        <w:t>be a minimum of two fasteners to connect a lug angle to a supporting part.</w:t>
      </w:r>
    </w:p>
    <w:p w14:paraId="5C961112" w14:textId="77777777" w:rsidR="006A4F72" w:rsidRPr="009F3E38" w:rsidRDefault="00027805" w:rsidP="00027805">
      <w:r w:rsidRPr="009F3E38">
        <w:t>(6</w:t>
      </w:r>
      <w:r w:rsidR="00E224F8" w:rsidRPr="009F3E38">
        <w:t>) </w:t>
      </w:r>
      <w:r w:rsidR="006A4F72" w:rsidRPr="009F3E38">
        <w:t>The connection of a lug angle to a supporting part should terminate at the end of the member connected. The connection of the lug angle to the member should run from the end of the member to a point beyond the direct connection of the member to the supporting part.</w:t>
      </w:r>
    </w:p>
    <w:p w14:paraId="0419D448" w14:textId="78712E96" w:rsidR="006A4F72" w:rsidRPr="009F3E38" w:rsidDel="00AE254A" w:rsidRDefault="00027805" w:rsidP="00027805">
      <w:r w:rsidRPr="009F3E38" w:rsidDel="00AE254A">
        <w:t>(7</w:t>
      </w:r>
      <w:r w:rsidR="00E224F8" w:rsidRPr="009F3E38" w:rsidDel="00AE254A">
        <w:t>) </w:t>
      </w:r>
      <w:r w:rsidR="006A4F72" w:rsidRPr="009F3E38" w:rsidDel="00AE254A">
        <w:t xml:space="preserve">The rules given in 5.4.5 are not applicable to steel grades </w:t>
      </w:r>
      <w:r w:rsidR="00CC6629" w:rsidDel="00AE254A">
        <w:t>higher</w:t>
      </w:r>
      <w:r w:rsidR="00CC6629" w:rsidRPr="009F3E38" w:rsidDel="00AE254A">
        <w:t xml:space="preserve"> </w:t>
      </w:r>
      <w:r w:rsidR="006A4F72" w:rsidRPr="009F3E38" w:rsidDel="00AE254A">
        <w:t>than S460.</w:t>
      </w:r>
    </w:p>
    <w:p w14:paraId="6DF1817B" w14:textId="6F9A7768" w:rsidR="006A4F72" w:rsidRPr="009F3E38" w:rsidRDefault="00253D94" w:rsidP="00446F25">
      <w:pPr>
        <w:jc w:val="center"/>
      </w:pPr>
      <w:r>
        <w:rPr>
          <w:noProof/>
          <w:lang w:eastAsia="en-GB"/>
        </w:rPr>
        <w:drawing>
          <wp:inline distT="0" distB="0" distL="0" distR="0" wp14:anchorId="255DA9F5" wp14:editId="0DA0D93A">
            <wp:extent cx="1990725" cy="125730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p w14:paraId="650135C8" w14:textId="5B79EC30" w:rsidR="006A4F72" w:rsidRPr="009F3E38" w:rsidRDefault="007D55C1" w:rsidP="001C7488">
      <w:pPr>
        <w:pStyle w:val="Special"/>
        <w:keepNext/>
        <w:spacing w:after="60"/>
        <w:ind w:left="403" w:hanging="403"/>
        <w:jc w:val="left"/>
        <w:rPr>
          <w:b/>
        </w:rPr>
      </w:pPr>
      <w:r w:rsidRPr="007D55C1">
        <w:rPr>
          <w:b/>
          <w:sz w:val="20"/>
        </w:rPr>
        <w:t>Key</w:t>
      </w:r>
    </w:p>
    <w:p w14:paraId="7A791B49" w14:textId="2E5B1A00" w:rsidR="006A4F72" w:rsidRPr="001C7488" w:rsidRDefault="006A4F72" w:rsidP="00446F25">
      <w:pPr>
        <w:pStyle w:val="Special"/>
        <w:keepNext/>
        <w:spacing w:after="0"/>
        <w:ind w:left="403" w:hanging="403"/>
        <w:jc w:val="left"/>
        <w:rPr>
          <w:sz w:val="20"/>
        </w:rPr>
      </w:pPr>
      <w:r w:rsidRPr="001C7488">
        <w:rPr>
          <w:sz w:val="20"/>
        </w:rPr>
        <w:t>1</w:t>
      </w:r>
      <w:r w:rsidR="00446F25" w:rsidRPr="001C7488">
        <w:rPr>
          <w:sz w:val="20"/>
        </w:rPr>
        <w:tab/>
      </w:r>
      <w:r w:rsidR="001C7488">
        <w:rPr>
          <w:sz w:val="20"/>
        </w:rPr>
        <w:t>a</w:t>
      </w:r>
      <w:r w:rsidRPr="001C7488">
        <w:rPr>
          <w:sz w:val="20"/>
        </w:rPr>
        <w:t>ngle member</w:t>
      </w:r>
    </w:p>
    <w:p w14:paraId="1318B35D" w14:textId="61B3AC36" w:rsidR="006A4F72" w:rsidRPr="001C7488" w:rsidRDefault="006A4F72" w:rsidP="00446F25">
      <w:pPr>
        <w:pStyle w:val="Special"/>
        <w:keepNext/>
        <w:spacing w:after="0"/>
        <w:ind w:left="403" w:hanging="403"/>
        <w:jc w:val="left"/>
        <w:rPr>
          <w:sz w:val="20"/>
        </w:rPr>
      </w:pPr>
      <w:r w:rsidRPr="001C7488">
        <w:rPr>
          <w:sz w:val="20"/>
        </w:rPr>
        <w:t>2</w:t>
      </w:r>
      <w:r w:rsidR="00446F25" w:rsidRPr="001C7488">
        <w:rPr>
          <w:sz w:val="20"/>
        </w:rPr>
        <w:tab/>
      </w:r>
      <w:r w:rsidR="001C7488">
        <w:rPr>
          <w:sz w:val="20"/>
        </w:rPr>
        <w:t>s</w:t>
      </w:r>
      <w:r w:rsidRPr="001C7488">
        <w:rPr>
          <w:sz w:val="20"/>
        </w:rPr>
        <w:t>upporting part</w:t>
      </w:r>
    </w:p>
    <w:p w14:paraId="35A5A35E" w14:textId="3FFAD73E" w:rsidR="006A4F72" w:rsidRPr="001C7488" w:rsidRDefault="006A4F72" w:rsidP="00446F25">
      <w:pPr>
        <w:pStyle w:val="Special"/>
        <w:keepNext/>
        <w:spacing w:after="0"/>
        <w:ind w:left="403" w:hanging="403"/>
        <w:jc w:val="left"/>
        <w:rPr>
          <w:sz w:val="20"/>
        </w:rPr>
      </w:pPr>
      <w:r w:rsidRPr="001C7488">
        <w:rPr>
          <w:sz w:val="20"/>
        </w:rPr>
        <w:t>3</w:t>
      </w:r>
      <w:r w:rsidR="00446F25" w:rsidRPr="001C7488">
        <w:rPr>
          <w:sz w:val="20"/>
        </w:rPr>
        <w:tab/>
      </w:r>
      <w:r w:rsidR="001C7488">
        <w:rPr>
          <w:sz w:val="20"/>
        </w:rPr>
        <w:t>l</w:t>
      </w:r>
      <w:r w:rsidRPr="001C7488">
        <w:rPr>
          <w:sz w:val="20"/>
        </w:rPr>
        <w:t>ug angle</w:t>
      </w:r>
    </w:p>
    <w:p w14:paraId="2E7929E9" w14:textId="77777777" w:rsidR="006A4F72" w:rsidRPr="009F3E38" w:rsidRDefault="006A4F72" w:rsidP="006A4F72">
      <w:pPr>
        <w:pStyle w:val="Figuretitle"/>
        <w:spacing w:before="127"/>
      </w:pPr>
      <w:bookmarkStart w:id="411" w:name="_Ref524297848"/>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w:t>
      </w:r>
      <w:r w:rsidRPr="009F3E38">
        <w:fldChar w:fldCharType="end"/>
      </w:r>
      <w:bookmarkEnd w:id="411"/>
      <w:r w:rsidRPr="009F3E38">
        <w:t xml:space="preserve"> — Lug angles</w:t>
      </w:r>
    </w:p>
    <w:p w14:paraId="7949A489" w14:textId="77777777" w:rsidR="006A4F72" w:rsidRPr="009F3E38" w:rsidRDefault="006A4F72" w:rsidP="00446F25">
      <w:pPr>
        <w:pStyle w:val="Heading2"/>
      </w:pPr>
      <w:bookmarkStart w:id="412" w:name="_Toc8132026"/>
      <w:bookmarkStart w:id="413" w:name="_Toc54616899"/>
      <w:r w:rsidRPr="009F3E38">
        <w:t>Design checks</w:t>
      </w:r>
      <w:bookmarkEnd w:id="412"/>
      <w:bookmarkEnd w:id="413"/>
    </w:p>
    <w:p w14:paraId="193A1442" w14:textId="77777777" w:rsidR="006A4F72" w:rsidRPr="00D352B8" w:rsidRDefault="006A4F72" w:rsidP="00446F25">
      <w:pPr>
        <w:pStyle w:val="Heading3"/>
      </w:pPr>
      <w:bookmarkStart w:id="414" w:name="_Toc8132027"/>
      <w:bookmarkStart w:id="415" w:name="_Toc54616900"/>
      <w:r w:rsidRPr="00730193">
        <w:t>Design checks for bolted connections</w:t>
      </w:r>
      <w:bookmarkEnd w:id="414"/>
      <w:bookmarkEnd w:id="415"/>
    </w:p>
    <w:p w14:paraId="6427DE73" w14:textId="77777777" w:rsidR="006A4F72" w:rsidRPr="009F3E38" w:rsidRDefault="00027805" w:rsidP="00027805">
      <w:r w:rsidRPr="009F3E38">
        <w:t>(1</w:t>
      </w:r>
      <w:r w:rsidR="00E224F8" w:rsidRPr="009F3E38">
        <w:t>) </w:t>
      </w:r>
      <w:r w:rsidR="006A4F72" w:rsidRPr="009F3E38">
        <w:t>The design checks for shear and tension connections of categories</w:t>
      </w:r>
      <w:r w:rsidR="00446F25" w:rsidRPr="009F3E38">
        <w:t> </w:t>
      </w:r>
      <w:r w:rsidR="006A4F72" w:rsidRPr="009F3E38">
        <w:t xml:space="preserve">A to E should follow </w:t>
      </w:r>
      <w:r w:rsidR="006A4F72" w:rsidRPr="009F3E38">
        <w:fldChar w:fldCharType="begin"/>
      </w:r>
      <w:r w:rsidR="006A4F72" w:rsidRPr="009F3E38">
        <w:instrText xml:space="preserve"> REF _Ref474937226 \h </w:instrText>
      </w:r>
      <w:r w:rsidR="006A4F72" w:rsidRPr="009F3E38">
        <w:fldChar w:fldCharType="separate"/>
      </w:r>
      <w:r w:rsidR="00A71E2D" w:rsidRPr="009F3E38">
        <w:t>Table </w:t>
      </w:r>
      <w:r w:rsidR="00A71E2D">
        <w:rPr>
          <w:noProof/>
        </w:rPr>
        <w:t>5</w:t>
      </w:r>
      <w:r w:rsidR="00A71E2D" w:rsidRPr="009F3E38">
        <w:t>.</w:t>
      </w:r>
      <w:r w:rsidR="00A71E2D">
        <w:rPr>
          <w:noProof/>
        </w:rPr>
        <w:t>3</w:t>
      </w:r>
      <w:r w:rsidR="006A4F72" w:rsidRPr="009F3E38">
        <w:fldChar w:fldCharType="end"/>
      </w:r>
      <w:r w:rsidR="006A4F72" w:rsidRPr="009F3E38">
        <w:t>.</w:t>
      </w:r>
    </w:p>
    <w:p w14:paraId="688DBDA3" w14:textId="6F8205FD" w:rsidR="006A4F72" w:rsidRPr="009F3E38" w:rsidRDefault="00027805" w:rsidP="00027805">
      <w:r w:rsidRPr="009F3E38">
        <w:t>(2</w:t>
      </w:r>
      <w:r w:rsidR="00E224F8" w:rsidRPr="009F3E38">
        <w:t>) </w:t>
      </w:r>
      <w:r w:rsidR="00C611B9" w:rsidRPr="0064640A">
        <w:t xml:space="preserve">Bolts subjected to </w:t>
      </w:r>
      <w:r w:rsidR="00C611B9" w:rsidRPr="00730193">
        <w:t>a combination of</w:t>
      </w:r>
      <w:r w:rsidR="00C611B9">
        <w:t xml:space="preserve"> </w:t>
      </w:r>
      <w:r w:rsidR="00C611B9" w:rsidRPr="0064640A">
        <w:t>shear force and tensile force should also satisfy the criteria given in Table 5.7</w:t>
      </w:r>
      <w:r w:rsidR="006A4F72" w:rsidRPr="009F3E38">
        <w:t>.</w:t>
      </w:r>
    </w:p>
    <w:p w14:paraId="20B10A95" w14:textId="77777777" w:rsidR="006A4F72" w:rsidRPr="009F3E38" w:rsidRDefault="006A4F72" w:rsidP="006A4F72">
      <w:pPr>
        <w:pStyle w:val="Tabletitle"/>
        <w:spacing w:beforeLines="70" w:before="168" w:afterLines="53" w:after="127"/>
      </w:pPr>
      <w:bookmarkStart w:id="416" w:name="_Toc505100759"/>
      <w:bookmarkStart w:id="417" w:name="_Toc505103341"/>
      <w:bookmarkStart w:id="418" w:name="_Toc505103867"/>
      <w:bookmarkStart w:id="419" w:name="_Toc505104292"/>
      <w:bookmarkStart w:id="420" w:name="_Toc505100760"/>
      <w:bookmarkStart w:id="421" w:name="_Toc505103342"/>
      <w:bookmarkStart w:id="422" w:name="_Toc505103868"/>
      <w:bookmarkStart w:id="423" w:name="_Toc505104293"/>
      <w:bookmarkStart w:id="424" w:name="_Toc505100762"/>
      <w:bookmarkStart w:id="425" w:name="_Toc505103344"/>
      <w:bookmarkStart w:id="426" w:name="_Toc505103870"/>
      <w:bookmarkStart w:id="427" w:name="_Toc505104295"/>
      <w:bookmarkStart w:id="428" w:name="_Toc505100763"/>
      <w:bookmarkStart w:id="429" w:name="_Toc505103345"/>
      <w:bookmarkStart w:id="430" w:name="_Toc505103871"/>
      <w:bookmarkStart w:id="431" w:name="_Toc505104296"/>
      <w:bookmarkStart w:id="432" w:name="_Toc505100765"/>
      <w:bookmarkStart w:id="433" w:name="_Toc505103347"/>
      <w:bookmarkStart w:id="434" w:name="_Toc505103873"/>
      <w:bookmarkStart w:id="435" w:name="_Toc505104298"/>
      <w:bookmarkStart w:id="436" w:name="_Toc505100771"/>
      <w:bookmarkStart w:id="437" w:name="_Toc505103353"/>
      <w:bookmarkStart w:id="438" w:name="_Toc505103879"/>
      <w:bookmarkStart w:id="439" w:name="_Toc505104304"/>
      <w:bookmarkStart w:id="440" w:name="_Toc505100772"/>
      <w:bookmarkStart w:id="441" w:name="_Toc505103354"/>
      <w:bookmarkStart w:id="442" w:name="_Toc505103880"/>
      <w:bookmarkStart w:id="443" w:name="_Toc505104305"/>
      <w:bookmarkStart w:id="444" w:name="_Ref474937226"/>
      <w:bookmarkStart w:id="445" w:name="_Hlk510621707"/>
      <w:bookmarkEnd w:id="400"/>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3</w:t>
      </w:r>
      <w:r w:rsidRPr="009F3E38">
        <w:fldChar w:fldCharType="end"/>
      </w:r>
      <w:bookmarkEnd w:id="444"/>
      <w:r w:rsidRPr="009F3E38">
        <w:t xml:space="preserve"> — </w:t>
      </w:r>
      <w:r w:rsidRPr="00730193">
        <w:t>Design checks for bolted connections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951"/>
        <w:gridCol w:w="1950"/>
        <w:gridCol w:w="5851"/>
      </w:tblGrid>
      <w:tr w:rsidR="006A4F72" w:rsidRPr="009F3E38" w14:paraId="0487BCE8" w14:textId="77777777" w:rsidTr="00800F47">
        <w:trPr>
          <w:cnfStyle w:val="100000000000" w:firstRow="1" w:lastRow="0" w:firstColumn="0" w:lastColumn="0" w:oddVBand="0" w:evenVBand="0" w:oddHBand="0" w:evenHBand="0" w:firstRowFirstColumn="0" w:firstRowLastColumn="0" w:lastRowFirstColumn="0" w:lastRowLastColumn="0"/>
          <w:cantSplit/>
          <w:tblHeader/>
          <w:jc w:val="center"/>
        </w:trPr>
        <w:tc>
          <w:tcPr>
            <w:tcW w:w="1000" w:type="pct"/>
            <w:tcBorders>
              <w:top w:val="single" w:sz="12" w:space="0" w:color="auto"/>
              <w:bottom w:val="single" w:sz="12" w:space="0" w:color="auto"/>
            </w:tcBorders>
            <w:vAlign w:val="center"/>
          </w:tcPr>
          <w:bookmarkEnd w:id="445"/>
          <w:p w14:paraId="42EFACFA" w14:textId="77777777" w:rsidR="006A4F72" w:rsidRPr="009F3E38" w:rsidRDefault="006A4F72" w:rsidP="00800F47">
            <w:pPr>
              <w:pStyle w:val="Tabletext11"/>
              <w:keepNext/>
              <w:jc w:val="center"/>
              <w:rPr>
                <w:b/>
                <w:sz w:val="24"/>
              </w:rPr>
            </w:pPr>
            <w:r w:rsidRPr="009F3E38">
              <w:rPr>
                <w:b/>
              </w:rPr>
              <w:t>Category</w:t>
            </w:r>
          </w:p>
        </w:tc>
        <w:tc>
          <w:tcPr>
            <w:tcW w:w="1000" w:type="pct"/>
            <w:tcBorders>
              <w:top w:val="single" w:sz="12" w:space="0" w:color="auto"/>
              <w:bottom w:val="single" w:sz="12" w:space="0" w:color="auto"/>
            </w:tcBorders>
            <w:vAlign w:val="center"/>
          </w:tcPr>
          <w:p w14:paraId="7FCBCB28" w14:textId="77777777" w:rsidR="006A4F72" w:rsidRPr="009F3E38" w:rsidRDefault="006A4F72" w:rsidP="00800F47">
            <w:pPr>
              <w:pStyle w:val="Tabletext11"/>
              <w:keepNext/>
              <w:jc w:val="center"/>
              <w:rPr>
                <w:b/>
                <w:sz w:val="24"/>
              </w:rPr>
            </w:pPr>
            <w:r w:rsidRPr="009F3E38">
              <w:rPr>
                <w:b/>
              </w:rPr>
              <w:t>Criteria</w:t>
            </w:r>
          </w:p>
        </w:tc>
        <w:tc>
          <w:tcPr>
            <w:tcW w:w="3000" w:type="pct"/>
            <w:tcBorders>
              <w:top w:val="single" w:sz="12" w:space="0" w:color="auto"/>
              <w:bottom w:val="single" w:sz="12" w:space="0" w:color="auto"/>
            </w:tcBorders>
            <w:vAlign w:val="center"/>
          </w:tcPr>
          <w:p w14:paraId="483DC3A7" w14:textId="77777777" w:rsidR="006A4F72" w:rsidRPr="009F3E38" w:rsidRDefault="006A4F72" w:rsidP="00800F47">
            <w:pPr>
              <w:pStyle w:val="Tabletext11"/>
              <w:keepNext/>
              <w:jc w:val="center"/>
              <w:rPr>
                <w:b/>
                <w:sz w:val="24"/>
              </w:rPr>
            </w:pPr>
            <w:r w:rsidRPr="009F3E38">
              <w:rPr>
                <w:b/>
              </w:rPr>
              <w:t>Remarks</w:t>
            </w:r>
          </w:p>
        </w:tc>
      </w:tr>
      <w:tr w:rsidR="006A4F72" w:rsidRPr="009F3E38" w14:paraId="0EAA6413" w14:textId="77777777" w:rsidTr="00AF0AC3">
        <w:trPr>
          <w:cantSplit/>
          <w:jc w:val="center"/>
        </w:trPr>
        <w:tc>
          <w:tcPr>
            <w:tcW w:w="5000" w:type="pct"/>
            <w:gridSpan w:val="3"/>
            <w:tcBorders>
              <w:top w:val="single" w:sz="12" w:space="0" w:color="auto"/>
            </w:tcBorders>
            <w:vAlign w:val="center"/>
          </w:tcPr>
          <w:p w14:paraId="6666BE96" w14:textId="77777777" w:rsidR="006A4F72" w:rsidRPr="009F3E38" w:rsidRDefault="006A4F72" w:rsidP="00800F47">
            <w:pPr>
              <w:pStyle w:val="Tabletext11"/>
              <w:keepNext/>
              <w:jc w:val="center"/>
              <w:rPr>
                <w:b/>
                <w:sz w:val="24"/>
              </w:rPr>
            </w:pPr>
            <w:r w:rsidRPr="009F3E38">
              <w:rPr>
                <w:b/>
              </w:rPr>
              <w:t>Shear connections</w:t>
            </w:r>
          </w:p>
        </w:tc>
      </w:tr>
      <w:tr w:rsidR="006A4F72" w:rsidRPr="009F3E38" w14:paraId="40F3BDFC" w14:textId="77777777" w:rsidTr="00AF0AC3">
        <w:trPr>
          <w:cantSplit/>
          <w:jc w:val="center"/>
        </w:trPr>
        <w:tc>
          <w:tcPr>
            <w:tcW w:w="1000" w:type="pct"/>
            <w:vAlign w:val="center"/>
          </w:tcPr>
          <w:p w14:paraId="39CDEFBD" w14:textId="77777777" w:rsidR="006A4F72" w:rsidRPr="009F3E38" w:rsidRDefault="006A4F72" w:rsidP="00800F47">
            <w:pPr>
              <w:pStyle w:val="Tabletext11"/>
              <w:keepNext/>
              <w:jc w:val="left"/>
            </w:pPr>
            <w:r w:rsidRPr="009F3E38">
              <w:t>A</w:t>
            </w:r>
          </w:p>
          <w:p w14:paraId="2C730066" w14:textId="77777777" w:rsidR="006A4F72" w:rsidRPr="009F3E38" w:rsidRDefault="006A4F72" w:rsidP="00800F47">
            <w:pPr>
              <w:pStyle w:val="Tabletext11"/>
              <w:keepNext/>
              <w:jc w:val="left"/>
              <w:rPr>
                <w:sz w:val="24"/>
              </w:rPr>
            </w:pPr>
            <w:r w:rsidRPr="009F3E38">
              <w:t>bearing type</w:t>
            </w:r>
          </w:p>
        </w:tc>
        <w:tc>
          <w:tcPr>
            <w:tcW w:w="1000" w:type="pct"/>
            <w:vAlign w:val="center"/>
          </w:tcPr>
          <w:p w14:paraId="52E3219E" w14:textId="77777777" w:rsidR="006A4F72" w:rsidRPr="00393903" w:rsidRDefault="006A4F72" w:rsidP="00E31ABB">
            <w:pPr>
              <w:pStyle w:val="Tabletext11"/>
              <w:keepNext/>
              <w:rPr>
                <w:lang w:val="it-IT"/>
              </w:rPr>
            </w:pPr>
            <w:r w:rsidRPr="00393903">
              <w:rPr>
                <w:i/>
                <w:lang w:val="it-IT"/>
              </w:rPr>
              <w:t>F</w:t>
            </w:r>
            <w:r w:rsidRPr="00393903">
              <w:rPr>
                <w:position w:val="-6"/>
                <w:sz w:val="18"/>
                <w:lang w:val="it-IT"/>
              </w:rPr>
              <w:t>v,Ed</w:t>
            </w:r>
            <w:r w:rsidR="00800F47" w:rsidRPr="00393903">
              <w:rPr>
                <w:lang w:val="it-IT"/>
              </w:rPr>
              <w:t> </w:t>
            </w:r>
            <w:r w:rsidRPr="00393903">
              <w:rPr>
                <w:rFonts w:ascii="Cambria Math" w:hAnsi="Cambria Math"/>
                <w:lang w:val="it-IT"/>
              </w:rPr>
              <w:t>≤</w:t>
            </w:r>
            <w:r w:rsidR="00800F47" w:rsidRPr="00393903">
              <w:rPr>
                <w:lang w:val="it-IT"/>
              </w:rPr>
              <w:t> </w:t>
            </w:r>
            <w:r w:rsidRPr="00393903">
              <w:rPr>
                <w:i/>
                <w:lang w:val="it-IT"/>
              </w:rPr>
              <w:t>F</w:t>
            </w:r>
            <w:r w:rsidRPr="00393903">
              <w:rPr>
                <w:position w:val="-6"/>
                <w:sz w:val="18"/>
                <w:lang w:val="it-IT"/>
              </w:rPr>
              <w:t>v,Rd</w:t>
            </w:r>
          </w:p>
          <w:p w14:paraId="6E8D9F0F" w14:textId="77777777" w:rsidR="006A4F72" w:rsidRPr="00393903" w:rsidRDefault="006A4F72" w:rsidP="00800F47">
            <w:pPr>
              <w:pStyle w:val="Tabletext11"/>
              <w:keepNext/>
              <w:rPr>
                <w:sz w:val="24"/>
                <w:lang w:val="it-IT"/>
              </w:rPr>
            </w:pPr>
            <w:r w:rsidRPr="00393903">
              <w:rPr>
                <w:i/>
                <w:lang w:val="it-IT"/>
              </w:rPr>
              <w:t>F</w:t>
            </w:r>
            <w:r w:rsidRPr="00393903">
              <w:rPr>
                <w:position w:val="-6"/>
                <w:sz w:val="18"/>
                <w:lang w:val="it-IT"/>
              </w:rPr>
              <w:t>v,Ed</w:t>
            </w:r>
            <w:r w:rsidR="00800F47" w:rsidRPr="00393903">
              <w:rPr>
                <w:lang w:val="it-IT"/>
              </w:rPr>
              <w:t> </w:t>
            </w:r>
            <w:r w:rsidRPr="00393903">
              <w:rPr>
                <w:rFonts w:ascii="Cambria Math" w:hAnsi="Cambria Math"/>
                <w:lang w:val="it-IT"/>
              </w:rPr>
              <w:t>≤</w:t>
            </w:r>
            <w:r w:rsidR="00800F47" w:rsidRPr="00393903">
              <w:rPr>
                <w:lang w:val="it-IT"/>
              </w:rPr>
              <w:t> </w:t>
            </w:r>
            <w:r w:rsidRPr="00393903">
              <w:rPr>
                <w:i/>
                <w:lang w:val="it-IT"/>
              </w:rPr>
              <w:t>F</w:t>
            </w:r>
            <w:r w:rsidRPr="00393903">
              <w:rPr>
                <w:position w:val="-6"/>
                <w:sz w:val="18"/>
                <w:lang w:val="it-IT"/>
              </w:rPr>
              <w:t>b,Rd</w:t>
            </w:r>
          </w:p>
        </w:tc>
        <w:tc>
          <w:tcPr>
            <w:tcW w:w="3000" w:type="pct"/>
            <w:vAlign w:val="center"/>
          </w:tcPr>
          <w:p w14:paraId="4A1BFB88" w14:textId="77777777" w:rsidR="006A4F72" w:rsidRPr="009F3E38" w:rsidRDefault="006A4F72" w:rsidP="00E31ABB">
            <w:pPr>
              <w:pStyle w:val="Tabletext11"/>
              <w:keepNext/>
            </w:pPr>
            <w:r w:rsidRPr="009F3E38">
              <w:t>Property classes from 4.6 to 10.9 should be used;</w:t>
            </w:r>
          </w:p>
          <w:p w14:paraId="2E8D7EA1" w14:textId="77777777" w:rsidR="006A4F72" w:rsidRPr="009F3E38" w:rsidRDefault="006A4F72" w:rsidP="00E31ABB">
            <w:pPr>
              <w:pStyle w:val="Tabletext11"/>
              <w:keepNext/>
            </w:pPr>
            <w:r w:rsidRPr="009F3E38">
              <w:t>Preloading is not required;</w:t>
            </w:r>
          </w:p>
          <w:p w14:paraId="053FA163" w14:textId="6A2CB664" w:rsidR="006A4F72" w:rsidRPr="009F3E38" w:rsidRDefault="00325B29" w:rsidP="00E31ABB">
            <w:pPr>
              <w:pStyle w:val="Tabletext11"/>
              <w:keepNext/>
            </w:pPr>
            <w:r>
              <w:t>The d</w:t>
            </w:r>
            <w:r w:rsidRPr="009F3E38">
              <w:t xml:space="preserve">esign </w:t>
            </w:r>
            <w:r w:rsidR="006A4F72" w:rsidRPr="009F3E38">
              <w:t xml:space="preserve">shear resistance per bolt </w:t>
            </w:r>
            <w:r w:rsidR="006A4F72" w:rsidRPr="009F3E38">
              <w:rPr>
                <w:i/>
              </w:rPr>
              <w:t>F</w:t>
            </w:r>
            <w:r w:rsidR="006A4F72" w:rsidRPr="009F3E38">
              <w:rPr>
                <w:position w:val="-6"/>
                <w:sz w:val="18"/>
              </w:rPr>
              <w:t>v,Rd</w:t>
            </w:r>
            <w:r w:rsidR="006A4F72" w:rsidRPr="009F3E38">
              <w:t xml:space="preserve"> should be obtained from 5.7;</w:t>
            </w:r>
          </w:p>
          <w:p w14:paraId="44C5D090" w14:textId="03455C67" w:rsidR="004A0E0C" w:rsidRDefault="00B50606" w:rsidP="004A0E0C">
            <w:pPr>
              <w:pStyle w:val="Tabletext11"/>
              <w:keepNext/>
            </w:pPr>
            <w:r>
              <w:t>The d</w:t>
            </w:r>
            <w:r w:rsidR="006A4F72" w:rsidRPr="009F3E38">
              <w:t xml:space="preserve">esign bearing resistance of </w:t>
            </w:r>
            <w:r w:rsidR="00132B13">
              <w:t>a</w:t>
            </w:r>
            <w:r w:rsidR="00132B13" w:rsidRPr="009F3E38">
              <w:t xml:space="preserve"> </w:t>
            </w:r>
            <w:r w:rsidR="006A4F72" w:rsidRPr="009F3E38">
              <w:t xml:space="preserve">fastener </w:t>
            </w:r>
            <w:r w:rsidR="00132B13" w:rsidRPr="009F3E38">
              <w:rPr>
                <w:i/>
              </w:rPr>
              <w:t>F</w:t>
            </w:r>
            <w:r w:rsidR="00132B13" w:rsidRPr="009F3E38">
              <w:rPr>
                <w:position w:val="-6"/>
                <w:sz w:val="18"/>
              </w:rPr>
              <w:t>b,Rd</w:t>
            </w:r>
            <w:r w:rsidR="00132B13" w:rsidRPr="009F3E38">
              <w:t xml:space="preserve"> </w:t>
            </w:r>
            <w:r w:rsidR="006A4F72" w:rsidRPr="009F3E38">
              <w:t>should be obtained from 5.7.</w:t>
            </w:r>
            <w:r w:rsidR="00132B13" w:rsidRPr="009F3E38">
              <w:t xml:space="preserve"> </w:t>
            </w:r>
          </w:p>
          <w:p w14:paraId="751EFD99" w14:textId="73DF0531" w:rsidR="006A4F72" w:rsidRPr="009F3E38" w:rsidRDefault="004A0E0C" w:rsidP="004A0E0C">
            <w:pPr>
              <w:pStyle w:val="Tabletext11"/>
              <w:keepNext/>
            </w:pPr>
            <w:r>
              <w:t>The design</w:t>
            </w:r>
            <w:r w:rsidR="00132B13" w:rsidRPr="009F3E38">
              <w:t xml:space="preserve"> resistance of </w:t>
            </w:r>
            <w:r w:rsidR="00132B13">
              <w:t>a</w:t>
            </w:r>
            <w:r w:rsidR="00132B13" w:rsidRPr="009F3E38">
              <w:t xml:space="preserve"> </w:t>
            </w:r>
            <w:r w:rsidR="00132B13">
              <w:t xml:space="preserve">group of </w:t>
            </w:r>
            <w:r w:rsidR="00132B13" w:rsidRPr="009F3E38">
              <w:t>fastener</w:t>
            </w:r>
            <w:r w:rsidR="00132B13">
              <w:t>s</w:t>
            </w:r>
            <w:r w:rsidR="00132B13" w:rsidRPr="009F3E38">
              <w:t xml:space="preserve"> should be obtained from 5.</w:t>
            </w:r>
            <w:r w:rsidR="00132B13">
              <w:t>8.</w:t>
            </w:r>
          </w:p>
        </w:tc>
      </w:tr>
      <w:tr w:rsidR="006A4F72" w:rsidRPr="009F3E38" w14:paraId="47C1AD75" w14:textId="77777777" w:rsidTr="00AF0AC3">
        <w:trPr>
          <w:cantSplit/>
          <w:jc w:val="center"/>
        </w:trPr>
        <w:tc>
          <w:tcPr>
            <w:tcW w:w="1000" w:type="pct"/>
            <w:vAlign w:val="center"/>
          </w:tcPr>
          <w:p w14:paraId="61CC397F" w14:textId="77777777" w:rsidR="006A4F72" w:rsidRPr="009F3E38" w:rsidRDefault="006A4F72" w:rsidP="00800F47">
            <w:pPr>
              <w:pStyle w:val="Tabletext11"/>
              <w:keepNext/>
              <w:jc w:val="left"/>
            </w:pPr>
            <w:r w:rsidRPr="009F3E38">
              <w:t>B</w:t>
            </w:r>
          </w:p>
          <w:p w14:paraId="72C6ABE1" w14:textId="77777777" w:rsidR="006A4F72" w:rsidRPr="009F3E38" w:rsidRDefault="006A4F72" w:rsidP="00800F47">
            <w:pPr>
              <w:pStyle w:val="Tabletext11"/>
              <w:keepNext/>
              <w:jc w:val="left"/>
              <w:rPr>
                <w:sz w:val="24"/>
              </w:rPr>
            </w:pPr>
            <w:r w:rsidRPr="009F3E38">
              <w:t>slip-resistant at serviceability limit state</w:t>
            </w:r>
          </w:p>
        </w:tc>
        <w:tc>
          <w:tcPr>
            <w:tcW w:w="1000" w:type="pct"/>
            <w:vAlign w:val="center"/>
          </w:tcPr>
          <w:p w14:paraId="4ABCC269" w14:textId="77777777" w:rsidR="006A4F72" w:rsidRPr="00393903" w:rsidRDefault="006A4F72" w:rsidP="00E31ABB">
            <w:pPr>
              <w:pStyle w:val="Tabletext11"/>
              <w:keepNext/>
              <w:rPr>
                <w:lang w:val="it-IT"/>
              </w:rPr>
            </w:pPr>
            <w:r w:rsidRPr="00393903">
              <w:rPr>
                <w:i/>
                <w:lang w:val="it-IT"/>
              </w:rPr>
              <w:t>F</w:t>
            </w:r>
            <w:r w:rsidRPr="00393903">
              <w:rPr>
                <w:position w:val="-6"/>
                <w:sz w:val="18"/>
                <w:lang w:val="it-IT"/>
              </w:rPr>
              <w:t>v,Ed</w:t>
            </w:r>
            <w:r w:rsidR="00800F47" w:rsidRPr="00393903">
              <w:rPr>
                <w:lang w:val="it-IT"/>
              </w:rPr>
              <w:t> </w:t>
            </w:r>
            <w:r w:rsidRPr="00393903">
              <w:rPr>
                <w:rFonts w:ascii="Cambria Math" w:hAnsi="Cambria Math"/>
                <w:lang w:val="it-IT"/>
              </w:rPr>
              <w:t>≤</w:t>
            </w:r>
            <w:r w:rsidR="00800F47" w:rsidRPr="00393903">
              <w:rPr>
                <w:lang w:val="it-IT"/>
              </w:rPr>
              <w:t> </w:t>
            </w:r>
            <w:r w:rsidRPr="00393903">
              <w:rPr>
                <w:i/>
                <w:lang w:val="it-IT"/>
              </w:rPr>
              <w:t>F</w:t>
            </w:r>
            <w:r w:rsidRPr="00393903">
              <w:rPr>
                <w:position w:val="-6"/>
                <w:sz w:val="18"/>
                <w:lang w:val="it-IT"/>
              </w:rPr>
              <w:t>v,Rd</w:t>
            </w:r>
          </w:p>
          <w:p w14:paraId="467B10BC" w14:textId="77777777" w:rsidR="006A4F72" w:rsidRPr="00393903" w:rsidRDefault="006A4F72" w:rsidP="00E31ABB">
            <w:pPr>
              <w:pStyle w:val="Tabletext11"/>
              <w:keepNext/>
              <w:rPr>
                <w:lang w:val="it-IT"/>
              </w:rPr>
            </w:pPr>
            <w:r w:rsidRPr="00393903">
              <w:rPr>
                <w:i/>
                <w:lang w:val="it-IT"/>
              </w:rPr>
              <w:t>F</w:t>
            </w:r>
            <w:r w:rsidRPr="00393903">
              <w:rPr>
                <w:position w:val="-6"/>
                <w:sz w:val="18"/>
                <w:lang w:val="it-IT"/>
              </w:rPr>
              <w:t>v,Ed</w:t>
            </w:r>
            <w:r w:rsidR="00800F47" w:rsidRPr="00393903">
              <w:rPr>
                <w:lang w:val="it-IT"/>
              </w:rPr>
              <w:t> </w:t>
            </w:r>
            <w:r w:rsidRPr="00393903">
              <w:rPr>
                <w:rFonts w:ascii="Cambria Math" w:hAnsi="Cambria Math"/>
                <w:lang w:val="it-IT"/>
              </w:rPr>
              <w:t>≤</w:t>
            </w:r>
            <w:r w:rsidR="00800F47" w:rsidRPr="00393903">
              <w:rPr>
                <w:lang w:val="it-IT"/>
              </w:rPr>
              <w:t> </w:t>
            </w:r>
            <w:r w:rsidRPr="00393903">
              <w:rPr>
                <w:i/>
                <w:lang w:val="it-IT"/>
              </w:rPr>
              <w:t>F</w:t>
            </w:r>
            <w:r w:rsidRPr="00393903">
              <w:rPr>
                <w:position w:val="-6"/>
                <w:sz w:val="18"/>
                <w:lang w:val="it-IT"/>
              </w:rPr>
              <w:t>b,Rd</w:t>
            </w:r>
          </w:p>
          <w:p w14:paraId="7A3DC6EC" w14:textId="77777777" w:rsidR="006A4F72" w:rsidRPr="00393903" w:rsidRDefault="006A4F72" w:rsidP="00A13F90">
            <w:pPr>
              <w:pStyle w:val="Tabletext11"/>
              <w:keepNext/>
              <w:rPr>
                <w:lang w:val="es-ES"/>
              </w:rPr>
            </w:pPr>
            <w:r w:rsidRPr="00393903">
              <w:rPr>
                <w:i/>
                <w:lang w:val="es-ES"/>
              </w:rPr>
              <w:t>F</w:t>
            </w:r>
            <w:r w:rsidRPr="00393903">
              <w:rPr>
                <w:position w:val="-6"/>
                <w:sz w:val="18"/>
                <w:lang w:val="es-ES"/>
              </w:rPr>
              <w:t>v,Ed</w:t>
            </w:r>
            <w:r w:rsidR="00A13F90" w:rsidRPr="00393903">
              <w:rPr>
                <w:position w:val="-6"/>
                <w:sz w:val="18"/>
                <w:lang w:val="es-ES"/>
              </w:rPr>
              <w:t>,</w:t>
            </w:r>
            <w:r w:rsidRPr="00393903">
              <w:rPr>
                <w:position w:val="-6"/>
                <w:sz w:val="18"/>
                <w:lang w:val="es-ES"/>
              </w:rPr>
              <w:t>ser</w:t>
            </w:r>
            <w:r w:rsidR="00800F47" w:rsidRPr="00393903">
              <w:rPr>
                <w:lang w:val="es-ES"/>
              </w:rPr>
              <w:t> </w:t>
            </w:r>
            <w:r w:rsidRPr="00393903">
              <w:rPr>
                <w:rFonts w:ascii="Cambria Math" w:hAnsi="Cambria Math"/>
                <w:lang w:val="es-ES"/>
              </w:rPr>
              <w:t>≤</w:t>
            </w:r>
            <w:r w:rsidR="00800F47" w:rsidRPr="00393903">
              <w:rPr>
                <w:lang w:val="es-ES"/>
              </w:rPr>
              <w:t> </w:t>
            </w:r>
            <w:r w:rsidRPr="00393903">
              <w:rPr>
                <w:i/>
                <w:lang w:val="es-ES"/>
              </w:rPr>
              <w:t>F</w:t>
            </w:r>
            <w:r w:rsidRPr="00393903">
              <w:rPr>
                <w:position w:val="-6"/>
                <w:sz w:val="18"/>
                <w:lang w:val="es-ES"/>
              </w:rPr>
              <w:t>s,Rd,ser</w:t>
            </w:r>
          </w:p>
        </w:tc>
        <w:tc>
          <w:tcPr>
            <w:tcW w:w="3000" w:type="pct"/>
            <w:vAlign w:val="center"/>
          </w:tcPr>
          <w:p w14:paraId="2F0548A4" w14:textId="77777777" w:rsidR="006A4F72" w:rsidRPr="009F3E38" w:rsidRDefault="006A4F72" w:rsidP="00E31ABB">
            <w:pPr>
              <w:pStyle w:val="Tabletext11"/>
              <w:keepNext/>
            </w:pPr>
            <w:r w:rsidRPr="009F3E38">
              <w:t>Preloaded bolting assemblies 8.8 or 10.9 should be used;</w:t>
            </w:r>
          </w:p>
          <w:p w14:paraId="78C08D9F" w14:textId="77777777" w:rsidR="006A4F72" w:rsidRPr="009F3E38" w:rsidRDefault="006A4F72" w:rsidP="00E31ABB">
            <w:pPr>
              <w:pStyle w:val="Tabletext11"/>
              <w:keepNext/>
            </w:pPr>
            <w:r w:rsidRPr="009F3E38">
              <w:t xml:space="preserve">Design shear resistance per bolt </w:t>
            </w:r>
            <w:r w:rsidRPr="009F3E38">
              <w:rPr>
                <w:i/>
              </w:rPr>
              <w:t>F</w:t>
            </w:r>
            <w:r w:rsidRPr="009F3E38">
              <w:rPr>
                <w:position w:val="-6"/>
                <w:sz w:val="18"/>
              </w:rPr>
              <w:t>v,Rd</w:t>
            </w:r>
            <w:r w:rsidRPr="009F3E38">
              <w:t xml:space="preserve"> should be obtained from 5.7;</w:t>
            </w:r>
          </w:p>
          <w:p w14:paraId="0E0608FF" w14:textId="59A7F608" w:rsidR="006A4F72" w:rsidRDefault="00B50606" w:rsidP="00E31ABB">
            <w:pPr>
              <w:pStyle w:val="Tabletext11"/>
              <w:keepNext/>
            </w:pPr>
            <w:r>
              <w:t>The d</w:t>
            </w:r>
            <w:r w:rsidR="006A4F72" w:rsidRPr="009F3E38">
              <w:t xml:space="preserve">esign bearing resistance of </w:t>
            </w:r>
            <w:r w:rsidR="004A0E0C">
              <w:t>a</w:t>
            </w:r>
            <w:r w:rsidR="004A0E0C" w:rsidRPr="009F3E38">
              <w:t xml:space="preserve"> </w:t>
            </w:r>
            <w:r w:rsidR="006A4F72" w:rsidRPr="009F3E38">
              <w:t xml:space="preserve">fastener </w:t>
            </w:r>
            <w:r w:rsidR="006A4F72" w:rsidRPr="009F3E38">
              <w:rPr>
                <w:i/>
              </w:rPr>
              <w:t>F</w:t>
            </w:r>
            <w:r w:rsidR="006A4F72" w:rsidRPr="009F3E38">
              <w:rPr>
                <w:position w:val="-6"/>
                <w:sz w:val="18"/>
              </w:rPr>
              <w:t>b,Rd</w:t>
            </w:r>
            <w:r w:rsidR="006A4F72" w:rsidRPr="009F3E38">
              <w:t xml:space="preserve"> should be obtained from 5.7;</w:t>
            </w:r>
          </w:p>
          <w:p w14:paraId="1BD14BCF" w14:textId="475606F6" w:rsidR="004A0E0C" w:rsidRPr="009F3E38" w:rsidRDefault="004A0E0C" w:rsidP="00E31ABB">
            <w:pPr>
              <w:pStyle w:val="Tabletext11"/>
              <w:keepNext/>
            </w:pPr>
            <w:r>
              <w:t>The design</w:t>
            </w:r>
            <w:r w:rsidRPr="009F3E38">
              <w:t xml:space="preserve"> resistance of </w:t>
            </w:r>
            <w:r>
              <w:t>a</w:t>
            </w:r>
            <w:r w:rsidRPr="009F3E38">
              <w:t xml:space="preserve"> </w:t>
            </w:r>
            <w:r>
              <w:t xml:space="preserve">group of </w:t>
            </w:r>
            <w:r w:rsidRPr="009F3E38">
              <w:t>fastener</w:t>
            </w:r>
            <w:r>
              <w:t>s</w:t>
            </w:r>
            <w:r w:rsidRPr="009F3E38">
              <w:t xml:space="preserve"> should be obtained from 5.</w:t>
            </w:r>
            <w:r>
              <w:t>8.</w:t>
            </w:r>
          </w:p>
          <w:p w14:paraId="1893D869" w14:textId="700F75EB" w:rsidR="006A4F72" w:rsidRPr="009F3E38" w:rsidRDefault="00B50606" w:rsidP="00E31ABB">
            <w:pPr>
              <w:pStyle w:val="Tabletext11"/>
              <w:keepNext/>
            </w:pPr>
            <w:r>
              <w:t>The</w:t>
            </w:r>
            <w:r w:rsidRPr="009F3E38">
              <w:t xml:space="preserve"> </w:t>
            </w:r>
            <w:r w:rsidR="006A4F72" w:rsidRPr="009F3E38">
              <w:t>slip resistance at serviceability limit state</w:t>
            </w:r>
            <w:r w:rsidR="006A4F72" w:rsidRPr="009F3E38">
              <w:rPr>
                <w:i/>
              </w:rPr>
              <w:t xml:space="preserve"> F</w:t>
            </w:r>
            <w:r w:rsidR="006A4F72" w:rsidRPr="009F3E38">
              <w:rPr>
                <w:position w:val="-6"/>
                <w:sz w:val="18"/>
              </w:rPr>
              <w:t>s,Rd,ser</w:t>
            </w:r>
            <w:r w:rsidR="006A4F72" w:rsidRPr="009F3E38">
              <w:t xml:space="preserve"> </w:t>
            </w:r>
            <w:r>
              <w:t>should be obtained from</w:t>
            </w:r>
            <w:r w:rsidR="001C7488">
              <w:t xml:space="preserve"> 5.9.</w:t>
            </w:r>
          </w:p>
          <w:p w14:paraId="7AE1E957" w14:textId="1AB85A02" w:rsidR="006A4F72" w:rsidRPr="009F3E38" w:rsidRDefault="006A4F72" w:rsidP="00E31ABB">
            <w:pPr>
              <w:pStyle w:val="Tabletext11"/>
              <w:keepNext/>
              <w:rPr>
                <w:sz w:val="24"/>
              </w:rPr>
            </w:pPr>
          </w:p>
        </w:tc>
      </w:tr>
      <w:tr w:rsidR="006A4F72" w:rsidRPr="009F3E38" w14:paraId="72410A95" w14:textId="77777777" w:rsidTr="00AF0AC3">
        <w:trPr>
          <w:cantSplit/>
          <w:jc w:val="center"/>
        </w:trPr>
        <w:tc>
          <w:tcPr>
            <w:tcW w:w="1000" w:type="pct"/>
            <w:vAlign w:val="center"/>
          </w:tcPr>
          <w:p w14:paraId="6C284F45" w14:textId="77777777" w:rsidR="006A4F72" w:rsidRPr="009F3E38" w:rsidRDefault="006A4F72" w:rsidP="00800F47">
            <w:pPr>
              <w:pStyle w:val="Tabletext11"/>
              <w:keepNext/>
              <w:jc w:val="left"/>
            </w:pPr>
            <w:bookmarkStart w:id="446" w:name="_Hlt16500026"/>
            <w:bookmarkEnd w:id="446"/>
            <w:r w:rsidRPr="009F3E38">
              <w:t>C</w:t>
            </w:r>
          </w:p>
          <w:p w14:paraId="61760E3D" w14:textId="77777777" w:rsidR="006A4F72" w:rsidRPr="009F3E38" w:rsidRDefault="006A4F72" w:rsidP="00800F47">
            <w:pPr>
              <w:pStyle w:val="Tabletext11"/>
              <w:keepNext/>
              <w:jc w:val="left"/>
              <w:rPr>
                <w:sz w:val="24"/>
              </w:rPr>
            </w:pPr>
            <w:r w:rsidRPr="009F3E38">
              <w:t>slip-resistant at ultimate limit state</w:t>
            </w:r>
          </w:p>
        </w:tc>
        <w:tc>
          <w:tcPr>
            <w:tcW w:w="1000" w:type="pct"/>
            <w:vAlign w:val="center"/>
          </w:tcPr>
          <w:p w14:paraId="090D23E3" w14:textId="77777777" w:rsidR="006A4F72" w:rsidRPr="009F3E38" w:rsidRDefault="006A4F72" w:rsidP="00800F47">
            <w:pPr>
              <w:pStyle w:val="Tabletext11"/>
              <w:keepNext/>
              <w:rPr>
                <w:sz w:val="24"/>
              </w:rPr>
            </w:pPr>
            <w:r w:rsidRPr="009F3E38">
              <w:rPr>
                <w:i/>
              </w:rPr>
              <w:t>F</w:t>
            </w:r>
            <w:r w:rsidRPr="009F3E38">
              <w:rPr>
                <w:position w:val="-6"/>
                <w:sz w:val="18"/>
              </w:rPr>
              <w:t>v,Ed</w:t>
            </w:r>
            <w:r w:rsidR="00800F47" w:rsidRPr="009F3E38">
              <w:t> </w:t>
            </w:r>
            <w:r w:rsidRPr="009F3E38">
              <w:rPr>
                <w:rFonts w:ascii="Cambria Math" w:hAnsi="Cambria Math"/>
              </w:rPr>
              <w:t>≤</w:t>
            </w:r>
            <w:r w:rsidR="00800F47" w:rsidRPr="009F3E38">
              <w:t> </w:t>
            </w:r>
            <w:r w:rsidRPr="009F3E38">
              <w:rPr>
                <w:i/>
              </w:rPr>
              <w:t>F</w:t>
            </w:r>
            <w:r w:rsidRPr="009F3E38">
              <w:rPr>
                <w:position w:val="-6"/>
                <w:sz w:val="18"/>
              </w:rPr>
              <w:t>s,Rd</w:t>
            </w:r>
          </w:p>
        </w:tc>
        <w:tc>
          <w:tcPr>
            <w:tcW w:w="3000" w:type="pct"/>
            <w:vAlign w:val="center"/>
          </w:tcPr>
          <w:p w14:paraId="58267A41" w14:textId="77777777" w:rsidR="006A4F72" w:rsidRPr="009F3E38" w:rsidRDefault="006A4F72" w:rsidP="00E31ABB">
            <w:pPr>
              <w:pStyle w:val="Tabletext11"/>
              <w:keepNext/>
            </w:pPr>
            <w:r w:rsidRPr="009F3E38">
              <w:t>Preloaded bolting assemblies 8.8 or 10.9 should be used;</w:t>
            </w:r>
          </w:p>
          <w:p w14:paraId="572CF1B1" w14:textId="1B9EBCCB" w:rsidR="006A4F72" w:rsidRPr="009F3E38" w:rsidRDefault="00B50606" w:rsidP="00B50606">
            <w:pPr>
              <w:pStyle w:val="Tabletext11"/>
              <w:keepNext/>
            </w:pPr>
            <w:r>
              <w:t>The</w:t>
            </w:r>
            <w:r w:rsidRPr="009F3E38">
              <w:t xml:space="preserve"> </w:t>
            </w:r>
            <w:r w:rsidR="006A4F72" w:rsidRPr="009F3E38">
              <w:t xml:space="preserve">slip resistance at ultimate limit state </w:t>
            </w:r>
            <w:r w:rsidR="006A4F72" w:rsidRPr="009F3E38">
              <w:rPr>
                <w:i/>
              </w:rPr>
              <w:t>F</w:t>
            </w:r>
            <w:r w:rsidR="006A4F72" w:rsidRPr="009F3E38">
              <w:rPr>
                <w:position w:val="-6"/>
                <w:sz w:val="18"/>
              </w:rPr>
              <w:t>s,Rd</w:t>
            </w:r>
            <w:r w:rsidR="006A4F72" w:rsidRPr="009F3E38">
              <w:t xml:space="preserve"> </w:t>
            </w:r>
            <w:r>
              <w:t>should be obtained from</w:t>
            </w:r>
            <w:r w:rsidRPr="009F3E38">
              <w:t xml:space="preserve"> </w:t>
            </w:r>
            <w:r w:rsidR="006A4F72" w:rsidRPr="009F3E38">
              <w:t>5.9.</w:t>
            </w:r>
          </w:p>
        </w:tc>
      </w:tr>
      <w:tr w:rsidR="006A4F72" w:rsidRPr="009F3E38" w14:paraId="65D6E13E" w14:textId="77777777" w:rsidTr="00AF0AC3">
        <w:trPr>
          <w:cantSplit/>
          <w:jc w:val="center"/>
        </w:trPr>
        <w:tc>
          <w:tcPr>
            <w:tcW w:w="5000" w:type="pct"/>
            <w:gridSpan w:val="3"/>
            <w:vAlign w:val="center"/>
          </w:tcPr>
          <w:p w14:paraId="443FFCED" w14:textId="77777777" w:rsidR="006A4F72" w:rsidRPr="009F3E38" w:rsidRDefault="006A4F72" w:rsidP="00800F47">
            <w:pPr>
              <w:pStyle w:val="Tabletext11"/>
              <w:keepNext/>
              <w:jc w:val="center"/>
              <w:rPr>
                <w:b/>
                <w:sz w:val="24"/>
              </w:rPr>
            </w:pPr>
            <w:r w:rsidRPr="009F3E38">
              <w:rPr>
                <w:b/>
              </w:rPr>
              <w:t>Tension connections</w:t>
            </w:r>
          </w:p>
        </w:tc>
      </w:tr>
      <w:tr w:rsidR="006A4F72" w:rsidRPr="009F3E38" w14:paraId="330D7826" w14:textId="77777777" w:rsidTr="00AF0AC3">
        <w:trPr>
          <w:cantSplit/>
          <w:jc w:val="center"/>
        </w:trPr>
        <w:tc>
          <w:tcPr>
            <w:tcW w:w="1000" w:type="pct"/>
            <w:vAlign w:val="center"/>
          </w:tcPr>
          <w:p w14:paraId="7F8BFCDC" w14:textId="77777777" w:rsidR="006A4F72" w:rsidRPr="009F3E38" w:rsidRDefault="006A4F72" w:rsidP="00E31ABB">
            <w:pPr>
              <w:pStyle w:val="Tabletext11"/>
              <w:keepNext/>
            </w:pPr>
            <w:r w:rsidRPr="009F3E38">
              <w:t>D</w:t>
            </w:r>
          </w:p>
          <w:p w14:paraId="38706EFF" w14:textId="77777777" w:rsidR="006A4F72" w:rsidRPr="009F3E38" w:rsidRDefault="006A4F72" w:rsidP="00E31ABB">
            <w:pPr>
              <w:pStyle w:val="Tabletext11"/>
              <w:keepNext/>
              <w:rPr>
                <w:sz w:val="24"/>
              </w:rPr>
            </w:pPr>
            <w:r w:rsidRPr="009F3E38">
              <w:t>non-preloaded</w:t>
            </w:r>
          </w:p>
        </w:tc>
        <w:tc>
          <w:tcPr>
            <w:tcW w:w="1000" w:type="pct"/>
            <w:vAlign w:val="center"/>
          </w:tcPr>
          <w:p w14:paraId="4C5EF5D7" w14:textId="77777777" w:rsidR="006A4F72" w:rsidRPr="009F3E38" w:rsidRDefault="006A4F72" w:rsidP="00E31ABB">
            <w:pPr>
              <w:pStyle w:val="Tabletext11"/>
              <w:keepNext/>
            </w:pPr>
            <w:r w:rsidRPr="009F3E38">
              <w:rPr>
                <w:i/>
              </w:rPr>
              <w:t>F</w:t>
            </w:r>
            <w:r w:rsidRPr="009F3E38">
              <w:rPr>
                <w:position w:val="-6"/>
                <w:sz w:val="18"/>
              </w:rPr>
              <w:t>t,Ed</w:t>
            </w:r>
            <w:r w:rsidR="00800F47" w:rsidRPr="009F3E38">
              <w:t> </w:t>
            </w:r>
            <w:r w:rsidRPr="009F3E38">
              <w:rPr>
                <w:rFonts w:ascii="Cambria Math" w:hAnsi="Cambria Math"/>
              </w:rPr>
              <w:t>≤</w:t>
            </w:r>
            <w:r w:rsidR="00800F47" w:rsidRPr="009F3E38">
              <w:t> </w:t>
            </w:r>
            <w:r w:rsidRPr="009F3E38">
              <w:rPr>
                <w:i/>
              </w:rPr>
              <w:t>F</w:t>
            </w:r>
            <w:r w:rsidRPr="009F3E38">
              <w:rPr>
                <w:position w:val="-6"/>
                <w:sz w:val="18"/>
              </w:rPr>
              <w:t>t,Rd</w:t>
            </w:r>
          </w:p>
          <w:p w14:paraId="720A24B3" w14:textId="77777777" w:rsidR="006A4F72" w:rsidRPr="009F3E38" w:rsidRDefault="006A4F72" w:rsidP="00800F47">
            <w:pPr>
              <w:pStyle w:val="Tabletext11"/>
              <w:keepNext/>
              <w:rPr>
                <w:sz w:val="24"/>
              </w:rPr>
            </w:pPr>
            <w:r w:rsidRPr="009F3E38">
              <w:rPr>
                <w:i/>
              </w:rPr>
              <w:t>F</w:t>
            </w:r>
            <w:r w:rsidRPr="009F3E38">
              <w:rPr>
                <w:position w:val="-6"/>
                <w:sz w:val="18"/>
              </w:rPr>
              <w:t>t,Ed</w:t>
            </w:r>
            <w:r w:rsidR="00800F47" w:rsidRPr="009F3E38">
              <w:t> </w:t>
            </w:r>
            <w:r w:rsidRPr="009F3E38">
              <w:rPr>
                <w:rFonts w:ascii="Cambria Math" w:hAnsi="Cambria Math"/>
              </w:rPr>
              <w:t>≤</w:t>
            </w:r>
            <w:r w:rsidR="00800F47" w:rsidRPr="009F3E38">
              <w:rPr>
                <w:rFonts w:ascii="Cambria Math" w:hAnsi="Cambria Math"/>
              </w:rPr>
              <w:t> </w:t>
            </w:r>
            <w:r w:rsidRPr="009F3E38">
              <w:rPr>
                <w:i/>
              </w:rPr>
              <w:t>B</w:t>
            </w:r>
            <w:r w:rsidRPr="009F3E38">
              <w:rPr>
                <w:position w:val="-6"/>
                <w:sz w:val="18"/>
              </w:rPr>
              <w:t>p,Rd</w:t>
            </w:r>
          </w:p>
        </w:tc>
        <w:tc>
          <w:tcPr>
            <w:tcW w:w="3000" w:type="pct"/>
            <w:vAlign w:val="center"/>
          </w:tcPr>
          <w:p w14:paraId="0A2EE0F0" w14:textId="77777777" w:rsidR="006A4F72" w:rsidRPr="009F3E38" w:rsidRDefault="006A4F72" w:rsidP="00E31ABB">
            <w:pPr>
              <w:pStyle w:val="Tabletext11"/>
              <w:keepNext/>
            </w:pPr>
            <w:r w:rsidRPr="009F3E38">
              <w:t>Property classes from 4.6 to 10.9 should be used;</w:t>
            </w:r>
          </w:p>
          <w:p w14:paraId="43781F0B" w14:textId="77777777" w:rsidR="006A4F72" w:rsidRPr="009F3E38" w:rsidRDefault="006A4F72" w:rsidP="00E31ABB">
            <w:pPr>
              <w:pStyle w:val="Tabletext11"/>
              <w:keepNext/>
            </w:pPr>
            <w:r w:rsidRPr="009F3E38">
              <w:t>Preloading is not required;</w:t>
            </w:r>
          </w:p>
          <w:p w14:paraId="724BCA40" w14:textId="33BD7663" w:rsidR="006A4F72" w:rsidRPr="009F3E38" w:rsidRDefault="00B50606" w:rsidP="00E31ABB">
            <w:pPr>
              <w:pStyle w:val="Tabletext11"/>
              <w:keepNext/>
            </w:pPr>
            <w:r>
              <w:t>The d</w:t>
            </w:r>
            <w:r w:rsidR="006A4F72" w:rsidRPr="009F3E38">
              <w:t xml:space="preserve">esign tension resistance </w:t>
            </w:r>
            <w:r w:rsidR="006A4F72" w:rsidRPr="009F3E38">
              <w:rPr>
                <w:i/>
              </w:rPr>
              <w:t>F</w:t>
            </w:r>
            <w:r w:rsidR="006A4F72" w:rsidRPr="009F3E38">
              <w:rPr>
                <w:position w:val="-6"/>
                <w:sz w:val="18"/>
              </w:rPr>
              <w:t>t,Rd</w:t>
            </w:r>
            <w:r w:rsidR="006A4F72" w:rsidRPr="009F3E38">
              <w:t xml:space="preserve"> should be obtained from </w:t>
            </w:r>
            <w:r w:rsidR="006A4F72" w:rsidRPr="009F3E38">
              <w:fldChar w:fldCharType="begin"/>
            </w:r>
            <w:r w:rsidR="006A4F72" w:rsidRPr="009F3E38">
              <w:instrText xml:space="preserve"> REF _Ref519170083 \h </w:instrText>
            </w:r>
            <w:r w:rsidR="00AF0AC3" w:rsidRPr="009F3E38">
              <w:instrText xml:space="preserve"> \* MERGEFORMAT </w:instrText>
            </w:r>
            <w:r w:rsidR="006A4F72" w:rsidRPr="009F3E38">
              <w:fldChar w:fldCharType="separate"/>
            </w:r>
            <w:r w:rsidR="00A71E2D" w:rsidRPr="009F3E38">
              <w:t>Table </w:t>
            </w:r>
            <w:r w:rsidR="00A71E2D">
              <w:t>5</w:t>
            </w:r>
            <w:r w:rsidR="00A71E2D" w:rsidRPr="009F3E38">
              <w:t>.</w:t>
            </w:r>
            <w:r w:rsidR="00A71E2D">
              <w:t>7</w:t>
            </w:r>
            <w:r w:rsidR="006A4F72" w:rsidRPr="009F3E38">
              <w:fldChar w:fldCharType="end"/>
            </w:r>
            <w:r w:rsidR="006A4F72" w:rsidRPr="009F3E38">
              <w:t>;</w:t>
            </w:r>
          </w:p>
          <w:p w14:paraId="609AF09C" w14:textId="77777777" w:rsidR="006A4F72" w:rsidRPr="009F3E38" w:rsidRDefault="006A4F72" w:rsidP="00E31ABB">
            <w:pPr>
              <w:pStyle w:val="Tabletext11"/>
              <w:keepNext/>
              <w:rPr>
                <w:sz w:val="24"/>
              </w:rPr>
            </w:pPr>
            <w:r w:rsidRPr="009F3E38">
              <w:t xml:space="preserve">For design punching shear resistance </w:t>
            </w:r>
            <w:r w:rsidRPr="009F3E38">
              <w:rPr>
                <w:i/>
              </w:rPr>
              <w:t>B</w:t>
            </w:r>
            <w:r w:rsidRPr="009F3E38">
              <w:rPr>
                <w:position w:val="-6"/>
                <w:sz w:val="18"/>
              </w:rPr>
              <w:t>p,Rd</w:t>
            </w:r>
            <w:r w:rsidRPr="009F3E38">
              <w:t xml:space="preserve"> see </w:t>
            </w:r>
            <w:r w:rsidRPr="009F3E38">
              <w:fldChar w:fldCharType="begin"/>
            </w:r>
            <w:r w:rsidRPr="009F3E38">
              <w:instrText xml:space="preserve"> REF _Ref519170083 \h </w:instrText>
            </w:r>
            <w:r w:rsidR="00AF0AC3" w:rsidRPr="009F3E38">
              <w:instrText xml:space="preserve"> \* MERGEFORMAT </w:instrText>
            </w:r>
            <w:r w:rsidRPr="009F3E38">
              <w:fldChar w:fldCharType="separate"/>
            </w:r>
            <w:r w:rsidR="00A71E2D" w:rsidRPr="009F3E38">
              <w:t>Table </w:t>
            </w:r>
            <w:r w:rsidR="00A71E2D">
              <w:t>5</w:t>
            </w:r>
            <w:r w:rsidR="00A71E2D" w:rsidRPr="009F3E38">
              <w:t>.</w:t>
            </w:r>
            <w:r w:rsidR="00A71E2D">
              <w:t>7</w:t>
            </w:r>
            <w:r w:rsidRPr="009F3E38">
              <w:fldChar w:fldCharType="end"/>
            </w:r>
            <w:r w:rsidRPr="009F3E38">
              <w:t>.</w:t>
            </w:r>
          </w:p>
        </w:tc>
      </w:tr>
      <w:tr w:rsidR="006A4F72" w:rsidRPr="009F3E38" w14:paraId="11EFA805" w14:textId="77777777" w:rsidTr="00800F47">
        <w:trPr>
          <w:cantSplit/>
          <w:jc w:val="center"/>
        </w:trPr>
        <w:tc>
          <w:tcPr>
            <w:tcW w:w="1000" w:type="pct"/>
            <w:tcBorders>
              <w:bottom w:val="single" w:sz="12" w:space="0" w:color="auto"/>
            </w:tcBorders>
            <w:vAlign w:val="center"/>
          </w:tcPr>
          <w:p w14:paraId="26C71DBA" w14:textId="77777777" w:rsidR="006A4F72" w:rsidRPr="009F3E38" w:rsidRDefault="006A4F72" w:rsidP="00E31ABB">
            <w:pPr>
              <w:pStyle w:val="Tabletext11"/>
              <w:keepNext/>
            </w:pPr>
            <w:r w:rsidRPr="009F3E38">
              <w:t>E</w:t>
            </w:r>
          </w:p>
          <w:p w14:paraId="3FCC2CD5" w14:textId="77777777" w:rsidR="006A4F72" w:rsidRPr="009F3E38" w:rsidRDefault="006A4F72" w:rsidP="00E31ABB">
            <w:pPr>
              <w:pStyle w:val="Tabletext11"/>
              <w:keepNext/>
              <w:rPr>
                <w:sz w:val="24"/>
              </w:rPr>
            </w:pPr>
            <w:r w:rsidRPr="009F3E38">
              <w:t>preloaded</w:t>
            </w:r>
          </w:p>
        </w:tc>
        <w:tc>
          <w:tcPr>
            <w:tcW w:w="1000" w:type="pct"/>
            <w:tcBorders>
              <w:bottom w:val="single" w:sz="12" w:space="0" w:color="auto"/>
            </w:tcBorders>
            <w:vAlign w:val="center"/>
          </w:tcPr>
          <w:p w14:paraId="16E0AD11" w14:textId="77777777" w:rsidR="006A4F72" w:rsidRPr="009F3E38" w:rsidRDefault="006A4F72" w:rsidP="00E31ABB">
            <w:pPr>
              <w:pStyle w:val="Tabletext11"/>
              <w:keepNext/>
            </w:pPr>
            <w:r w:rsidRPr="009F3E38">
              <w:rPr>
                <w:i/>
              </w:rPr>
              <w:t>F</w:t>
            </w:r>
            <w:r w:rsidRPr="009F3E38">
              <w:rPr>
                <w:position w:val="-6"/>
                <w:sz w:val="18"/>
              </w:rPr>
              <w:t>t,Ed</w:t>
            </w:r>
            <w:r w:rsidR="00800F47" w:rsidRPr="009F3E38">
              <w:t> </w:t>
            </w:r>
            <w:r w:rsidRPr="009F3E38">
              <w:rPr>
                <w:rFonts w:ascii="Cambria Math" w:hAnsi="Cambria Math"/>
              </w:rPr>
              <w:t>≤</w:t>
            </w:r>
            <w:r w:rsidR="00800F47" w:rsidRPr="009F3E38">
              <w:t> </w:t>
            </w:r>
            <w:r w:rsidRPr="009F3E38">
              <w:rPr>
                <w:i/>
              </w:rPr>
              <w:t>F</w:t>
            </w:r>
            <w:r w:rsidRPr="009F3E38">
              <w:rPr>
                <w:position w:val="-6"/>
                <w:sz w:val="18"/>
              </w:rPr>
              <w:t>t,Rd</w:t>
            </w:r>
          </w:p>
          <w:p w14:paraId="445C15CE" w14:textId="77777777" w:rsidR="006A4F72" w:rsidRPr="009F3E38" w:rsidRDefault="006A4F72" w:rsidP="00800F47">
            <w:pPr>
              <w:pStyle w:val="Tabletext11"/>
              <w:keepNext/>
              <w:rPr>
                <w:sz w:val="24"/>
              </w:rPr>
            </w:pPr>
            <w:r w:rsidRPr="009F3E38">
              <w:rPr>
                <w:i/>
              </w:rPr>
              <w:t>F</w:t>
            </w:r>
            <w:r w:rsidRPr="009F3E38">
              <w:rPr>
                <w:position w:val="-6"/>
                <w:sz w:val="18"/>
              </w:rPr>
              <w:t>t,Ed</w:t>
            </w:r>
            <w:r w:rsidR="00800F47" w:rsidRPr="009F3E38">
              <w:t> </w:t>
            </w:r>
            <w:r w:rsidRPr="009F3E38">
              <w:rPr>
                <w:rFonts w:ascii="Cambria Math" w:hAnsi="Cambria Math"/>
              </w:rPr>
              <w:t>≤</w:t>
            </w:r>
            <w:r w:rsidR="00800F47" w:rsidRPr="009F3E38">
              <w:t> </w:t>
            </w:r>
            <w:r w:rsidRPr="009F3E38">
              <w:rPr>
                <w:i/>
              </w:rPr>
              <w:t>B</w:t>
            </w:r>
            <w:r w:rsidRPr="009F3E38">
              <w:rPr>
                <w:position w:val="-6"/>
                <w:sz w:val="18"/>
              </w:rPr>
              <w:t>p,Rd</w:t>
            </w:r>
          </w:p>
        </w:tc>
        <w:tc>
          <w:tcPr>
            <w:tcW w:w="3000" w:type="pct"/>
            <w:tcBorders>
              <w:bottom w:val="single" w:sz="12" w:space="0" w:color="auto"/>
            </w:tcBorders>
            <w:vAlign w:val="center"/>
          </w:tcPr>
          <w:p w14:paraId="1BBD5542" w14:textId="77777777" w:rsidR="006A4F72" w:rsidRPr="009F3E38" w:rsidRDefault="006A4F72" w:rsidP="00E31ABB">
            <w:pPr>
              <w:pStyle w:val="Tabletext11"/>
              <w:keepNext/>
            </w:pPr>
            <w:r w:rsidRPr="009F3E38">
              <w:t>Preloaded bolting assemblies 8.8 or 10.9 should be used;</w:t>
            </w:r>
          </w:p>
          <w:p w14:paraId="497C7B26" w14:textId="0673881D" w:rsidR="006A4F72" w:rsidRPr="009F3E38" w:rsidRDefault="00B50606" w:rsidP="00E31ABB">
            <w:pPr>
              <w:pStyle w:val="Tabletext11"/>
              <w:keepNext/>
            </w:pPr>
            <w:r>
              <w:t>The d</w:t>
            </w:r>
            <w:r w:rsidR="006A4F72" w:rsidRPr="009F3E38">
              <w:t xml:space="preserve">esign tension resistance </w:t>
            </w:r>
            <w:r w:rsidR="006A4F72" w:rsidRPr="009F3E38">
              <w:rPr>
                <w:i/>
              </w:rPr>
              <w:t>F</w:t>
            </w:r>
            <w:r w:rsidR="006A4F72" w:rsidRPr="009F3E38">
              <w:rPr>
                <w:position w:val="-6"/>
                <w:sz w:val="18"/>
              </w:rPr>
              <w:t>t,Rd</w:t>
            </w:r>
            <w:r w:rsidR="006A4F72" w:rsidRPr="009F3E38">
              <w:t xml:space="preserve"> should be</w:t>
            </w:r>
            <w:r w:rsidR="00800F47" w:rsidRPr="009F3E38">
              <w:t xml:space="preserve"> </w:t>
            </w:r>
            <w:r w:rsidR="006A4F72" w:rsidRPr="009F3E38">
              <w:t xml:space="preserve">obtained from </w:t>
            </w:r>
            <w:r w:rsidR="006A4F72" w:rsidRPr="009F3E38">
              <w:fldChar w:fldCharType="begin"/>
            </w:r>
            <w:r w:rsidR="006A4F72" w:rsidRPr="009F3E38">
              <w:instrText xml:space="preserve"> REF _Ref519170083 \h </w:instrText>
            </w:r>
            <w:r w:rsidR="00AF0AC3" w:rsidRPr="009F3E38">
              <w:instrText xml:space="preserve"> \* MERGEFORMAT </w:instrText>
            </w:r>
            <w:r w:rsidR="006A4F72" w:rsidRPr="009F3E38">
              <w:fldChar w:fldCharType="separate"/>
            </w:r>
            <w:r w:rsidR="00A71E2D" w:rsidRPr="009F3E38">
              <w:t>Table </w:t>
            </w:r>
            <w:r w:rsidR="00A71E2D">
              <w:t>5</w:t>
            </w:r>
            <w:r w:rsidR="00A71E2D" w:rsidRPr="009F3E38">
              <w:t>.</w:t>
            </w:r>
            <w:r w:rsidR="00A71E2D">
              <w:t>7</w:t>
            </w:r>
            <w:r w:rsidR="006A4F72" w:rsidRPr="009F3E38">
              <w:fldChar w:fldCharType="end"/>
            </w:r>
            <w:r w:rsidR="006A4F72" w:rsidRPr="009F3E38">
              <w:t>;</w:t>
            </w:r>
          </w:p>
          <w:p w14:paraId="478D4728" w14:textId="4C0A89ED" w:rsidR="006A4F72" w:rsidRPr="009F3E38" w:rsidRDefault="00B50606" w:rsidP="00E31ABB">
            <w:pPr>
              <w:pStyle w:val="Tabletext11"/>
              <w:keepNext/>
              <w:rPr>
                <w:sz w:val="24"/>
              </w:rPr>
            </w:pPr>
            <w:r>
              <w:t>The</w:t>
            </w:r>
            <w:r w:rsidRPr="009F3E38">
              <w:t xml:space="preserve"> </w:t>
            </w:r>
            <w:r w:rsidR="006A4F72" w:rsidRPr="009F3E38">
              <w:t xml:space="preserve">design punching shear resistance </w:t>
            </w:r>
            <w:r w:rsidR="006A4F72" w:rsidRPr="009F3E38">
              <w:rPr>
                <w:i/>
              </w:rPr>
              <w:t>B</w:t>
            </w:r>
            <w:r w:rsidR="006A4F72" w:rsidRPr="009F3E38">
              <w:rPr>
                <w:position w:val="-6"/>
                <w:sz w:val="18"/>
              </w:rPr>
              <w:t>p,Rd</w:t>
            </w:r>
            <w:r w:rsidR="006A4F72" w:rsidRPr="009F3E38">
              <w:t xml:space="preserve"> </w:t>
            </w:r>
            <w:r w:rsidRPr="009F3E38">
              <w:t>should be obtained from</w:t>
            </w:r>
            <w:r w:rsidR="006A4F72" w:rsidRPr="009F3E38">
              <w:t xml:space="preserve"> </w:t>
            </w:r>
            <w:r w:rsidR="006A4F72" w:rsidRPr="009F3E38">
              <w:fldChar w:fldCharType="begin"/>
            </w:r>
            <w:r w:rsidR="006A4F72" w:rsidRPr="009F3E38">
              <w:instrText xml:space="preserve"> REF _Ref519170083 \h </w:instrText>
            </w:r>
            <w:r w:rsidR="00AF0AC3" w:rsidRPr="009F3E38">
              <w:instrText xml:space="preserve"> \* MERGEFORMAT </w:instrText>
            </w:r>
            <w:r w:rsidR="006A4F72" w:rsidRPr="009F3E38">
              <w:fldChar w:fldCharType="separate"/>
            </w:r>
            <w:r w:rsidR="00A71E2D" w:rsidRPr="009F3E38">
              <w:t>Table </w:t>
            </w:r>
            <w:r w:rsidR="00A71E2D">
              <w:t>5</w:t>
            </w:r>
            <w:r w:rsidR="00A71E2D" w:rsidRPr="009F3E38">
              <w:t>.</w:t>
            </w:r>
            <w:r w:rsidR="00A71E2D">
              <w:t>7</w:t>
            </w:r>
            <w:r w:rsidR="006A4F72" w:rsidRPr="009F3E38">
              <w:fldChar w:fldCharType="end"/>
            </w:r>
            <w:r w:rsidR="006A4F72" w:rsidRPr="009F3E38">
              <w:t>.</w:t>
            </w:r>
          </w:p>
        </w:tc>
      </w:tr>
      <w:tr w:rsidR="006A4F72" w:rsidRPr="009F3E38" w14:paraId="26862C28" w14:textId="77777777" w:rsidTr="00800F47">
        <w:trPr>
          <w:cantSplit/>
          <w:jc w:val="center"/>
        </w:trPr>
        <w:tc>
          <w:tcPr>
            <w:tcW w:w="5000" w:type="pct"/>
            <w:gridSpan w:val="3"/>
            <w:tcBorders>
              <w:top w:val="single" w:sz="12" w:space="0" w:color="auto"/>
              <w:bottom w:val="single" w:sz="12" w:space="0" w:color="auto"/>
            </w:tcBorders>
            <w:vAlign w:val="center"/>
          </w:tcPr>
          <w:p w14:paraId="320D7D2B" w14:textId="77777777" w:rsidR="006A4F72" w:rsidRPr="009F3E38" w:rsidRDefault="006A4F72" w:rsidP="00E31ABB">
            <w:pPr>
              <w:pStyle w:val="Tabletext11"/>
              <w:keepNext/>
            </w:pPr>
            <w:r w:rsidRPr="009F3E38">
              <w:rPr>
                <w:i/>
              </w:rPr>
              <w:t>F</w:t>
            </w:r>
            <w:r w:rsidRPr="009F3E38">
              <w:rPr>
                <w:position w:val="-6"/>
                <w:sz w:val="18"/>
              </w:rPr>
              <w:t>v,Ed</w:t>
            </w:r>
            <w:r w:rsidR="00C4209A" w:rsidRPr="009F3E38">
              <w:tab/>
            </w:r>
            <w:r w:rsidRPr="009F3E38">
              <w:t xml:space="preserve">design ultimate shear force, per fastener. </w:t>
            </w:r>
          </w:p>
          <w:p w14:paraId="4A879AAF" w14:textId="77777777" w:rsidR="006A4F72" w:rsidRPr="009F3E38" w:rsidRDefault="006A4F72" w:rsidP="00E31ABB">
            <w:pPr>
              <w:pStyle w:val="Tabletext11"/>
              <w:keepNext/>
            </w:pPr>
            <w:r w:rsidRPr="009F3E38">
              <w:rPr>
                <w:i/>
              </w:rPr>
              <w:t>F</w:t>
            </w:r>
            <w:r w:rsidRPr="009F3E38">
              <w:rPr>
                <w:position w:val="-6"/>
                <w:sz w:val="18"/>
              </w:rPr>
              <w:t>t,Ed</w:t>
            </w:r>
            <w:r w:rsidR="00C4209A" w:rsidRPr="009F3E38">
              <w:tab/>
            </w:r>
            <w:r w:rsidRPr="009F3E38">
              <w:t xml:space="preserve">design ultimate tensile force, per fastener, including any force due to prying action, see 5.7.6. </w:t>
            </w:r>
          </w:p>
          <w:p w14:paraId="4E081122" w14:textId="56CC139F" w:rsidR="006A4F72" w:rsidRPr="009F3E38" w:rsidRDefault="00B25AF2" w:rsidP="00FD7B8F">
            <w:pPr>
              <w:pStyle w:val="Tabletext11"/>
            </w:pPr>
            <w:bookmarkStart w:id="447" w:name="_Hlk510621688"/>
            <w:r w:rsidRPr="00B25AF2">
              <w:t xml:space="preserve">The design ultimate resistance of the net cross-section considering holes should be verified according to 8.2.3(2) of </w:t>
            </w:r>
            <w:r w:rsidR="00FD7B8F">
              <w:t>pr</w:t>
            </w:r>
            <w:r w:rsidRPr="00B25AF2">
              <w:t>EN 1993-1-1:2020 for Categories A, B or C.</w:t>
            </w:r>
            <w:bookmarkEnd w:id="447"/>
          </w:p>
        </w:tc>
      </w:tr>
    </w:tbl>
    <w:p w14:paraId="0458B61A" w14:textId="77777777" w:rsidR="00D908F7" w:rsidRPr="009F3E38" w:rsidRDefault="00D908F7" w:rsidP="00D908F7">
      <w:bookmarkStart w:id="448" w:name="_Toc502852150"/>
      <w:bookmarkStart w:id="449" w:name="_Toc502920450"/>
      <w:bookmarkStart w:id="450" w:name="_Toc503276499"/>
      <w:bookmarkStart w:id="451" w:name="_Toc8132028"/>
      <w:bookmarkEnd w:id="448"/>
      <w:bookmarkEnd w:id="449"/>
      <w:bookmarkEnd w:id="450"/>
    </w:p>
    <w:p w14:paraId="5A4EC66E" w14:textId="77777777" w:rsidR="006A4F72" w:rsidRPr="009F3E38" w:rsidRDefault="006A4F72" w:rsidP="00D908F7">
      <w:pPr>
        <w:pStyle w:val="Heading3"/>
      </w:pPr>
      <w:bookmarkStart w:id="452" w:name="_Toc54616901"/>
      <w:r w:rsidRPr="009F3E38">
        <w:t>Design checks for connections with injection bolts</w:t>
      </w:r>
      <w:bookmarkEnd w:id="451"/>
      <w:bookmarkEnd w:id="452"/>
    </w:p>
    <w:p w14:paraId="1B1F52A3" w14:textId="77777777" w:rsidR="006A4F72" w:rsidRPr="009F3E38" w:rsidRDefault="00DF616D" w:rsidP="00DF616D">
      <w:r w:rsidRPr="009F3E38">
        <w:t>(1</w:t>
      </w:r>
      <w:r w:rsidR="00E224F8" w:rsidRPr="009F3E38">
        <w:t>) </w:t>
      </w:r>
      <w:r w:rsidR="006A4F72" w:rsidRPr="009F3E38">
        <w:t>The design methods given in 5.7.5 should be used for connections with injection bolts</w:t>
      </w:r>
      <w:r w:rsidRPr="009F3E38">
        <w:t xml:space="preserve"> of property class 8.8 or 10.9.</w:t>
      </w:r>
    </w:p>
    <w:p w14:paraId="1BB2078A" w14:textId="15D07C6F" w:rsidR="006A4F72" w:rsidRPr="009F3E38" w:rsidRDefault="00DF616D" w:rsidP="00DF616D">
      <w:r w:rsidRPr="009F3E38">
        <w:t>(2</w:t>
      </w:r>
      <w:r w:rsidR="00E224F8" w:rsidRPr="009F3E38">
        <w:t>) </w:t>
      </w:r>
      <w:r w:rsidR="00B50606" w:rsidRPr="00B50606">
        <w:t>Bolt assemblies should conform to the appropriate requirements given in the relevant Parts of EN 14399, Parts 1 and 2 of EN 15048, and the standards given in EN 1090-2.</w:t>
      </w:r>
      <w:r w:rsidR="006A4F72" w:rsidRPr="009F3E38">
        <w:t xml:space="preserve"> </w:t>
      </w:r>
    </w:p>
    <w:p w14:paraId="17D8082F" w14:textId="62D0C310" w:rsidR="006A4F72" w:rsidRPr="009F3E38" w:rsidRDefault="00DF616D" w:rsidP="00DF616D">
      <w:r w:rsidRPr="009F3E38">
        <w:t>(3</w:t>
      </w:r>
      <w:r w:rsidR="00E224F8" w:rsidRPr="009F3E38">
        <w:t>) </w:t>
      </w:r>
      <w:r w:rsidR="00C9355E">
        <w:t>P</w:t>
      </w:r>
      <w:r w:rsidR="00C9355E" w:rsidRPr="007751F5">
        <w:t xml:space="preserve">reloaded bolts </w:t>
      </w:r>
      <w:r w:rsidR="00C9355E">
        <w:t>in accordance with 5.1.2(1)</w:t>
      </w:r>
      <w:r w:rsidR="00C9355E" w:rsidRPr="007751F5">
        <w:t xml:space="preserve"> should be used for category B and C connections.</w:t>
      </w:r>
    </w:p>
    <w:p w14:paraId="55BEBEC0" w14:textId="77777777" w:rsidR="006A4F72" w:rsidRPr="009F3E38" w:rsidRDefault="00DF616D" w:rsidP="00DF616D">
      <w:r w:rsidRPr="009F3E38">
        <w:t>(4</w:t>
      </w:r>
      <w:r w:rsidR="00E224F8" w:rsidRPr="009F3E38">
        <w:t>) </w:t>
      </w:r>
      <w:r w:rsidR="006A4F72" w:rsidRPr="009F3E38">
        <w:t xml:space="preserve">The design resistance of injection bolts in categories A, B and C connections should be determined from </w:t>
      </w:r>
      <w:r w:rsidR="006A4F72" w:rsidRPr="009F3E38">
        <w:fldChar w:fldCharType="begin"/>
      </w:r>
      <w:r w:rsidR="006A4F72" w:rsidRPr="009F3E38">
        <w:instrText xml:space="preserve"> REF _Ref519170320 \h </w:instrText>
      </w:r>
      <w:r w:rsidR="006A4F72" w:rsidRPr="009F3E38">
        <w:fldChar w:fldCharType="separate"/>
      </w:r>
      <w:r w:rsidR="00A71E2D" w:rsidRPr="009F3E38">
        <w:t>Table </w:t>
      </w:r>
      <w:r w:rsidR="00A71E2D">
        <w:rPr>
          <w:noProof/>
        </w:rPr>
        <w:t>5</w:t>
      </w:r>
      <w:r w:rsidR="00A71E2D" w:rsidRPr="009F3E38">
        <w:t>.</w:t>
      </w:r>
      <w:r w:rsidR="00A71E2D">
        <w:rPr>
          <w:noProof/>
        </w:rPr>
        <w:t>4</w:t>
      </w:r>
      <w:r w:rsidR="006A4F72" w:rsidRPr="009F3E38">
        <w:fldChar w:fldCharType="end"/>
      </w:r>
      <w:r w:rsidR="006A4F72" w:rsidRPr="009F3E38">
        <w:t>.</w:t>
      </w:r>
    </w:p>
    <w:p w14:paraId="11A8B720" w14:textId="77777777" w:rsidR="006A4F72" w:rsidRPr="009F3E38" w:rsidRDefault="006A4F72" w:rsidP="006A4F72">
      <w:pPr>
        <w:pStyle w:val="Tabletitle"/>
        <w:spacing w:before="127"/>
      </w:pPr>
      <w:bookmarkStart w:id="453" w:name="_Ref519170320"/>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4</w:t>
      </w:r>
      <w:r w:rsidRPr="009F3E38">
        <w:fldChar w:fldCharType="end"/>
      </w:r>
      <w:bookmarkEnd w:id="453"/>
      <w:r w:rsidRPr="009F3E38">
        <w:t xml:space="preserve"> — Design checks for connections with injection bolts </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692"/>
        <w:gridCol w:w="3141"/>
        <w:gridCol w:w="4919"/>
      </w:tblGrid>
      <w:tr w:rsidR="006A4F72" w:rsidRPr="009F3E38" w14:paraId="1B081C53" w14:textId="77777777" w:rsidTr="001077C3">
        <w:trPr>
          <w:cnfStyle w:val="100000000000" w:firstRow="1" w:lastRow="0" w:firstColumn="0" w:lastColumn="0" w:oddVBand="0" w:evenVBand="0" w:oddHBand="0" w:evenHBand="0" w:firstRowFirstColumn="0" w:firstRowLastColumn="0" w:lastRowFirstColumn="0" w:lastRowLastColumn="0"/>
          <w:cantSplit/>
          <w:tblHeader/>
          <w:jc w:val="center"/>
        </w:trPr>
        <w:tc>
          <w:tcPr>
            <w:tcW w:w="1728" w:type="dxa"/>
            <w:tcBorders>
              <w:top w:val="single" w:sz="12" w:space="0" w:color="auto"/>
              <w:bottom w:val="single" w:sz="12" w:space="0" w:color="auto"/>
            </w:tcBorders>
            <w:vAlign w:val="center"/>
          </w:tcPr>
          <w:p w14:paraId="10860545" w14:textId="77777777" w:rsidR="006A4F72" w:rsidRPr="009F3E38" w:rsidRDefault="006A4F72" w:rsidP="001077C3">
            <w:pPr>
              <w:pStyle w:val="Tabletext11"/>
              <w:jc w:val="center"/>
              <w:rPr>
                <w:b/>
                <w:sz w:val="24"/>
              </w:rPr>
            </w:pPr>
            <w:r w:rsidRPr="009F3E38">
              <w:rPr>
                <w:b/>
              </w:rPr>
              <w:t>Category</w:t>
            </w:r>
          </w:p>
        </w:tc>
        <w:tc>
          <w:tcPr>
            <w:tcW w:w="3210" w:type="dxa"/>
            <w:tcBorders>
              <w:top w:val="single" w:sz="12" w:space="0" w:color="auto"/>
              <w:bottom w:val="single" w:sz="12" w:space="0" w:color="auto"/>
            </w:tcBorders>
            <w:vAlign w:val="center"/>
          </w:tcPr>
          <w:p w14:paraId="0084D5DA" w14:textId="77777777" w:rsidR="006A4F72" w:rsidRPr="009F3E38" w:rsidRDefault="006A4F72" w:rsidP="001077C3">
            <w:pPr>
              <w:pStyle w:val="Tabletext11"/>
              <w:jc w:val="center"/>
              <w:rPr>
                <w:b/>
                <w:sz w:val="24"/>
              </w:rPr>
            </w:pPr>
            <w:r w:rsidRPr="009F3E38">
              <w:rPr>
                <w:b/>
              </w:rPr>
              <w:t>Criteria</w:t>
            </w:r>
          </w:p>
        </w:tc>
        <w:tc>
          <w:tcPr>
            <w:tcW w:w="5029" w:type="dxa"/>
            <w:tcBorders>
              <w:top w:val="single" w:sz="12" w:space="0" w:color="auto"/>
              <w:bottom w:val="single" w:sz="12" w:space="0" w:color="auto"/>
            </w:tcBorders>
            <w:vAlign w:val="center"/>
          </w:tcPr>
          <w:p w14:paraId="030CBF00" w14:textId="77777777" w:rsidR="006A4F72" w:rsidRPr="009F3E38" w:rsidRDefault="006A4F72" w:rsidP="001077C3">
            <w:pPr>
              <w:pStyle w:val="Tabletext11"/>
              <w:jc w:val="center"/>
              <w:rPr>
                <w:b/>
                <w:sz w:val="24"/>
              </w:rPr>
            </w:pPr>
            <w:r w:rsidRPr="009F3E38">
              <w:rPr>
                <w:b/>
              </w:rPr>
              <w:t>Remarks</w:t>
            </w:r>
          </w:p>
        </w:tc>
      </w:tr>
      <w:tr w:rsidR="006A4F72" w:rsidRPr="009F3E38" w14:paraId="2527F37C" w14:textId="77777777" w:rsidTr="001077C3">
        <w:trPr>
          <w:cantSplit/>
          <w:jc w:val="center"/>
        </w:trPr>
        <w:tc>
          <w:tcPr>
            <w:tcW w:w="1728" w:type="dxa"/>
            <w:tcBorders>
              <w:top w:val="single" w:sz="12" w:space="0" w:color="auto"/>
            </w:tcBorders>
            <w:vAlign w:val="center"/>
          </w:tcPr>
          <w:p w14:paraId="21335968" w14:textId="77777777" w:rsidR="006A4F72" w:rsidRPr="009F3E38" w:rsidRDefault="006A4F72" w:rsidP="001077C3">
            <w:pPr>
              <w:pStyle w:val="Tabletext11"/>
              <w:jc w:val="left"/>
            </w:pPr>
            <w:r w:rsidRPr="009F3E38">
              <w:t>A</w:t>
            </w:r>
          </w:p>
          <w:p w14:paraId="49F9AD48" w14:textId="77777777" w:rsidR="006A4F72" w:rsidRPr="009F3E38" w:rsidRDefault="006A4F72" w:rsidP="001077C3">
            <w:pPr>
              <w:pStyle w:val="Tabletext11"/>
              <w:jc w:val="left"/>
              <w:rPr>
                <w:sz w:val="24"/>
              </w:rPr>
            </w:pPr>
            <w:r w:rsidRPr="009F3E38">
              <w:t>bearing type</w:t>
            </w:r>
          </w:p>
        </w:tc>
        <w:tc>
          <w:tcPr>
            <w:tcW w:w="3210" w:type="dxa"/>
            <w:tcBorders>
              <w:top w:val="single" w:sz="12" w:space="0" w:color="auto"/>
            </w:tcBorders>
            <w:vAlign w:val="center"/>
          </w:tcPr>
          <w:p w14:paraId="0A7971B9" w14:textId="77777777" w:rsidR="006A4F72" w:rsidRPr="009F3E38" w:rsidRDefault="00983B21" w:rsidP="001077C3">
            <w:pPr>
              <w:pStyle w:val="Tabletext11"/>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oMath>
            </m:oMathPara>
          </w:p>
          <w:p w14:paraId="700C77CF" w14:textId="77777777" w:rsidR="006A4F72" w:rsidRPr="009F3E38" w:rsidRDefault="00983B21" w:rsidP="001077C3">
            <w:pPr>
              <w:pStyle w:val="Tabletext11"/>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b,Rd,resin</m:t>
                    </m:r>
                  </m:sub>
                </m:sSub>
              </m:oMath>
            </m:oMathPara>
          </w:p>
          <w:p w14:paraId="295D237B" w14:textId="77777777" w:rsidR="006A4F72" w:rsidRPr="009F3E38" w:rsidRDefault="00983B21" w:rsidP="001077C3">
            <w:pPr>
              <w:pStyle w:val="Tabletext11"/>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b,Rd</m:t>
                    </m:r>
                  </m:sub>
                </m:sSub>
              </m:oMath>
            </m:oMathPara>
          </w:p>
        </w:tc>
        <w:tc>
          <w:tcPr>
            <w:tcW w:w="5029" w:type="dxa"/>
            <w:tcBorders>
              <w:top w:val="single" w:sz="12" w:space="0" w:color="auto"/>
            </w:tcBorders>
            <w:vAlign w:val="center"/>
          </w:tcPr>
          <w:p w14:paraId="7526F315" w14:textId="77777777" w:rsidR="006A4F72" w:rsidRPr="009F3E38" w:rsidRDefault="006A4F72" w:rsidP="00730193">
            <w:pPr>
              <w:pStyle w:val="ListContinue"/>
              <w:numPr>
                <w:ilvl w:val="0"/>
                <w:numId w:val="0"/>
              </w:numPr>
              <w:spacing w:before="60" w:after="60"/>
              <w:ind w:left="400" w:hanging="400"/>
              <w:jc w:val="left"/>
            </w:pPr>
            <w:r w:rsidRPr="009F3E38">
              <w:t>Property classes 8.8 or 10.9 should be used;</w:t>
            </w:r>
          </w:p>
          <w:p w14:paraId="72485ED1" w14:textId="154B3BC2" w:rsidR="006A4F72" w:rsidRPr="009F3E38" w:rsidRDefault="006A4F72" w:rsidP="00730193">
            <w:pPr>
              <w:pStyle w:val="ListContinue"/>
              <w:numPr>
                <w:ilvl w:val="0"/>
                <w:numId w:val="0"/>
              </w:numPr>
              <w:spacing w:before="60" w:after="60"/>
              <w:ind w:left="400" w:hanging="400"/>
              <w:jc w:val="left"/>
            </w:pPr>
            <w:r w:rsidRPr="009F3E38">
              <w:t>Preloading is not required;</w:t>
            </w:r>
          </w:p>
          <w:p w14:paraId="5D6A713C" w14:textId="7DD81766" w:rsidR="006A4F72" w:rsidRPr="009F3E38" w:rsidRDefault="00325B29" w:rsidP="00730193">
            <w:pPr>
              <w:pStyle w:val="ListContinue"/>
              <w:numPr>
                <w:ilvl w:val="0"/>
                <w:numId w:val="0"/>
              </w:numPr>
              <w:spacing w:before="60" w:after="60"/>
              <w:ind w:left="-18"/>
              <w:jc w:val="left"/>
            </w:pPr>
            <w:r>
              <w:t>The d</w:t>
            </w:r>
            <w:r w:rsidRPr="009F3E38">
              <w:t xml:space="preserve">esign </w:t>
            </w:r>
            <w:r w:rsidR="006A4F72" w:rsidRPr="009F3E38">
              <w:t xml:space="preserve">shear resistance per bolt </w:t>
            </w:r>
            <w:r w:rsidR="006A4F72" w:rsidRPr="009F3E38">
              <w:rPr>
                <w:i/>
              </w:rPr>
              <w:t>F</w:t>
            </w:r>
            <w:r w:rsidR="006A4F72" w:rsidRPr="009F3E38">
              <w:rPr>
                <w:position w:val="-6"/>
                <w:sz w:val="18"/>
              </w:rPr>
              <w:t>v,Rd</w:t>
            </w:r>
            <w:r w:rsidR="006A4F72" w:rsidRPr="009F3E38">
              <w:t xml:space="preserve"> should be obtained from 5.7;</w:t>
            </w:r>
          </w:p>
          <w:p w14:paraId="5786E7A2" w14:textId="2590C3E7" w:rsidR="006A4F72" w:rsidRPr="00D352B8" w:rsidRDefault="00325B29" w:rsidP="00730193">
            <w:pPr>
              <w:pStyle w:val="ListContinue"/>
              <w:numPr>
                <w:ilvl w:val="0"/>
                <w:numId w:val="0"/>
              </w:numPr>
              <w:spacing w:before="60" w:after="60"/>
              <w:jc w:val="left"/>
            </w:pPr>
            <w:r>
              <w:t>The d</w:t>
            </w:r>
            <w:r w:rsidRPr="009F3E38">
              <w:t xml:space="preserve">esign </w:t>
            </w:r>
            <w:r w:rsidR="006A4F72" w:rsidRPr="009F3E38">
              <w:t xml:space="preserve">bearing resistance of </w:t>
            </w:r>
            <w:r w:rsidR="00F51ED1">
              <w:t>a</w:t>
            </w:r>
            <w:r w:rsidR="00F51ED1" w:rsidRPr="009F3E38">
              <w:t xml:space="preserve"> </w:t>
            </w:r>
            <w:r w:rsidR="006A4F72" w:rsidRPr="00D352B8">
              <w:t>resin</w:t>
            </w:r>
            <w:r w:rsidR="006A4F72" w:rsidRPr="00BE3739">
              <w:rPr>
                <w:i/>
              </w:rPr>
              <w:t xml:space="preserve"> F</w:t>
            </w:r>
            <w:r w:rsidR="006A4F72" w:rsidRPr="00D352B8">
              <w:rPr>
                <w:position w:val="-6"/>
                <w:sz w:val="18"/>
              </w:rPr>
              <w:t>b,Rd,resin</w:t>
            </w:r>
            <w:r w:rsidR="006A4F72" w:rsidRPr="00D352B8">
              <w:t xml:space="preserve"> should be obtained from 5.7.5(1);</w:t>
            </w:r>
          </w:p>
          <w:p w14:paraId="6D710DB6" w14:textId="22BFBBBD" w:rsidR="006A4F72" w:rsidRPr="009F3E38" w:rsidRDefault="00325B29" w:rsidP="00730193">
            <w:pPr>
              <w:pStyle w:val="ListContinue"/>
              <w:numPr>
                <w:ilvl w:val="0"/>
                <w:numId w:val="0"/>
              </w:numPr>
              <w:spacing w:before="60" w:after="60"/>
              <w:jc w:val="left"/>
            </w:pPr>
            <w:r w:rsidRPr="00D352B8">
              <w:t>The design resistance of a group of fasteners should be obtained from 5.8.</w:t>
            </w:r>
          </w:p>
        </w:tc>
      </w:tr>
      <w:tr w:rsidR="006A4F72" w:rsidRPr="009F3E38" w14:paraId="55E1D963" w14:textId="77777777" w:rsidTr="001077C3">
        <w:trPr>
          <w:cantSplit/>
          <w:jc w:val="center"/>
        </w:trPr>
        <w:tc>
          <w:tcPr>
            <w:tcW w:w="1728" w:type="dxa"/>
            <w:vAlign w:val="center"/>
          </w:tcPr>
          <w:p w14:paraId="08B492F9" w14:textId="77777777" w:rsidR="006A4F72" w:rsidRPr="009F3E38" w:rsidRDefault="006A4F72" w:rsidP="001077C3">
            <w:pPr>
              <w:pStyle w:val="Tabletext11"/>
              <w:jc w:val="left"/>
            </w:pPr>
            <w:r w:rsidRPr="009F3E38">
              <w:t>B</w:t>
            </w:r>
          </w:p>
          <w:p w14:paraId="12771368" w14:textId="77777777" w:rsidR="006A4F72" w:rsidRPr="009F3E38" w:rsidRDefault="006A4F72" w:rsidP="001077C3">
            <w:pPr>
              <w:pStyle w:val="Tabletext11"/>
              <w:jc w:val="left"/>
              <w:rPr>
                <w:sz w:val="24"/>
              </w:rPr>
            </w:pPr>
            <w:r w:rsidRPr="009F3E38">
              <w:t>slip-resistant at serviceability</w:t>
            </w:r>
          </w:p>
        </w:tc>
        <w:tc>
          <w:tcPr>
            <w:tcW w:w="3210" w:type="dxa"/>
            <w:vAlign w:val="center"/>
          </w:tcPr>
          <w:p w14:paraId="7D30320D" w14:textId="77777777" w:rsidR="006A4F72" w:rsidRPr="009F3E38" w:rsidRDefault="00983B21" w:rsidP="001077C3">
            <w:pPr>
              <w:pStyle w:val="Tabletext11"/>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oMath>
            </m:oMathPara>
          </w:p>
          <w:p w14:paraId="3CFD228C" w14:textId="77777777" w:rsidR="006A4F72" w:rsidRPr="009F3E38" w:rsidRDefault="00983B21" w:rsidP="001077C3">
            <w:pPr>
              <w:pStyle w:val="Tabletext11"/>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b,Rd</m:t>
                    </m:r>
                  </m:sub>
                </m:sSub>
              </m:oMath>
            </m:oMathPara>
          </w:p>
          <w:p w14:paraId="56231838" w14:textId="77777777" w:rsidR="006A4F72" w:rsidRPr="009F3E38" w:rsidRDefault="00983B21" w:rsidP="001077C3">
            <w:pPr>
              <w:pStyle w:val="Tabletext11"/>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v,Ed,ser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r>
                      <m:rPr>
                        <m:sty m:val="p"/>
                      </m:rPr>
                      <w:rPr>
                        <w:rFonts w:ascii="Cambria Math" w:hAnsi="Cambria Math"/>
                      </w:rPr>
                      <m:t>,Rd,ser</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b,Rd,resin</m:t>
                    </m:r>
                  </m:sub>
                </m:sSub>
              </m:oMath>
            </m:oMathPara>
          </w:p>
        </w:tc>
        <w:tc>
          <w:tcPr>
            <w:tcW w:w="5029" w:type="dxa"/>
            <w:vAlign w:val="center"/>
          </w:tcPr>
          <w:p w14:paraId="1B650180" w14:textId="77777777" w:rsidR="006A4F72" w:rsidRPr="009F3E38" w:rsidRDefault="006A4F72" w:rsidP="00730193">
            <w:pPr>
              <w:pStyle w:val="ListContinue"/>
              <w:numPr>
                <w:ilvl w:val="0"/>
                <w:numId w:val="0"/>
              </w:numPr>
              <w:spacing w:before="60" w:after="60"/>
              <w:jc w:val="left"/>
            </w:pPr>
            <w:r w:rsidRPr="009F3E38">
              <w:t>Preloaded bolting assemblies 8.8 or 10.9 should be used;</w:t>
            </w:r>
          </w:p>
          <w:p w14:paraId="0CF74739" w14:textId="77777777" w:rsidR="006A4F72" w:rsidRPr="009F3E38" w:rsidRDefault="006A4F72" w:rsidP="00730193">
            <w:pPr>
              <w:pStyle w:val="ListContinue"/>
              <w:numPr>
                <w:ilvl w:val="0"/>
                <w:numId w:val="0"/>
              </w:numPr>
              <w:spacing w:before="60" w:after="60"/>
              <w:jc w:val="left"/>
            </w:pPr>
            <w:r w:rsidRPr="009F3E38">
              <w:t xml:space="preserve">Design shear resistance per bolt </w:t>
            </w:r>
            <w:r w:rsidRPr="009F3E38">
              <w:rPr>
                <w:i/>
              </w:rPr>
              <w:t>F</w:t>
            </w:r>
            <w:r w:rsidRPr="009F3E38">
              <w:rPr>
                <w:position w:val="-6"/>
                <w:sz w:val="18"/>
              </w:rPr>
              <w:t>v,Rd</w:t>
            </w:r>
            <w:r w:rsidRPr="009F3E38">
              <w:t xml:space="preserve"> should be obtained from 5.7;</w:t>
            </w:r>
          </w:p>
          <w:p w14:paraId="05740045" w14:textId="3522D84F" w:rsidR="006A4F72" w:rsidRDefault="00F664C0" w:rsidP="00730193">
            <w:pPr>
              <w:pStyle w:val="ListContinue"/>
              <w:numPr>
                <w:ilvl w:val="0"/>
                <w:numId w:val="0"/>
              </w:numPr>
              <w:spacing w:before="60" w:after="60"/>
              <w:jc w:val="left"/>
            </w:pPr>
            <w:r>
              <w:t>The d</w:t>
            </w:r>
            <w:r w:rsidR="006A4F72" w:rsidRPr="009F3E38">
              <w:t xml:space="preserve">esign bearing resistance of </w:t>
            </w:r>
            <w:r>
              <w:t xml:space="preserve">a fastener </w:t>
            </w:r>
            <w:r w:rsidR="006A4F72" w:rsidRPr="00730193">
              <w:rPr>
                <w:i/>
              </w:rPr>
              <w:t>F</w:t>
            </w:r>
            <w:r w:rsidR="006A4F72" w:rsidRPr="00730193">
              <w:rPr>
                <w:position w:val="-6"/>
                <w:sz w:val="18"/>
              </w:rPr>
              <w:t>b,Rd</w:t>
            </w:r>
            <w:r w:rsidR="00730193">
              <w:t xml:space="preserve"> </w:t>
            </w:r>
            <w:r w:rsidR="006A4F72" w:rsidRPr="009F3E38">
              <w:t>should be obtained from 5.7;</w:t>
            </w:r>
          </w:p>
          <w:p w14:paraId="2F4754BA" w14:textId="2E5335C8" w:rsidR="00F664C0" w:rsidRPr="009F3E38" w:rsidRDefault="00F664C0" w:rsidP="00730193">
            <w:pPr>
              <w:pStyle w:val="ListContinue"/>
              <w:numPr>
                <w:ilvl w:val="0"/>
                <w:numId w:val="0"/>
              </w:numPr>
              <w:spacing w:before="60" w:after="60"/>
              <w:jc w:val="left"/>
            </w:pPr>
            <w:r>
              <w:t>The design</w:t>
            </w:r>
            <w:r w:rsidRPr="009F3E38">
              <w:t xml:space="preserve"> resistance of </w:t>
            </w:r>
            <w:r>
              <w:t>a</w:t>
            </w:r>
            <w:r w:rsidRPr="009F3E38">
              <w:t xml:space="preserve"> </w:t>
            </w:r>
            <w:r>
              <w:t xml:space="preserve">group of </w:t>
            </w:r>
            <w:r w:rsidRPr="009F3E38">
              <w:t>fastener</w:t>
            </w:r>
            <w:r>
              <w:t>s</w:t>
            </w:r>
            <w:r w:rsidRPr="009F3E38">
              <w:t xml:space="preserve"> should be obtained from 5.</w:t>
            </w:r>
            <w:r>
              <w:t xml:space="preserve">8. </w:t>
            </w:r>
          </w:p>
          <w:p w14:paraId="4E3B1123" w14:textId="156DAE65" w:rsidR="006A4F72" w:rsidRPr="009F3E38" w:rsidRDefault="00183335" w:rsidP="00730193">
            <w:pPr>
              <w:pStyle w:val="ListContinue"/>
              <w:numPr>
                <w:ilvl w:val="0"/>
                <w:numId w:val="0"/>
              </w:numPr>
              <w:spacing w:before="60" w:after="60"/>
              <w:jc w:val="left"/>
            </w:pPr>
            <w:r>
              <w:t>The d</w:t>
            </w:r>
            <w:r w:rsidRPr="009F3E38">
              <w:t xml:space="preserve">esign </w:t>
            </w:r>
            <w:r w:rsidR="006A4F72" w:rsidRPr="009F3E38">
              <w:t>bearing resistance of the resin</w:t>
            </w:r>
            <w:r w:rsidR="006A4F72" w:rsidRPr="009F3E38">
              <w:rPr>
                <w:i/>
              </w:rPr>
              <w:t xml:space="preserve"> F</w:t>
            </w:r>
            <w:r w:rsidR="006A4F72" w:rsidRPr="009F3E38">
              <w:rPr>
                <w:position w:val="-6"/>
                <w:sz w:val="18"/>
              </w:rPr>
              <w:t>b,Rd,resin</w:t>
            </w:r>
            <w:r w:rsidR="006A4F72" w:rsidRPr="009F3E38">
              <w:t xml:space="preserve"> should be obtained from 5.7.5(1);</w:t>
            </w:r>
          </w:p>
          <w:p w14:paraId="4B0D3CC9" w14:textId="01B33351" w:rsidR="006A4F72" w:rsidRPr="009F3E38" w:rsidRDefault="006A4F72" w:rsidP="00730193">
            <w:pPr>
              <w:pStyle w:val="ListContinue"/>
              <w:numPr>
                <w:ilvl w:val="0"/>
                <w:numId w:val="0"/>
              </w:numPr>
              <w:spacing w:before="60" w:after="60"/>
              <w:jc w:val="left"/>
              <w:rPr>
                <w:sz w:val="24"/>
              </w:rPr>
            </w:pPr>
            <w:r w:rsidRPr="009F3E38">
              <w:t>For slip resistance at serviceability</w:t>
            </w:r>
            <w:r w:rsidR="00183335">
              <w:t xml:space="preserve"> limit states</w:t>
            </w:r>
            <w:r w:rsidRPr="009F3E38">
              <w:rPr>
                <w:i/>
              </w:rPr>
              <w:t xml:space="preserve"> F</w:t>
            </w:r>
            <w:r w:rsidRPr="009F3E38">
              <w:rPr>
                <w:position w:val="-6"/>
                <w:sz w:val="18"/>
              </w:rPr>
              <w:t>s,Rd,ser</w:t>
            </w:r>
            <w:r w:rsidRPr="009F3E38">
              <w:t xml:space="preserve"> see 5.9.</w:t>
            </w:r>
          </w:p>
        </w:tc>
      </w:tr>
      <w:tr w:rsidR="006A4F72" w:rsidRPr="009F3E38" w14:paraId="2893C5BB" w14:textId="77777777" w:rsidTr="001077C3">
        <w:trPr>
          <w:cantSplit/>
          <w:jc w:val="center"/>
        </w:trPr>
        <w:tc>
          <w:tcPr>
            <w:tcW w:w="1728" w:type="dxa"/>
            <w:tcBorders>
              <w:bottom w:val="single" w:sz="12" w:space="0" w:color="auto"/>
            </w:tcBorders>
            <w:vAlign w:val="center"/>
          </w:tcPr>
          <w:p w14:paraId="545D9A28" w14:textId="77777777" w:rsidR="006A4F72" w:rsidRPr="009F3E38" w:rsidRDefault="006A4F72" w:rsidP="001077C3">
            <w:pPr>
              <w:pStyle w:val="Tabletext11"/>
              <w:jc w:val="left"/>
            </w:pPr>
            <w:r w:rsidRPr="009F3E38">
              <w:t>C</w:t>
            </w:r>
          </w:p>
          <w:p w14:paraId="25EFDFA7" w14:textId="77777777" w:rsidR="006A4F72" w:rsidRPr="009F3E38" w:rsidRDefault="006A4F72" w:rsidP="001077C3">
            <w:pPr>
              <w:pStyle w:val="Tabletext11"/>
              <w:jc w:val="left"/>
              <w:rPr>
                <w:sz w:val="24"/>
              </w:rPr>
            </w:pPr>
            <w:r w:rsidRPr="009F3E38">
              <w:t>slip-resistant at ultimate</w:t>
            </w:r>
          </w:p>
        </w:tc>
        <w:tc>
          <w:tcPr>
            <w:tcW w:w="3210" w:type="dxa"/>
            <w:tcBorders>
              <w:bottom w:val="single" w:sz="12" w:space="0" w:color="auto"/>
            </w:tcBorders>
            <w:vAlign w:val="center"/>
          </w:tcPr>
          <w:p w14:paraId="7E63CB74" w14:textId="77777777" w:rsidR="006A4F72" w:rsidRPr="009F3E38" w:rsidRDefault="00983B21" w:rsidP="001077C3">
            <w:pPr>
              <w:pStyle w:val="Tabletext11"/>
              <w:rPr>
                <w:i/>
              </w:rPr>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r>
                      <m:rPr>
                        <m:sty m:val="p"/>
                      </m:rPr>
                      <w:rPr>
                        <w:rFonts w:ascii="Cambria Math" w:hAnsi="Cambria Math"/>
                      </w:rPr>
                      <m:t>,Rd</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b,Rd,resin</m:t>
                    </m:r>
                  </m:sub>
                </m:sSub>
              </m:oMath>
            </m:oMathPara>
          </w:p>
          <w:p w14:paraId="55810D69" w14:textId="77777777" w:rsidR="006A4F72" w:rsidRPr="009F3E38" w:rsidRDefault="00983B21" w:rsidP="001077C3">
            <w:pPr>
              <w:pStyle w:val="Tabletext11"/>
              <w:rPr>
                <w:i/>
              </w:rPr>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oMath>
            </m:oMathPara>
          </w:p>
        </w:tc>
        <w:tc>
          <w:tcPr>
            <w:tcW w:w="5029" w:type="dxa"/>
            <w:tcBorders>
              <w:bottom w:val="single" w:sz="12" w:space="0" w:color="auto"/>
            </w:tcBorders>
            <w:vAlign w:val="center"/>
          </w:tcPr>
          <w:p w14:paraId="52EC611E" w14:textId="77777777" w:rsidR="006A4F72" w:rsidRPr="009F3E38" w:rsidRDefault="006A4F72" w:rsidP="00F67AE7">
            <w:pPr>
              <w:pStyle w:val="ListContinue"/>
              <w:numPr>
                <w:ilvl w:val="0"/>
                <w:numId w:val="0"/>
              </w:numPr>
              <w:spacing w:before="60" w:after="60"/>
              <w:jc w:val="left"/>
            </w:pPr>
            <w:r w:rsidRPr="009F3E38">
              <w:t>Preloaded bolting assemblies 8.8 or 10.9 should be used;</w:t>
            </w:r>
          </w:p>
          <w:p w14:paraId="51568BEC" w14:textId="77777777" w:rsidR="006A4F72" w:rsidRPr="009F3E38" w:rsidRDefault="006A4F72" w:rsidP="00F67AE7">
            <w:pPr>
              <w:pStyle w:val="ListContinue"/>
              <w:numPr>
                <w:ilvl w:val="0"/>
                <w:numId w:val="0"/>
              </w:numPr>
              <w:spacing w:before="60" w:after="60"/>
              <w:jc w:val="left"/>
            </w:pPr>
            <w:r w:rsidRPr="009F3E38">
              <w:t xml:space="preserve">Design shear resistance per bolt </w:t>
            </w:r>
            <w:r w:rsidRPr="009F3E38">
              <w:rPr>
                <w:i/>
              </w:rPr>
              <w:t>F</w:t>
            </w:r>
            <w:r w:rsidRPr="009F3E38">
              <w:rPr>
                <w:position w:val="-6"/>
                <w:sz w:val="18"/>
              </w:rPr>
              <w:t>v,Rd</w:t>
            </w:r>
            <w:r w:rsidRPr="009F3E38">
              <w:t xml:space="preserve"> should be obtained from 5.7;</w:t>
            </w:r>
          </w:p>
          <w:p w14:paraId="0042B647" w14:textId="77777777" w:rsidR="006A4F72" w:rsidRPr="009F3E38" w:rsidRDefault="006A4F72" w:rsidP="00F67AE7">
            <w:pPr>
              <w:pStyle w:val="ListContinue"/>
              <w:numPr>
                <w:ilvl w:val="0"/>
                <w:numId w:val="0"/>
              </w:numPr>
              <w:spacing w:before="60" w:after="60"/>
              <w:jc w:val="left"/>
            </w:pPr>
            <w:r w:rsidRPr="009F3E38">
              <w:t>Design bearing resistance of the resin</w:t>
            </w:r>
            <w:r w:rsidRPr="009F3E38">
              <w:rPr>
                <w:i/>
              </w:rPr>
              <w:t xml:space="preserve"> F</w:t>
            </w:r>
            <w:r w:rsidRPr="009F3E38">
              <w:rPr>
                <w:position w:val="-6"/>
                <w:sz w:val="18"/>
              </w:rPr>
              <w:t>b,Rd,resin</w:t>
            </w:r>
            <w:r w:rsidRPr="009F3E38">
              <w:t xml:space="preserve"> should be obtained from 5.7.5(1);</w:t>
            </w:r>
          </w:p>
          <w:p w14:paraId="1A577798" w14:textId="52C45C7A" w:rsidR="006A4F72" w:rsidRPr="009F3E38" w:rsidRDefault="006A4F72" w:rsidP="00F67AE7">
            <w:pPr>
              <w:pStyle w:val="ListContinue"/>
              <w:numPr>
                <w:ilvl w:val="0"/>
                <w:numId w:val="0"/>
              </w:numPr>
              <w:spacing w:before="60" w:after="60"/>
              <w:ind w:left="400" w:hanging="400"/>
              <w:jc w:val="left"/>
            </w:pPr>
            <w:r w:rsidRPr="009F3E38">
              <w:t>For slip resistance at ultimate</w:t>
            </w:r>
            <w:r w:rsidR="00183335">
              <w:t xml:space="preserve"> limit states</w:t>
            </w:r>
            <w:r w:rsidRPr="009F3E38">
              <w:t xml:space="preserve"> </w:t>
            </w:r>
            <w:r w:rsidRPr="009F3E38">
              <w:rPr>
                <w:i/>
              </w:rPr>
              <w:t>F</w:t>
            </w:r>
            <w:r w:rsidRPr="009F3E38">
              <w:rPr>
                <w:position w:val="-6"/>
                <w:sz w:val="18"/>
              </w:rPr>
              <w:t>s,Rd</w:t>
            </w:r>
            <w:r w:rsidRPr="009F3E38">
              <w:t xml:space="preserve"> see 5.9.</w:t>
            </w:r>
          </w:p>
        </w:tc>
      </w:tr>
      <w:tr w:rsidR="006A4F72" w:rsidRPr="009F3E38" w14:paraId="79C45373" w14:textId="77777777" w:rsidTr="001077C3">
        <w:trPr>
          <w:cantSplit/>
          <w:jc w:val="center"/>
        </w:trPr>
        <w:tc>
          <w:tcPr>
            <w:tcW w:w="9967" w:type="dxa"/>
            <w:gridSpan w:val="3"/>
            <w:tcBorders>
              <w:top w:val="single" w:sz="12" w:space="0" w:color="auto"/>
              <w:bottom w:val="single" w:sz="12" w:space="0" w:color="auto"/>
            </w:tcBorders>
            <w:vAlign w:val="center"/>
          </w:tcPr>
          <w:p w14:paraId="48157207" w14:textId="4D4DE9B6" w:rsidR="006A4F72" w:rsidRPr="009F3E38" w:rsidRDefault="006A4F72" w:rsidP="001077C3">
            <w:pPr>
              <w:pStyle w:val="Tabletext11"/>
            </w:pPr>
            <w:r w:rsidRPr="009F3E38">
              <w:t xml:space="preserve">The design </w:t>
            </w:r>
            <w:r w:rsidR="00183335">
              <w:t xml:space="preserve">ultimate </w:t>
            </w:r>
            <w:r w:rsidRPr="009F3E38">
              <w:t xml:space="preserve">resistance of the net cross-section </w:t>
            </w:r>
            <w:r w:rsidR="00183335">
              <w:t xml:space="preserve">considering holes </w:t>
            </w:r>
            <w:r w:rsidRPr="009F3E38">
              <w:t>should be verified according to 8.2.3</w:t>
            </w:r>
            <w:r w:rsidR="00183335">
              <w:t>(2)</w:t>
            </w:r>
            <w:r w:rsidRPr="009F3E38">
              <w:t xml:space="preserve"> of </w:t>
            </w:r>
            <w:r w:rsidR="00A11A85">
              <w:t>pr</w:t>
            </w:r>
            <w:r w:rsidR="002E1979" w:rsidRPr="009F3E38">
              <w:t>EN </w:t>
            </w:r>
            <w:r w:rsidRPr="009F3E38">
              <w:t>1993</w:t>
            </w:r>
            <w:r w:rsidR="00681825" w:rsidRPr="009F3E38">
              <w:noBreakHyphen/>
              <w:t>1</w:t>
            </w:r>
            <w:r w:rsidR="00681825" w:rsidRPr="009F3E38">
              <w:noBreakHyphen/>
              <w:t>1</w:t>
            </w:r>
            <w:r w:rsidRPr="009F3E38">
              <w:t>:</w:t>
            </w:r>
            <w:r w:rsidRPr="00A11A85">
              <w:t>2020</w:t>
            </w:r>
            <w:r w:rsidRPr="009F3E38">
              <w:t xml:space="preserve"> for C</w:t>
            </w:r>
            <w:r w:rsidR="001077C3" w:rsidRPr="009F3E38">
              <w:t xml:space="preserve">ategories A, B or </w:t>
            </w:r>
            <w:r w:rsidRPr="009F3E38">
              <w:t>C.</w:t>
            </w:r>
          </w:p>
        </w:tc>
      </w:tr>
    </w:tbl>
    <w:p w14:paraId="7BC26BF8" w14:textId="77777777" w:rsidR="006A4F72" w:rsidRPr="009F3E38" w:rsidRDefault="006A4F72" w:rsidP="00D908F7">
      <w:pPr>
        <w:pStyle w:val="Heading3"/>
      </w:pPr>
      <w:bookmarkStart w:id="454" w:name="_Ref519169822"/>
      <w:bookmarkStart w:id="455" w:name="_Toc8132029"/>
      <w:bookmarkStart w:id="456" w:name="_Toc54616902"/>
      <w:bookmarkStart w:id="457" w:name="_Ref519148916"/>
      <w:r w:rsidRPr="009F3E38">
        <w:t>Design checks for pin connections</w:t>
      </w:r>
      <w:bookmarkEnd w:id="454"/>
      <w:bookmarkEnd w:id="455"/>
      <w:bookmarkEnd w:id="456"/>
    </w:p>
    <w:p w14:paraId="6CB4F969" w14:textId="709CBFAC" w:rsidR="006A4F72" w:rsidRPr="009F3E38" w:rsidRDefault="001077C3" w:rsidP="001077C3">
      <w:r w:rsidRPr="009F3E38">
        <w:t>(1</w:t>
      </w:r>
      <w:r w:rsidR="00E224F8" w:rsidRPr="009F3E38">
        <w:t>) </w:t>
      </w:r>
      <w:r w:rsidR="006A4F72" w:rsidRPr="009F3E38">
        <w:t xml:space="preserve">The design </w:t>
      </w:r>
      <w:r w:rsidR="00C9355E">
        <w:t>checks</w:t>
      </w:r>
      <w:r w:rsidR="00C9355E" w:rsidRPr="009F3E38">
        <w:t xml:space="preserve"> </w:t>
      </w:r>
      <w:r w:rsidR="006A4F72" w:rsidRPr="009F3E38">
        <w:t xml:space="preserve">for solid circular pins </w:t>
      </w:r>
      <w:r w:rsidR="00C9355E">
        <w:t>should follow</w:t>
      </w:r>
      <w:r w:rsidR="006A4F72" w:rsidRPr="009F3E38">
        <w:t xml:space="preserve"> </w:t>
      </w:r>
      <w:r w:rsidR="006A4F72" w:rsidRPr="009F3E38">
        <w:fldChar w:fldCharType="begin"/>
      </w:r>
      <w:r w:rsidR="006A4F72" w:rsidRPr="009F3E38">
        <w:instrText xml:space="preserve"> REF _Ref519170441 \h </w:instrText>
      </w:r>
      <w:r w:rsidR="006A4F72" w:rsidRPr="009F3E38">
        <w:fldChar w:fldCharType="separate"/>
      </w:r>
      <w:r w:rsidR="00A71E2D" w:rsidRPr="009F3E38">
        <w:t>Table </w:t>
      </w:r>
      <w:r w:rsidR="00A71E2D">
        <w:rPr>
          <w:noProof/>
        </w:rPr>
        <w:t>5</w:t>
      </w:r>
      <w:r w:rsidR="00A71E2D" w:rsidRPr="009F3E38">
        <w:t>.</w:t>
      </w:r>
      <w:r w:rsidR="00A71E2D">
        <w:rPr>
          <w:noProof/>
        </w:rPr>
        <w:t>5</w:t>
      </w:r>
      <w:r w:rsidR="006A4F72" w:rsidRPr="009F3E38">
        <w:fldChar w:fldCharType="end"/>
      </w:r>
      <w:r w:rsidR="006A4F72" w:rsidRPr="009F3E38">
        <w:t>.</w:t>
      </w:r>
    </w:p>
    <w:p w14:paraId="75D115C5" w14:textId="77777777" w:rsidR="006A4F72" w:rsidRPr="009F3E38" w:rsidRDefault="001077C3" w:rsidP="001077C3">
      <w:r w:rsidRPr="009F3E38">
        <w:t>(2</w:t>
      </w:r>
      <w:r w:rsidR="00E224F8" w:rsidRPr="009F3E38">
        <w:t>) </w:t>
      </w:r>
      <w:r w:rsidR="006A4F72" w:rsidRPr="009F3E38">
        <w:t xml:space="preserve">Moments in a pin should be calculated on the basis that the connected parts form simple supports. It should be generally assumed that the reactions between the pin and the connected parts are uniformly distributed along the length in contact on each part as indicated in </w:t>
      </w:r>
      <w:r w:rsidR="006A4F72" w:rsidRPr="009F3E38">
        <w:fldChar w:fldCharType="begin"/>
      </w:r>
      <w:r w:rsidR="006A4F72" w:rsidRPr="009F3E38">
        <w:instrText xml:space="preserve"> REF _Ref519170479 \h </w:instrText>
      </w:r>
      <w:r w:rsidR="006A4F72" w:rsidRPr="009F3E38">
        <w:fldChar w:fldCharType="separate"/>
      </w:r>
      <w:r w:rsidR="00A71E2D" w:rsidRPr="009F3E38">
        <w:t>Figure </w:t>
      </w:r>
      <w:r w:rsidR="00A71E2D">
        <w:rPr>
          <w:noProof/>
        </w:rPr>
        <w:t>5</w:t>
      </w:r>
      <w:r w:rsidR="00A71E2D" w:rsidRPr="009F3E38">
        <w:t>.</w:t>
      </w:r>
      <w:r w:rsidR="00A71E2D">
        <w:rPr>
          <w:noProof/>
        </w:rPr>
        <w:t>2</w:t>
      </w:r>
      <w:r w:rsidR="006A4F72" w:rsidRPr="009F3E38">
        <w:fldChar w:fldCharType="end"/>
      </w:r>
      <w:r w:rsidR="006A4F72" w:rsidRPr="009F3E38">
        <w:t>.</w:t>
      </w:r>
    </w:p>
    <w:p w14:paraId="713D24AB" w14:textId="77777777" w:rsidR="006A4F72" w:rsidRPr="009F3E38" w:rsidRDefault="006A4F72" w:rsidP="006A4F72">
      <w:pPr>
        <w:pStyle w:val="Tabletitle"/>
        <w:spacing w:before="127"/>
      </w:pPr>
      <w:bookmarkStart w:id="458" w:name="_Ref519170441"/>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5</w:t>
      </w:r>
      <w:r w:rsidRPr="009F3E38">
        <w:fldChar w:fldCharType="end"/>
      </w:r>
      <w:bookmarkEnd w:id="458"/>
      <w:r w:rsidRPr="009F3E38">
        <w:t xml:space="preserve"> — Design checks for pin connections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4962"/>
        <w:gridCol w:w="4790"/>
      </w:tblGrid>
      <w:tr w:rsidR="006A4F72" w:rsidRPr="009F3E38" w14:paraId="14F86989" w14:textId="77777777" w:rsidTr="001077C3">
        <w:trPr>
          <w:cnfStyle w:val="100000000000" w:firstRow="1" w:lastRow="0" w:firstColumn="0" w:lastColumn="0" w:oddVBand="0" w:evenVBand="0" w:oddHBand="0" w:evenHBand="0" w:firstRowFirstColumn="0" w:firstRowLastColumn="0" w:lastRowFirstColumn="0" w:lastRowLastColumn="0"/>
          <w:cantSplit/>
          <w:jc w:val="center"/>
        </w:trPr>
        <w:tc>
          <w:tcPr>
            <w:tcW w:w="4946" w:type="dxa"/>
            <w:tcBorders>
              <w:top w:val="single" w:sz="12" w:space="0" w:color="auto"/>
              <w:bottom w:val="single" w:sz="12" w:space="0" w:color="auto"/>
            </w:tcBorders>
            <w:vAlign w:val="center"/>
          </w:tcPr>
          <w:p w14:paraId="51B4A8EF" w14:textId="77777777" w:rsidR="006A4F72" w:rsidRPr="009F3E38" w:rsidRDefault="006A4F72" w:rsidP="001077C3">
            <w:pPr>
              <w:pStyle w:val="Tabletext11"/>
              <w:jc w:val="center"/>
              <w:rPr>
                <w:b/>
                <w:sz w:val="24"/>
              </w:rPr>
            </w:pPr>
            <w:r w:rsidRPr="009F3E38">
              <w:rPr>
                <w:b/>
              </w:rPr>
              <w:t>Failure mode</w:t>
            </w:r>
          </w:p>
        </w:tc>
        <w:tc>
          <w:tcPr>
            <w:tcW w:w="4775" w:type="dxa"/>
            <w:tcBorders>
              <w:top w:val="single" w:sz="12" w:space="0" w:color="auto"/>
              <w:bottom w:val="single" w:sz="12" w:space="0" w:color="auto"/>
            </w:tcBorders>
            <w:vAlign w:val="center"/>
          </w:tcPr>
          <w:p w14:paraId="1AC1B98F" w14:textId="77777777" w:rsidR="006A4F72" w:rsidRPr="009F3E38" w:rsidRDefault="006A4F72" w:rsidP="001077C3">
            <w:pPr>
              <w:pStyle w:val="Tabletext11"/>
              <w:jc w:val="center"/>
              <w:rPr>
                <w:b/>
                <w:sz w:val="24"/>
              </w:rPr>
            </w:pPr>
            <w:r w:rsidRPr="009F3E38">
              <w:rPr>
                <w:b/>
              </w:rPr>
              <w:t>Design requirements</w:t>
            </w:r>
          </w:p>
        </w:tc>
      </w:tr>
      <w:tr w:rsidR="006A4F72" w:rsidRPr="009F3E38" w14:paraId="19155B94" w14:textId="77777777" w:rsidTr="001077C3">
        <w:trPr>
          <w:cantSplit/>
          <w:jc w:val="center"/>
        </w:trPr>
        <w:tc>
          <w:tcPr>
            <w:tcW w:w="9721" w:type="dxa"/>
            <w:gridSpan w:val="2"/>
            <w:tcBorders>
              <w:top w:val="single" w:sz="12" w:space="0" w:color="auto"/>
            </w:tcBorders>
            <w:vAlign w:val="center"/>
          </w:tcPr>
          <w:p w14:paraId="18F5644B" w14:textId="77777777" w:rsidR="006A4F72" w:rsidRPr="009F3E38" w:rsidRDefault="006A4F72" w:rsidP="001077C3">
            <w:pPr>
              <w:pStyle w:val="Tabletext11"/>
              <w:jc w:val="center"/>
              <w:rPr>
                <w:b/>
              </w:rPr>
            </w:pPr>
            <w:r w:rsidRPr="009F3E38">
              <w:rPr>
                <w:b/>
              </w:rPr>
              <w:t>Design checks for non-replaceable pins</w:t>
            </w:r>
          </w:p>
        </w:tc>
      </w:tr>
      <w:tr w:rsidR="006A4F72" w:rsidRPr="009F3E38" w14:paraId="2FAEA90F" w14:textId="77777777" w:rsidTr="001077C3">
        <w:trPr>
          <w:cantSplit/>
          <w:jc w:val="center"/>
        </w:trPr>
        <w:tc>
          <w:tcPr>
            <w:tcW w:w="4946" w:type="dxa"/>
            <w:vAlign w:val="center"/>
          </w:tcPr>
          <w:p w14:paraId="6366F76F" w14:textId="77777777" w:rsidR="006A4F72" w:rsidRPr="009F3E38" w:rsidRDefault="006A4F72" w:rsidP="001077C3">
            <w:pPr>
              <w:pStyle w:val="Tabletext11"/>
              <w:rPr>
                <w:sz w:val="24"/>
              </w:rPr>
            </w:pPr>
            <w:r w:rsidRPr="009F3E38">
              <w:t>Shear resistance of the pin</w:t>
            </w:r>
          </w:p>
        </w:tc>
        <w:tc>
          <w:tcPr>
            <w:tcW w:w="4775" w:type="dxa"/>
            <w:vAlign w:val="center"/>
          </w:tcPr>
          <w:p w14:paraId="002F3FC9" w14:textId="77777777" w:rsidR="006A4F72" w:rsidRPr="009F3E38" w:rsidRDefault="00983B21" w:rsidP="001077C3">
            <w:pPr>
              <w:pStyle w:val="Tabletext11"/>
            </w:pPr>
            <m:oMathPara>
              <m:oMath>
                <m:sSub>
                  <m:sSubPr>
                    <m:ctrlPr>
                      <w:rPr>
                        <w:rFonts w:ascii="Cambria Math" w:hAnsi="Cambria Math"/>
                      </w:rPr>
                    </m:ctrlPr>
                  </m:sSubPr>
                  <m:e>
                    <m:r>
                      <w:rPr>
                        <w:rFonts w:ascii="Cambria Math" w:hAnsi="Cambria Math"/>
                      </w:rPr>
                      <m:t>F</m:t>
                    </m:r>
                  </m:e>
                  <m:sub>
                    <m:r>
                      <m:rPr>
                        <m:sty m:val="p"/>
                      </m:rPr>
                      <w:rPr>
                        <w:rFonts w:ascii="Cambria Math" w:hAnsi="Cambria Math"/>
                      </w:rPr>
                      <m:t>v,Rd</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0,6 </m:t>
                    </m:r>
                    <m:r>
                      <w:rPr>
                        <w:rFonts w:ascii="Cambria Math" w:hAnsi="Cambria Math"/>
                      </w:rPr>
                      <m:t>A</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up</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v,Ed</m:t>
                    </m:r>
                  </m:sub>
                </m:sSub>
              </m:oMath>
            </m:oMathPara>
          </w:p>
        </w:tc>
      </w:tr>
      <w:tr w:rsidR="006A4F72" w:rsidRPr="009F3E38" w14:paraId="2CBAE498" w14:textId="77777777" w:rsidTr="001077C3">
        <w:trPr>
          <w:cantSplit/>
          <w:jc w:val="center"/>
        </w:trPr>
        <w:tc>
          <w:tcPr>
            <w:tcW w:w="4946" w:type="dxa"/>
            <w:vAlign w:val="center"/>
          </w:tcPr>
          <w:p w14:paraId="5A987047" w14:textId="77777777" w:rsidR="006A4F72" w:rsidRPr="009F3E38" w:rsidRDefault="006A4F72" w:rsidP="001077C3">
            <w:pPr>
              <w:pStyle w:val="Tabletext11"/>
            </w:pPr>
            <w:r w:rsidRPr="009F3E38">
              <w:t>Bearing resistance of the plate and the pin</w:t>
            </w:r>
          </w:p>
        </w:tc>
        <w:tc>
          <w:tcPr>
            <w:tcW w:w="4775" w:type="dxa"/>
            <w:vAlign w:val="center"/>
          </w:tcPr>
          <w:p w14:paraId="25183520" w14:textId="77777777" w:rsidR="006A4F72" w:rsidRPr="009F3E38" w:rsidRDefault="00983B21" w:rsidP="001077C3">
            <w:pPr>
              <w:pStyle w:val="Tabletext11"/>
            </w:pPr>
            <m:oMathPara>
              <m:oMath>
                <m:sSub>
                  <m:sSubPr>
                    <m:ctrlPr>
                      <w:rPr>
                        <w:rFonts w:ascii="Cambria Math" w:hAnsi="Cambria Math"/>
                      </w:rPr>
                    </m:ctrlPr>
                  </m:sSubPr>
                  <m:e>
                    <m:r>
                      <w:rPr>
                        <w:rFonts w:ascii="Cambria Math" w:hAnsi="Cambria Math"/>
                      </w:rPr>
                      <m:t>F</m:t>
                    </m:r>
                  </m:e>
                  <m:sub>
                    <m:r>
                      <m:rPr>
                        <m:sty m:val="p"/>
                      </m:rPr>
                      <w:rPr>
                        <w:rFonts w:ascii="Cambria Math" w:hAnsi="Cambria Math"/>
                      </w:rPr>
                      <m:t>b,Rd</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1,5 </m:t>
                    </m:r>
                    <m:r>
                      <w:rPr>
                        <w:rFonts w:ascii="Cambria Math" w:hAnsi="Cambria Math"/>
                      </w:rPr>
                      <m:t>d</m:t>
                    </m:r>
                    <m:r>
                      <m:rPr>
                        <m:sty m:val="p"/>
                      </m:rPr>
                      <w:rPr>
                        <w:rFonts w:ascii="Cambria Math" w:hAnsi="Cambria Math"/>
                      </w:rPr>
                      <m:t xml:space="preserve"> </m:t>
                    </m:r>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M0</m:t>
                        </m:r>
                      </m:sub>
                    </m:sSub>
                  </m:den>
                </m:f>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b,Ed</m:t>
                    </m:r>
                  </m:sub>
                </m:sSub>
              </m:oMath>
            </m:oMathPara>
          </w:p>
        </w:tc>
      </w:tr>
      <w:tr w:rsidR="006A4F72" w:rsidRPr="009F3E38" w14:paraId="6F81DEDA" w14:textId="77777777" w:rsidTr="001077C3">
        <w:trPr>
          <w:cantSplit/>
          <w:jc w:val="center"/>
        </w:trPr>
        <w:tc>
          <w:tcPr>
            <w:tcW w:w="4946" w:type="dxa"/>
            <w:vAlign w:val="center"/>
          </w:tcPr>
          <w:p w14:paraId="18E05823" w14:textId="77777777" w:rsidR="006A4F72" w:rsidRPr="009F3E38" w:rsidRDefault="006A4F72" w:rsidP="001077C3">
            <w:pPr>
              <w:pStyle w:val="Tabletext11"/>
            </w:pPr>
            <w:r w:rsidRPr="009F3E38">
              <w:t>Bending resistance of the pin</w:t>
            </w:r>
          </w:p>
        </w:tc>
        <w:tc>
          <w:tcPr>
            <w:tcW w:w="4775" w:type="dxa"/>
            <w:vAlign w:val="center"/>
          </w:tcPr>
          <w:p w14:paraId="71A2040A" w14:textId="77777777" w:rsidR="006A4F72" w:rsidRPr="009F3E38" w:rsidRDefault="00983B21" w:rsidP="001077C3">
            <w:pPr>
              <w:pStyle w:val="Tabletext11"/>
            </w:pPr>
            <m:oMathPara>
              <m:oMath>
                <m:sSub>
                  <m:sSubPr>
                    <m:ctrlPr>
                      <w:rPr>
                        <w:rFonts w:ascii="Cambria Math" w:hAnsi="Cambria Math"/>
                      </w:rPr>
                    </m:ctrlPr>
                  </m:sSubPr>
                  <m:e>
                    <m:r>
                      <w:rPr>
                        <w:rFonts w:ascii="Cambria Math" w:hAnsi="Cambria Math"/>
                      </w:rPr>
                      <m:t>M</m:t>
                    </m:r>
                  </m:e>
                  <m:sub>
                    <m:r>
                      <m:rPr>
                        <m:sty m:val="p"/>
                      </m:rPr>
                      <w:rPr>
                        <w:rFonts w:ascii="Cambria Math" w:hAnsi="Cambria Math"/>
                      </w:rPr>
                      <m:t>Rd</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1,5 </m:t>
                    </m:r>
                    <m:sSub>
                      <m:sSubPr>
                        <m:ctrlPr>
                          <w:rPr>
                            <w:rFonts w:ascii="Cambria Math" w:hAnsi="Cambria Math"/>
                          </w:rPr>
                        </m:ctrlPr>
                      </m:sSubPr>
                      <m:e>
                        <m:r>
                          <w:rPr>
                            <w:rFonts w:ascii="Cambria Math" w:hAnsi="Cambria Math"/>
                          </w:rPr>
                          <m:t>W</m:t>
                        </m:r>
                      </m:e>
                      <m:sub>
                        <m:r>
                          <m:rPr>
                            <m:sty m:val="p"/>
                          </m:rPr>
                          <w:rPr>
                            <w:rFonts w:ascii="Cambria Math" w:hAnsi="Cambria Math"/>
                          </w:rPr>
                          <m:t>el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yp</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M0</m:t>
                        </m:r>
                      </m:sub>
                    </m:sSub>
                  </m:den>
                </m:f>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m:t>
                    </m:r>
                  </m:sub>
                </m:sSub>
              </m:oMath>
            </m:oMathPara>
          </w:p>
        </w:tc>
      </w:tr>
      <w:tr w:rsidR="006A4F72" w:rsidRPr="009F3E38" w14:paraId="5E69BFC4" w14:textId="77777777" w:rsidTr="001077C3">
        <w:trPr>
          <w:cantSplit/>
          <w:jc w:val="center"/>
        </w:trPr>
        <w:tc>
          <w:tcPr>
            <w:tcW w:w="4946" w:type="dxa"/>
            <w:vAlign w:val="center"/>
          </w:tcPr>
          <w:p w14:paraId="644F4EB3" w14:textId="48722797" w:rsidR="006A4F72" w:rsidRPr="009F3E38" w:rsidRDefault="006A4F72" w:rsidP="00A91A50">
            <w:pPr>
              <w:pStyle w:val="Tabletext11"/>
            </w:pPr>
            <w:r w:rsidRPr="009F3E38">
              <w:t>Combined shear and bending resistance in a cross</w:t>
            </w:r>
            <w:r w:rsidR="00A91A50">
              <w:t>-</w:t>
            </w:r>
            <w:r w:rsidRPr="009F3E38">
              <w:t>section of the pin</w:t>
            </w:r>
            <w:r w:rsidRPr="009F3E38" w:rsidDel="00CB6721">
              <w:t xml:space="preserve"> </w:t>
            </w:r>
          </w:p>
        </w:tc>
        <w:tc>
          <w:tcPr>
            <w:tcW w:w="4775" w:type="dxa"/>
            <w:vAlign w:val="center"/>
          </w:tcPr>
          <w:p w14:paraId="518B0C75" w14:textId="77777777" w:rsidR="006A4F72" w:rsidRPr="009F3E38" w:rsidRDefault="00983B21" w:rsidP="001077C3">
            <w:pPr>
              <w:pStyle w:val="Tabletext11"/>
            </w:pPr>
            <m:oMathPara>
              <m:oMath>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Rd</m:t>
                                </m:r>
                              </m:sub>
                            </m:sSub>
                          </m:den>
                        </m:f>
                      </m:e>
                    </m:d>
                  </m:e>
                  <m:sup>
                    <m:r>
                      <w:rPr>
                        <w:rFonts w:ascii="Cambria Math" w:hAnsi="Cambria Math"/>
                      </w:rPr>
                      <m:t>2</m:t>
                    </m:r>
                  </m:sup>
                </m:sSup>
                <m:r>
                  <m:rPr>
                    <m:nor/>
                  </m:rPr>
                  <m:t> </m:t>
                </m:r>
                <m:r>
                  <w:rPr>
                    <w:rFonts w:ascii="Cambria Math" w:hAnsi="Cambria Math"/>
                  </w:rPr>
                  <m:t>+</m:t>
                </m:r>
                <m:r>
                  <m:rPr>
                    <m:nor/>
                  </m:rPr>
                  <m:t> </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v,Ed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v,Rd</m:t>
                                </m:r>
                              </m:sub>
                            </m:sSub>
                          </m:den>
                        </m:f>
                      </m:e>
                    </m:d>
                  </m:e>
                  <m:sup>
                    <m:r>
                      <w:rPr>
                        <w:rFonts w:ascii="Cambria Math" w:hAnsi="Cambria Math"/>
                      </w:rPr>
                      <m:t>2</m:t>
                    </m:r>
                  </m:sup>
                </m:sSup>
                <m:r>
                  <m:rPr>
                    <m:sty m:val="p"/>
                  </m:rPr>
                  <w:rPr>
                    <w:rFonts w:ascii="Cambria Math" w:hAnsi="Cambria Math"/>
                  </w:rPr>
                  <m:t>≤ 1</m:t>
                </m:r>
              </m:oMath>
            </m:oMathPara>
          </w:p>
        </w:tc>
      </w:tr>
      <w:tr w:rsidR="006A4F72" w:rsidRPr="009F3E38" w14:paraId="7343D3E3" w14:textId="77777777" w:rsidTr="001077C3">
        <w:trPr>
          <w:cantSplit/>
          <w:jc w:val="center"/>
        </w:trPr>
        <w:tc>
          <w:tcPr>
            <w:tcW w:w="9721" w:type="dxa"/>
            <w:gridSpan w:val="2"/>
            <w:vAlign w:val="center"/>
          </w:tcPr>
          <w:p w14:paraId="19EEA530" w14:textId="77777777" w:rsidR="006A4F72" w:rsidRPr="009F3E38" w:rsidRDefault="006A4F72" w:rsidP="001077C3">
            <w:pPr>
              <w:pStyle w:val="Tabletext11"/>
              <w:jc w:val="center"/>
              <w:rPr>
                <w:b/>
              </w:rPr>
            </w:pPr>
            <w:r w:rsidRPr="009F3E38">
              <w:rPr>
                <w:b/>
              </w:rPr>
              <w:t>Additional design checks for replaceable pins</w:t>
            </w:r>
          </w:p>
        </w:tc>
      </w:tr>
      <w:tr w:rsidR="006A4F72" w:rsidRPr="009F3E38" w14:paraId="0473A392" w14:textId="77777777" w:rsidTr="001077C3">
        <w:trPr>
          <w:cantSplit/>
          <w:jc w:val="center"/>
        </w:trPr>
        <w:tc>
          <w:tcPr>
            <w:tcW w:w="4946" w:type="dxa"/>
            <w:vAlign w:val="center"/>
          </w:tcPr>
          <w:p w14:paraId="0C24A72D" w14:textId="77777777" w:rsidR="006A4F72" w:rsidRPr="009F3E38" w:rsidRDefault="006A4F72" w:rsidP="001077C3">
            <w:pPr>
              <w:pStyle w:val="Tabletext11"/>
            </w:pPr>
            <w:r w:rsidRPr="009F3E38">
              <w:t>Bearing resistance of the plate and the pin</w:t>
            </w:r>
            <w:r w:rsidRPr="009F3E38" w:rsidDel="0036508C">
              <w:t xml:space="preserve"> </w:t>
            </w:r>
          </w:p>
        </w:tc>
        <w:tc>
          <w:tcPr>
            <w:tcW w:w="4775" w:type="dxa"/>
            <w:vAlign w:val="center"/>
          </w:tcPr>
          <w:p w14:paraId="752E18A0" w14:textId="77777777" w:rsidR="006A4F72" w:rsidRPr="009F3E38" w:rsidRDefault="00983B21" w:rsidP="001077C3">
            <w:pPr>
              <w:pStyle w:val="Tabletext11"/>
            </w:pPr>
            <m:oMathPara>
              <m:oMath>
                <m:sSub>
                  <m:sSubPr>
                    <m:ctrlPr>
                      <w:rPr>
                        <w:rFonts w:ascii="Cambria Math" w:hAnsi="Cambria Math"/>
                      </w:rPr>
                    </m:ctrlPr>
                  </m:sSubPr>
                  <m:e>
                    <m:r>
                      <w:rPr>
                        <w:rFonts w:ascii="Cambria Math" w:hAnsi="Cambria Math"/>
                      </w:rPr>
                      <m:t>F</m:t>
                    </m:r>
                  </m:e>
                  <m:sub>
                    <m:r>
                      <m:rPr>
                        <m:sty m:val="p"/>
                      </m:rPr>
                      <w:rPr>
                        <w:rFonts w:ascii="Cambria Math" w:hAnsi="Cambria Math"/>
                      </w:rPr>
                      <m:t>b,Rd,ser</m:t>
                    </m:r>
                  </m:sub>
                </m:sSub>
                <m:r>
                  <w:rPr>
                    <w:rFonts w:ascii="Cambria Math" w:hAnsi="Cambria Math"/>
                  </w:rPr>
                  <m:t>=</m:t>
                </m:r>
                <m:f>
                  <m:fPr>
                    <m:ctrlPr>
                      <w:rPr>
                        <w:rFonts w:ascii="Cambria Math" w:hAnsi="Cambria Math"/>
                        <w:i/>
                      </w:rPr>
                    </m:ctrlPr>
                  </m:fPr>
                  <m:num>
                    <m:r>
                      <w:rPr>
                        <w:rFonts w:ascii="Cambria Math" w:hAnsi="Cambria Math"/>
                      </w:rPr>
                      <m:t xml:space="preserve">0,6 d t </m:t>
                    </m:r>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M6,ser</m:t>
                        </m:r>
                      </m:sub>
                    </m:sSub>
                  </m:den>
                </m:f>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b,Ed,ser</m:t>
                    </m:r>
                  </m:sub>
                </m:sSub>
              </m:oMath>
            </m:oMathPara>
          </w:p>
        </w:tc>
      </w:tr>
      <w:tr w:rsidR="006A4F72" w:rsidRPr="009F3E38" w14:paraId="0DD07315" w14:textId="77777777" w:rsidTr="001077C3">
        <w:trPr>
          <w:cantSplit/>
          <w:jc w:val="center"/>
        </w:trPr>
        <w:tc>
          <w:tcPr>
            <w:tcW w:w="4946" w:type="dxa"/>
            <w:vAlign w:val="center"/>
          </w:tcPr>
          <w:p w14:paraId="6356CBD0" w14:textId="77777777" w:rsidR="006A4F72" w:rsidRPr="009F3E38" w:rsidRDefault="006A4F72" w:rsidP="001077C3">
            <w:pPr>
              <w:pStyle w:val="Tabletext11"/>
              <w:rPr>
                <w:sz w:val="24"/>
              </w:rPr>
            </w:pPr>
            <w:r w:rsidRPr="009F3E38">
              <w:t>Bending resistance of the pin</w:t>
            </w:r>
          </w:p>
        </w:tc>
        <w:tc>
          <w:tcPr>
            <w:tcW w:w="4775" w:type="dxa"/>
            <w:vAlign w:val="center"/>
          </w:tcPr>
          <w:p w14:paraId="13D5D81C" w14:textId="77777777" w:rsidR="006A4F72" w:rsidRPr="009F3E38" w:rsidRDefault="00983B21" w:rsidP="001077C3">
            <w:pPr>
              <w:pStyle w:val="Tabletext11"/>
              <w:rPr>
                <w:sz w:val="24"/>
              </w:rPr>
            </w:pPr>
            <m:oMathPara>
              <m:oMath>
                <m:sSub>
                  <m:sSubPr>
                    <m:ctrlPr>
                      <w:rPr>
                        <w:rFonts w:ascii="Cambria Math" w:hAnsi="Cambria Math"/>
                      </w:rPr>
                    </m:ctrlPr>
                  </m:sSubPr>
                  <m:e>
                    <m:r>
                      <w:rPr>
                        <w:rFonts w:ascii="Cambria Math" w:hAnsi="Cambria Math"/>
                      </w:rPr>
                      <m:t>M</m:t>
                    </m:r>
                  </m:e>
                  <m:sub>
                    <m:r>
                      <m:rPr>
                        <m:sty m:val="p"/>
                      </m:rPr>
                      <w:rPr>
                        <w:rFonts w:ascii="Cambria Math" w:hAnsi="Cambria Math"/>
                      </w:rPr>
                      <m:t>Rd,ser</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0,8 </m:t>
                    </m:r>
                    <m:sSub>
                      <m:sSubPr>
                        <m:ctrlPr>
                          <w:rPr>
                            <w:rFonts w:ascii="Cambria Math" w:hAnsi="Cambria Math"/>
                          </w:rPr>
                        </m:ctrlPr>
                      </m:sSubPr>
                      <m:e>
                        <m:r>
                          <w:rPr>
                            <w:rFonts w:ascii="Cambria Math" w:hAnsi="Cambria Math"/>
                          </w:rPr>
                          <m:t>W</m:t>
                        </m:r>
                      </m:e>
                      <m:sub>
                        <m:r>
                          <m:rPr>
                            <m:sty m:val="p"/>
                          </m:rPr>
                          <w:rPr>
                            <w:rFonts w:ascii="Cambria Math" w:hAnsi="Cambria Math"/>
                          </w:rPr>
                          <m:t>el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yp</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M6,ser</m:t>
                        </m:r>
                      </m:sub>
                    </m:sSub>
                  </m:den>
                </m:f>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Ed,ser</m:t>
                    </m:r>
                  </m:sub>
                </m:sSub>
              </m:oMath>
            </m:oMathPara>
          </w:p>
        </w:tc>
      </w:tr>
      <w:tr w:rsidR="006A4F72" w:rsidRPr="009F3E38" w14:paraId="3C8F28C1" w14:textId="77777777" w:rsidTr="001077C3">
        <w:trPr>
          <w:cantSplit/>
          <w:jc w:val="center"/>
        </w:trPr>
        <w:tc>
          <w:tcPr>
            <w:tcW w:w="4946" w:type="dxa"/>
            <w:tcBorders>
              <w:bottom w:val="single" w:sz="12" w:space="0" w:color="auto"/>
            </w:tcBorders>
            <w:vAlign w:val="center"/>
          </w:tcPr>
          <w:p w14:paraId="10DB95FE" w14:textId="77777777" w:rsidR="006A4F72" w:rsidRPr="009F3E38" w:rsidRDefault="006A4F72" w:rsidP="001077C3">
            <w:pPr>
              <w:pStyle w:val="Tabletext11"/>
            </w:pPr>
            <w:r w:rsidRPr="009F3E38">
              <w:t>Contact bearing stress</w:t>
            </w:r>
          </w:p>
        </w:tc>
        <w:tc>
          <w:tcPr>
            <w:tcW w:w="4775" w:type="dxa"/>
            <w:tcBorders>
              <w:bottom w:val="single" w:sz="12" w:space="0" w:color="auto"/>
            </w:tcBorders>
            <w:vAlign w:val="center"/>
          </w:tcPr>
          <w:p w14:paraId="5315EEF0" w14:textId="77777777" w:rsidR="006A4F72" w:rsidRPr="009F3E38" w:rsidRDefault="00983B21" w:rsidP="001077C3">
            <w:pPr>
              <w:pStyle w:val="Tabletext11"/>
            </w:pPr>
            <m:oMathPara>
              <m:oMath>
                <m:sSub>
                  <m:sSubPr>
                    <m:ctrlPr>
                      <w:rPr>
                        <w:rFonts w:ascii="Cambria Math" w:hAnsi="Cambria Math"/>
                      </w:rPr>
                    </m:ctrlPr>
                  </m:sSubPr>
                  <m:e>
                    <m:r>
                      <w:rPr>
                        <w:rFonts w:ascii="Cambria Math" w:hAnsi="Cambria Math"/>
                      </w:rPr>
                      <m:t>f</m:t>
                    </m:r>
                  </m:e>
                  <m:sub>
                    <m:r>
                      <m:rPr>
                        <m:sty m:val="p"/>
                      </m:rPr>
                      <w:rPr>
                        <w:rFonts w:ascii="Cambria Math" w:hAnsi="Cambria Math"/>
                      </w:rPr>
                      <m:t>H,Rd</m:t>
                    </m:r>
                  </m:sub>
                </m:sSub>
                <m:r>
                  <m:rPr>
                    <m:sty m:val="p"/>
                  </m:rPr>
                  <w:rPr>
                    <w:rFonts w:ascii="Cambria Math" w:hAnsi="Cambria Math"/>
                  </w:rPr>
                  <m:t>=</m:t>
                </m:r>
                <m:f>
                  <m:fPr>
                    <m:ctrlPr>
                      <w:rPr>
                        <w:rFonts w:ascii="Cambria Math" w:hAnsi="Cambria Math"/>
                      </w:rPr>
                    </m:ctrlPr>
                  </m:fPr>
                  <m:num>
                    <m:r>
                      <m:rPr>
                        <m:sty m:val="p"/>
                      </m:rPr>
                      <w:rPr>
                        <w:rFonts w:ascii="Cambria Math" w:hAnsi="Cambria Math"/>
                      </w:rPr>
                      <m:t>2,5</m:t>
                    </m:r>
                    <m:sSub>
                      <m:sSubPr>
                        <m:ctrlPr>
                          <w:rPr>
                            <w:rFonts w:ascii="Cambria Math" w:hAnsi="Cambria Math"/>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M6,ser</m:t>
                        </m:r>
                      </m:sub>
                    </m:sSub>
                  </m:den>
                </m:f>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H,Ed,ser</m:t>
                    </m:r>
                  </m:sub>
                </m:sSub>
              </m:oMath>
            </m:oMathPara>
          </w:p>
          <w:p w14:paraId="0B7C59D6" w14:textId="77777777" w:rsidR="006A4F72" w:rsidRPr="009F3E38" w:rsidRDefault="00983B21" w:rsidP="001077C3">
            <w:pPr>
              <w:pStyle w:val="Tabletext11"/>
            </w:pPr>
            <m:oMathPara>
              <m:oMath>
                <m:sSub>
                  <m:sSubPr>
                    <m:ctrlPr>
                      <w:rPr>
                        <w:rFonts w:ascii="Cambria Math" w:hAnsi="Cambria Math"/>
                        <w:i/>
                      </w:rPr>
                    </m:ctrlPr>
                  </m:sSubPr>
                  <m:e>
                    <m:r>
                      <w:rPr>
                        <w:rFonts w:ascii="Cambria Math" w:hAnsi="Cambria Math"/>
                      </w:rPr>
                      <m:t>σ</m:t>
                    </m:r>
                  </m:e>
                  <m:sub>
                    <m:r>
                      <m:rPr>
                        <m:sty m:val="p"/>
                      </m:rPr>
                      <w:rPr>
                        <w:rFonts w:ascii="Cambria Math" w:hAnsi="Cambria Math"/>
                      </w:rPr>
                      <m:t>H,Ed,ser</m:t>
                    </m:r>
                  </m:sub>
                </m:sSub>
                <m:r>
                  <m:rPr>
                    <m:sty m:val="p"/>
                  </m:rPr>
                  <w:rPr>
                    <w:rFonts w:ascii="Cambria Math" w:hAnsi="Cambria Math"/>
                  </w:rPr>
                  <m:t>=0,591</m:t>
                </m:r>
                <m:rad>
                  <m:radPr>
                    <m:degHide m:val="1"/>
                    <m:ctrlPr>
                      <w:rPr>
                        <w:rFonts w:ascii="Cambria Math" w:hAnsi="Cambria Math"/>
                      </w:rPr>
                    </m:ctrlPr>
                  </m:radPr>
                  <m:deg/>
                  <m:e>
                    <m:f>
                      <m:fPr>
                        <m:ctrlPr>
                          <w:rPr>
                            <w:rFonts w:ascii="Cambria Math" w:hAnsi="Cambria Math"/>
                          </w:rPr>
                        </m:ctrlPr>
                      </m:fPr>
                      <m:num>
                        <m:r>
                          <w:rPr>
                            <w:rFonts w:ascii="Cambria Math" w:hAnsi="Cambria Math"/>
                          </w:rPr>
                          <m:t>E</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b,Ed,ser</m:t>
                            </m:r>
                          </m:sub>
                        </m:sSub>
                        <m:r>
                          <m:rPr>
                            <m:nor/>
                          </m:rPr>
                          <m:t>   </m:t>
                        </m:r>
                        <m:d>
                          <m:dPr>
                            <m:ctrlPr>
                              <w:rPr>
                                <w:rFonts w:ascii="Cambria Math" w:hAnsi="Cambria Math"/>
                                <w:i/>
                              </w:rPr>
                            </m:ctrlPr>
                          </m:dPr>
                          <m:e>
                            <m:sSub>
                              <m:sSubPr>
                                <m:ctrlPr>
                                  <w:rPr>
                                    <w:rFonts w:ascii="Cambria Math" w:hAnsi="Cambria Math"/>
                                  </w:rPr>
                                </m:ctrlPr>
                              </m:sSubPr>
                              <m:e>
                                <m:r>
                                  <w:rPr>
                                    <w:rFonts w:ascii="Cambria Math" w:hAnsi="Cambria Math"/>
                                  </w:rPr>
                                  <m:t>d</m:t>
                                </m:r>
                              </m:e>
                              <m:sub>
                                <m:r>
                                  <w:rPr>
                                    <w:rFonts w:ascii="Cambria Math" w:hAnsi="Cambria Math"/>
                                  </w:rPr>
                                  <m:t>0</m:t>
                                </m:r>
                              </m:sub>
                            </m:sSub>
                            <m:r>
                              <m:rPr>
                                <m:nor/>
                              </m:rPr>
                              <m:t>  </m:t>
                            </m:r>
                            <m:r>
                              <w:rPr>
                                <w:rFonts w:ascii="Cambria Math" w:hAnsi="Cambria Math"/>
                              </w:rPr>
                              <m:t>-</m:t>
                            </m:r>
                            <m:r>
                              <m:rPr>
                                <m:nor/>
                              </m:rPr>
                              <m:t> </m:t>
                            </m:r>
                            <m:r>
                              <w:rPr>
                                <w:rFonts w:ascii="Cambria Math" w:hAnsi="Cambria Math"/>
                              </w:rPr>
                              <m:t>d</m:t>
                            </m:r>
                          </m:e>
                        </m:d>
                      </m:num>
                      <m:den>
                        <m:sSup>
                          <m:sSupPr>
                            <m:ctrlPr>
                              <w:rPr>
                                <w:rFonts w:ascii="Cambria Math" w:hAnsi="Cambria Math"/>
                              </w:rPr>
                            </m:ctrlPr>
                          </m:sSupPr>
                          <m:e>
                            <m:r>
                              <w:rPr>
                                <w:rFonts w:ascii="Cambria Math" w:hAnsi="Cambria Math"/>
                              </w:rPr>
                              <m:t>d</m:t>
                            </m:r>
                          </m:e>
                          <m:sup>
                            <m:r>
                              <w:rPr>
                                <w:rFonts w:ascii="Cambria Math" w:hAnsi="Cambria Math"/>
                              </w:rPr>
                              <m:t>2</m:t>
                            </m:r>
                            <m:r>
                              <m:rPr>
                                <m:nor/>
                              </m:rPr>
                              <m:t> </m:t>
                            </m:r>
                          </m:sup>
                        </m:sSup>
                        <m:r>
                          <m:rPr>
                            <m:nor/>
                          </m:rPr>
                          <m:t> </m:t>
                        </m:r>
                        <m:r>
                          <w:rPr>
                            <w:rFonts w:ascii="Cambria Math" w:hAnsi="Cambria Math"/>
                          </w:rPr>
                          <m:t>t</m:t>
                        </m:r>
                      </m:den>
                    </m:f>
                  </m:e>
                </m:rad>
              </m:oMath>
            </m:oMathPara>
          </w:p>
        </w:tc>
      </w:tr>
      <w:tr w:rsidR="006A4F72" w:rsidRPr="009F3E38" w14:paraId="14CEC04B" w14:textId="77777777" w:rsidTr="001077C3">
        <w:trPr>
          <w:cantSplit/>
          <w:jc w:val="center"/>
        </w:trPr>
        <w:tc>
          <w:tcPr>
            <w:tcW w:w="9721" w:type="dxa"/>
            <w:gridSpan w:val="2"/>
            <w:tcBorders>
              <w:top w:val="single" w:sz="12" w:space="0" w:color="auto"/>
              <w:bottom w:val="single" w:sz="12" w:space="0" w:color="auto"/>
            </w:tcBorders>
            <w:vAlign w:val="center"/>
          </w:tcPr>
          <w:p w14:paraId="5B1B4EED" w14:textId="77777777" w:rsidR="006A4F72" w:rsidRPr="009F3E38" w:rsidRDefault="006A4F72" w:rsidP="001077C3">
            <w:pPr>
              <w:pStyle w:val="Tabletext11"/>
              <w:ind w:left="892" w:hanging="892"/>
            </w:pPr>
            <w:r w:rsidRPr="009F3E38">
              <w:rPr>
                <w:i/>
              </w:rPr>
              <w:t>d</w:t>
            </w:r>
            <w:r w:rsidRPr="009F3E38">
              <w:tab/>
              <w:t>diameter of the pin;</w:t>
            </w:r>
          </w:p>
          <w:p w14:paraId="41AFB9A2" w14:textId="77777777" w:rsidR="006A4F72" w:rsidRPr="009F3E38" w:rsidRDefault="006A4F72" w:rsidP="001077C3">
            <w:pPr>
              <w:pStyle w:val="Tabletext11"/>
              <w:ind w:left="892" w:hanging="892"/>
            </w:pPr>
            <w:r w:rsidRPr="009F3E38">
              <w:rPr>
                <w:i/>
              </w:rPr>
              <w:t>d</w:t>
            </w:r>
            <w:r w:rsidRPr="009F3E38">
              <w:rPr>
                <w:position w:val="-6"/>
                <w:sz w:val="18"/>
              </w:rPr>
              <w:t>0</w:t>
            </w:r>
            <w:r w:rsidRPr="009F3E38">
              <w:tab/>
              <w:t>diameter of the pin hole;</w:t>
            </w:r>
          </w:p>
          <w:p w14:paraId="0D714609" w14:textId="77777777" w:rsidR="006A4F72" w:rsidRPr="009F3E38" w:rsidRDefault="006A4F72" w:rsidP="001077C3">
            <w:pPr>
              <w:pStyle w:val="Tabletext11"/>
              <w:ind w:left="892" w:hanging="892"/>
            </w:pPr>
            <w:r w:rsidRPr="009F3E38">
              <w:rPr>
                <w:i/>
              </w:rPr>
              <w:t>f</w:t>
            </w:r>
            <w:r w:rsidRPr="009F3E38">
              <w:rPr>
                <w:position w:val="-6"/>
                <w:sz w:val="18"/>
              </w:rPr>
              <w:t>y</w:t>
            </w:r>
            <w:r w:rsidRPr="009F3E38">
              <w:tab/>
              <w:t>lower of the yield strengths of the pin and the connected part;</w:t>
            </w:r>
          </w:p>
          <w:p w14:paraId="4D987400" w14:textId="77777777" w:rsidR="006A4F72" w:rsidRPr="009F3E38" w:rsidRDefault="006A4F72" w:rsidP="001077C3">
            <w:pPr>
              <w:pStyle w:val="Tabletext11"/>
              <w:ind w:left="892" w:hanging="892"/>
            </w:pPr>
            <w:r w:rsidRPr="009F3E38">
              <w:rPr>
                <w:i/>
              </w:rPr>
              <w:t>f</w:t>
            </w:r>
            <w:r w:rsidRPr="009F3E38">
              <w:rPr>
                <w:position w:val="-6"/>
                <w:sz w:val="18"/>
              </w:rPr>
              <w:t>up</w:t>
            </w:r>
            <w:r w:rsidRPr="009F3E38">
              <w:tab/>
              <w:t>ultimate tensile strength of the pin;</w:t>
            </w:r>
          </w:p>
          <w:p w14:paraId="6CA70EB2" w14:textId="77777777" w:rsidR="006A4F72" w:rsidRPr="009F3E38" w:rsidRDefault="006A4F72" w:rsidP="001077C3">
            <w:pPr>
              <w:pStyle w:val="Tabletext11"/>
              <w:ind w:left="892" w:hanging="892"/>
            </w:pPr>
            <w:r w:rsidRPr="009F3E38">
              <w:rPr>
                <w:i/>
              </w:rPr>
              <w:t>f</w:t>
            </w:r>
            <w:r w:rsidRPr="009F3E38">
              <w:rPr>
                <w:position w:val="-6"/>
                <w:sz w:val="18"/>
              </w:rPr>
              <w:t>yp</w:t>
            </w:r>
            <w:r w:rsidRPr="009F3E38">
              <w:tab/>
              <w:t>yield strength of the pin;</w:t>
            </w:r>
          </w:p>
          <w:p w14:paraId="5FEBB5AD" w14:textId="77777777" w:rsidR="006A4F72" w:rsidRPr="009F3E38" w:rsidRDefault="006A4F72" w:rsidP="001077C3">
            <w:pPr>
              <w:pStyle w:val="Tabletext11"/>
              <w:ind w:left="892" w:hanging="892"/>
            </w:pPr>
            <w:r w:rsidRPr="009F3E38">
              <w:rPr>
                <w:i/>
              </w:rPr>
              <w:t>t</w:t>
            </w:r>
            <w:r w:rsidRPr="009F3E38">
              <w:tab/>
              <w:t>thickness of the connected part;</w:t>
            </w:r>
          </w:p>
          <w:p w14:paraId="70A5A727" w14:textId="77777777" w:rsidR="006A4F72" w:rsidRPr="009F3E38" w:rsidRDefault="006A4F72" w:rsidP="001077C3">
            <w:pPr>
              <w:pStyle w:val="Tabletext11"/>
              <w:ind w:left="892" w:hanging="892"/>
            </w:pPr>
            <w:r w:rsidRPr="009F3E38">
              <w:rPr>
                <w:i/>
              </w:rPr>
              <w:t>A</w:t>
            </w:r>
            <w:r w:rsidRPr="009F3E38">
              <w:tab/>
              <w:t>cross-sectional area of a pin;</w:t>
            </w:r>
          </w:p>
          <w:p w14:paraId="1E0A864B" w14:textId="77777777" w:rsidR="006A4F72" w:rsidRPr="009F3E38" w:rsidRDefault="006A4F72" w:rsidP="001077C3">
            <w:pPr>
              <w:pStyle w:val="Tabletext11"/>
              <w:ind w:left="892" w:hanging="892"/>
            </w:pPr>
            <w:r w:rsidRPr="009F3E38">
              <w:rPr>
                <w:i/>
              </w:rPr>
              <w:t>F</w:t>
            </w:r>
            <w:r w:rsidRPr="009F3E38">
              <w:rPr>
                <w:position w:val="-6"/>
                <w:sz w:val="18"/>
              </w:rPr>
              <w:t>b,Ed,ser</w:t>
            </w:r>
            <w:r w:rsidRPr="009F3E38">
              <w:tab/>
              <w:t>design force to be transferred in bearing, under the characteristic load combination for serviceability limit states.</w:t>
            </w:r>
          </w:p>
        </w:tc>
      </w:tr>
    </w:tbl>
    <w:p w14:paraId="5AB3B6F1" w14:textId="77777777" w:rsidR="00746150" w:rsidRPr="009F3E38" w:rsidRDefault="00746150" w:rsidP="00746150"/>
    <w:p w14:paraId="3B7E1025" w14:textId="30F848A5" w:rsidR="006A4F72" w:rsidRPr="009F3E38" w:rsidRDefault="00253D94" w:rsidP="006739C9">
      <w:pPr>
        <w:keepNext/>
        <w:jc w:val="center"/>
      </w:pPr>
      <w:r>
        <w:rPr>
          <w:noProof/>
          <w:lang w:eastAsia="en-GB"/>
        </w:rPr>
        <w:drawing>
          <wp:inline distT="0" distB="0" distL="0" distR="0" wp14:anchorId="3B1386AE" wp14:editId="34D74011">
            <wp:extent cx="2028825" cy="41529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825" cy="4152900"/>
                    </a:xfrm>
                    <a:prstGeom prst="rect">
                      <a:avLst/>
                    </a:prstGeom>
                    <a:noFill/>
                    <a:ln>
                      <a:noFill/>
                    </a:ln>
                  </pic:spPr>
                </pic:pic>
              </a:graphicData>
            </a:graphic>
          </wp:inline>
        </w:drawing>
      </w:r>
    </w:p>
    <w:p w14:paraId="6E3E380D" w14:textId="77777777" w:rsidR="006A4F72" w:rsidRPr="009F3E38" w:rsidRDefault="006A4F72" w:rsidP="006A4F72">
      <w:pPr>
        <w:pStyle w:val="Figuretitle"/>
        <w:spacing w:before="127"/>
      </w:pPr>
      <w:bookmarkStart w:id="459" w:name="_Ref519170479"/>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2</w:t>
      </w:r>
      <w:r w:rsidRPr="009F3E38">
        <w:fldChar w:fldCharType="end"/>
      </w:r>
      <w:bookmarkEnd w:id="459"/>
      <w:r w:rsidRPr="009F3E38">
        <w:t xml:space="preserve"> — Bending moment in a pin</w:t>
      </w:r>
    </w:p>
    <w:p w14:paraId="63F9380B" w14:textId="77777777" w:rsidR="006A4F72" w:rsidRPr="009F3E38" w:rsidRDefault="006A4F72" w:rsidP="00D908F7">
      <w:pPr>
        <w:pStyle w:val="Heading2"/>
      </w:pPr>
      <w:bookmarkStart w:id="460" w:name="_Toc8132030"/>
      <w:bookmarkStart w:id="461" w:name="_Toc54616903"/>
      <w:r w:rsidRPr="009F3E38">
        <w:t>Positioning of holes for bolts and rivets</w:t>
      </w:r>
      <w:bookmarkEnd w:id="457"/>
      <w:bookmarkEnd w:id="460"/>
      <w:bookmarkEnd w:id="461"/>
    </w:p>
    <w:p w14:paraId="6AE7D86F" w14:textId="77777777" w:rsidR="006A4F72" w:rsidRPr="009F3E38" w:rsidRDefault="00161F3F" w:rsidP="00161F3F">
      <w:r w:rsidRPr="009F3E38">
        <w:t>(1</w:t>
      </w:r>
      <w:r w:rsidR="00E224F8" w:rsidRPr="009F3E38">
        <w:t>) </w:t>
      </w:r>
      <w:r w:rsidR="006A4F72" w:rsidRPr="009F3E38">
        <w:t xml:space="preserve">Minimum and maximum spacing, and end and edge distances for bolts and rivets should follow </w:t>
      </w:r>
      <w:r w:rsidR="006A4F72" w:rsidRPr="009F3E38">
        <w:fldChar w:fldCharType="begin"/>
      </w:r>
      <w:r w:rsidR="006A4F72" w:rsidRPr="009F3E38">
        <w:instrText xml:space="preserve"> REF _Ref474938091 \h </w:instrText>
      </w:r>
      <w:r w:rsidR="006A4F72" w:rsidRPr="009F3E38">
        <w:fldChar w:fldCharType="separate"/>
      </w:r>
      <w:r w:rsidR="00A71E2D" w:rsidRPr="009F3E38">
        <w:t>Table </w:t>
      </w:r>
      <w:r w:rsidR="00A71E2D">
        <w:rPr>
          <w:noProof/>
        </w:rPr>
        <w:t>5</w:t>
      </w:r>
      <w:r w:rsidR="00A71E2D" w:rsidRPr="009F3E38">
        <w:t>.</w:t>
      </w:r>
      <w:r w:rsidR="00A71E2D">
        <w:rPr>
          <w:noProof/>
        </w:rPr>
        <w:t>6</w:t>
      </w:r>
      <w:r w:rsidR="006A4F72" w:rsidRPr="009F3E38">
        <w:fldChar w:fldCharType="end"/>
      </w:r>
      <w:r w:rsidR="006A4F72" w:rsidRPr="009F3E38">
        <w:t>.</w:t>
      </w:r>
    </w:p>
    <w:p w14:paraId="5B66FD61" w14:textId="250DABC5" w:rsidR="006A4F72" w:rsidRPr="009F3E38" w:rsidRDefault="00161F3F" w:rsidP="00161F3F">
      <w:r w:rsidRPr="009F3E38">
        <w:t>(2</w:t>
      </w:r>
      <w:r w:rsidR="00E224F8" w:rsidRPr="009F3E38">
        <w:t>) </w:t>
      </w:r>
      <w:r w:rsidR="006A4F72" w:rsidRPr="009F3E38">
        <w:t>For structures subject to fatigue</w:t>
      </w:r>
      <w:r w:rsidR="00C9355E">
        <w:t>, the</w:t>
      </w:r>
      <w:r w:rsidR="006A4F72" w:rsidRPr="009F3E38">
        <w:t xml:space="preserve"> minimum spacing, end and edge distances should follow </w:t>
      </w:r>
      <w:r w:rsidR="002E1979" w:rsidRPr="009F3E38">
        <w:t>EN </w:t>
      </w:r>
      <w:r w:rsidR="006A4F72" w:rsidRPr="009F3E38">
        <w:t>1993</w:t>
      </w:r>
      <w:r w:rsidR="00681825" w:rsidRPr="009F3E38">
        <w:noBreakHyphen/>
        <w:t>1</w:t>
      </w:r>
      <w:r w:rsidR="00681825" w:rsidRPr="009F3E38">
        <w:noBreakHyphen/>
        <w:t>9</w:t>
      </w:r>
      <w:r w:rsidR="006A4F72" w:rsidRPr="009F3E38">
        <w:t>.</w:t>
      </w:r>
    </w:p>
    <w:p w14:paraId="1913512D" w14:textId="77777777" w:rsidR="006A4F72" w:rsidRPr="009F3E38" w:rsidRDefault="006A4F72" w:rsidP="006A4F72">
      <w:pPr>
        <w:pStyle w:val="Tabletitle"/>
        <w:spacing w:before="127"/>
      </w:pPr>
      <w:bookmarkStart w:id="462" w:name="_Hlt33245853"/>
      <w:bookmarkStart w:id="463" w:name="_Ref474938091"/>
      <w:bookmarkEnd w:id="462"/>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6</w:t>
      </w:r>
      <w:r w:rsidRPr="009F3E38">
        <w:fldChar w:fldCharType="end"/>
      </w:r>
      <w:bookmarkEnd w:id="463"/>
      <w:r w:rsidRPr="009F3E38">
        <w:t xml:space="preserve"> — Minimum and maximum spacing, end and edge distances </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50"/>
        <w:gridCol w:w="1490"/>
        <w:gridCol w:w="2103"/>
        <w:gridCol w:w="2103"/>
        <w:gridCol w:w="2106"/>
      </w:tblGrid>
      <w:tr w:rsidR="006A4F72" w:rsidRPr="009F3E38" w14:paraId="44D9D93C" w14:textId="77777777" w:rsidTr="00723793">
        <w:trPr>
          <w:cantSplit/>
          <w:tblHeader/>
          <w:jc w:val="center"/>
        </w:trPr>
        <w:tc>
          <w:tcPr>
            <w:tcW w:w="1935" w:type="dxa"/>
            <w:vMerge w:val="restart"/>
            <w:tcBorders>
              <w:top w:val="single" w:sz="12" w:space="0" w:color="auto"/>
              <w:bottom w:val="single" w:sz="6" w:space="0" w:color="auto"/>
            </w:tcBorders>
            <w:shd w:val="clear" w:color="auto" w:fill="auto"/>
            <w:vAlign w:val="center"/>
          </w:tcPr>
          <w:p w14:paraId="151DE425" w14:textId="77777777" w:rsidR="006A4F72" w:rsidRPr="009F3E38" w:rsidRDefault="006A4F72" w:rsidP="001E626F">
            <w:pPr>
              <w:pStyle w:val="Tabletext10"/>
              <w:keepNext/>
              <w:spacing w:beforeLines="10" w:before="24" w:afterLines="10" w:after="24"/>
              <w:jc w:val="center"/>
              <w:rPr>
                <w:b/>
              </w:rPr>
            </w:pPr>
            <w:r w:rsidRPr="009F3E38">
              <w:rPr>
                <w:b/>
              </w:rPr>
              <w:t>Distances and spacings</w:t>
            </w:r>
          </w:p>
          <w:p w14:paraId="36C62D25" w14:textId="77777777" w:rsidR="006A4F72" w:rsidRPr="009F3E38" w:rsidRDefault="006A4F72" w:rsidP="001E626F">
            <w:pPr>
              <w:pStyle w:val="Tabletext10"/>
              <w:keepNext/>
              <w:spacing w:beforeLines="10" w:before="24" w:afterLines="10" w:after="24"/>
              <w:jc w:val="center"/>
              <w:rPr>
                <w:sz w:val="24"/>
              </w:rPr>
            </w:pPr>
            <w:r w:rsidRPr="009F3E38">
              <w:t>(see Figure 5.3)</w:t>
            </w:r>
          </w:p>
        </w:tc>
        <w:tc>
          <w:tcPr>
            <w:tcW w:w="1479" w:type="dxa"/>
            <w:vMerge w:val="restart"/>
            <w:tcBorders>
              <w:top w:val="single" w:sz="12" w:space="0" w:color="auto"/>
              <w:bottom w:val="single" w:sz="6" w:space="0" w:color="auto"/>
            </w:tcBorders>
            <w:shd w:val="clear" w:color="auto" w:fill="auto"/>
            <w:vAlign w:val="center"/>
          </w:tcPr>
          <w:p w14:paraId="6BBEA5C7" w14:textId="77777777" w:rsidR="006A4F72" w:rsidRPr="009F3E38" w:rsidRDefault="006A4F72" w:rsidP="001E626F">
            <w:pPr>
              <w:pStyle w:val="Tabletext10"/>
              <w:keepNext/>
              <w:spacing w:beforeLines="10" w:before="24" w:afterLines="10" w:after="24"/>
              <w:jc w:val="center"/>
              <w:rPr>
                <w:b/>
                <w:sz w:val="24"/>
              </w:rPr>
            </w:pPr>
            <w:r w:rsidRPr="009F3E38">
              <w:rPr>
                <w:b/>
              </w:rPr>
              <w:t>Minimum</w:t>
            </w:r>
          </w:p>
        </w:tc>
        <w:tc>
          <w:tcPr>
            <w:tcW w:w="6267" w:type="dxa"/>
            <w:gridSpan w:val="3"/>
            <w:tcBorders>
              <w:top w:val="single" w:sz="12" w:space="0" w:color="auto"/>
              <w:bottom w:val="single" w:sz="6" w:space="0" w:color="auto"/>
            </w:tcBorders>
            <w:shd w:val="clear" w:color="auto" w:fill="auto"/>
            <w:vAlign w:val="center"/>
          </w:tcPr>
          <w:p w14:paraId="0BEAAC1F" w14:textId="77777777" w:rsidR="006A4F72" w:rsidRPr="009F3E38" w:rsidRDefault="006A4F72" w:rsidP="001E626F">
            <w:pPr>
              <w:pStyle w:val="Tabletext10"/>
              <w:keepNext/>
              <w:spacing w:beforeLines="10" w:before="24" w:afterLines="10" w:after="24"/>
              <w:jc w:val="center"/>
              <w:rPr>
                <w:sz w:val="24"/>
              </w:rPr>
            </w:pPr>
            <w:r w:rsidRPr="009F3E38">
              <w:rPr>
                <w:b/>
              </w:rPr>
              <w:t>Maximum</w:t>
            </w:r>
            <w:r w:rsidRPr="009F3E38">
              <w:rPr>
                <w:rStyle w:val="TableFootNoteXref"/>
                <w:noProof w:val="0"/>
                <w:sz w:val="15"/>
                <w:lang w:val="en-GB"/>
              </w:rPr>
              <w:t>a,b,c</w:t>
            </w:r>
          </w:p>
        </w:tc>
      </w:tr>
      <w:tr w:rsidR="006A4F72" w:rsidRPr="009F3E38" w14:paraId="0EF7AC21" w14:textId="77777777" w:rsidTr="00723793">
        <w:trPr>
          <w:cantSplit/>
          <w:tblHeader/>
          <w:jc w:val="center"/>
        </w:trPr>
        <w:tc>
          <w:tcPr>
            <w:tcW w:w="1935" w:type="dxa"/>
            <w:vMerge/>
            <w:tcBorders>
              <w:top w:val="single" w:sz="6" w:space="0" w:color="auto"/>
              <w:bottom w:val="single" w:sz="6" w:space="0" w:color="auto"/>
            </w:tcBorders>
            <w:shd w:val="clear" w:color="auto" w:fill="auto"/>
            <w:vAlign w:val="center"/>
          </w:tcPr>
          <w:p w14:paraId="746FA092" w14:textId="77777777" w:rsidR="006A4F72" w:rsidRPr="009F3E38" w:rsidRDefault="006A4F72" w:rsidP="001E626F">
            <w:pPr>
              <w:pStyle w:val="Tabletext10"/>
              <w:keepNext/>
              <w:spacing w:beforeLines="10" w:before="24" w:afterLines="10" w:after="24"/>
            </w:pPr>
          </w:p>
        </w:tc>
        <w:tc>
          <w:tcPr>
            <w:tcW w:w="1479" w:type="dxa"/>
            <w:vMerge/>
            <w:tcBorders>
              <w:top w:val="single" w:sz="6" w:space="0" w:color="auto"/>
              <w:bottom w:val="single" w:sz="6" w:space="0" w:color="auto"/>
            </w:tcBorders>
            <w:shd w:val="clear" w:color="auto" w:fill="auto"/>
            <w:vAlign w:val="center"/>
          </w:tcPr>
          <w:p w14:paraId="796FEFB4" w14:textId="77777777" w:rsidR="006A4F72" w:rsidRPr="009F3E38" w:rsidRDefault="006A4F72" w:rsidP="001E626F">
            <w:pPr>
              <w:pStyle w:val="Tabletext10"/>
              <w:keepNext/>
              <w:spacing w:beforeLines="10" w:before="24" w:afterLines="10" w:after="24"/>
            </w:pPr>
          </w:p>
        </w:tc>
        <w:tc>
          <w:tcPr>
            <w:tcW w:w="4176" w:type="dxa"/>
            <w:gridSpan w:val="2"/>
            <w:tcBorders>
              <w:top w:val="single" w:sz="6" w:space="0" w:color="auto"/>
              <w:bottom w:val="single" w:sz="6" w:space="0" w:color="auto"/>
            </w:tcBorders>
            <w:shd w:val="clear" w:color="auto" w:fill="auto"/>
            <w:vAlign w:val="center"/>
          </w:tcPr>
          <w:p w14:paraId="564BD788" w14:textId="640987CF" w:rsidR="006A4F72" w:rsidRPr="009F3E38" w:rsidRDefault="006A4F72" w:rsidP="001E626F">
            <w:pPr>
              <w:pStyle w:val="Tabletext10"/>
              <w:keepNext/>
              <w:spacing w:beforeLines="10" w:before="24" w:afterLines="10" w:after="24"/>
              <w:jc w:val="center"/>
            </w:pPr>
            <w:r w:rsidRPr="009F3E38">
              <w:t xml:space="preserve">Structures made of steels conforming to </w:t>
            </w:r>
            <w:r w:rsidR="002E1979" w:rsidRPr="009F3E38">
              <w:t>EN </w:t>
            </w:r>
            <w:r w:rsidRPr="009F3E38">
              <w:t xml:space="preserve">10025 </w:t>
            </w:r>
            <w:r w:rsidR="008225C3" w:rsidRPr="009F3E38">
              <w:t xml:space="preserve">series </w:t>
            </w:r>
            <w:r w:rsidRPr="009F3E38">
              <w:t xml:space="preserve">except steels conforming to </w:t>
            </w:r>
            <w:r w:rsidR="002E1979" w:rsidRPr="009F3E38">
              <w:t>EN </w:t>
            </w:r>
            <w:r w:rsidRPr="009F3E38">
              <w:t>10025</w:t>
            </w:r>
            <w:r w:rsidR="00681825" w:rsidRPr="009F3E38">
              <w:noBreakHyphen/>
              <w:t>5</w:t>
            </w:r>
          </w:p>
        </w:tc>
        <w:tc>
          <w:tcPr>
            <w:tcW w:w="2091" w:type="dxa"/>
            <w:tcBorders>
              <w:top w:val="single" w:sz="6" w:space="0" w:color="auto"/>
              <w:bottom w:val="single" w:sz="6" w:space="0" w:color="auto"/>
            </w:tcBorders>
            <w:shd w:val="clear" w:color="auto" w:fill="auto"/>
            <w:vAlign w:val="center"/>
          </w:tcPr>
          <w:p w14:paraId="36986216" w14:textId="77777777" w:rsidR="006A4F72" w:rsidRPr="009F3E38" w:rsidRDefault="006A4F72" w:rsidP="001E626F">
            <w:pPr>
              <w:pStyle w:val="Tabletext10"/>
              <w:keepNext/>
              <w:spacing w:beforeLines="10" w:before="24" w:afterLines="10" w:after="24"/>
              <w:jc w:val="center"/>
              <w:rPr>
                <w:sz w:val="24"/>
              </w:rPr>
            </w:pPr>
            <w:r w:rsidRPr="009F3E38">
              <w:t xml:space="preserve">Structures made from steels conforming to </w:t>
            </w:r>
            <w:r w:rsidR="002E1979" w:rsidRPr="009F3E38">
              <w:t>EN </w:t>
            </w:r>
            <w:r w:rsidRPr="009F3E38">
              <w:t>10025</w:t>
            </w:r>
            <w:r w:rsidR="00681825" w:rsidRPr="009F3E38">
              <w:noBreakHyphen/>
              <w:t>5</w:t>
            </w:r>
          </w:p>
        </w:tc>
      </w:tr>
      <w:tr w:rsidR="006A4F72" w:rsidRPr="009F3E38" w14:paraId="4F7FD550" w14:textId="77777777" w:rsidTr="00723793">
        <w:trPr>
          <w:cantSplit/>
          <w:tblHeader/>
          <w:jc w:val="center"/>
        </w:trPr>
        <w:tc>
          <w:tcPr>
            <w:tcW w:w="1935" w:type="dxa"/>
            <w:vMerge/>
            <w:tcBorders>
              <w:top w:val="single" w:sz="6" w:space="0" w:color="auto"/>
              <w:bottom w:val="single" w:sz="12" w:space="0" w:color="auto"/>
            </w:tcBorders>
            <w:shd w:val="clear" w:color="auto" w:fill="auto"/>
            <w:vAlign w:val="center"/>
          </w:tcPr>
          <w:p w14:paraId="4E932210" w14:textId="77777777" w:rsidR="006A4F72" w:rsidRPr="009F3E38" w:rsidRDefault="006A4F72" w:rsidP="001E626F">
            <w:pPr>
              <w:pStyle w:val="Tabletext10"/>
              <w:keepNext/>
              <w:spacing w:beforeLines="10" w:before="24" w:afterLines="10" w:after="24"/>
            </w:pPr>
          </w:p>
        </w:tc>
        <w:tc>
          <w:tcPr>
            <w:tcW w:w="1479" w:type="dxa"/>
            <w:vMerge/>
            <w:tcBorders>
              <w:top w:val="single" w:sz="6" w:space="0" w:color="auto"/>
              <w:bottom w:val="single" w:sz="12" w:space="0" w:color="auto"/>
            </w:tcBorders>
            <w:shd w:val="clear" w:color="auto" w:fill="auto"/>
            <w:vAlign w:val="center"/>
          </w:tcPr>
          <w:p w14:paraId="7D8EA2DD" w14:textId="77777777" w:rsidR="006A4F72" w:rsidRPr="009F3E38" w:rsidRDefault="006A4F72" w:rsidP="001E626F">
            <w:pPr>
              <w:pStyle w:val="Tabletext10"/>
              <w:keepNext/>
              <w:spacing w:beforeLines="10" w:before="24" w:afterLines="10" w:after="24"/>
            </w:pPr>
          </w:p>
        </w:tc>
        <w:tc>
          <w:tcPr>
            <w:tcW w:w="2088" w:type="dxa"/>
            <w:tcBorders>
              <w:top w:val="single" w:sz="6" w:space="0" w:color="auto"/>
              <w:bottom w:val="single" w:sz="12" w:space="0" w:color="auto"/>
            </w:tcBorders>
            <w:shd w:val="clear" w:color="auto" w:fill="auto"/>
            <w:vAlign w:val="center"/>
          </w:tcPr>
          <w:p w14:paraId="640AFD6E" w14:textId="77777777" w:rsidR="006A4F72" w:rsidRPr="009F3E38" w:rsidRDefault="006A4F72" w:rsidP="001E626F">
            <w:pPr>
              <w:pStyle w:val="Tabletext10"/>
              <w:keepNext/>
              <w:spacing w:beforeLines="10" w:before="24" w:afterLines="10" w:after="24"/>
              <w:jc w:val="center"/>
              <w:rPr>
                <w:sz w:val="24"/>
              </w:rPr>
            </w:pPr>
            <w:r w:rsidRPr="009F3E38">
              <w:t>Steel exposed to the weather or other corrosive influences</w:t>
            </w:r>
          </w:p>
        </w:tc>
        <w:tc>
          <w:tcPr>
            <w:tcW w:w="2088" w:type="dxa"/>
            <w:tcBorders>
              <w:top w:val="single" w:sz="6" w:space="0" w:color="auto"/>
              <w:bottom w:val="single" w:sz="12" w:space="0" w:color="auto"/>
            </w:tcBorders>
            <w:shd w:val="clear" w:color="auto" w:fill="auto"/>
            <w:vAlign w:val="center"/>
          </w:tcPr>
          <w:p w14:paraId="14A95CA0" w14:textId="77777777" w:rsidR="006A4F72" w:rsidRPr="009F3E38" w:rsidRDefault="006A4F72" w:rsidP="001E626F">
            <w:pPr>
              <w:pStyle w:val="Tabletext10"/>
              <w:keepNext/>
              <w:spacing w:beforeLines="10" w:before="24" w:afterLines="10" w:after="24"/>
              <w:jc w:val="center"/>
              <w:rPr>
                <w:sz w:val="24"/>
              </w:rPr>
            </w:pPr>
            <w:r w:rsidRPr="009F3E38">
              <w:t>Steel not exposed to the weather or other corrosive influences</w:t>
            </w:r>
          </w:p>
        </w:tc>
        <w:tc>
          <w:tcPr>
            <w:tcW w:w="2091" w:type="dxa"/>
            <w:tcBorders>
              <w:top w:val="single" w:sz="6" w:space="0" w:color="auto"/>
              <w:bottom w:val="single" w:sz="12" w:space="0" w:color="auto"/>
            </w:tcBorders>
            <w:shd w:val="clear" w:color="auto" w:fill="auto"/>
            <w:vAlign w:val="center"/>
          </w:tcPr>
          <w:p w14:paraId="40531CAC" w14:textId="77777777" w:rsidR="006A4F72" w:rsidRPr="009F3E38" w:rsidRDefault="006A4F72" w:rsidP="001E626F">
            <w:pPr>
              <w:pStyle w:val="Tabletext10"/>
              <w:keepNext/>
              <w:spacing w:beforeLines="10" w:before="24" w:afterLines="10" w:after="24"/>
              <w:jc w:val="center"/>
              <w:rPr>
                <w:sz w:val="24"/>
              </w:rPr>
            </w:pPr>
            <w:r w:rsidRPr="009F3E38">
              <w:t>Steel used unprotected</w:t>
            </w:r>
          </w:p>
        </w:tc>
      </w:tr>
      <w:tr w:rsidR="006A4F72" w:rsidRPr="009F3E38" w14:paraId="4576CF17" w14:textId="77777777" w:rsidTr="00F44479">
        <w:trPr>
          <w:cantSplit/>
          <w:jc w:val="center"/>
        </w:trPr>
        <w:tc>
          <w:tcPr>
            <w:tcW w:w="1935" w:type="dxa"/>
            <w:tcBorders>
              <w:top w:val="single" w:sz="12" w:space="0" w:color="auto"/>
            </w:tcBorders>
            <w:shd w:val="clear" w:color="auto" w:fill="auto"/>
            <w:vAlign w:val="center"/>
          </w:tcPr>
          <w:p w14:paraId="76274E4D" w14:textId="77777777" w:rsidR="006A4F72" w:rsidRPr="009F3E38" w:rsidRDefault="006A4F72" w:rsidP="00540B20">
            <w:pPr>
              <w:pStyle w:val="Tabletext10"/>
              <w:keepNext/>
              <w:spacing w:beforeLines="10" w:before="24" w:afterLines="10" w:after="24"/>
              <w:jc w:val="left"/>
              <w:rPr>
                <w:sz w:val="24"/>
              </w:rPr>
            </w:pPr>
            <w:r w:rsidRPr="009F3E38">
              <w:t xml:space="preserve">End distance </w:t>
            </w:r>
            <w:r w:rsidRPr="009F3E38">
              <w:rPr>
                <w:i/>
              </w:rPr>
              <w:t>e</w:t>
            </w:r>
            <w:r w:rsidRPr="009F3E38">
              <w:rPr>
                <w:position w:val="-6"/>
                <w:sz w:val="16"/>
              </w:rPr>
              <w:t>1</w:t>
            </w:r>
          </w:p>
        </w:tc>
        <w:tc>
          <w:tcPr>
            <w:tcW w:w="1479" w:type="dxa"/>
            <w:tcBorders>
              <w:top w:val="single" w:sz="12" w:space="0" w:color="auto"/>
            </w:tcBorders>
            <w:shd w:val="clear" w:color="auto" w:fill="auto"/>
            <w:vAlign w:val="center"/>
          </w:tcPr>
          <w:p w14:paraId="5CF3E3EC" w14:textId="77777777" w:rsidR="006A4F72" w:rsidRPr="009F3E38" w:rsidRDefault="006A4F72" w:rsidP="00540B20">
            <w:pPr>
              <w:pStyle w:val="Tabletext10"/>
              <w:keepNext/>
              <w:spacing w:beforeLines="10" w:before="24" w:afterLines="10" w:after="24"/>
              <w:jc w:val="left"/>
              <w:rPr>
                <w:sz w:val="24"/>
              </w:rPr>
            </w:pPr>
            <w:r w:rsidRPr="009F3E38">
              <w:t>1,2</w:t>
            </w:r>
            <w:r w:rsidRPr="009F3E38">
              <w:rPr>
                <w:i/>
              </w:rPr>
              <w:t>d</w:t>
            </w:r>
            <w:r w:rsidRPr="009F3E38">
              <w:rPr>
                <w:position w:val="-6"/>
                <w:sz w:val="16"/>
              </w:rPr>
              <w:t>0</w:t>
            </w:r>
          </w:p>
        </w:tc>
        <w:tc>
          <w:tcPr>
            <w:tcW w:w="2088" w:type="dxa"/>
            <w:tcBorders>
              <w:top w:val="single" w:sz="12" w:space="0" w:color="auto"/>
            </w:tcBorders>
            <w:shd w:val="clear" w:color="auto" w:fill="auto"/>
            <w:vAlign w:val="center"/>
          </w:tcPr>
          <w:p w14:paraId="137BA9A2" w14:textId="77777777" w:rsidR="006A4F72" w:rsidRPr="009F3E38" w:rsidRDefault="006A4F72" w:rsidP="00540B20">
            <w:pPr>
              <w:pStyle w:val="Tabletext10"/>
              <w:keepNext/>
              <w:spacing w:beforeLines="10" w:before="24" w:afterLines="10" w:after="24"/>
              <w:jc w:val="left"/>
              <w:rPr>
                <w:sz w:val="24"/>
              </w:rPr>
            </w:pPr>
            <w:r w:rsidRPr="009F3E38">
              <w:t>4</w:t>
            </w:r>
            <w:r w:rsidRPr="009F3E38">
              <w:rPr>
                <w:i/>
              </w:rPr>
              <w:t>t</w:t>
            </w:r>
            <w:r w:rsidRPr="009F3E38">
              <w:t xml:space="preserve"> + 40</w:t>
            </w:r>
            <w:r w:rsidR="00181421" w:rsidRPr="009F3E38">
              <w:t> mm</w:t>
            </w:r>
          </w:p>
        </w:tc>
        <w:tc>
          <w:tcPr>
            <w:tcW w:w="2088" w:type="dxa"/>
            <w:tcBorders>
              <w:top w:val="single" w:sz="12" w:space="0" w:color="auto"/>
            </w:tcBorders>
            <w:shd w:val="clear" w:color="auto" w:fill="auto"/>
            <w:vAlign w:val="center"/>
          </w:tcPr>
          <w:p w14:paraId="0A27579D" w14:textId="77777777" w:rsidR="006A4F72" w:rsidRPr="009F3E38" w:rsidRDefault="006A4F72" w:rsidP="00540B20">
            <w:pPr>
              <w:pStyle w:val="Tabletext10"/>
              <w:keepNext/>
              <w:spacing w:beforeLines="10" w:before="24" w:afterLines="10" w:after="24"/>
              <w:jc w:val="left"/>
            </w:pPr>
            <w:r w:rsidRPr="009F3E38">
              <w:t>N/A</w:t>
            </w:r>
          </w:p>
        </w:tc>
        <w:tc>
          <w:tcPr>
            <w:tcW w:w="2091" w:type="dxa"/>
            <w:tcBorders>
              <w:top w:val="single" w:sz="12" w:space="0" w:color="auto"/>
            </w:tcBorders>
            <w:shd w:val="clear" w:color="auto" w:fill="auto"/>
            <w:vAlign w:val="center"/>
          </w:tcPr>
          <w:p w14:paraId="2258D883" w14:textId="77777777" w:rsidR="006A4F72" w:rsidRPr="009F3E38" w:rsidRDefault="006A4F72" w:rsidP="00F44479">
            <w:pPr>
              <w:pStyle w:val="Tabletext10"/>
              <w:keepNext/>
              <w:spacing w:beforeLines="10" w:before="24" w:afterLines="10" w:after="24"/>
              <w:jc w:val="left"/>
              <w:rPr>
                <w:sz w:val="24"/>
              </w:rPr>
            </w:pPr>
            <w:r w:rsidRPr="009F3E38">
              <w:t>The larger of 8</w:t>
            </w:r>
            <w:r w:rsidRPr="009F3E38">
              <w:rPr>
                <w:i/>
              </w:rPr>
              <w:t>t</w:t>
            </w:r>
            <w:r w:rsidRPr="009F3E38">
              <w:t xml:space="preserve"> or 125</w:t>
            </w:r>
            <w:r w:rsidR="00181421" w:rsidRPr="009F3E38">
              <w:t> mm</w:t>
            </w:r>
          </w:p>
        </w:tc>
      </w:tr>
      <w:tr w:rsidR="006A4F72" w:rsidRPr="009F3E38" w14:paraId="0C102314" w14:textId="77777777" w:rsidTr="00F44479">
        <w:trPr>
          <w:cantSplit/>
          <w:jc w:val="center"/>
        </w:trPr>
        <w:tc>
          <w:tcPr>
            <w:tcW w:w="1935" w:type="dxa"/>
            <w:shd w:val="clear" w:color="auto" w:fill="auto"/>
            <w:vAlign w:val="center"/>
          </w:tcPr>
          <w:p w14:paraId="79F3735A" w14:textId="77777777" w:rsidR="006A4F72" w:rsidRPr="009F3E38" w:rsidRDefault="006A4F72" w:rsidP="00540B20">
            <w:pPr>
              <w:pStyle w:val="Tabletext10"/>
              <w:keepNext/>
              <w:spacing w:beforeLines="10" w:before="24" w:afterLines="10" w:after="24"/>
              <w:jc w:val="left"/>
              <w:rPr>
                <w:sz w:val="24"/>
              </w:rPr>
            </w:pPr>
            <w:r w:rsidRPr="009F3E38">
              <w:t xml:space="preserve">Edge distance </w:t>
            </w:r>
            <w:r w:rsidRPr="009F3E38">
              <w:rPr>
                <w:i/>
              </w:rPr>
              <w:t>e</w:t>
            </w:r>
            <w:r w:rsidRPr="009F3E38">
              <w:rPr>
                <w:position w:val="-6"/>
                <w:sz w:val="16"/>
              </w:rPr>
              <w:t>2</w:t>
            </w:r>
          </w:p>
        </w:tc>
        <w:tc>
          <w:tcPr>
            <w:tcW w:w="1479" w:type="dxa"/>
            <w:shd w:val="clear" w:color="auto" w:fill="auto"/>
            <w:vAlign w:val="center"/>
          </w:tcPr>
          <w:p w14:paraId="0B9D4746" w14:textId="77777777" w:rsidR="006A4F72" w:rsidRPr="009F3E38" w:rsidRDefault="006A4F72" w:rsidP="00540B20">
            <w:pPr>
              <w:pStyle w:val="Tabletext10"/>
              <w:keepNext/>
              <w:spacing w:beforeLines="10" w:before="24" w:afterLines="10" w:after="24"/>
              <w:jc w:val="left"/>
              <w:rPr>
                <w:sz w:val="24"/>
              </w:rPr>
            </w:pPr>
            <w:r w:rsidRPr="009F3E38">
              <w:t>1,2</w:t>
            </w:r>
            <w:r w:rsidRPr="009F3E38">
              <w:rPr>
                <w:i/>
              </w:rPr>
              <w:t>d</w:t>
            </w:r>
            <w:r w:rsidRPr="009F3E38">
              <w:rPr>
                <w:position w:val="-6"/>
                <w:sz w:val="16"/>
              </w:rPr>
              <w:t>0</w:t>
            </w:r>
          </w:p>
        </w:tc>
        <w:tc>
          <w:tcPr>
            <w:tcW w:w="2088" w:type="dxa"/>
            <w:shd w:val="clear" w:color="auto" w:fill="auto"/>
            <w:vAlign w:val="center"/>
          </w:tcPr>
          <w:p w14:paraId="2BC3FA69" w14:textId="77777777" w:rsidR="006A4F72" w:rsidRPr="009F3E38" w:rsidRDefault="006A4F72" w:rsidP="00540B20">
            <w:pPr>
              <w:pStyle w:val="Tabletext10"/>
              <w:keepNext/>
              <w:spacing w:beforeLines="10" w:before="24" w:afterLines="10" w:after="24"/>
              <w:jc w:val="left"/>
              <w:rPr>
                <w:sz w:val="24"/>
              </w:rPr>
            </w:pPr>
            <w:r w:rsidRPr="009F3E38">
              <w:t>4</w:t>
            </w:r>
            <w:r w:rsidRPr="009F3E38">
              <w:rPr>
                <w:i/>
              </w:rPr>
              <w:t>t</w:t>
            </w:r>
            <w:r w:rsidRPr="009F3E38">
              <w:t xml:space="preserve"> + 40</w:t>
            </w:r>
            <w:r w:rsidR="00181421" w:rsidRPr="009F3E38">
              <w:t> mm</w:t>
            </w:r>
          </w:p>
        </w:tc>
        <w:tc>
          <w:tcPr>
            <w:tcW w:w="2088" w:type="dxa"/>
            <w:shd w:val="clear" w:color="auto" w:fill="auto"/>
            <w:vAlign w:val="center"/>
          </w:tcPr>
          <w:p w14:paraId="186A478B" w14:textId="77777777" w:rsidR="006A4F72" w:rsidRPr="009F3E38" w:rsidRDefault="006A4F72" w:rsidP="00540B20">
            <w:pPr>
              <w:pStyle w:val="Tabletext10"/>
              <w:keepNext/>
              <w:spacing w:beforeLines="10" w:before="24" w:afterLines="10" w:after="24"/>
              <w:jc w:val="left"/>
            </w:pPr>
            <w:r w:rsidRPr="009F3E38">
              <w:t>N/A</w:t>
            </w:r>
          </w:p>
        </w:tc>
        <w:tc>
          <w:tcPr>
            <w:tcW w:w="2091" w:type="dxa"/>
            <w:shd w:val="clear" w:color="auto" w:fill="auto"/>
            <w:vAlign w:val="center"/>
          </w:tcPr>
          <w:p w14:paraId="40475838" w14:textId="77777777" w:rsidR="006A4F72" w:rsidRPr="009F3E38" w:rsidRDefault="006A4F72" w:rsidP="00F44479">
            <w:pPr>
              <w:pStyle w:val="Tabletext10"/>
              <w:keepNext/>
              <w:spacing w:beforeLines="10" w:before="24" w:afterLines="10" w:after="24"/>
              <w:jc w:val="left"/>
              <w:rPr>
                <w:sz w:val="24"/>
              </w:rPr>
            </w:pPr>
            <w:r w:rsidRPr="009F3E38">
              <w:t>The larger of 8</w:t>
            </w:r>
            <w:r w:rsidRPr="009F3E38">
              <w:rPr>
                <w:i/>
              </w:rPr>
              <w:t>t</w:t>
            </w:r>
            <w:r w:rsidRPr="009F3E38">
              <w:t xml:space="preserve"> or 125</w:t>
            </w:r>
            <w:r w:rsidR="00181421" w:rsidRPr="009F3E38">
              <w:t> mm</w:t>
            </w:r>
          </w:p>
        </w:tc>
      </w:tr>
      <w:tr w:rsidR="006A4F72" w:rsidRPr="009F3E38" w14:paraId="062E1B74" w14:textId="77777777" w:rsidTr="00F44479">
        <w:trPr>
          <w:cantSplit/>
          <w:jc w:val="center"/>
        </w:trPr>
        <w:tc>
          <w:tcPr>
            <w:tcW w:w="1935" w:type="dxa"/>
            <w:shd w:val="clear" w:color="auto" w:fill="auto"/>
            <w:vAlign w:val="center"/>
          </w:tcPr>
          <w:p w14:paraId="621E7BB9" w14:textId="77777777" w:rsidR="006A4F72" w:rsidRPr="009F3E38" w:rsidRDefault="006A4F72" w:rsidP="00F44479">
            <w:pPr>
              <w:pStyle w:val="Tabletext10"/>
              <w:keepNext/>
              <w:spacing w:beforeLines="10" w:before="24" w:afterLines="10" w:after="24"/>
              <w:jc w:val="left"/>
              <w:rPr>
                <w:sz w:val="24"/>
              </w:rPr>
            </w:pPr>
            <w:r w:rsidRPr="009F3E38">
              <w:t xml:space="preserve">Distance </w:t>
            </w:r>
            <w:r w:rsidRPr="009F3E38">
              <w:rPr>
                <w:i/>
              </w:rPr>
              <w:t>e</w:t>
            </w:r>
            <w:r w:rsidRPr="009F3E38">
              <w:rPr>
                <w:position w:val="-6"/>
                <w:sz w:val="16"/>
              </w:rPr>
              <w:t xml:space="preserve">3 </w:t>
            </w:r>
            <w:r w:rsidRPr="009F3E38">
              <w:t>in slotted holes</w:t>
            </w:r>
          </w:p>
        </w:tc>
        <w:tc>
          <w:tcPr>
            <w:tcW w:w="1479" w:type="dxa"/>
            <w:shd w:val="clear" w:color="auto" w:fill="auto"/>
            <w:vAlign w:val="center"/>
          </w:tcPr>
          <w:p w14:paraId="467D50A8" w14:textId="77777777" w:rsidR="006A4F72" w:rsidRPr="009F3E38" w:rsidRDefault="006A4F72" w:rsidP="00540B20">
            <w:pPr>
              <w:pStyle w:val="Tabletext10"/>
              <w:keepNext/>
              <w:spacing w:beforeLines="10" w:before="24" w:afterLines="10" w:after="24"/>
              <w:jc w:val="left"/>
              <w:rPr>
                <w:sz w:val="24"/>
              </w:rPr>
            </w:pPr>
            <w:r w:rsidRPr="009F3E38">
              <w:t>1,5</w:t>
            </w:r>
            <w:r w:rsidRPr="009F3E38">
              <w:rPr>
                <w:i/>
              </w:rPr>
              <w:t>d</w:t>
            </w:r>
            <w:r w:rsidRPr="009F3E38">
              <w:rPr>
                <w:position w:val="-6"/>
                <w:sz w:val="16"/>
              </w:rPr>
              <w:t>0</w:t>
            </w:r>
            <w:r w:rsidRPr="009F3E38">
              <w:t xml:space="preserve"> </w:t>
            </w:r>
            <w:r w:rsidRPr="009F3E38">
              <w:rPr>
                <w:rStyle w:val="TableFootNoteXref"/>
                <w:noProof w:val="0"/>
                <w:sz w:val="15"/>
                <w:lang w:val="en-GB"/>
              </w:rPr>
              <w:t>d</w:t>
            </w:r>
          </w:p>
        </w:tc>
        <w:tc>
          <w:tcPr>
            <w:tcW w:w="2088" w:type="dxa"/>
            <w:shd w:val="clear" w:color="auto" w:fill="auto"/>
            <w:vAlign w:val="center"/>
          </w:tcPr>
          <w:p w14:paraId="508C1ED0" w14:textId="77777777" w:rsidR="006A4F72" w:rsidRPr="009F3E38" w:rsidRDefault="006A4F72" w:rsidP="00540B20">
            <w:pPr>
              <w:pStyle w:val="Tabletext10"/>
              <w:keepNext/>
              <w:spacing w:beforeLines="10" w:before="24" w:afterLines="10" w:after="24"/>
              <w:jc w:val="left"/>
            </w:pPr>
            <w:r w:rsidRPr="009F3E38">
              <w:t>N/A</w:t>
            </w:r>
          </w:p>
        </w:tc>
        <w:tc>
          <w:tcPr>
            <w:tcW w:w="2088" w:type="dxa"/>
            <w:shd w:val="clear" w:color="auto" w:fill="auto"/>
            <w:vAlign w:val="center"/>
          </w:tcPr>
          <w:p w14:paraId="2A86ECFA" w14:textId="77777777" w:rsidR="006A4F72" w:rsidRPr="009F3E38" w:rsidRDefault="006A4F72" w:rsidP="00540B20">
            <w:pPr>
              <w:pStyle w:val="Tabletext10"/>
              <w:keepNext/>
              <w:spacing w:beforeLines="10" w:before="24" w:afterLines="10" w:after="24"/>
              <w:jc w:val="left"/>
            </w:pPr>
            <w:r w:rsidRPr="009F3E38">
              <w:t>N/A</w:t>
            </w:r>
          </w:p>
        </w:tc>
        <w:tc>
          <w:tcPr>
            <w:tcW w:w="2091" w:type="dxa"/>
            <w:shd w:val="clear" w:color="auto" w:fill="auto"/>
            <w:vAlign w:val="center"/>
          </w:tcPr>
          <w:p w14:paraId="153DFD60" w14:textId="77777777" w:rsidR="006A4F72" w:rsidRPr="009F3E38" w:rsidRDefault="006A4F72" w:rsidP="00540B20">
            <w:pPr>
              <w:pStyle w:val="Tabletext10"/>
              <w:keepNext/>
              <w:spacing w:beforeLines="10" w:before="24" w:afterLines="10" w:after="24"/>
              <w:jc w:val="left"/>
            </w:pPr>
            <w:r w:rsidRPr="009F3E38">
              <w:t>N/A</w:t>
            </w:r>
          </w:p>
        </w:tc>
      </w:tr>
      <w:tr w:rsidR="006A4F72" w:rsidRPr="009F3E38" w14:paraId="4137FBFF" w14:textId="77777777" w:rsidTr="00F44479">
        <w:trPr>
          <w:cantSplit/>
          <w:jc w:val="center"/>
        </w:trPr>
        <w:tc>
          <w:tcPr>
            <w:tcW w:w="1935" w:type="dxa"/>
            <w:shd w:val="clear" w:color="auto" w:fill="auto"/>
            <w:vAlign w:val="center"/>
          </w:tcPr>
          <w:p w14:paraId="31DFE0DF" w14:textId="77777777" w:rsidR="006A4F72" w:rsidRPr="009F3E38" w:rsidRDefault="006A4F72" w:rsidP="00F44479">
            <w:pPr>
              <w:pStyle w:val="Tabletext10"/>
              <w:keepNext/>
              <w:spacing w:beforeLines="10" w:before="24" w:afterLines="10" w:after="24"/>
              <w:jc w:val="left"/>
              <w:rPr>
                <w:sz w:val="24"/>
              </w:rPr>
            </w:pPr>
            <w:r w:rsidRPr="009F3E38">
              <w:t xml:space="preserve">Distance </w:t>
            </w:r>
            <w:r w:rsidRPr="009F3E38">
              <w:rPr>
                <w:i/>
              </w:rPr>
              <w:t>e</w:t>
            </w:r>
            <w:r w:rsidRPr="009F3E38">
              <w:rPr>
                <w:position w:val="-6"/>
                <w:sz w:val="16"/>
              </w:rPr>
              <w:t xml:space="preserve">4 </w:t>
            </w:r>
            <w:r w:rsidRPr="009F3E38">
              <w:t>in slotted holes</w:t>
            </w:r>
          </w:p>
        </w:tc>
        <w:tc>
          <w:tcPr>
            <w:tcW w:w="1479" w:type="dxa"/>
            <w:shd w:val="clear" w:color="auto" w:fill="auto"/>
            <w:vAlign w:val="center"/>
          </w:tcPr>
          <w:p w14:paraId="74C29989" w14:textId="77777777" w:rsidR="006A4F72" w:rsidRPr="009F3E38" w:rsidRDefault="006A4F72" w:rsidP="00540B20">
            <w:pPr>
              <w:pStyle w:val="Tabletext10"/>
              <w:keepNext/>
              <w:spacing w:beforeLines="10" w:before="24" w:afterLines="10" w:after="24"/>
              <w:jc w:val="left"/>
              <w:rPr>
                <w:sz w:val="24"/>
              </w:rPr>
            </w:pPr>
            <w:r w:rsidRPr="009F3E38">
              <w:t>1,5</w:t>
            </w:r>
            <w:r w:rsidRPr="009F3E38">
              <w:rPr>
                <w:i/>
              </w:rPr>
              <w:t>d</w:t>
            </w:r>
            <w:r w:rsidRPr="009F3E38">
              <w:rPr>
                <w:position w:val="-6"/>
                <w:sz w:val="16"/>
              </w:rPr>
              <w:t>0</w:t>
            </w:r>
            <w:r w:rsidRPr="009F3E38">
              <w:t xml:space="preserve"> </w:t>
            </w:r>
            <w:r w:rsidRPr="009F3E38">
              <w:rPr>
                <w:rStyle w:val="TableFootNoteXref"/>
                <w:noProof w:val="0"/>
                <w:sz w:val="15"/>
                <w:lang w:val="en-GB"/>
              </w:rPr>
              <w:t>d</w:t>
            </w:r>
          </w:p>
        </w:tc>
        <w:tc>
          <w:tcPr>
            <w:tcW w:w="2088" w:type="dxa"/>
            <w:shd w:val="clear" w:color="auto" w:fill="auto"/>
            <w:vAlign w:val="center"/>
          </w:tcPr>
          <w:p w14:paraId="68890465" w14:textId="77777777" w:rsidR="006A4F72" w:rsidRPr="009F3E38" w:rsidRDefault="006A4F72" w:rsidP="00540B20">
            <w:pPr>
              <w:pStyle w:val="Tabletext10"/>
              <w:keepNext/>
              <w:spacing w:beforeLines="10" w:before="24" w:afterLines="10" w:after="24"/>
              <w:jc w:val="left"/>
            </w:pPr>
            <w:r w:rsidRPr="009F3E38">
              <w:t>N/A</w:t>
            </w:r>
          </w:p>
        </w:tc>
        <w:tc>
          <w:tcPr>
            <w:tcW w:w="2088" w:type="dxa"/>
            <w:shd w:val="clear" w:color="auto" w:fill="auto"/>
            <w:vAlign w:val="center"/>
          </w:tcPr>
          <w:p w14:paraId="6B7A789F" w14:textId="77777777" w:rsidR="006A4F72" w:rsidRPr="009F3E38" w:rsidRDefault="006A4F72" w:rsidP="00540B20">
            <w:pPr>
              <w:pStyle w:val="Tabletext10"/>
              <w:keepNext/>
              <w:spacing w:beforeLines="10" w:before="24" w:afterLines="10" w:after="24"/>
              <w:jc w:val="left"/>
            </w:pPr>
            <w:r w:rsidRPr="009F3E38">
              <w:t>N/A</w:t>
            </w:r>
          </w:p>
        </w:tc>
        <w:tc>
          <w:tcPr>
            <w:tcW w:w="2091" w:type="dxa"/>
            <w:shd w:val="clear" w:color="auto" w:fill="auto"/>
            <w:vAlign w:val="center"/>
          </w:tcPr>
          <w:p w14:paraId="5472551C" w14:textId="77777777" w:rsidR="006A4F72" w:rsidRPr="009F3E38" w:rsidRDefault="006A4F72" w:rsidP="00540B20">
            <w:pPr>
              <w:pStyle w:val="Tabletext10"/>
              <w:keepNext/>
              <w:spacing w:beforeLines="10" w:before="24" w:afterLines="10" w:after="24"/>
              <w:jc w:val="left"/>
            </w:pPr>
            <w:r w:rsidRPr="009F3E38">
              <w:t>N/A</w:t>
            </w:r>
          </w:p>
        </w:tc>
      </w:tr>
      <w:tr w:rsidR="006A4F72" w:rsidRPr="009F3E38" w14:paraId="29A0BC95" w14:textId="77777777" w:rsidTr="00F44479">
        <w:trPr>
          <w:cantSplit/>
          <w:jc w:val="center"/>
        </w:trPr>
        <w:tc>
          <w:tcPr>
            <w:tcW w:w="1935" w:type="dxa"/>
            <w:shd w:val="clear" w:color="auto" w:fill="auto"/>
            <w:vAlign w:val="center"/>
          </w:tcPr>
          <w:p w14:paraId="1BCB43E6" w14:textId="77777777" w:rsidR="006A4F72" w:rsidRPr="009F3E38" w:rsidRDefault="006A4F72" w:rsidP="00540B20">
            <w:pPr>
              <w:pStyle w:val="Tabletext10"/>
              <w:keepNext/>
              <w:spacing w:beforeLines="10" w:before="24" w:afterLines="10" w:after="24"/>
              <w:jc w:val="left"/>
              <w:rPr>
                <w:sz w:val="24"/>
              </w:rPr>
            </w:pPr>
            <w:r w:rsidRPr="009F3E38">
              <w:t xml:space="preserve">Spacing </w:t>
            </w:r>
            <w:r w:rsidRPr="009F3E38">
              <w:rPr>
                <w:i/>
              </w:rPr>
              <w:t>p</w:t>
            </w:r>
            <w:r w:rsidRPr="009F3E38">
              <w:rPr>
                <w:position w:val="-6"/>
                <w:sz w:val="16"/>
              </w:rPr>
              <w:t>1</w:t>
            </w:r>
          </w:p>
        </w:tc>
        <w:tc>
          <w:tcPr>
            <w:tcW w:w="1479" w:type="dxa"/>
            <w:shd w:val="clear" w:color="auto" w:fill="auto"/>
            <w:vAlign w:val="center"/>
          </w:tcPr>
          <w:p w14:paraId="5FF8955C" w14:textId="77777777" w:rsidR="006A4F72" w:rsidRPr="009F3E38" w:rsidRDefault="006A4F72" w:rsidP="00540B20">
            <w:pPr>
              <w:pStyle w:val="Tabletext10"/>
              <w:keepNext/>
              <w:spacing w:beforeLines="10" w:before="24" w:afterLines="10" w:after="24"/>
              <w:jc w:val="left"/>
              <w:rPr>
                <w:sz w:val="24"/>
              </w:rPr>
            </w:pPr>
            <w:r w:rsidRPr="009F3E38">
              <w:t>2,2</w:t>
            </w:r>
            <w:r w:rsidRPr="009F3E38">
              <w:rPr>
                <w:i/>
              </w:rPr>
              <w:t>d</w:t>
            </w:r>
            <w:r w:rsidRPr="009F3E38">
              <w:rPr>
                <w:position w:val="-6"/>
                <w:sz w:val="16"/>
              </w:rPr>
              <w:t>0</w:t>
            </w:r>
          </w:p>
        </w:tc>
        <w:tc>
          <w:tcPr>
            <w:tcW w:w="2088" w:type="dxa"/>
            <w:shd w:val="clear" w:color="auto" w:fill="auto"/>
            <w:vAlign w:val="center"/>
          </w:tcPr>
          <w:p w14:paraId="5E86DD36" w14:textId="77777777" w:rsidR="006A4F72" w:rsidRPr="009F3E38" w:rsidRDefault="006A4F72" w:rsidP="00F44479">
            <w:pPr>
              <w:pStyle w:val="Tabletext10"/>
              <w:keepNext/>
              <w:spacing w:beforeLines="10" w:before="24" w:afterLines="10" w:after="24"/>
              <w:jc w:val="left"/>
              <w:rPr>
                <w:sz w:val="24"/>
              </w:rPr>
            </w:pPr>
            <w:r w:rsidRPr="009F3E38">
              <w:t>The smaller of 14</w:t>
            </w:r>
            <w:r w:rsidRPr="009F3E38">
              <w:rPr>
                <w:i/>
              </w:rPr>
              <w:t>t</w:t>
            </w:r>
            <w:r w:rsidRPr="009F3E38">
              <w:t xml:space="preserve"> or 200</w:t>
            </w:r>
            <w:r w:rsidR="00181421" w:rsidRPr="009F3E38">
              <w:t> mm</w:t>
            </w:r>
          </w:p>
        </w:tc>
        <w:tc>
          <w:tcPr>
            <w:tcW w:w="2088" w:type="dxa"/>
            <w:shd w:val="clear" w:color="auto" w:fill="auto"/>
            <w:vAlign w:val="center"/>
          </w:tcPr>
          <w:p w14:paraId="76E144F1" w14:textId="77777777" w:rsidR="006A4F72" w:rsidRPr="009F3E38" w:rsidRDefault="006A4F72" w:rsidP="00F44479">
            <w:pPr>
              <w:pStyle w:val="Tabletext10"/>
              <w:keepNext/>
              <w:spacing w:beforeLines="10" w:before="24" w:afterLines="10" w:after="24"/>
              <w:jc w:val="left"/>
              <w:rPr>
                <w:sz w:val="24"/>
              </w:rPr>
            </w:pPr>
            <w:r w:rsidRPr="009F3E38">
              <w:t>The smaller of 14</w:t>
            </w:r>
            <w:r w:rsidRPr="009F3E38">
              <w:rPr>
                <w:i/>
              </w:rPr>
              <w:t>t</w:t>
            </w:r>
            <w:r w:rsidRPr="009F3E38">
              <w:t xml:space="preserve"> or 200</w:t>
            </w:r>
            <w:r w:rsidR="00181421" w:rsidRPr="009F3E38">
              <w:t> mm</w:t>
            </w:r>
          </w:p>
        </w:tc>
        <w:tc>
          <w:tcPr>
            <w:tcW w:w="2091" w:type="dxa"/>
            <w:shd w:val="clear" w:color="auto" w:fill="auto"/>
            <w:vAlign w:val="center"/>
          </w:tcPr>
          <w:p w14:paraId="3B1EDA12" w14:textId="77777777" w:rsidR="006A4F72" w:rsidRPr="009F3E38" w:rsidRDefault="006A4F72" w:rsidP="00F44479">
            <w:pPr>
              <w:pStyle w:val="Tabletext10"/>
              <w:keepNext/>
              <w:spacing w:beforeLines="10" w:before="24" w:afterLines="10" w:after="24"/>
              <w:jc w:val="left"/>
              <w:rPr>
                <w:sz w:val="24"/>
              </w:rPr>
            </w:pPr>
            <w:r w:rsidRPr="009F3E38">
              <w:t>The smaller of 14</w:t>
            </w:r>
            <w:r w:rsidRPr="009F3E38">
              <w:rPr>
                <w:i/>
              </w:rPr>
              <w:t>t</w:t>
            </w:r>
            <w:r w:rsidRPr="009F3E38">
              <w:rPr>
                <w:position w:val="-6"/>
                <w:sz w:val="16"/>
              </w:rPr>
              <w:t>min</w:t>
            </w:r>
            <w:r w:rsidRPr="009F3E38">
              <w:t xml:space="preserve"> or 175</w:t>
            </w:r>
            <w:r w:rsidR="00181421" w:rsidRPr="009F3E38">
              <w:t> mm</w:t>
            </w:r>
          </w:p>
        </w:tc>
      </w:tr>
      <w:tr w:rsidR="006A4F72" w:rsidRPr="009F3E38" w14:paraId="01A76C04" w14:textId="77777777" w:rsidTr="00F44479">
        <w:trPr>
          <w:cantSplit/>
          <w:jc w:val="center"/>
        </w:trPr>
        <w:tc>
          <w:tcPr>
            <w:tcW w:w="1935" w:type="dxa"/>
            <w:shd w:val="clear" w:color="auto" w:fill="auto"/>
            <w:vAlign w:val="center"/>
          </w:tcPr>
          <w:p w14:paraId="166F6404" w14:textId="77777777" w:rsidR="006A4F72" w:rsidRPr="009F3E38" w:rsidRDefault="006A4F72" w:rsidP="00540B20">
            <w:pPr>
              <w:pStyle w:val="Tabletext10"/>
              <w:keepNext/>
              <w:spacing w:beforeLines="10" w:before="24" w:afterLines="10" w:after="24"/>
              <w:jc w:val="left"/>
              <w:rPr>
                <w:sz w:val="24"/>
              </w:rPr>
            </w:pPr>
            <w:r w:rsidRPr="009F3E38">
              <w:t xml:space="preserve">Spacing </w:t>
            </w:r>
            <w:r w:rsidRPr="009F3E38">
              <w:rPr>
                <w:i/>
              </w:rPr>
              <w:t>p</w:t>
            </w:r>
            <w:r w:rsidRPr="009F3E38">
              <w:rPr>
                <w:position w:val="-6"/>
                <w:sz w:val="16"/>
              </w:rPr>
              <w:t>1,0</w:t>
            </w:r>
          </w:p>
        </w:tc>
        <w:tc>
          <w:tcPr>
            <w:tcW w:w="1479" w:type="dxa"/>
            <w:shd w:val="clear" w:color="auto" w:fill="auto"/>
            <w:vAlign w:val="center"/>
          </w:tcPr>
          <w:p w14:paraId="4A5CB6A8" w14:textId="77777777" w:rsidR="006A4F72" w:rsidRPr="009F3E38" w:rsidRDefault="006A4F72" w:rsidP="00540B20">
            <w:pPr>
              <w:pStyle w:val="Tabletext10"/>
              <w:keepNext/>
              <w:spacing w:beforeLines="10" w:before="24" w:afterLines="10" w:after="24"/>
              <w:jc w:val="left"/>
            </w:pPr>
            <w:r w:rsidRPr="009F3E38">
              <w:t>2,2</w:t>
            </w:r>
            <w:r w:rsidRPr="009F3E38">
              <w:rPr>
                <w:i/>
              </w:rPr>
              <w:t>d</w:t>
            </w:r>
            <w:r w:rsidRPr="009F3E38">
              <w:rPr>
                <w:position w:val="-6"/>
                <w:sz w:val="16"/>
              </w:rPr>
              <w:t>0</w:t>
            </w:r>
          </w:p>
        </w:tc>
        <w:tc>
          <w:tcPr>
            <w:tcW w:w="2088" w:type="dxa"/>
            <w:shd w:val="clear" w:color="auto" w:fill="auto"/>
            <w:vAlign w:val="center"/>
          </w:tcPr>
          <w:p w14:paraId="61D836A0" w14:textId="77777777" w:rsidR="006A4F72" w:rsidRPr="009F3E38" w:rsidRDefault="006A4F72" w:rsidP="00F44479">
            <w:pPr>
              <w:pStyle w:val="Tabletext10"/>
              <w:keepNext/>
              <w:spacing w:beforeLines="10" w:before="24" w:afterLines="10" w:after="24"/>
              <w:jc w:val="left"/>
              <w:rPr>
                <w:sz w:val="24"/>
              </w:rPr>
            </w:pPr>
            <w:r w:rsidRPr="009F3E38">
              <w:t>The smaller of 14</w:t>
            </w:r>
            <w:r w:rsidRPr="009F3E38">
              <w:rPr>
                <w:i/>
              </w:rPr>
              <w:t>t</w:t>
            </w:r>
            <w:r w:rsidRPr="009F3E38">
              <w:t xml:space="preserve"> or 200</w:t>
            </w:r>
            <w:r w:rsidR="00181421" w:rsidRPr="009F3E38">
              <w:t> mm</w:t>
            </w:r>
          </w:p>
        </w:tc>
        <w:tc>
          <w:tcPr>
            <w:tcW w:w="2088" w:type="dxa"/>
            <w:shd w:val="clear" w:color="auto" w:fill="auto"/>
            <w:vAlign w:val="center"/>
          </w:tcPr>
          <w:p w14:paraId="3EB49209" w14:textId="77777777" w:rsidR="006A4F72" w:rsidRPr="009F3E38" w:rsidRDefault="006A4F72" w:rsidP="00540B20">
            <w:pPr>
              <w:pStyle w:val="Tabletext10"/>
              <w:keepNext/>
              <w:spacing w:beforeLines="10" w:before="24" w:afterLines="10" w:after="24"/>
              <w:jc w:val="left"/>
            </w:pPr>
            <w:r w:rsidRPr="009F3E38">
              <w:t>N/A</w:t>
            </w:r>
          </w:p>
        </w:tc>
        <w:tc>
          <w:tcPr>
            <w:tcW w:w="2091" w:type="dxa"/>
            <w:shd w:val="clear" w:color="auto" w:fill="auto"/>
            <w:vAlign w:val="center"/>
          </w:tcPr>
          <w:p w14:paraId="30532B0D" w14:textId="77777777" w:rsidR="006A4F72" w:rsidRPr="009F3E38" w:rsidRDefault="006A4F72" w:rsidP="00540B20">
            <w:pPr>
              <w:pStyle w:val="Tabletext10"/>
              <w:keepNext/>
              <w:spacing w:beforeLines="10" w:before="24" w:afterLines="10" w:after="24"/>
              <w:jc w:val="left"/>
            </w:pPr>
            <w:r w:rsidRPr="009F3E38">
              <w:t>N/A</w:t>
            </w:r>
          </w:p>
        </w:tc>
      </w:tr>
      <w:tr w:rsidR="006A4F72" w:rsidRPr="009F3E38" w14:paraId="63FCEC6A" w14:textId="77777777" w:rsidTr="00F44479">
        <w:trPr>
          <w:cantSplit/>
          <w:jc w:val="center"/>
        </w:trPr>
        <w:tc>
          <w:tcPr>
            <w:tcW w:w="1935" w:type="dxa"/>
            <w:shd w:val="clear" w:color="auto" w:fill="auto"/>
            <w:vAlign w:val="center"/>
          </w:tcPr>
          <w:p w14:paraId="0EE78436" w14:textId="77777777" w:rsidR="006A4F72" w:rsidRPr="009F3E38" w:rsidRDefault="006A4F72" w:rsidP="00540B20">
            <w:pPr>
              <w:pStyle w:val="Tabletext10"/>
              <w:keepNext/>
              <w:spacing w:beforeLines="10" w:before="24" w:afterLines="10" w:after="24"/>
              <w:jc w:val="left"/>
              <w:rPr>
                <w:sz w:val="24"/>
              </w:rPr>
            </w:pPr>
            <w:r w:rsidRPr="009F3E38">
              <w:t xml:space="preserve">Spacing </w:t>
            </w:r>
            <w:r w:rsidRPr="009F3E38">
              <w:rPr>
                <w:i/>
              </w:rPr>
              <w:t>p</w:t>
            </w:r>
            <w:r w:rsidRPr="009F3E38">
              <w:rPr>
                <w:position w:val="-6"/>
                <w:sz w:val="16"/>
              </w:rPr>
              <w:t>1,i</w:t>
            </w:r>
          </w:p>
        </w:tc>
        <w:tc>
          <w:tcPr>
            <w:tcW w:w="1479" w:type="dxa"/>
            <w:shd w:val="clear" w:color="auto" w:fill="auto"/>
            <w:vAlign w:val="center"/>
          </w:tcPr>
          <w:p w14:paraId="62C7CC48" w14:textId="77777777" w:rsidR="006A4F72" w:rsidRPr="009F3E38" w:rsidRDefault="006A4F72" w:rsidP="00540B20">
            <w:pPr>
              <w:pStyle w:val="Tabletext10"/>
              <w:keepNext/>
              <w:spacing w:beforeLines="10" w:before="24" w:afterLines="10" w:after="24"/>
              <w:jc w:val="left"/>
            </w:pPr>
            <w:r w:rsidRPr="009F3E38">
              <w:t>2,2</w:t>
            </w:r>
            <w:r w:rsidRPr="009F3E38">
              <w:rPr>
                <w:i/>
              </w:rPr>
              <w:t>d</w:t>
            </w:r>
            <w:r w:rsidRPr="009F3E38">
              <w:rPr>
                <w:position w:val="-6"/>
                <w:sz w:val="16"/>
              </w:rPr>
              <w:t>0</w:t>
            </w:r>
          </w:p>
        </w:tc>
        <w:tc>
          <w:tcPr>
            <w:tcW w:w="2088" w:type="dxa"/>
            <w:shd w:val="clear" w:color="auto" w:fill="auto"/>
            <w:vAlign w:val="center"/>
          </w:tcPr>
          <w:p w14:paraId="25F4C222" w14:textId="77777777" w:rsidR="006A4F72" w:rsidRPr="009F3E38" w:rsidRDefault="006A4F72" w:rsidP="00F44479">
            <w:pPr>
              <w:pStyle w:val="Tabletext10"/>
              <w:keepNext/>
              <w:spacing w:beforeLines="10" w:before="24" w:afterLines="10" w:after="24"/>
              <w:jc w:val="left"/>
              <w:rPr>
                <w:sz w:val="24"/>
              </w:rPr>
            </w:pPr>
            <w:r w:rsidRPr="009F3E38">
              <w:t>The smaller of 28</w:t>
            </w:r>
            <w:r w:rsidRPr="009F3E38">
              <w:rPr>
                <w:i/>
              </w:rPr>
              <w:t>t</w:t>
            </w:r>
            <w:r w:rsidRPr="009F3E38">
              <w:t xml:space="preserve"> or 400</w:t>
            </w:r>
            <w:r w:rsidR="00181421" w:rsidRPr="009F3E38">
              <w:t> mm</w:t>
            </w:r>
          </w:p>
        </w:tc>
        <w:tc>
          <w:tcPr>
            <w:tcW w:w="2088" w:type="dxa"/>
            <w:shd w:val="clear" w:color="auto" w:fill="auto"/>
            <w:vAlign w:val="center"/>
          </w:tcPr>
          <w:p w14:paraId="39C85796" w14:textId="77777777" w:rsidR="006A4F72" w:rsidRPr="009F3E38" w:rsidRDefault="006A4F72" w:rsidP="00540B20">
            <w:pPr>
              <w:pStyle w:val="Tabletext10"/>
              <w:keepNext/>
              <w:spacing w:beforeLines="10" w:before="24" w:afterLines="10" w:after="24"/>
              <w:jc w:val="left"/>
            </w:pPr>
            <w:r w:rsidRPr="009F3E38">
              <w:t>N/A</w:t>
            </w:r>
          </w:p>
        </w:tc>
        <w:tc>
          <w:tcPr>
            <w:tcW w:w="2091" w:type="dxa"/>
            <w:shd w:val="clear" w:color="auto" w:fill="auto"/>
            <w:vAlign w:val="center"/>
          </w:tcPr>
          <w:p w14:paraId="55D4E909" w14:textId="77777777" w:rsidR="006A4F72" w:rsidRPr="009F3E38" w:rsidRDefault="006A4F72" w:rsidP="00540B20">
            <w:pPr>
              <w:pStyle w:val="Tabletext10"/>
              <w:keepNext/>
              <w:spacing w:beforeLines="10" w:before="24" w:afterLines="10" w:after="24"/>
              <w:jc w:val="left"/>
            </w:pPr>
            <w:r w:rsidRPr="009F3E38">
              <w:t>N/A</w:t>
            </w:r>
          </w:p>
        </w:tc>
      </w:tr>
      <w:tr w:rsidR="006A4F72" w:rsidRPr="009F3E38" w14:paraId="409E4CD7" w14:textId="77777777" w:rsidTr="00F44479">
        <w:trPr>
          <w:cantSplit/>
          <w:jc w:val="center"/>
        </w:trPr>
        <w:tc>
          <w:tcPr>
            <w:tcW w:w="1935" w:type="dxa"/>
            <w:tcBorders>
              <w:bottom w:val="single" w:sz="12" w:space="0" w:color="auto"/>
            </w:tcBorders>
            <w:shd w:val="clear" w:color="auto" w:fill="auto"/>
            <w:vAlign w:val="center"/>
          </w:tcPr>
          <w:p w14:paraId="790678CB" w14:textId="77777777" w:rsidR="006A4F72" w:rsidRPr="009F3E38" w:rsidRDefault="006A4F72" w:rsidP="00540B20">
            <w:pPr>
              <w:pStyle w:val="Tabletext10"/>
              <w:keepNext/>
              <w:spacing w:beforeLines="10" w:before="24" w:afterLines="10" w:after="24"/>
              <w:jc w:val="left"/>
              <w:rPr>
                <w:sz w:val="24"/>
              </w:rPr>
            </w:pPr>
            <w:r w:rsidRPr="009F3E38">
              <w:t xml:space="preserve">Spacing </w:t>
            </w:r>
            <w:r w:rsidRPr="009F3E38">
              <w:rPr>
                <w:i/>
              </w:rPr>
              <w:t>p</w:t>
            </w:r>
            <w:r w:rsidRPr="009F3E38">
              <w:rPr>
                <w:position w:val="-6"/>
                <w:sz w:val="16"/>
              </w:rPr>
              <w:t>2</w:t>
            </w:r>
            <w:r w:rsidRPr="009F3E38">
              <w:t xml:space="preserve"> </w:t>
            </w:r>
            <w:r w:rsidRPr="009F3E38">
              <w:rPr>
                <w:rStyle w:val="TableFootNoteXref"/>
                <w:noProof w:val="0"/>
                <w:sz w:val="15"/>
                <w:lang w:val="en-GB"/>
              </w:rPr>
              <w:t>e</w:t>
            </w:r>
          </w:p>
        </w:tc>
        <w:tc>
          <w:tcPr>
            <w:tcW w:w="1479" w:type="dxa"/>
            <w:tcBorders>
              <w:bottom w:val="single" w:sz="12" w:space="0" w:color="auto"/>
            </w:tcBorders>
            <w:shd w:val="clear" w:color="auto" w:fill="auto"/>
            <w:vAlign w:val="center"/>
          </w:tcPr>
          <w:p w14:paraId="0854FF3B" w14:textId="77777777" w:rsidR="006A4F72" w:rsidRPr="009F3E38" w:rsidRDefault="006A4F72" w:rsidP="00540B20">
            <w:pPr>
              <w:pStyle w:val="Tabletext10"/>
              <w:keepNext/>
              <w:spacing w:beforeLines="10" w:before="24" w:afterLines="10" w:after="24"/>
              <w:jc w:val="left"/>
              <w:rPr>
                <w:sz w:val="24"/>
              </w:rPr>
            </w:pPr>
            <w:r w:rsidRPr="009F3E38">
              <w:t>2,4</w:t>
            </w:r>
            <w:r w:rsidRPr="009F3E38">
              <w:rPr>
                <w:i/>
              </w:rPr>
              <w:t>d</w:t>
            </w:r>
            <w:r w:rsidRPr="009F3E38">
              <w:rPr>
                <w:position w:val="-6"/>
                <w:sz w:val="16"/>
              </w:rPr>
              <w:t>0</w:t>
            </w:r>
          </w:p>
        </w:tc>
        <w:tc>
          <w:tcPr>
            <w:tcW w:w="2088" w:type="dxa"/>
            <w:tcBorders>
              <w:bottom w:val="single" w:sz="12" w:space="0" w:color="auto"/>
            </w:tcBorders>
            <w:shd w:val="clear" w:color="auto" w:fill="auto"/>
            <w:vAlign w:val="center"/>
          </w:tcPr>
          <w:p w14:paraId="3FD03B19" w14:textId="77777777" w:rsidR="006A4F72" w:rsidRPr="009F3E38" w:rsidRDefault="006A4F72" w:rsidP="00F44479">
            <w:pPr>
              <w:pStyle w:val="Tabletext10"/>
              <w:keepNext/>
              <w:spacing w:beforeLines="10" w:before="24" w:afterLines="10" w:after="24"/>
              <w:jc w:val="left"/>
              <w:rPr>
                <w:sz w:val="24"/>
              </w:rPr>
            </w:pPr>
            <w:r w:rsidRPr="009F3E38">
              <w:t>The smaller of 14</w:t>
            </w:r>
            <w:r w:rsidRPr="009F3E38">
              <w:rPr>
                <w:i/>
              </w:rPr>
              <w:t>t</w:t>
            </w:r>
            <w:r w:rsidRPr="009F3E38">
              <w:t xml:space="preserve"> or 200</w:t>
            </w:r>
            <w:r w:rsidR="00181421" w:rsidRPr="009F3E38">
              <w:t> mm</w:t>
            </w:r>
          </w:p>
        </w:tc>
        <w:tc>
          <w:tcPr>
            <w:tcW w:w="2088" w:type="dxa"/>
            <w:tcBorders>
              <w:bottom w:val="single" w:sz="12" w:space="0" w:color="auto"/>
            </w:tcBorders>
            <w:shd w:val="clear" w:color="auto" w:fill="auto"/>
            <w:vAlign w:val="center"/>
          </w:tcPr>
          <w:p w14:paraId="3277FE8E" w14:textId="77777777" w:rsidR="006A4F72" w:rsidRPr="009F3E38" w:rsidRDefault="006A4F72" w:rsidP="00F44479">
            <w:pPr>
              <w:pStyle w:val="Tabletext10"/>
              <w:keepNext/>
              <w:spacing w:beforeLines="10" w:before="24" w:afterLines="10" w:after="24"/>
              <w:jc w:val="left"/>
              <w:rPr>
                <w:sz w:val="24"/>
              </w:rPr>
            </w:pPr>
            <w:r w:rsidRPr="009F3E38">
              <w:t>The smaller of 14</w:t>
            </w:r>
            <w:r w:rsidRPr="009F3E38">
              <w:rPr>
                <w:i/>
              </w:rPr>
              <w:t>t</w:t>
            </w:r>
            <w:r w:rsidRPr="009F3E38">
              <w:t xml:space="preserve"> or 200</w:t>
            </w:r>
            <w:r w:rsidR="00181421" w:rsidRPr="009F3E38">
              <w:t> mm</w:t>
            </w:r>
          </w:p>
        </w:tc>
        <w:tc>
          <w:tcPr>
            <w:tcW w:w="2091" w:type="dxa"/>
            <w:tcBorders>
              <w:bottom w:val="single" w:sz="12" w:space="0" w:color="auto"/>
            </w:tcBorders>
            <w:shd w:val="clear" w:color="auto" w:fill="auto"/>
            <w:vAlign w:val="center"/>
          </w:tcPr>
          <w:p w14:paraId="406D6A92" w14:textId="77777777" w:rsidR="006A4F72" w:rsidRPr="009F3E38" w:rsidRDefault="006A4F72" w:rsidP="00F44479">
            <w:pPr>
              <w:pStyle w:val="Tabletext10"/>
              <w:keepNext/>
              <w:spacing w:beforeLines="10" w:before="24" w:afterLines="10" w:after="24"/>
              <w:jc w:val="left"/>
              <w:rPr>
                <w:sz w:val="24"/>
              </w:rPr>
            </w:pPr>
            <w:r w:rsidRPr="009F3E38">
              <w:t>The smaller of 14</w:t>
            </w:r>
            <w:r w:rsidRPr="009F3E38">
              <w:rPr>
                <w:i/>
              </w:rPr>
              <w:t>t</w:t>
            </w:r>
            <w:r w:rsidRPr="009F3E38">
              <w:rPr>
                <w:position w:val="-6"/>
                <w:sz w:val="16"/>
              </w:rPr>
              <w:t>min</w:t>
            </w:r>
            <w:r w:rsidRPr="009F3E38">
              <w:t xml:space="preserve"> or 175</w:t>
            </w:r>
            <w:r w:rsidR="00181421" w:rsidRPr="009F3E38">
              <w:t> mm</w:t>
            </w:r>
          </w:p>
        </w:tc>
      </w:tr>
      <w:tr w:rsidR="006A4F72" w:rsidRPr="009F3E38" w14:paraId="4A11F03C" w14:textId="77777777" w:rsidTr="00F44479">
        <w:trPr>
          <w:cantSplit/>
          <w:jc w:val="center"/>
        </w:trPr>
        <w:tc>
          <w:tcPr>
            <w:tcW w:w="9681" w:type="dxa"/>
            <w:gridSpan w:val="5"/>
            <w:tcBorders>
              <w:top w:val="single" w:sz="12" w:space="0" w:color="auto"/>
              <w:bottom w:val="single" w:sz="12" w:space="0" w:color="auto"/>
            </w:tcBorders>
            <w:shd w:val="clear" w:color="auto" w:fill="auto"/>
            <w:vAlign w:val="center"/>
          </w:tcPr>
          <w:p w14:paraId="13F699DE" w14:textId="77777777" w:rsidR="006A4F72" w:rsidRPr="009F3E38" w:rsidRDefault="006A4F72" w:rsidP="001E626F">
            <w:pPr>
              <w:pStyle w:val="Tablefootnote"/>
            </w:pPr>
            <w:r w:rsidRPr="009F3E38">
              <w:rPr>
                <w:rStyle w:val="TableFootNoteXref"/>
                <w:sz w:val="15"/>
                <w:lang w:val="en-GB"/>
              </w:rPr>
              <w:t>a</w:t>
            </w:r>
            <w:r w:rsidRPr="009F3E38">
              <w:rPr>
                <w:position w:val="6"/>
                <w:sz w:val="15"/>
              </w:rPr>
              <w:tab/>
            </w:r>
            <w:r w:rsidRPr="009F3E38">
              <w:t>Maximum values for spacings, edge and end distances are unlimited, except in the following cases:</w:t>
            </w:r>
          </w:p>
          <w:p w14:paraId="7679913E" w14:textId="77777777" w:rsidR="006A4F72" w:rsidRPr="009F3E38" w:rsidRDefault="00746150" w:rsidP="001E626F">
            <w:pPr>
              <w:pStyle w:val="Tablefootnote"/>
              <w:ind w:left="680" w:hanging="340"/>
            </w:pPr>
            <w:r w:rsidRPr="009F3E38">
              <w:t>—</w:t>
            </w:r>
            <w:r w:rsidR="001E626F" w:rsidRPr="009F3E38">
              <w:tab/>
            </w:r>
            <w:r w:rsidR="006A4F72" w:rsidRPr="009F3E38">
              <w:t>for exposed members in order to prevent corrosion (the limiting values are given in the table) and;</w:t>
            </w:r>
          </w:p>
          <w:p w14:paraId="30C5EF2F" w14:textId="77777777" w:rsidR="006A4F72" w:rsidRPr="009F3E38" w:rsidRDefault="00746150" w:rsidP="001E626F">
            <w:pPr>
              <w:pStyle w:val="Tablefootnote"/>
              <w:ind w:left="680" w:hanging="340"/>
            </w:pPr>
            <w:r w:rsidRPr="009F3E38">
              <w:t>—</w:t>
            </w:r>
            <w:r w:rsidR="001E626F" w:rsidRPr="009F3E38">
              <w:tab/>
            </w:r>
            <w:r w:rsidR="006A4F72" w:rsidRPr="009F3E38">
              <w:t>for plates transferring compression forces that could induce buckling between fasteners (the limiting values are given in the table).</w:t>
            </w:r>
          </w:p>
          <w:p w14:paraId="3475BB10" w14:textId="31C01947" w:rsidR="006A4F72" w:rsidRPr="009F3E38" w:rsidRDefault="006A4F72" w:rsidP="00C2176D">
            <w:pPr>
              <w:pStyle w:val="Tablefootnote"/>
              <w:ind w:left="340" w:hanging="340"/>
            </w:pPr>
            <w:r w:rsidRPr="009F3E38">
              <w:rPr>
                <w:rStyle w:val="TableFootNoteXref"/>
                <w:sz w:val="15"/>
                <w:lang w:val="en-GB"/>
              </w:rPr>
              <w:t>b</w:t>
            </w:r>
            <w:r w:rsidRPr="009F3E38">
              <w:tab/>
              <w:t xml:space="preserve">The buckling resistance of the plate in compression between the fasteners may be determined using a strut analogy, and should be obtained from 8.3.1 of </w:t>
            </w:r>
            <w:r w:rsidR="00A11A85">
              <w:t>pr</w:t>
            </w:r>
            <w:r w:rsidR="002E1979" w:rsidRPr="009F3E38">
              <w:t>EN </w:t>
            </w:r>
            <w:r w:rsidRPr="009F3E38">
              <w:t>1993</w:t>
            </w:r>
            <w:r w:rsidR="00681825" w:rsidRPr="009F3E38">
              <w:noBreakHyphen/>
              <w:t>1</w:t>
            </w:r>
            <w:r w:rsidR="00681825" w:rsidRPr="009F3E38">
              <w:noBreakHyphen/>
              <w:t>1</w:t>
            </w:r>
            <w:r w:rsidRPr="009F3E38">
              <w:t>:</w:t>
            </w:r>
            <w:r w:rsidRPr="007154CC">
              <w:t>2020</w:t>
            </w:r>
            <w:r w:rsidRPr="009F3E38">
              <w:t xml:space="preserve"> using 0,6</w:t>
            </w:r>
            <w:r w:rsidRPr="009F3E38">
              <w:rPr>
                <w:i/>
              </w:rPr>
              <w:t>p</w:t>
            </w:r>
            <w:r w:rsidRPr="009F3E38">
              <w:rPr>
                <w:position w:val="-6"/>
                <w:sz w:val="15"/>
              </w:rPr>
              <w:t>1</w:t>
            </w:r>
            <w:r w:rsidRPr="009F3E38">
              <w:t xml:space="preserve"> as buckling length, and assuming buckling curve c. Buckling between the fasteners needs not be checked if </w:t>
            </w:r>
            <w:r w:rsidRPr="009F3E38">
              <w:rPr>
                <w:i/>
              </w:rPr>
              <w:t>p</w:t>
            </w:r>
            <w:r w:rsidRPr="009F3E38">
              <w:rPr>
                <w:position w:val="-6"/>
                <w:sz w:val="15"/>
              </w:rPr>
              <w:t>1</w:t>
            </w:r>
            <w:r w:rsidRPr="009F3E38">
              <w:t>/</w:t>
            </w:r>
            <w:r w:rsidRPr="009F3E38">
              <w:rPr>
                <w:i/>
              </w:rPr>
              <w:t>t</w:t>
            </w:r>
            <w:r w:rsidRPr="009F3E38">
              <w:t xml:space="preserve"> is smaller than 9</w:t>
            </w:r>
            <w:r w:rsidRPr="009F3E38">
              <w:rPr>
                <w:i/>
              </w:rPr>
              <w:t>ε</w:t>
            </w:r>
            <w:r w:rsidRPr="009F3E38">
              <w:t xml:space="preserve">, with </w:t>
            </w:r>
            <m:oMath>
              <m:r>
                <w:rPr>
                  <w:rFonts w:ascii="Cambria Math" w:hAnsi="Cambria Math"/>
                </w:rPr>
                <m:t>ε</m:t>
              </m:r>
              <m:r>
                <m:rPr>
                  <m:sty m:val="p"/>
                </m:rPr>
                <w:rPr>
                  <w:rFonts w:ascii="Cambria Math" w:hAnsi="Cambria Math"/>
                </w:rPr>
                <m:t>=</m:t>
              </m:r>
              <m:rad>
                <m:radPr>
                  <m:degHide m:val="1"/>
                  <m:ctrlPr>
                    <w:rPr>
                      <w:rFonts w:ascii="Cambria Math" w:hAnsi="Cambria Math"/>
                    </w:rPr>
                  </m:ctrlPr>
                </m:radPr>
                <m:deg/>
                <m:e>
                  <m:r>
                    <w:rPr>
                      <w:rFonts w:ascii="Cambria Math" w:hAnsi="Cambria Math"/>
                    </w:rPr>
                    <m:t>235/</m:t>
                  </m:r>
                  <m:sSub>
                    <m:sSubPr>
                      <m:ctrlPr>
                        <w:rPr>
                          <w:rFonts w:ascii="Cambria Math" w:hAnsi="Cambria Math"/>
                          <w:i/>
                        </w:rPr>
                      </m:ctrlPr>
                    </m:sSubPr>
                    <m:e>
                      <m:r>
                        <w:rPr>
                          <w:rFonts w:ascii="Cambria Math" w:hAnsi="Cambria Math"/>
                        </w:rPr>
                        <m:t>f</m:t>
                      </m:r>
                    </m:e>
                    <m:sub>
                      <m:r>
                        <m:rPr>
                          <m:sty m:val="p"/>
                        </m:rPr>
                        <w:rPr>
                          <w:rFonts w:ascii="Cambria Math" w:hAnsi="Cambria Math"/>
                        </w:rPr>
                        <m:t>y</m:t>
                      </m:r>
                    </m:sub>
                  </m:sSub>
                </m:e>
              </m:rad>
            </m:oMath>
            <w:r w:rsidRPr="009F3E38">
              <w:t xml:space="preserve">. The edge distance </w:t>
            </w:r>
            <w:r w:rsidRPr="009F3E38">
              <w:rPr>
                <w:i/>
              </w:rPr>
              <w:t>e</w:t>
            </w:r>
            <w:r w:rsidRPr="009F3E38">
              <w:rPr>
                <w:position w:val="-6"/>
                <w:sz w:val="15"/>
              </w:rPr>
              <w:t>2</w:t>
            </w:r>
            <w:r w:rsidRPr="009F3E38">
              <w:t xml:space="preserve"> should not exceed the buckling requirements for an outstand element in the compression members, see Table 7.2 in </w:t>
            </w:r>
            <w:r w:rsidR="00A11A85">
              <w:t>pr</w:t>
            </w:r>
            <w:r w:rsidR="002E1979" w:rsidRPr="009F3E38">
              <w:t>EN </w:t>
            </w:r>
            <w:r w:rsidRPr="009F3E38">
              <w:t>1993</w:t>
            </w:r>
            <w:r w:rsidR="00681825" w:rsidRPr="009F3E38">
              <w:noBreakHyphen/>
              <w:t>1</w:t>
            </w:r>
            <w:r w:rsidR="00681825" w:rsidRPr="009F3E38">
              <w:noBreakHyphen/>
              <w:t>1</w:t>
            </w:r>
            <w:r w:rsidRPr="009F3E38">
              <w:t>:</w:t>
            </w:r>
            <w:r w:rsidRPr="007154CC">
              <w:t>2020</w:t>
            </w:r>
            <w:r w:rsidRPr="009F3E38">
              <w:t>. The end distance is not affected by this requirement.</w:t>
            </w:r>
          </w:p>
          <w:p w14:paraId="23961840" w14:textId="77777777" w:rsidR="006A4F72" w:rsidRPr="009F3E38" w:rsidRDefault="006A4F72" w:rsidP="00C2176D">
            <w:pPr>
              <w:pStyle w:val="Tablefootnote"/>
              <w:ind w:left="340" w:hanging="340"/>
            </w:pPr>
            <w:r w:rsidRPr="009F3E38">
              <w:rPr>
                <w:rStyle w:val="TableFootNoteXref"/>
                <w:sz w:val="15"/>
                <w:lang w:val="en-GB"/>
              </w:rPr>
              <w:t>c</w:t>
            </w:r>
            <w:r w:rsidRPr="009F3E38">
              <w:tab/>
            </w:r>
            <w:r w:rsidRPr="009F3E38">
              <w:rPr>
                <w:i/>
              </w:rPr>
              <w:t>t</w:t>
            </w:r>
            <w:r w:rsidRPr="009F3E38">
              <w:t xml:space="preserve"> is the thickness of the thinner outer connected part.</w:t>
            </w:r>
          </w:p>
          <w:p w14:paraId="502D1502" w14:textId="77777777" w:rsidR="006A4F72" w:rsidRPr="009F3E38" w:rsidRDefault="006A4F72" w:rsidP="00C2176D">
            <w:pPr>
              <w:pStyle w:val="Tablefootnote"/>
              <w:ind w:left="340" w:hanging="340"/>
            </w:pPr>
            <w:r w:rsidRPr="009F3E38">
              <w:rPr>
                <w:rStyle w:val="TableFootNoteXref"/>
                <w:sz w:val="15"/>
                <w:lang w:val="en-GB"/>
              </w:rPr>
              <w:t>d</w:t>
            </w:r>
            <w:r w:rsidRPr="009F3E38">
              <w:tab/>
              <w:t xml:space="preserve">The dimensional limits for slotted holes are specified in 6.6 of </w:t>
            </w:r>
            <w:r w:rsidR="002E1979" w:rsidRPr="009F3E38">
              <w:t>EN </w:t>
            </w:r>
            <w:r w:rsidRPr="009F3E38">
              <w:t>1090</w:t>
            </w:r>
            <w:r w:rsidR="00681825" w:rsidRPr="009F3E38">
              <w:noBreakHyphen/>
              <w:t>2</w:t>
            </w:r>
            <w:r w:rsidRPr="009F3E38">
              <w:t>:2018.</w:t>
            </w:r>
          </w:p>
          <w:p w14:paraId="6C8BCBAF" w14:textId="77777777" w:rsidR="006A4F72" w:rsidRPr="009F3E38" w:rsidRDefault="006A4F72" w:rsidP="00C2176D">
            <w:pPr>
              <w:pStyle w:val="Tablefootnote"/>
              <w:ind w:left="340" w:hanging="340"/>
            </w:pPr>
            <w:r w:rsidRPr="009F3E38">
              <w:rPr>
                <w:rStyle w:val="TableFootNoteXref"/>
                <w:sz w:val="15"/>
                <w:lang w:val="en-GB"/>
              </w:rPr>
              <w:t>e</w:t>
            </w:r>
            <w:r w:rsidRPr="009F3E38">
              <w:tab/>
              <w:t xml:space="preserve">For staggered rows of fasteners a minimum line spacing of </w:t>
            </w:r>
            <w:r w:rsidRPr="009F3E38">
              <w:rPr>
                <w:i/>
              </w:rPr>
              <w:t>p</w:t>
            </w:r>
            <w:r w:rsidRPr="009F3E38">
              <w:rPr>
                <w:position w:val="-6"/>
                <w:sz w:val="15"/>
              </w:rPr>
              <w:t>2</w:t>
            </w:r>
            <w:r w:rsidR="001E626F" w:rsidRPr="009F3E38">
              <w:t> </w:t>
            </w:r>
            <w:r w:rsidR="00491B9B" w:rsidRPr="009F3E38">
              <w:rPr>
                <w:rFonts w:ascii="Cambria Math" w:hAnsi="Cambria Math"/>
              </w:rPr>
              <w:t>=</w:t>
            </w:r>
            <w:r w:rsidR="001E626F" w:rsidRPr="009F3E38">
              <w:t> </w:t>
            </w:r>
            <w:r w:rsidRPr="009F3E38">
              <w:t>1,2</w:t>
            </w:r>
            <w:r w:rsidRPr="009F3E38">
              <w:rPr>
                <w:i/>
              </w:rPr>
              <w:t>d</w:t>
            </w:r>
            <w:r w:rsidRPr="009F3E38">
              <w:rPr>
                <w:position w:val="-6"/>
                <w:sz w:val="15"/>
              </w:rPr>
              <w:t>0</w:t>
            </w:r>
            <w:r w:rsidRPr="009F3E38">
              <w:t xml:space="preserve"> may be used, provided that the minimum distance, </w:t>
            </w:r>
            <w:r w:rsidRPr="009F3E38">
              <w:rPr>
                <w:i/>
              </w:rPr>
              <w:t>L</w:t>
            </w:r>
            <w:r w:rsidRPr="009F3E38">
              <w:t>, between any two fasteners is greater than or equal to 2,4</w:t>
            </w:r>
            <w:r w:rsidRPr="009F3E38">
              <w:rPr>
                <w:i/>
              </w:rPr>
              <w:t>d</w:t>
            </w:r>
            <w:r w:rsidRPr="009F3E38">
              <w:rPr>
                <w:position w:val="-6"/>
                <w:sz w:val="15"/>
              </w:rPr>
              <w:t>0</w:t>
            </w:r>
            <w:r w:rsidRPr="009F3E38">
              <w:t>, see Figure 5.3(b).</w:t>
            </w:r>
          </w:p>
        </w:tc>
      </w:tr>
    </w:tbl>
    <w:p w14:paraId="2D3A0AC9" w14:textId="77777777" w:rsidR="006A4F72" w:rsidRPr="009F3E38" w:rsidRDefault="006A4F72" w:rsidP="006A4F72"/>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4889"/>
      </w:tblGrid>
      <w:tr w:rsidR="006A4F72" w:rsidRPr="009F3E38" w14:paraId="0824E24E" w14:textId="77777777" w:rsidTr="001C7488">
        <w:trPr>
          <w:trHeight w:val="2604"/>
          <w:jc w:val="center"/>
        </w:trPr>
        <w:tc>
          <w:tcPr>
            <w:tcW w:w="4863" w:type="dxa"/>
            <w:vAlign w:val="center"/>
          </w:tcPr>
          <w:p w14:paraId="26BC8475" w14:textId="3B084807" w:rsidR="006A4F72" w:rsidRPr="009F3E38" w:rsidRDefault="00253D94" w:rsidP="001C7488">
            <w:pPr>
              <w:keepNext/>
              <w:jc w:val="center"/>
            </w:pPr>
            <w:r>
              <w:rPr>
                <w:noProof/>
                <w:lang w:eastAsia="en-GB"/>
              </w:rPr>
              <w:drawing>
                <wp:inline distT="0" distB="0" distL="0" distR="0" wp14:anchorId="73BE001B" wp14:editId="0234B4CA">
                  <wp:extent cx="2371725" cy="10953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725" cy="1095375"/>
                          </a:xfrm>
                          <a:prstGeom prst="rect">
                            <a:avLst/>
                          </a:prstGeom>
                          <a:noFill/>
                          <a:ln>
                            <a:noFill/>
                          </a:ln>
                        </pic:spPr>
                      </pic:pic>
                    </a:graphicData>
                  </a:graphic>
                </wp:inline>
              </w:drawing>
            </w:r>
          </w:p>
        </w:tc>
        <w:tc>
          <w:tcPr>
            <w:tcW w:w="4889" w:type="dxa"/>
            <w:vAlign w:val="center"/>
          </w:tcPr>
          <w:p w14:paraId="29324244" w14:textId="570753D2" w:rsidR="006A4F72" w:rsidRPr="009F3E38" w:rsidRDefault="00253D94" w:rsidP="001C7488">
            <w:pPr>
              <w:keepNext/>
              <w:jc w:val="center"/>
            </w:pPr>
            <w:r>
              <w:rPr>
                <w:noProof/>
                <w:lang w:eastAsia="en-GB"/>
              </w:rPr>
              <w:drawing>
                <wp:inline distT="0" distB="0" distL="0" distR="0" wp14:anchorId="774B02EF" wp14:editId="4AE1E47C">
                  <wp:extent cx="2581275" cy="13716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275" cy="1371600"/>
                          </a:xfrm>
                          <a:prstGeom prst="rect">
                            <a:avLst/>
                          </a:prstGeom>
                          <a:noFill/>
                          <a:ln>
                            <a:noFill/>
                          </a:ln>
                        </pic:spPr>
                      </pic:pic>
                    </a:graphicData>
                  </a:graphic>
                </wp:inline>
              </w:drawing>
            </w:r>
          </w:p>
        </w:tc>
      </w:tr>
      <w:tr w:rsidR="006A4F72" w:rsidRPr="009F3E38" w14:paraId="49C8BDA7" w14:textId="77777777" w:rsidTr="00253D94">
        <w:trPr>
          <w:jc w:val="center"/>
        </w:trPr>
        <w:tc>
          <w:tcPr>
            <w:tcW w:w="4863" w:type="dxa"/>
          </w:tcPr>
          <w:p w14:paraId="0A0A7546" w14:textId="77777777" w:rsidR="006A4F72" w:rsidRPr="009F3E38" w:rsidRDefault="006A4F72" w:rsidP="00C2176D">
            <w:pPr>
              <w:pStyle w:val="Special"/>
              <w:jc w:val="center"/>
              <w:rPr>
                <w:b/>
              </w:rPr>
            </w:pPr>
          </w:p>
        </w:tc>
        <w:tc>
          <w:tcPr>
            <w:tcW w:w="4889" w:type="dxa"/>
          </w:tcPr>
          <w:p w14:paraId="4E41B4FA" w14:textId="77777777" w:rsidR="006A4F72" w:rsidRPr="009F3E38" w:rsidRDefault="006A4F72" w:rsidP="00C2176D">
            <w:pPr>
              <w:pStyle w:val="Special"/>
              <w:jc w:val="center"/>
              <w:rPr>
                <w:b/>
              </w:rPr>
            </w:pPr>
            <w:r w:rsidRPr="009F3E38">
              <w:rPr>
                <w:b/>
              </w:rPr>
              <w:t>Staggered rows of fasteners</w:t>
            </w:r>
          </w:p>
        </w:tc>
      </w:tr>
      <w:tr w:rsidR="006A4F72" w:rsidRPr="009F3E38" w14:paraId="734D633B" w14:textId="77777777" w:rsidTr="00253D94">
        <w:trPr>
          <w:jc w:val="center"/>
        </w:trPr>
        <w:tc>
          <w:tcPr>
            <w:tcW w:w="4863" w:type="dxa"/>
          </w:tcPr>
          <w:p w14:paraId="3520798C" w14:textId="77777777" w:rsidR="006A4F72" w:rsidRPr="009F3E38" w:rsidRDefault="006A4F72" w:rsidP="00C2176D">
            <w:pPr>
              <w:pStyle w:val="Special"/>
              <w:jc w:val="center"/>
              <w:rPr>
                <w:b/>
              </w:rPr>
            </w:pPr>
            <w:r w:rsidRPr="009F3E38">
              <w:rPr>
                <w:b/>
              </w:rPr>
              <w:t>a)</w:t>
            </w:r>
            <w:r w:rsidR="00C2176D" w:rsidRPr="009F3E38">
              <w:rPr>
                <w:b/>
              </w:rPr>
              <w:t> </w:t>
            </w:r>
            <w:r w:rsidRPr="009F3E38">
              <w:rPr>
                <w:b/>
              </w:rPr>
              <w:t>Symbols for spacing of fasteners</w:t>
            </w:r>
          </w:p>
        </w:tc>
        <w:tc>
          <w:tcPr>
            <w:tcW w:w="4889" w:type="dxa"/>
          </w:tcPr>
          <w:p w14:paraId="39E3CD72" w14:textId="77777777" w:rsidR="006A4F72" w:rsidRPr="009F3E38" w:rsidRDefault="006A4F72" w:rsidP="00C2176D">
            <w:pPr>
              <w:pStyle w:val="Special"/>
              <w:jc w:val="center"/>
              <w:rPr>
                <w:b/>
              </w:rPr>
            </w:pPr>
            <w:r w:rsidRPr="009F3E38">
              <w:rPr>
                <w:b/>
              </w:rPr>
              <w:t>b)</w:t>
            </w:r>
            <w:r w:rsidR="00C2176D" w:rsidRPr="009F3E38">
              <w:rPr>
                <w:b/>
              </w:rPr>
              <w:t> </w:t>
            </w:r>
            <w:r w:rsidRPr="009F3E38">
              <w:rPr>
                <w:b/>
              </w:rPr>
              <w:t>Symbols for staggered spacing</w:t>
            </w:r>
          </w:p>
        </w:tc>
      </w:tr>
      <w:tr w:rsidR="006A4F72" w:rsidRPr="009F3E38" w14:paraId="2CBFEF3B" w14:textId="77777777" w:rsidTr="001C7488">
        <w:trPr>
          <w:trHeight w:val="2604"/>
          <w:jc w:val="center"/>
        </w:trPr>
        <w:tc>
          <w:tcPr>
            <w:tcW w:w="4863" w:type="dxa"/>
            <w:vAlign w:val="center"/>
          </w:tcPr>
          <w:p w14:paraId="7AE4BFF2" w14:textId="5D5CFC51" w:rsidR="006A4F72" w:rsidRPr="009F3E38" w:rsidRDefault="00253D94" w:rsidP="001C7488">
            <w:pPr>
              <w:pStyle w:val="Special"/>
              <w:jc w:val="center"/>
              <w:rPr>
                <w:b/>
              </w:rPr>
            </w:pPr>
            <w:r>
              <w:rPr>
                <w:noProof/>
                <w:lang w:eastAsia="en-GB"/>
              </w:rPr>
              <w:drawing>
                <wp:inline distT="0" distB="0" distL="0" distR="0" wp14:anchorId="47C4A603" wp14:editId="29B69ACA">
                  <wp:extent cx="2400300" cy="117157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171575"/>
                          </a:xfrm>
                          <a:prstGeom prst="rect">
                            <a:avLst/>
                          </a:prstGeom>
                          <a:noFill/>
                          <a:ln>
                            <a:noFill/>
                          </a:ln>
                        </pic:spPr>
                      </pic:pic>
                    </a:graphicData>
                  </a:graphic>
                </wp:inline>
              </w:drawing>
            </w:r>
          </w:p>
        </w:tc>
        <w:tc>
          <w:tcPr>
            <w:tcW w:w="4889" w:type="dxa"/>
            <w:vAlign w:val="center"/>
          </w:tcPr>
          <w:p w14:paraId="34A4AE4F" w14:textId="6F068297" w:rsidR="006A4F72" w:rsidRPr="009F3E38" w:rsidRDefault="00253D94" w:rsidP="001C7488">
            <w:pPr>
              <w:pStyle w:val="Special"/>
              <w:jc w:val="center"/>
              <w:rPr>
                <w:b/>
              </w:rPr>
            </w:pPr>
            <w:r>
              <w:rPr>
                <w:noProof/>
                <w:lang w:eastAsia="en-GB"/>
              </w:rPr>
              <w:drawing>
                <wp:inline distT="0" distB="0" distL="0" distR="0" wp14:anchorId="6B75D7E0" wp14:editId="50913E0E">
                  <wp:extent cx="2343150" cy="14001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400175"/>
                          </a:xfrm>
                          <a:prstGeom prst="rect">
                            <a:avLst/>
                          </a:prstGeom>
                          <a:noFill/>
                          <a:ln>
                            <a:noFill/>
                          </a:ln>
                        </pic:spPr>
                      </pic:pic>
                    </a:graphicData>
                  </a:graphic>
                </wp:inline>
              </w:drawing>
            </w:r>
          </w:p>
        </w:tc>
      </w:tr>
      <w:tr w:rsidR="006A4F72" w:rsidRPr="009F3E38" w14:paraId="1C5AE3D2" w14:textId="77777777" w:rsidTr="00253D94">
        <w:trPr>
          <w:jc w:val="center"/>
        </w:trPr>
        <w:tc>
          <w:tcPr>
            <w:tcW w:w="4863" w:type="dxa"/>
          </w:tcPr>
          <w:p w14:paraId="5A497ECD" w14:textId="77777777" w:rsidR="006A4F72" w:rsidRPr="009F3E38" w:rsidRDefault="006A4F72" w:rsidP="00C2176D">
            <w:pPr>
              <w:pStyle w:val="Special"/>
              <w:jc w:val="center"/>
              <w:rPr>
                <w:b/>
              </w:rPr>
            </w:pPr>
            <w:r w:rsidRPr="009F3E38">
              <w:rPr>
                <w:b/>
              </w:rPr>
              <w:t>c) Staggered spacing in compression members</w:t>
            </w:r>
          </w:p>
        </w:tc>
        <w:tc>
          <w:tcPr>
            <w:tcW w:w="4889" w:type="dxa"/>
          </w:tcPr>
          <w:p w14:paraId="50926C8B" w14:textId="77777777" w:rsidR="006A4F72" w:rsidRPr="009F3E38" w:rsidRDefault="006A4F72" w:rsidP="00C2176D">
            <w:pPr>
              <w:pStyle w:val="Special"/>
              <w:jc w:val="center"/>
              <w:rPr>
                <w:b/>
              </w:rPr>
            </w:pPr>
            <w:r w:rsidRPr="009F3E38">
              <w:rPr>
                <w:b/>
              </w:rPr>
              <w:t>d) Staggered spacing in tension members</w:t>
            </w:r>
          </w:p>
        </w:tc>
      </w:tr>
    </w:tbl>
    <w:p w14:paraId="65E2A22A" w14:textId="74BA8A32" w:rsidR="00EB7F15" w:rsidRPr="009F3E38" w:rsidRDefault="00253D94" w:rsidP="001C7488">
      <w:pPr>
        <w:spacing w:before="120"/>
        <w:jc w:val="center"/>
      </w:pPr>
      <w:r>
        <w:rPr>
          <w:noProof/>
          <w:lang w:eastAsia="en-GB"/>
        </w:rPr>
        <w:drawing>
          <wp:inline distT="0" distB="0" distL="0" distR="0" wp14:anchorId="70B753AD" wp14:editId="634777A7">
            <wp:extent cx="3495675" cy="29146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5675" cy="2914650"/>
                    </a:xfrm>
                    <a:prstGeom prst="rect">
                      <a:avLst/>
                    </a:prstGeom>
                    <a:noFill/>
                    <a:ln>
                      <a:noFill/>
                    </a:ln>
                  </pic:spPr>
                </pic:pic>
              </a:graphicData>
            </a:graphic>
          </wp:inline>
        </w:drawing>
      </w:r>
    </w:p>
    <w:p w14:paraId="42740BE9" w14:textId="77777777" w:rsidR="00EB7F15" w:rsidRPr="009F3E38" w:rsidRDefault="00EB7F15" w:rsidP="00B11232">
      <w:pPr>
        <w:jc w:val="center"/>
        <w:rPr>
          <w:b/>
        </w:rPr>
      </w:pPr>
      <w:r w:rsidRPr="009F3E38">
        <w:rPr>
          <w:b/>
        </w:rPr>
        <w:t>e) End and edge distances for slotted holes</w:t>
      </w:r>
    </w:p>
    <w:p w14:paraId="78F9BDA3" w14:textId="56481155" w:rsidR="00C2176D" w:rsidRPr="009F3E38" w:rsidRDefault="007D55C1" w:rsidP="00C2176D">
      <w:pPr>
        <w:pStyle w:val="Special"/>
        <w:keepNext/>
        <w:spacing w:after="120"/>
        <w:ind w:left="403" w:hanging="403"/>
        <w:jc w:val="left"/>
        <w:rPr>
          <w:b/>
        </w:rPr>
      </w:pPr>
      <w:bookmarkStart w:id="464" w:name="_Hlt33349483"/>
      <w:bookmarkStart w:id="465" w:name="_Ref474938126"/>
      <w:bookmarkEnd w:id="464"/>
      <w:r w:rsidRPr="007D55C1">
        <w:rPr>
          <w:b/>
          <w:sz w:val="20"/>
        </w:rPr>
        <w:t>Key</w:t>
      </w:r>
    </w:p>
    <w:p w14:paraId="1FED07CF" w14:textId="5E659A4E" w:rsidR="00C2176D" w:rsidRPr="001C7488" w:rsidRDefault="00C2176D" w:rsidP="00C2176D">
      <w:pPr>
        <w:pStyle w:val="Special"/>
        <w:keepNext/>
        <w:spacing w:after="0"/>
        <w:ind w:left="403" w:hanging="403"/>
        <w:jc w:val="left"/>
        <w:rPr>
          <w:sz w:val="20"/>
        </w:rPr>
      </w:pPr>
      <w:r w:rsidRPr="001C7488">
        <w:rPr>
          <w:sz w:val="20"/>
        </w:rPr>
        <w:t>1</w:t>
      </w:r>
      <w:r w:rsidRPr="001C7488">
        <w:rPr>
          <w:sz w:val="20"/>
        </w:rPr>
        <w:tab/>
        <w:t>outer row</w:t>
      </w:r>
    </w:p>
    <w:p w14:paraId="635151C2" w14:textId="77777777" w:rsidR="00C2176D" w:rsidRPr="001C7488" w:rsidRDefault="00C2176D" w:rsidP="00C2176D">
      <w:pPr>
        <w:pStyle w:val="Special"/>
        <w:keepNext/>
        <w:spacing w:after="0"/>
        <w:ind w:left="403" w:hanging="403"/>
        <w:jc w:val="left"/>
        <w:rPr>
          <w:sz w:val="20"/>
        </w:rPr>
      </w:pPr>
      <w:r w:rsidRPr="001C7488">
        <w:rPr>
          <w:sz w:val="20"/>
        </w:rPr>
        <w:t>2</w:t>
      </w:r>
      <w:r w:rsidRPr="001C7488">
        <w:rPr>
          <w:sz w:val="20"/>
        </w:rPr>
        <w:tab/>
        <w:t>inner row</w:t>
      </w:r>
    </w:p>
    <w:p w14:paraId="41BA7D35" w14:textId="77777777" w:rsidR="006A4F72" w:rsidRPr="009F3E38" w:rsidRDefault="006A4F72" w:rsidP="006A4F72">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3</w:t>
      </w:r>
      <w:r w:rsidRPr="009F3E38">
        <w:fldChar w:fldCharType="end"/>
      </w:r>
      <w:bookmarkEnd w:id="465"/>
      <w:r w:rsidRPr="009F3E38">
        <w:t xml:space="preserve"> — Symbols for end and edge distances and spacing of fasteners</w:t>
      </w:r>
    </w:p>
    <w:p w14:paraId="2A622C27" w14:textId="77777777" w:rsidR="006A4F72" w:rsidRPr="009F3E38" w:rsidRDefault="006A4F72" w:rsidP="009404B8">
      <w:pPr>
        <w:pStyle w:val="Heading2"/>
      </w:pPr>
      <w:bookmarkStart w:id="466" w:name="_Ref15290669"/>
      <w:bookmarkStart w:id="467" w:name="_Ref15290744"/>
      <w:bookmarkStart w:id="468" w:name="_Ref15290772"/>
      <w:bookmarkStart w:id="469" w:name="_Toc76376084"/>
      <w:bookmarkStart w:id="470" w:name="_Toc89855142"/>
      <w:bookmarkStart w:id="471" w:name="_Toc474417690"/>
      <w:bookmarkStart w:id="472" w:name="_Toc8132031"/>
      <w:bookmarkStart w:id="473" w:name="_Toc54616904"/>
      <w:r w:rsidRPr="009F3E38">
        <w:t>Design resistance of individual fasteners</w:t>
      </w:r>
      <w:bookmarkEnd w:id="466"/>
      <w:bookmarkEnd w:id="467"/>
      <w:bookmarkEnd w:id="468"/>
      <w:bookmarkEnd w:id="469"/>
      <w:bookmarkEnd w:id="470"/>
      <w:bookmarkEnd w:id="471"/>
      <w:r w:rsidRPr="009F3E38">
        <w:t xml:space="preserve"> subjected to shear, bearing and/or tension</w:t>
      </w:r>
      <w:bookmarkEnd w:id="472"/>
      <w:bookmarkEnd w:id="473"/>
    </w:p>
    <w:p w14:paraId="13449C1A" w14:textId="77777777" w:rsidR="006A4F72" w:rsidRPr="009F3E38" w:rsidRDefault="006A4F72" w:rsidP="009404B8">
      <w:pPr>
        <w:pStyle w:val="Heading3"/>
      </w:pPr>
      <w:bookmarkStart w:id="474" w:name="_Ref14605230"/>
      <w:bookmarkStart w:id="475" w:name="_Toc76376085"/>
      <w:bookmarkStart w:id="476" w:name="_Toc89855143"/>
      <w:bookmarkStart w:id="477" w:name="_Toc474417691"/>
      <w:bookmarkStart w:id="478" w:name="_Ref519084538"/>
      <w:bookmarkStart w:id="479" w:name="_Toc8132032"/>
      <w:bookmarkStart w:id="480" w:name="_Toc54616905"/>
      <w:r w:rsidRPr="009F3E38">
        <w:t>Bolts and rivets</w:t>
      </w:r>
      <w:bookmarkEnd w:id="474"/>
      <w:bookmarkEnd w:id="475"/>
      <w:bookmarkEnd w:id="476"/>
      <w:bookmarkEnd w:id="477"/>
      <w:r w:rsidRPr="009F3E38">
        <w:t xml:space="preserve"> in normal round, oversize or slotted holes</w:t>
      </w:r>
      <w:bookmarkEnd w:id="478"/>
      <w:bookmarkEnd w:id="479"/>
      <w:bookmarkEnd w:id="480"/>
    </w:p>
    <w:p w14:paraId="4A25534F" w14:textId="77777777" w:rsidR="006A4F72" w:rsidRPr="009F3E38" w:rsidRDefault="00985250" w:rsidP="00985250">
      <w:r w:rsidRPr="009F3E38">
        <w:t>(1</w:t>
      </w:r>
      <w:r w:rsidR="00E224F8" w:rsidRPr="009F3E38">
        <w:t>) </w:t>
      </w:r>
      <w:r w:rsidR="006A4F72" w:rsidRPr="009F3E38">
        <w:t xml:space="preserve">The design resistance of an individual fastener </w:t>
      </w:r>
      <w:r w:rsidR="006A4F72" w:rsidRPr="00F67AE7">
        <w:t>in normal round holes</w:t>
      </w:r>
      <w:r w:rsidR="006A4F72" w:rsidRPr="009F3E38">
        <w:t xml:space="preserve"> subjected to shear and/or tension should be determined from </w:t>
      </w:r>
      <w:r w:rsidR="006A4F72" w:rsidRPr="009F3E38">
        <w:fldChar w:fldCharType="begin"/>
      </w:r>
      <w:r w:rsidR="006A4F72" w:rsidRPr="009F3E38">
        <w:instrText xml:space="preserve"> REF _Ref519170083 \h </w:instrText>
      </w:r>
      <w:r w:rsidR="006A4F72" w:rsidRPr="009F3E38">
        <w:fldChar w:fldCharType="separate"/>
      </w:r>
      <w:r w:rsidR="00A71E2D" w:rsidRPr="009F3E38">
        <w:t>Table </w:t>
      </w:r>
      <w:r w:rsidR="00A71E2D">
        <w:rPr>
          <w:noProof/>
        </w:rPr>
        <w:t>5</w:t>
      </w:r>
      <w:r w:rsidR="00A71E2D" w:rsidRPr="009F3E38">
        <w:t>.</w:t>
      </w:r>
      <w:r w:rsidR="00A71E2D">
        <w:rPr>
          <w:noProof/>
        </w:rPr>
        <w:t>7</w:t>
      </w:r>
      <w:r w:rsidR="006A4F72" w:rsidRPr="009F3E38">
        <w:fldChar w:fldCharType="end"/>
      </w:r>
      <w:r w:rsidR="006A4F72" w:rsidRPr="009F3E38">
        <w:t>.</w:t>
      </w:r>
    </w:p>
    <w:p w14:paraId="14F9CA94" w14:textId="373A4429" w:rsidR="006A4F72" w:rsidRPr="009F3E38" w:rsidRDefault="00985250" w:rsidP="00985250">
      <w:r w:rsidRPr="009F3E38">
        <w:t>(2</w:t>
      </w:r>
      <w:r w:rsidR="00E224F8" w:rsidRPr="009F3E38">
        <w:t>) </w:t>
      </w:r>
      <w:r w:rsidR="006A4F72" w:rsidRPr="009F3E38">
        <w:t xml:space="preserve">The design resistance for tension and for shear through the threaded portion of a bolt given in </w:t>
      </w:r>
      <w:r w:rsidR="006A4F72" w:rsidRPr="009F3E38">
        <w:fldChar w:fldCharType="begin"/>
      </w:r>
      <w:r w:rsidR="006A4F72" w:rsidRPr="009F3E38">
        <w:instrText xml:space="preserve"> REF _Ref519170083 \h </w:instrText>
      </w:r>
      <w:r w:rsidR="006A4F72" w:rsidRPr="009F3E38">
        <w:fldChar w:fldCharType="separate"/>
      </w:r>
      <w:r w:rsidR="00A71E2D" w:rsidRPr="009F3E38">
        <w:t>Table </w:t>
      </w:r>
      <w:r w:rsidR="00A71E2D">
        <w:rPr>
          <w:noProof/>
        </w:rPr>
        <w:t>5</w:t>
      </w:r>
      <w:r w:rsidR="00A71E2D" w:rsidRPr="009F3E38">
        <w:t>.</w:t>
      </w:r>
      <w:r w:rsidR="00A71E2D">
        <w:rPr>
          <w:noProof/>
        </w:rPr>
        <w:t>7</w:t>
      </w:r>
      <w:r w:rsidR="006A4F72" w:rsidRPr="009F3E38">
        <w:fldChar w:fldCharType="end"/>
      </w:r>
      <w:r w:rsidR="006A4F72" w:rsidRPr="009F3E38">
        <w:t xml:space="preserve"> should be used for bolts conforming to all Parts of </w:t>
      </w:r>
      <w:r w:rsidR="002E1979" w:rsidRPr="009F3E38">
        <w:t>EN </w:t>
      </w:r>
      <w:r w:rsidR="006A4F72" w:rsidRPr="009F3E38">
        <w:t>14399, Parts</w:t>
      </w:r>
      <w:r w:rsidRPr="009F3E38">
        <w:t> </w:t>
      </w:r>
      <w:r w:rsidR="006A4F72" w:rsidRPr="009F3E38">
        <w:t xml:space="preserve">1 and 2 of </w:t>
      </w:r>
      <w:r w:rsidR="002E1979" w:rsidRPr="009F3E38">
        <w:t>EN </w:t>
      </w:r>
      <w:r w:rsidR="006A4F72" w:rsidRPr="009F3E38">
        <w:t>15048</w:t>
      </w:r>
      <w:r w:rsidR="006F3B59" w:rsidRPr="009F3E38">
        <w:t xml:space="preserve"> and </w:t>
      </w:r>
      <w:r w:rsidR="00EC2ED4" w:rsidRPr="009F3E38">
        <w:t xml:space="preserve">the standards given in </w:t>
      </w:r>
      <w:r w:rsidR="006F3B59" w:rsidRPr="009F3E38">
        <w:t>EN 1090-2.</w:t>
      </w:r>
    </w:p>
    <w:p w14:paraId="4DDD512D" w14:textId="77777777" w:rsidR="006A4F72" w:rsidRPr="009F3E38" w:rsidRDefault="00985250" w:rsidP="00985250">
      <w:r w:rsidRPr="009F3E38">
        <w:t>(3</w:t>
      </w:r>
      <w:r w:rsidR="00E224F8" w:rsidRPr="009F3E38">
        <w:t>) </w:t>
      </w:r>
      <w:r w:rsidR="006A4F72" w:rsidRPr="009F3E38">
        <w:t>For anchor bolts or tie rods fabricated from round steel bars:</w:t>
      </w:r>
    </w:p>
    <w:p w14:paraId="3E801B24" w14:textId="77777777" w:rsidR="006A4F72" w:rsidRPr="009F3E38" w:rsidRDefault="006A4F72" w:rsidP="00985250">
      <w:pPr>
        <w:pStyle w:val="ListContinue"/>
      </w:pPr>
      <w:r w:rsidRPr="009F3E38">
        <w:t xml:space="preserve">where suitability tests are performed, according to </w:t>
      </w:r>
      <w:r w:rsidR="002E1979" w:rsidRPr="009F3E38">
        <w:t>EN </w:t>
      </w:r>
      <w:r w:rsidRPr="009F3E38">
        <w:t xml:space="preserve">15048 series, </w:t>
      </w:r>
      <w:r w:rsidR="002E1979" w:rsidRPr="009F3E38">
        <w:t>EN </w:t>
      </w:r>
      <w:r w:rsidRPr="009F3E38">
        <w:t xml:space="preserve">14399 series or equivalent, the relevant values for the design resistance from </w:t>
      </w:r>
      <w:r w:rsidRPr="009F3E38">
        <w:fldChar w:fldCharType="begin"/>
      </w:r>
      <w:r w:rsidRPr="009F3E38">
        <w:instrText xml:space="preserve"> REF _Ref519170083 \h </w:instrText>
      </w:r>
      <w:r w:rsidR="00985250" w:rsidRPr="009F3E38">
        <w:instrText xml:space="preserve"> \* MERGEFORMAT </w:instrText>
      </w:r>
      <w:r w:rsidRPr="009F3E38">
        <w:fldChar w:fldCharType="separate"/>
      </w:r>
      <w:r w:rsidR="00A71E2D" w:rsidRPr="009F3E38">
        <w:t>Table </w:t>
      </w:r>
      <w:r w:rsidR="00A71E2D">
        <w:t>5</w:t>
      </w:r>
      <w:r w:rsidR="00A71E2D" w:rsidRPr="009F3E38">
        <w:t>.</w:t>
      </w:r>
      <w:r w:rsidR="00A71E2D">
        <w:t>7</w:t>
      </w:r>
      <w:r w:rsidRPr="009F3E38">
        <w:fldChar w:fldCharType="end"/>
      </w:r>
      <w:r w:rsidRPr="009F3E38">
        <w:t xml:space="preserve"> should be used;</w:t>
      </w:r>
    </w:p>
    <w:p w14:paraId="539E0E37" w14:textId="77777777" w:rsidR="006A4F72" w:rsidRPr="009F3E38" w:rsidRDefault="006A4F72" w:rsidP="00985250">
      <w:pPr>
        <w:pStyle w:val="ListContinue"/>
      </w:pPr>
      <w:r w:rsidRPr="009F3E38">
        <w:t xml:space="preserve"> where no suitability tests have been done, the relevant values for the design resistance from </w:t>
      </w:r>
      <w:r w:rsidRPr="009F3E38">
        <w:fldChar w:fldCharType="begin"/>
      </w:r>
      <w:r w:rsidRPr="009F3E38">
        <w:instrText xml:space="preserve"> REF _Ref519170083 \h </w:instrText>
      </w:r>
      <w:r w:rsidR="00985250" w:rsidRPr="009F3E38">
        <w:instrText xml:space="preserve"> \* MERGEFORMAT </w:instrText>
      </w:r>
      <w:r w:rsidRPr="009F3E38">
        <w:fldChar w:fldCharType="separate"/>
      </w:r>
      <w:r w:rsidR="00A71E2D" w:rsidRPr="009F3E38">
        <w:t>Table </w:t>
      </w:r>
      <w:r w:rsidR="00A71E2D">
        <w:t>5</w:t>
      </w:r>
      <w:r w:rsidR="00A71E2D" w:rsidRPr="009F3E38">
        <w:t>.</w:t>
      </w:r>
      <w:r w:rsidR="00A71E2D">
        <w:t>7</w:t>
      </w:r>
      <w:r w:rsidRPr="009F3E38">
        <w:fldChar w:fldCharType="end"/>
      </w:r>
      <w:r w:rsidRPr="009F3E38">
        <w:t xml:space="preserve"> should be multiplied by a factor of 0,85.</w:t>
      </w:r>
      <w:r w:rsidRPr="009F3E38" w:rsidDel="00DE72D1">
        <w:t xml:space="preserve"> </w:t>
      </w:r>
    </w:p>
    <w:p w14:paraId="71944186" w14:textId="77777777" w:rsidR="006A4F72" w:rsidRPr="009F3E38" w:rsidRDefault="006A4F72" w:rsidP="006A4F72">
      <w:pPr>
        <w:pStyle w:val="Tabletitle"/>
        <w:spacing w:before="127"/>
      </w:pPr>
      <w:bookmarkStart w:id="481" w:name="_Ref519170083"/>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7</w:t>
      </w:r>
      <w:r w:rsidRPr="009F3E38">
        <w:fldChar w:fldCharType="end"/>
      </w:r>
      <w:bookmarkEnd w:id="481"/>
      <w:r w:rsidRPr="009F3E38">
        <w:t xml:space="preserve"> — Design resistance for individual fasteners in normal round holes subjected to shear and/or tension </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80"/>
        <w:gridCol w:w="2086"/>
        <w:gridCol w:w="532"/>
        <w:gridCol w:w="1107"/>
        <w:gridCol w:w="1549"/>
        <w:gridCol w:w="2098"/>
      </w:tblGrid>
      <w:tr w:rsidR="006A4F72" w:rsidRPr="009F3E38" w14:paraId="0980E115" w14:textId="77777777" w:rsidTr="001828BA">
        <w:trPr>
          <w:cantSplit/>
          <w:tblHeader/>
          <w:jc w:val="center"/>
        </w:trPr>
        <w:tc>
          <w:tcPr>
            <w:tcW w:w="2380" w:type="dxa"/>
            <w:tcBorders>
              <w:top w:val="single" w:sz="12" w:space="0" w:color="auto"/>
              <w:bottom w:val="single" w:sz="12" w:space="0" w:color="auto"/>
            </w:tcBorders>
            <w:shd w:val="clear" w:color="auto" w:fill="auto"/>
            <w:vAlign w:val="center"/>
          </w:tcPr>
          <w:p w14:paraId="5FA2A0F2" w14:textId="77777777" w:rsidR="006A4F72" w:rsidRPr="009F3E38" w:rsidRDefault="006A4F72" w:rsidP="00CA2727">
            <w:pPr>
              <w:pStyle w:val="Tabletext10"/>
              <w:keepNext/>
              <w:spacing w:beforeLines="10" w:before="24" w:afterLines="10" w:after="24"/>
              <w:jc w:val="center"/>
              <w:rPr>
                <w:b/>
                <w:sz w:val="24"/>
              </w:rPr>
            </w:pPr>
            <w:r w:rsidRPr="009F3E38">
              <w:rPr>
                <w:b/>
              </w:rPr>
              <w:t>Failure mode</w:t>
            </w:r>
          </w:p>
        </w:tc>
        <w:tc>
          <w:tcPr>
            <w:tcW w:w="5274" w:type="dxa"/>
            <w:gridSpan w:val="4"/>
            <w:tcBorders>
              <w:top w:val="single" w:sz="12" w:space="0" w:color="auto"/>
              <w:bottom w:val="single" w:sz="12" w:space="0" w:color="auto"/>
            </w:tcBorders>
            <w:shd w:val="clear" w:color="auto" w:fill="auto"/>
            <w:vAlign w:val="center"/>
          </w:tcPr>
          <w:p w14:paraId="7D055A13" w14:textId="77777777" w:rsidR="006A4F72" w:rsidRPr="009F3E38" w:rsidRDefault="006A4F72" w:rsidP="00CA2727">
            <w:pPr>
              <w:pStyle w:val="Tabletext10"/>
              <w:keepNext/>
              <w:spacing w:beforeLines="10" w:before="24" w:afterLines="10" w:after="24"/>
              <w:jc w:val="center"/>
              <w:rPr>
                <w:b/>
                <w:sz w:val="24"/>
              </w:rPr>
            </w:pPr>
            <w:r w:rsidRPr="009F3E38">
              <w:rPr>
                <w:b/>
              </w:rPr>
              <w:t>Bolts</w:t>
            </w:r>
          </w:p>
        </w:tc>
        <w:tc>
          <w:tcPr>
            <w:tcW w:w="2098" w:type="dxa"/>
            <w:tcBorders>
              <w:top w:val="single" w:sz="12" w:space="0" w:color="auto"/>
              <w:bottom w:val="single" w:sz="12" w:space="0" w:color="auto"/>
            </w:tcBorders>
            <w:shd w:val="clear" w:color="auto" w:fill="auto"/>
            <w:vAlign w:val="center"/>
          </w:tcPr>
          <w:p w14:paraId="515D75E6" w14:textId="77777777" w:rsidR="006A4F72" w:rsidRPr="009F3E38" w:rsidRDefault="006A4F72" w:rsidP="00CA2727">
            <w:pPr>
              <w:pStyle w:val="Tabletext10"/>
              <w:keepNext/>
              <w:spacing w:beforeLines="10" w:before="24" w:afterLines="10" w:after="24"/>
              <w:jc w:val="center"/>
              <w:rPr>
                <w:b/>
                <w:sz w:val="24"/>
              </w:rPr>
            </w:pPr>
            <w:r w:rsidRPr="009F3E38">
              <w:rPr>
                <w:b/>
              </w:rPr>
              <w:t>Rivets</w:t>
            </w:r>
          </w:p>
        </w:tc>
      </w:tr>
      <w:tr w:rsidR="006A4F72" w:rsidRPr="009F3E38" w14:paraId="20D13E52" w14:textId="77777777" w:rsidTr="001828BA">
        <w:trPr>
          <w:cantSplit/>
          <w:jc w:val="center"/>
        </w:trPr>
        <w:tc>
          <w:tcPr>
            <w:tcW w:w="2380" w:type="dxa"/>
            <w:vMerge w:val="restart"/>
            <w:tcBorders>
              <w:top w:val="single" w:sz="12" w:space="0" w:color="auto"/>
            </w:tcBorders>
            <w:shd w:val="clear" w:color="auto" w:fill="auto"/>
            <w:vAlign w:val="center"/>
          </w:tcPr>
          <w:p w14:paraId="3047A504" w14:textId="77777777" w:rsidR="006A4F72" w:rsidRPr="009F3E38" w:rsidRDefault="006A4F72" w:rsidP="001828BA">
            <w:pPr>
              <w:pStyle w:val="Tabletext10"/>
              <w:keepNext/>
              <w:spacing w:beforeLines="10" w:before="24" w:afterLines="10" w:after="24"/>
              <w:jc w:val="left"/>
              <w:rPr>
                <w:sz w:val="24"/>
              </w:rPr>
            </w:pPr>
            <w:r w:rsidRPr="009F3E38">
              <w:t>Shear resistance, per shear plane</w:t>
            </w:r>
            <w:r w:rsidRPr="009F3E38">
              <w:rPr>
                <w:rStyle w:val="TableFootNoteXref"/>
                <w:noProof w:val="0"/>
                <w:sz w:val="15"/>
                <w:lang w:val="en-GB"/>
              </w:rPr>
              <w:t>a</w:t>
            </w:r>
          </w:p>
        </w:tc>
        <w:tc>
          <w:tcPr>
            <w:tcW w:w="5274" w:type="dxa"/>
            <w:gridSpan w:val="4"/>
            <w:tcBorders>
              <w:top w:val="single" w:sz="12" w:space="0" w:color="auto"/>
              <w:bottom w:val="nil"/>
            </w:tcBorders>
            <w:shd w:val="clear" w:color="auto" w:fill="auto"/>
            <w:vAlign w:val="center"/>
          </w:tcPr>
          <w:p w14:paraId="479261BF" w14:textId="77777777" w:rsidR="006A4F72" w:rsidRPr="009F3E38" w:rsidRDefault="006A4F72" w:rsidP="00CA2727">
            <w:pPr>
              <w:pStyle w:val="Tabletext10"/>
              <w:keepNext/>
              <w:spacing w:beforeLines="10" w:before="24" w:afterLines="10" w:after="24"/>
            </w:pPr>
            <w:r w:rsidRPr="009F3E38">
              <w:t>If the threads are not excluded from the shear plane (</w:t>
            </w:r>
            <w:r w:rsidRPr="009F3E38">
              <w:rPr>
                <w:i/>
              </w:rPr>
              <w:t>A</w:t>
            </w:r>
            <w:r w:rsidRPr="009F3E38">
              <w:rPr>
                <w:position w:val="-6"/>
                <w:sz w:val="16"/>
              </w:rPr>
              <w:t>s</w:t>
            </w:r>
            <w:r w:rsidRPr="009F3E38">
              <w:t xml:space="preserve"> is the tensile stress area of the bolt):</w:t>
            </w:r>
          </w:p>
          <w:p w14:paraId="55BCA750" w14:textId="77777777" w:rsidR="006A4F72" w:rsidRPr="009F3E38" w:rsidRDefault="00983B21" w:rsidP="00CA2727">
            <w:pPr>
              <w:pStyle w:val="Tabletext10"/>
              <w:keepNext/>
              <w:spacing w:beforeLines="10" w:before="24" w:afterLines="10" w:after="24"/>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α</m:t>
                        </m:r>
                      </m:e>
                      <m:sub>
                        <m:r>
                          <m:rPr>
                            <m:sty m:val="p"/>
                          </m:rPr>
                          <w:rPr>
                            <w:rFonts w:ascii="Cambria Math" w:hAnsi="Cambria Math"/>
                          </w:rPr>
                          <m:t>v</m:t>
                        </m:r>
                      </m:sub>
                    </m:sSub>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ub</m:t>
                        </m:r>
                      </m:sub>
                    </m:sSub>
                    <m: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p w14:paraId="416B9A7A" w14:textId="77777777" w:rsidR="006A4F72" w:rsidRPr="009F3E38" w:rsidRDefault="006A4F72" w:rsidP="005D1C7A">
            <w:pPr>
              <w:pStyle w:val="Tabletext10"/>
              <w:keepNext/>
              <w:tabs>
                <w:tab w:val="left" w:pos="4006"/>
              </w:tabs>
              <w:spacing w:beforeLines="10" w:before="24" w:afterLines="10" w:after="24"/>
              <w:ind w:left="403" w:hanging="403"/>
            </w:pPr>
            <w:r w:rsidRPr="009F3E38">
              <w:t>—</w:t>
            </w:r>
            <w:r w:rsidRPr="009F3E38">
              <w:tab/>
              <w:t xml:space="preserve">for property classes 4.6, 5.6 and 8.8: </w:t>
            </w:r>
            <w:r w:rsidRPr="009F3E38">
              <w:tab/>
            </w:r>
            <w:r w:rsidRPr="009F3E38">
              <w:rPr>
                <w:i/>
              </w:rPr>
              <w:t>α</w:t>
            </w:r>
            <w:r w:rsidRPr="009F3E38">
              <w:rPr>
                <w:position w:val="-6"/>
                <w:sz w:val="16"/>
              </w:rPr>
              <w:t>v</w:t>
            </w:r>
            <w:r w:rsidR="005D1C7A" w:rsidRPr="009F3E38">
              <w:t> </w:t>
            </w:r>
            <w:r w:rsidR="00491B9B" w:rsidRPr="009F3E38">
              <w:rPr>
                <w:rFonts w:ascii="Cambria Math" w:hAnsi="Cambria Math"/>
              </w:rPr>
              <w:t>=</w:t>
            </w:r>
            <w:r w:rsidR="005D1C7A" w:rsidRPr="009F3E38">
              <w:t> </w:t>
            </w:r>
            <w:r w:rsidRPr="009F3E38">
              <w:t>0,6</w:t>
            </w:r>
          </w:p>
          <w:p w14:paraId="5812222B" w14:textId="77777777" w:rsidR="006A4F72" w:rsidRPr="009F3E38" w:rsidRDefault="006A4F72" w:rsidP="005D1C7A">
            <w:pPr>
              <w:pStyle w:val="Tabletext10"/>
              <w:keepNext/>
              <w:tabs>
                <w:tab w:val="left" w:pos="4006"/>
              </w:tabs>
              <w:spacing w:beforeLines="10" w:before="24" w:afterLines="10" w:after="24"/>
              <w:ind w:left="403" w:hanging="403"/>
            </w:pPr>
            <w:r w:rsidRPr="009F3E38">
              <w:t>—</w:t>
            </w:r>
            <w:r w:rsidRPr="009F3E38">
              <w:tab/>
              <w:t xml:space="preserve">for property </w:t>
            </w:r>
            <w:r w:rsidR="005D1C7A" w:rsidRPr="009F3E38">
              <w:t>classes 4.8, 5.8, 6.8 and 10.9:</w:t>
            </w:r>
            <w:r w:rsidRPr="009F3E38">
              <w:tab/>
            </w:r>
            <w:r w:rsidRPr="009F3E38">
              <w:rPr>
                <w:i/>
              </w:rPr>
              <w:t>α</w:t>
            </w:r>
            <w:r w:rsidRPr="009F3E38">
              <w:rPr>
                <w:position w:val="-6"/>
                <w:sz w:val="16"/>
              </w:rPr>
              <w:t>v</w:t>
            </w:r>
            <w:r w:rsidR="005D1C7A" w:rsidRPr="009F3E38">
              <w:t> </w:t>
            </w:r>
            <w:r w:rsidR="00491B9B" w:rsidRPr="009F3E38">
              <w:rPr>
                <w:rFonts w:ascii="Cambria Math" w:hAnsi="Cambria Math"/>
              </w:rPr>
              <w:t>=</w:t>
            </w:r>
            <w:r w:rsidR="005D1C7A" w:rsidRPr="009F3E38">
              <w:t> </w:t>
            </w:r>
            <w:r w:rsidRPr="009F3E38">
              <w:t>0,5</w:t>
            </w:r>
          </w:p>
        </w:tc>
        <w:tc>
          <w:tcPr>
            <w:tcW w:w="2098" w:type="dxa"/>
            <w:vMerge w:val="restart"/>
            <w:tcBorders>
              <w:top w:val="single" w:sz="12" w:space="0" w:color="auto"/>
            </w:tcBorders>
            <w:shd w:val="clear" w:color="auto" w:fill="auto"/>
            <w:vAlign w:val="center"/>
          </w:tcPr>
          <w:p w14:paraId="4AB5C262" w14:textId="77777777" w:rsidR="006A4F72" w:rsidRPr="009F3E38" w:rsidRDefault="00983B21" w:rsidP="00CA2727">
            <w:pPr>
              <w:pStyle w:val="Tabletext10"/>
              <w:keepNext/>
              <w:spacing w:beforeLines="10" w:before="24" w:afterLines="10" w:after="24"/>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r>
                  <w:rPr>
                    <w:rFonts w:ascii="Cambria Math" w:hAnsi="Cambria Math"/>
                  </w:rPr>
                  <m:t>=</m:t>
                </m:r>
                <m:f>
                  <m:fPr>
                    <m:ctrlPr>
                      <w:rPr>
                        <w:rFonts w:ascii="Cambria Math" w:hAnsi="Cambria Math"/>
                      </w:rPr>
                    </m:ctrlPr>
                  </m:fPr>
                  <m:num>
                    <m:r>
                      <m:rPr>
                        <m:nor/>
                      </m:rPr>
                      <m:t>0,6 </m:t>
                    </m:r>
                    <m:sSub>
                      <m:sSubPr>
                        <m:ctrlPr>
                          <w:rPr>
                            <w:rFonts w:ascii="Cambria Math" w:hAnsi="Cambria Math"/>
                          </w:rPr>
                        </m:ctrlPr>
                      </m:sSubPr>
                      <m:e>
                        <m:r>
                          <w:rPr>
                            <w:rFonts w:ascii="Cambria Math" w:hAnsi="Cambria Math"/>
                          </w:rPr>
                          <m:t>f</m:t>
                        </m:r>
                      </m:e>
                      <m:sub>
                        <m:r>
                          <m:rPr>
                            <m:sty m:val="p"/>
                          </m:rPr>
                          <w:rPr>
                            <w:rFonts w:ascii="Cambria Math" w:hAnsi="Cambria Math"/>
                          </w:rPr>
                          <m:t>ur</m:t>
                        </m:r>
                      </m:sub>
                    </m:sSub>
                    <m:r>
                      <m:rPr>
                        <m:nor/>
                      </m:rPr>
                      <m:t>  </m:t>
                    </m:r>
                    <m:sSub>
                      <m:sSubPr>
                        <m:ctrlPr>
                          <w:rPr>
                            <w:rFonts w:ascii="Cambria Math" w:hAnsi="Cambria Math"/>
                          </w:rPr>
                        </m:ctrlPr>
                      </m:sSubPr>
                      <m:e>
                        <m:r>
                          <w:rPr>
                            <w:rFonts w:ascii="Cambria Math" w:hAnsi="Cambria Math"/>
                          </w:rPr>
                          <m:t>A</m:t>
                        </m:r>
                      </m:e>
                      <m:sub>
                        <m:r>
                          <w:rPr>
                            <w:rFonts w:ascii="Cambria Math" w:hAnsi="Cambria Math"/>
                          </w:rPr>
                          <m:t>0</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p w14:paraId="39EEFF9F" w14:textId="77777777" w:rsidR="006A4F72" w:rsidRPr="009F3E38" w:rsidRDefault="006A4F72" w:rsidP="002649CF">
            <w:pPr>
              <w:pStyle w:val="Tabletext10"/>
              <w:keepNext/>
              <w:spacing w:beforeLines="10" w:before="24" w:afterLines="10" w:after="24"/>
              <w:jc w:val="left"/>
            </w:pPr>
            <w:r w:rsidRPr="009F3E38">
              <w:t>(</w:t>
            </w:r>
            <w:r w:rsidRPr="009F3E38">
              <w:rPr>
                <w:i/>
              </w:rPr>
              <w:t>A</w:t>
            </w:r>
            <w:r w:rsidRPr="009F3E38">
              <w:rPr>
                <w:position w:val="-6"/>
                <w:sz w:val="16"/>
              </w:rPr>
              <w:t>0</w:t>
            </w:r>
            <w:r w:rsidRPr="009F3E38">
              <w:t xml:space="preserve"> is the area of the rivet hole)</w:t>
            </w:r>
          </w:p>
        </w:tc>
      </w:tr>
      <w:tr w:rsidR="006A4F72" w:rsidRPr="009F3E38" w14:paraId="5788E667" w14:textId="77777777" w:rsidTr="001828BA">
        <w:trPr>
          <w:cantSplit/>
          <w:jc w:val="center"/>
        </w:trPr>
        <w:tc>
          <w:tcPr>
            <w:tcW w:w="2380" w:type="dxa"/>
            <w:vMerge/>
            <w:shd w:val="clear" w:color="auto" w:fill="auto"/>
            <w:vAlign w:val="center"/>
          </w:tcPr>
          <w:p w14:paraId="1650952D" w14:textId="77777777" w:rsidR="006A4F72" w:rsidRPr="009F3E38" w:rsidRDefault="006A4F72" w:rsidP="00CA2727">
            <w:pPr>
              <w:pStyle w:val="Tabletext10"/>
              <w:keepNext/>
              <w:spacing w:beforeLines="10" w:before="24" w:afterLines="10" w:after="24"/>
            </w:pPr>
          </w:p>
        </w:tc>
        <w:tc>
          <w:tcPr>
            <w:tcW w:w="5274" w:type="dxa"/>
            <w:gridSpan w:val="4"/>
            <w:tcBorders>
              <w:top w:val="nil"/>
              <w:bottom w:val="single" w:sz="6" w:space="0" w:color="auto"/>
            </w:tcBorders>
            <w:shd w:val="clear" w:color="auto" w:fill="auto"/>
            <w:vAlign w:val="center"/>
          </w:tcPr>
          <w:p w14:paraId="2C779A78" w14:textId="77777777" w:rsidR="006A4F72" w:rsidRPr="009F3E38" w:rsidRDefault="006A4F72" w:rsidP="00CA2727">
            <w:pPr>
              <w:pStyle w:val="Tabletext10"/>
              <w:keepNext/>
              <w:spacing w:beforeLines="10" w:before="24" w:afterLines="10" w:after="24"/>
            </w:pPr>
            <w:r w:rsidRPr="009F3E38">
              <w:t>If the threads are excluded from the shear plane (</w:t>
            </w:r>
            <w:r w:rsidRPr="009F3E38">
              <w:rPr>
                <w:i/>
              </w:rPr>
              <w:t>A</w:t>
            </w:r>
            <w:r w:rsidRPr="009F3E38">
              <w:t xml:space="preserve"> is the gross cross-section of the bolt):</w:t>
            </w:r>
          </w:p>
          <w:p w14:paraId="036DAD23" w14:textId="77777777" w:rsidR="006A4F72" w:rsidRPr="009F3E38" w:rsidRDefault="00983B21" w:rsidP="00CA2727">
            <w:pPr>
              <w:pStyle w:val="Tabletext10"/>
              <w:keepNext/>
              <w:spacing w:beforeLines="10" w:before="24" w:afterLines="10" w:after="24"/>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r>
                  <w:rPr>
                    <w:rFonts w:ascii="Cambria Math" w:hAnsi="Cambria Math"/>
                  </w:rPr>
                  <m:t>=</m:t>
                </m:r>
                <m:f>
                  <m:fPr>
                    <m:ctrlPr>
                      <w:rPr>
                        <w:rFonts w:ascii="Cambria Math" w:hAnsi="Cambria Math"/>
                      </w:rPr>
                    </m:ctrlPr>
                  </m:fPr>
                  <m:num>
                    <m:r>
                      <m:rPr>
                        <m:nor/>
                      </m:rPr>
                      <m:t>0,6 </m:t>
                    </m:r>
                    <m:sSub>
                      <m:sSubPr>
                        <m:ctrlPr>
                          <w:rPr>
                            <w:rFonts w:ascii="Cambria Math" w:hAnsi="Cambria Math"/>
                          </w:rPr>
                        </m:ctrlPr>
                      </m:sSubPr>
                      <m:e>
                        <m:r>
                          <w:rPr>
                            <w:rFonts w:ascii="Cambria Math" w:hAnsi="Cambria Math"/>
                          </w:rPr>
                          <m:t>f</m:t>
                        </m:r>
                      </m:e>
                      <m:sub>
                        <m:r>
                          <m:rPr>
                            <m:sty m:val="p"/>
                          </m:rPr>
                          <w:rPr>
                            <w:rFonts w:ascii="Cambria Math" w:hAnsi="Cambria Math"/>
                          </w:rPr>
                          <m:t>ub</m:t>
                        </m:r>
                      </m:sub>
                    </m:sSub>
                    <m:r>
                      <w:rPr>
                        <w:rFonts w:ascii="Cambria Math" w:hAnsi="Cambria Math"/>
                      </w:rPr>
                      <m:t xml:space="preserve"> A</m:t>
                    </m:r>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tc>
        <w:tc>
          <w:tcPr>
            <w:tcW w:w="2098" w:type="dxa"/>
            <w:vMerge/>
            <w:tcBorders>
              <w:bottom w:val="single" w:sz="6" w:space="0" w:color="auto"/>
            </w:tcBorders>
            <w:shd w:val="clear" w:color="auto" w:fill="auto"/>
            <w:vAlign w:val="center"/>
          </w:tcPr>
          <w:p w14:paraId="2197CC64" w14:textId="77777777" w:rsidR="006A4F72" w:rsidRPr="009F3E38" w:rsidRDefault="006A4F72" w:rsidP="00CA2727">
            <w:pPr>
              <w:pStyle w:val="Tabletext10"/>
              <w:keepNext/>
              <w:spacing w:beforeLines="10" w:before="24" w:afterLines="10" w:after="24"/>
            </w:pPr>
          </w:p>
        </w:tc>
      </w:tr>
      <w:tr w:rsidR="002649CF" w:rsidRPr="009F3E38" w14:paraId="02CD3BE0" w14:textId="77777777" w:rsidTr="001828BA">
        <w:trPr>
          <w:cantSplit/>
          <w:trHeight w:val="495"/>
          <w:jc w:val="center"/>
        </w:trPr>
        <w:tc>
          <w:tcPr>
            <w:tcW w:w="2380" w:type="dxa"/>
            <w:vMerge w:val="restart"/>
            <w:shd w:val="clear" w:color="auto" w:fill="auto"/>
            <w:vAlign w:val="center"/>
          </w:tcPr>
          <w:p w14:paraId="39FBE199" w14:textId="59DABFD4" w:rsidR="002649CF" w:rsidRPr="009F3E38" w:rsidRDefault="002649CF">
            <w:pPr>
              <w:pStyle w:val="Tabletext10"/>
              <w:keepNext/>
              <w:spacing w:beforeLines="10" w:before="24" w:afterLines="10" w:after="24"/>
              <w:rPr>
                <w:sz w:val="24"/>
              </w:rPr>
            </w:pPr>
            <w:r w:rsidRPr="009F3E38">
              <w:t>Bearing</w:t>
            </w:r>
            <w:r w:rsidR="001828BA" w:rsidRPr="009F3E38">
              <w:t xml:space="preserve"> </w:t>
            </w:r>
            <w:r w:rsidRPr="009F3E38">
              <w:t>resistance</w:t>
            </w:r>
            <w:r w:rsidRPr="009F3E38">
              <w:rPr>
                <w:rStyle w:val="TableFootNoteXref"/>
                <w:noProof w:val="0"/>
                <w:sz w:val="15"/>
                <w:lang w:val="en-GB"/>
              </w:rPr>
              <w:t xml:space="preserve">b, </w:t>
            </w:r>
            <w:r w:rsidR="00433B7C" w:rsidRPr="009F3E38">
              <w:rPr>
                <w:rStyle w:val="TableFootNoteXref"/>
                <w:noProof w:val="0"/>
                <w:sz w:val="15"/>
                <w:lang w:val="en-GB"/>
              </w:rPr>
              <w:t>c</w:t>
            </w:r>
            <w:r w:rsidRPr="009F3E38">
              <w:rPr>
                <w:rStyle w:val="TableFootNoteXref"/>
                <w:noProof w:val="0"/>
                <w:sz w:val="15"/>
                <w:lang w:val="en-GB"/>
              </w:rPr>
              <w:t xml:space="preserve">, </w:t>
            </w:r>
            <w:r w:rsidR="0055110A" w:rsidRPr="009F3E38">
              <w:rPr>
                <w:rStyle w:val="TableFootNoteXref"/>
                <w:noProof w:val="0"/>
                <w:sz w:val="15"/>
                <w:lang w:val="en-GB"/>
              </w:rPr>
              <w:t>d</w:t>
            </w:r>
            <w:r w:rsidR="00753891">
              <w:rPr>
                <w:rStyle w:val="TableFootNoteXref"/>
                <w:noProof w:val="0"/>
                <w:sz w:val="15"/>
                <w:lang w:val="en-GB"/>
              </w:rPr>
              <w:t>,</w:t>
            </w:r>
            <w:r w:rsidR="00753891" w:rsidRPr="009F3E38">
              <w:rPr>
                <w:rStyle w:val="TableFootNoteXref"/>
                <w:noProof w:val="0"/>
                <w:sz w:val="15"/>
                <w:lang w:val="en-GB"/>
              </w:rPr>
              <w:t xml:space="preserve"> e</w:t>
            </w:r>
          </w:p>
        </w:tc>
        <w:tc>
          <w:tcPr>
            <w:tcW w:w="7372" w:type="dxa"/>
            <w:gridSpan w:val="5"/>
            <w:tcBorders>
              <w:top w:val="single" w:sz="6" w:space="0" w:color="auto"/>
              <w:bottom w:val="nil"/>
            </w:tcBorders>
            <w:shd w:val="clear" w:color="auto" w:fill="auto"/>
            <w:vAlign w:val="center"/>
          </w:tcPr>
          <w:p w14:paraId="0F0A7ECE" w14:textId="77777777" w:rsidR="002649CF" w:rsidRPr="009F3E38" w:rsidRDefault="00983B21" w:rsidP="00CA2727">
            <w:pPr>
              <w:pStyle w:val="Tabletext10"/>
              <w:keepNext/>
              <w:spacing w:beforeLines="10" w:before="24" w:afterLines="10" w:after="24"/>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b,Rd</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m</m:t>
                        </m:r>
                      </m:sub>
                    </m:sSub>
                    <m:sSub>
                      <m:sSubPr>
                        <m:ctrlPr>
                          <w:rPr>
                            <w:rFonts w:ascii="Cambria Math" w:hAnsi="Cambria Math"/>
                          </w:rPr>
                        </m:ctrlPr>
                      </m:sSubPr>
                      <m:e>
                        <m:r>
                          <w:rPr>
                            <w:rFonts w:ascii="Cambria Math" w:hAnsi="Cambria Math"/>
                          </w:rPr>
                          <m:t>α</m:t>
                        </m:r>
                      </m:e>
                      <m:sub>
                        <m:r>
                          <m:rPr>
                            <m:sty m:val="p"/>
                          </m:rPr>
                          <w:rPr>
                            <w:rFonts w:ascii="Cambria Math" w:hAnsi="Cambria Math"/>
                          </w:rPr>
                          <m:t>b</m:t>
                        </m:r>
                      </m:sub>
                    </m:sSub>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u</m:t>
                        </m:r>
                      </m:sub>
                    </m:sSub>
                    <m:r>
                      <m:rPr>
                        <m:nor/>
                      </m:rPr>
                      <m:t> </m:t>
                    </m:r>
                    <m:r>
                      <w:rPr>
                        <w:rFonts w:ascii="Cambria Math" w:hAnsi="Cambria Math"/>
                      </w:rPr>
                      <m:t>d</m:t>
                    </m:r>
                    <m:r>
                      <m:rPr>
                        <m:nor/>
                      </m:rPr>
                      <m:t> </m:t>
                    </m:r>
                    <m:r>
                      <w:rPr>
                        <w:rFonts w:ascii="Cambria Math" w:hAnsi="Cambria Math"/>
                      </w:rPr>
                      <m:t>t</m:t>
                    </m:r>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p w14:paraId="20AF5E9C" w14:textId="77777777" w:rsidR="002649CF" w:rsidRPr="009F3E38" w:rsidRDefault="002649CF" w:rsidP="002649CF">
            <w:pPr>
              <w:pStyle w:val="Tabletext10"/>
              <w:keepNext/>
              <w:spacing w:beforeLines="10" w:before="24" w:afterLines="10" w:after="24"/>
            </w:pPr>
            <w:r w:rsidRPr="009F3E38">
              <w:t>where:</w:t>
            </w:r>
          </w:p>
        </w:tc>
      </w:tr>
      <w:tr w:rsidR="002649CF" w:rsidRPr="009F3E38" w14:paraId="7FEBE380" w14:textId="77777777" w:rsidTr="001828BA">
        <w:trPr>
          <w:cantSplit/>
          <w:trHeight w:val="495"/>
          <w:jc w:val="center"/>
        </w:trPr>
        <w:tc>
          <w:tcPr>
            <w:tcW w:w="2380" w:type="dxa"/>
            <w:vMerge/>
            <w:shd w:val="clear" w:color="auto" w:fill="auto"/>
            <w:vAlign w:val="center"/>
          </w:tcPr>
          <w:p w14:paraId="167EB281" w14:textId="77777777" w:rsidR="002649CF" w:rsidRPr="009F3E38" w:rsidRDefault="002649CF" w:rsidP="00CA2727">
            <w:pPr>
              <w:pStyle w:val="Tabletext10"/>
              <w:keepNext/>
              <w:spacing w:beforeLines="10" w:before="24" w:afterLines="10" w:after="24"/>
            </w:pPr>
          </w:p>
        </w:tc>
        <w:tc>
          <w:tcPr>
            <w:tcW w:w="2086" w:type="dxa"/>
            <w:tcBorders>
              <w:top w:val="nil"/>
              <w:bottom w:val="nil"/>
              <w:right w:val="nil"/>
            </w:tcBorders>
            <w:shd w:val="clear" w:color="auto" w:fill="auto"/>
            <w:vAlign w:val="center"/>
          </w:tcPr>
          <w:p w14:paraId="1592C633" w14:textId="77777777" w:rsidR="002649CF" w:rsidRPr="009F3E38" w:rsidRDefault="002649CF" w:rsidP="002649CF">
            <w:pPr>
              <w:pStyle w:val="Tabletext10"/>
              <w:keepNext/>
              <w:spacing w:beforeLines="10" w:before="24" w:afterLines="10" w:after="24"/>
            </w:pPr>
            <w:r w:rsidRPr="009F3E38">
              <w:t>— for end bolts:</w:t>
            </w:r>
          </w:p>
        </w:tc>
        <w:tc>
          <w:tcPr>
            <w:tcW w:w="5286" w:type="dxa"/>
            <w:gridSpan w:val="4"/>
            <w:tcBorders>
              <w:top w:val="nil"/>
              <w:left w:val="nil"/>
              <w:bottom w:val="nil"/>
            </w:tcBorders>
            <w:shd w:val="clear" w:color="auto" w:fill="auto"/>
            <w:vAlign w:val="center"/>
          </w:tcPr>
          <w:p w14:paraId="3ACA5A02" w14:textId="77777777" w:rsidR="002649CF" w:rsidRPr="009F3E38" w:rsidRDefault="00983B21" w:rsidP="00CA2727">
            <w:pPr>
              <w:pStyle w:val="Tabletext10"/>
              <w:keepNext/>
              <w:spacing w:beforeLines="10" w:before="24" w:afterLines="10" w:after="24"/>
            </w:pPr>
            <m:oMathPara>
              <m:oMath>
                <m:sSub>
                  <m:sSubPr>
                    <m:ctrlPr>
                      <w:rPr>
                        <w:rFonts w:ascii="Cambria Math" w:hAnsi="Cambria Math"/>
                      </w:rPr>
                    </m:ctrlPr>
                  </m:sSubPr>
                  <m:e>
                    <m:r>
                      <w:rPr>
                        <w:rFonts w:ascii="Cambria Math" w:hAnsi="Cambria Math"/>
                      </w:rPr>
                      <m:t>α</m:t>
                    </m:r>
                  </m:e>
                  <m:sub>
                    <m:r>
                      <m:rPr>
                        <m:sty m:val="p"/>
                      </m:rPr>
                      <w:rPr>
                        <w:rFonts w:ascii="Cambria Math" w:hAnsi="Cambria Math"/>
                      </w:rPr>
                      <m:t>b</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m:rPr>
                                        <m:sty m:val="p"/>
                                      </m:rPr>
                                      <w:rPr>
                                        <w:rFonts w:ascii="Cambria Math" w:hAnsi="Cambria Math"/>
                                      </w:rPr>
                                      <m:t>;</m:t>
                                    </m:r>
                                  </m:e>
                                  <m:e>
                                    <m:r>
                                      <w:rPr>
                                        <w:rFonts w:ascii="Cambria Math" w:hAnsi="Cambria Math"/>
                                      </w:rPr>
                                      <m:t>3</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ub</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u</m:t>
                                            </m:r>
                                          </m:sub>
                                        </m:sSub>
                                      </m:den>
                                    </m:f>
                                    <m:r>
                                      <w:rPr>
                                        <w:rFonts w:ascii="Cambria Math" w:hAnsi="Cambria Math"/>
                                      </w:rPr>
                                      <m:t>;</m:t>
                                    </m:r>
                                  </m:e>
                                </m:mr>
                              </m:m>
                            </m:e>
                            <m:e>
                              <m:r>
                                <w:rPr>
                                  <w:rFonts w:ascii="Cambria Math" w:hAnsi="Cambria Math"/>
                                </w:rPr>
                                <m:t>3</m:t>
                              </m:r>
                            </m:e>
                          </m:mr>
                        </m:m>
                      </m:e>
                    </m:d>
                  </m:e>
                </m:func>
              </m:oMath>
            </m:oMathPara>
          </w:p>
        </w:tc>
      </w:tr>
      <w:tr w:rsidR="002649CF" w:rsidRPr="009F3E38" w14:paraId="2E5D47F4" w14:textId="77777777" w:rsidTr="001828BA">
        <w:trPr>
          <w:cantSplit/>
          <w:trHeight w:val="503"/>
          <w:jc w:val="center"/>
        </w:trPr>
        <w:tc>
          <w:tcPr>
            <w:tcW w:w="2380" w:type="dxa"/>
            <w:vMerge/>
            <w:shd w:val="clear" w:color="auto" w:fill="auto"/>
            <w:vAlign w:val="center"/>
          </w:tcPr>
          <w:p w14:paraId="1783B178" w14:textId="77777777" w:rsidR="002649CF" w:rsidRPr="009F3E38" w:rsidRDefault="002649CF" w:rsidP="00CA2727">
            <w:pPr>
              <w:pStyle w:val="Tabletext10"/>
              <w:keepNext/>
              <w:spacing w:beforeLines="10" w:before="24" w:afterLines="10" w:after="24"/>
            </w:pPr>
          </w:p>
        </w:tc>
        <w:tc>
          <w:tcPr>
            <w:tcW w:w="2086" w:type="dxa"/>
            <w:tcBorders>
              <w:top w:val="nil"/>
              <w:bottom w:val="nil"/>
              <w:right w:val="nil"/>
            </w:tcBorders>
            <w:shd w:val="clear" w:color="auto" w:fill="auto"/>
            <w:vAlign w:val="center"/>
          </w:tcPr>
          <w:p w14:paraId="323C07C2" w14:textId="77777777" w:rsidR="002649CF" w:rsidRPr="009F3E38" w:rsidRDefault="002649CF" w:rsidP="002649CF">
            <w:pPr>
              <w:pStyle w:val="Tabletext10"/>
              <w:keepNext/>
              <w:spacing w:beforeLines="10" w:before="24" w:afterLines="10" w:after="24"/>
            </w:pPr>
            <w:r w:rsidRPr="009F3E38">
              <w:t>— for inner bolts:</w:t>
            </w:r>
          </w:p>
        </w:tc>
        <w:tc>
          <w:tcPr>
            <w:tcW w:w="5286" w:type="dxa"/>
            <w:gridSpan w:val="4"/>
            <w:tcBorders>
              <w:top w:val="nil"/>
              <w:left w:val="nil"/>
              <w:bottom w:val="nil"/>
            </w:tcBorders>
            <w:shd w:val="clear" w:color="auto" w:fill="auto"/>
            <w:vAlign w:val="center"/>
          </w:tcPr>
          <w:p w14:paraId="44027C09" w14:textId="77777777" w:rsidR="002649CF" w:rsidRPr="009F3E38" w:rsidRDefault="00983B21" w:rsidP="00CA2727">
            <w:pPr>
              <w:pStyle w:val="Tabletext10"/>
              <w:keepNext/>
              <w:spacing w:beforeLines="10" w:before="24" w:afterLines="10" w:after="24"/>
            </w:pPr>
            <m:oMathPara>
              <m:oMath>
                <m:sSub>
                  <m:sSubPr>
                    <m:ctrlPr>
                      <w:rPr>
                        <w:rFonts w:ascii="Cambria Math" w:hAnsi="Cambria Math"/>
                      </w:rPr>
                    </m:ctrlPr>
                  </m:sSubPr>
                  <m:e>
                    <m:r>
                      <w:rPr>
                        <w:rFonts w:ascii="Cambria Math" w:hAnsi="Cambria Math"/>
                      </w:rPr>
                      <m:t>α</m:t>
                    </m:r>
                  </m:e>
                  <m:sub>
                    <m:r>
                      <m:rPr>
                        <m:sty m:val="p"/>
                      </m:rPr>
                      <w:rPr>
                        <w:rFonts w:ascii="Cambria Math" w:hAnsi="Cambria Math"/>
                      </w:rPr>
                      <m:t>b</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e>
                                  <m:e>
                                    <m:r>
                                      <w:rPr>
                                        <w:rFonts w:ascii="Cambria Math" w:hAnsi="Cambria Math"/>
                                      </w:rPr>
                                      <m:t>3</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ub</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u</m:t>
                                            </m:r>
                                          </m:sub>
                                        </m:sSub>
                                      </m:den>
                                    </m:f>
                                    <m:r>
                                      <w:rPr>
                                        <w:rFonts w:ascii="Cambria Math" w:hAnsi="Cambria Math"/>
                                      </w:rPr>
                                      <m:t>;</m:t>
                                    </m:r>
                                  </m:e>
                                </m:mr>
                              </m:m>
                            </m:e>
                            <m:e>
                              <m:r>
                                <w:rPr>
                                  <w:rFonts w:ascii="Cambria Math" w:hAnsi="Cambria Math"/>
                                </w:rPr>
                                <m:t>3</m:t>
                              </m:r>
                            </m:e>
                          </m:mr>
                        </m:m>
                      </m:e>
                    </m:d>
                  </m:e>
                </m:func>
              </m:oMath>
            </m:oMathPara>
          </w:p>
        </w:tc>
      </w:tr>
      <w:tr w:rsidR="002649CF" w:rsidRPr="009F3E38" w14:paraId="1E7C5E1A" w14:textId="77777777" w:rsidTr="001828BA">
        <w:trPr>
          <w:cantSplit/>
          <w:trHeight w:val="503"/>
          <w:jc w:val="center"/>
        </w:trPr>
        <w:tc>
          <w:tcPr>
            <w:tcW w:w="2380" w:type="dxa"/>
            <w:vMerge/>
            <w:shd w:val="clear" w:color="auto" w:fill="auto"/>
            <w:vAlign w:val="center"/>
          </w:tcPr>
          <w:p w14:paraId="4B9E1795" w14:textId="77777777" w:rsidR="002649CF" w:rsidRPr="009F3E38" w:rsidRDefault="002649CF" w:rsidP="00CA2727">
            <w:pPr>
              <w:pStyle w:val="Tabletext10"/>
              <w:keepNext/>
              <w:spacing w:beforeLines="10" w:before="24" w:afterLines="10" w:after="24"/>
            </w:pPr>
          </w:p>
        </w:tc>
        <w:tc>
          <w:tcPr>
            <w:tcW w:w="7372" w:type="dxa"/>
            <w:gridSpan w:val="5"/>
            <w:tcBorders>
              <w:top w:val="nil"/>
              <w:bottom w:val="single" w:sz="6" w:space="0" w:color="auto"/>
            </w:tcBorders>
            <w:shd w:val="clear" w:color="auto" w:fill="auto"/>
            <w:vAlign w:val="center"/>
          </w:tcPr>
          <w:p w14:paraId="0AFB94F6" w14:textId="7ADD82FD" w:rsidR="002649CF" w:rsidRPr="009F3E38" w:rsidRDefault="002649CF" w:rsidP="002649CF">
            <w:pPr>
              <w:pStyle w:val="Tabletext10"/>
              <w:keepNext/>
              <w:tabs>
                <w:tab w:val="left" w:pos="4118"/>
              </w:tabs>
              <w:spacing w:beforeLines="10" w:before="24" w:afterLines="10" w:after="24"/>
              <w:rPr>
                <w:sz w:val="19"/>
              </w:rPr>
            </w:pPr>
            <w:r w:rsidRPr="009F3E38">
              <w:t xml:space="preserve">For steel grades equal to or </w:t>
            </w:r>
            <w:r w:rsidR="00C9355E">
              <w:t>higher</w:t>
            </w:r>
            <w:r w:rsidR="00C9355E" w:rsidRPr="009F3E38">
              <w:t xml:space="preserve"> </w:t>
            </w:r>
            <w:r w:rsidRPr="009F3E38">
              <w:t>than S460</w:t>
            </w:r>
            <w:r w:rsidRPr="009F3E38">
              <w:tab/>
            </w:r>
            <w:r w:rsidRPr="009F3E38">
              <w:rPr>
                <w:i/>
              </w:rPr>
              <w:t>k</w:t>
            </w:r>
            <w:r w:rsidRPr="009F3E38">
              <w:rPr>
                <w:position w:val="-6"/>
                <w:sz w:val="16"/>
              </w:rPr>
              <w:t>m</w:t>
            </w:r>
            <w:r w:rsidRPr="009F3E38">
              <w:t> </w:t>
            </w:r>
            <w:r w:rsidRPr="009F3E38">
              <w:rPr>
                <w:rFonts w:ascii="Cambria Math" w:hAnsi="Cambria Math"/>
              </w:rPr>
              <w:t>=</w:t>
            </w:r>
            <w:r w:rsidRPr="009F3E38">
              <w:t> 0,9</w:t>
            </w:r>
          </w:p>
          <w:p w14:paraId="52B2E6B1" w14:textId="77777777" w:rsidR="002649CF" w:rsidRPr="009F3E38" w:rsidRDefault="002649CF" w:rsidP="002649CF">
            <w:pPr>
              <w:pStyle w:val="Tabletext10"/>
              <w:keepNext/>
              <w:tabs>
                <w:tab w:val="left" w:pos="4118"/>
              </w:tabs>
              <w:spacing w:beforeLines="10" w:before="24" w:afterLines="10" w:after="24"/>
            </w:pPr>
            <w:r w:rsidRPr="009F3E38">
              <w:t>Otherwise</w:t>
            </w:r>
            <w:r w:rsidRPr="009F3E38">
              <w:tab/>
            </w:r>
            <w:r w:rsidRPr="009F3E38">
              <w:rPr>
                <w:i/>
              </w:rPr>
              <w:t>k</w:t>
            </w:r>
            <w:r w:rsidRPr="009F3E38">
              <w:rPr>
                <w:position w:val="-6"/>
                <w:sz w:val="16"/>
              </w:rPr>
              <w:t>m</w:t>
            </w:r>
            <w:r w:rsidRPr="009F3E38">
              <w:t> </w:t>
            </w:r>
            <w:r w:rsidRPr="009F3E38">
              <w:rPr>
                <w:rFonts w:ascii="Cambria Math" w:hAnsi="Cambria Math"/>
              </w:rPr>
              <w:t>=</w:t>
            </w:r>
            <w:r w:rsidRPr="009F3E38">
              <w:t> 1</w:t>
            </w:r>
          </w:p>
          <w:p w14:paraId="708E4F12" w14:textId="79949390" w:rsidR="00720909" w:rsidRPr="009F3E38" w:rsidRDefault="00720909">
            <w:pPr>
              <w:pStyle w:val="Tabletext10"/>
              <w:keepNext/>
              <w:tabs>
                <w:tab w:val="left" w:pos="4118"/>
              </w:tabs>
              <w:spacing w:beforeLines="10" w:before="24" w:afterLines="10" w:after="24"/>
            </w:pPr>
          </w:p>
        </w:tc>
      </w:tr>
      <w:tr w:rsidR="006A4F72" w:rsidRPr="009F3E38" w14:paraId="0443DCF8" w14:textId="77777777" w:rsidTr="001828BA">
        <w:trPr>
          <w:cantSplit/>
          <w:jc w:val="center"/>
        </w:trPr>
        <w:tc>
          <w:tcPr>
            <w:tcW w:w="2380" w:type="dxa"/>
            <w:shd w:val="clear" w:color="auto" w:fill="auto"/>
            <w:vAlign w:val="center"/>
          </w:tcPr>
          <w:p w14:paraId="2432C8F7" w14:textId="77777777" w:rsidR="006A4F72" w:rsidRPr="009F3E38" w:rsidRDefault="006A4F72" w:rsidP="00CA2727">
            <w:pPr>
              <w:pStyle w:val="Tabletext10"/>
              <w:keepNext/>
              <w:spacing w:beforeLines="10" w:before="24" w:afterLines="10" w:after="24"/>
              <w:rPr>
                <w:sz w:val="24"/>
              </w:rPr>
            </w:pPr>
            <w:r w:rsidRPr="009F3E38">
              <w:t>Tension resistance</w:t>
            </w:r>
            <w:r w:rsidRPr="009F3E38">
              <w:rPr>
                <w:rStyle w:val="TableFootNoteXref"/>
                <w:noProof w:val="0"/>
                <w:sz w:val="15"/>
                <w:lang w:val="en-GB"/>
              </w:rPr>
              <w:t>b</w:t>
            </w:r>
          </w:p>
        </w:tc>
        <w:tc>
          <w:tcPr>
            <w:tcW w:w="5274" w:type="dxa"/>
            <w:gridSpan w:val="4"/>
            <w:tcBorders>
              <w:top w:val="single" w:sz="6" w:space="0" w:color="auto"/>
              <w:bottom w:val="single" w:sz="4" w:space="0" w:color="auto"/>
            </w:tcBorders>
            <w:shd w:val="clear" w:color="auto" w:fill="auto"/>
            <w:vAlign w:val="center"/>
          </w:tcPr>
          <w:p w14:paraId="4B546414" w14:textId="77777777" w:rsidR="006A4F72" w:rsidRPr="009F3E38" w:rsidRDefault="00983B21" w:rsidP="00CA2727">
            <w:pPr>
              <w:pStyle w:val="Tabletext10"/>
              <w:keepNext/>
              <w:spacing w:beforeLines="10" w:before="24" w:afterLines="10" w:after="24"/>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t,Rd</m:t>
                    </m:r>
                  </m:sub>
                </m:sSub>
                <m:r>
                  <w:rPr>
                    <w:rFonts w:ascii="Cambria Math" w:hAnsi="Cambria Math"/>
                  </w:rPr>
                  <m:t>=</m:t>
                </m:r>
                <m:f>
                  <m:fPr>
                    <m:ctrlPr>
                      <w:rPr>
                        <w:rFonts w:ascii="Cambria Math" w:hAnsi="Cambria Math"/>
                      </w:rPr>
                    </m:ctrlPr>
                  </m:fPr>
                  <m:num>
                    <m:r>
                      <m:rPr>
                        <m:nor/>
                      </m:rPr>
                      <m:t>0,9 </m:t>
                    </m:r>
                    <m:sSub>
                      <m:sSubPr>
                        <m:ctrlPr>
                          <w:rPr>
                            <w:rFonts w:ascii="Cambria Math" w:hAnsi="Cambria Math"/>
                          </w:rPr>
                        </m:ctrlPr>
                      </m:sSubPr>
                      <m:e>
                        <m:r>
                          <w:rPr>
                            <w:rFonts w:ascii="Cambria Math" w:hAnsi="Cambria Math"/>
                          </w:rPr>
                          <m:t>f</m:t>
                        </m:r>
                      </m:e>
                      <m:sub>
                        <m:r>
                          <m:rPr>
                            <m:sty m:val="p"/>
                          </m:rPr>
                          <w:rPr>
                            <w:rFonts w:ascii="Cambria Math" w:hAnsi="Cambria Math"/>
                          </w:rPr>
                          <m:t>ub</m:t>
                        </m:r>
                      </m:sub>
                    </m:sSub>
                    <m:sSub>
                      <m:sSubPr>
                        <m:ctrlPr>
                          <w:rPr>
                            <w:rFonts w:ascii="Cambria Math" w:hAnsi="Cambria Math"/>
                            <w:i/>
                          </w:rPr>
                        </m:ctrlPr>
                      </m:sSubPr>
                      <m:e>
                        <m:r>
                          <w:rPr>
                            <w:rFonts w:ascii="Cambria Math" w:hAnsi="Cambria Math"/>
                          </w:rPr>
                          <m:t>A</m:t>
                        </m:r>
                      </m:e>
                      <m:sub>
                        <m:r>
                          <m:rPr>
                            <m:sty m:val="p"/>
                          </m:rPr>
                          <w:rPr>
                            <w:rFonts w:ascii="Cambria Math" w:hAnsi="Cambria Math"/>
                          </w:rPr>
                          <m:t>s</m:t>
                        </m:r>
                      </m:sub>
                    </m:sSub>
                    <m:r>
                      <w:rPr>
                        <w:rFonts w:ascii="Cambria Math" w:hAnsi="Cambria Math"/>
                      </w:rPr>
                      <m:t xml:space="preserve"> </m:t>
                    </m:r>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tc>
        <w:tc>
          <w:tcPr>
            <w:tcW w:w="2098" w:type="dxa"/>
            <w:tcBorders>
              <w:top w:val="single" w:sz="6" w:space="0" w:color="auto"/>
              <w:bottom w:val="single" w:sz="6" w:space="0" w:color="auto"/>
            </w:tcBorders>
            <w:shd w:val="clear" w:color="auto" w:fill="auto"/>
            <w:vAlign w:val="center"/>
          </w:tcPr>
          <w:p w14:paraId="7F901D84" w14:textId="0216D07B" w:rsidR="006A4F72" w:rsidRPr="009F3E38" w:rsidRDefault="00983B21" w:rsidP="00CA2727">
            <w:pPr>
              <w:pStyle w:val="Tabletext10"/>
              <w:keepNext/>
              <w:spacing w:beforeLines="10" w:before="24" w:afterLines="10" w:after="24"/>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t,Rd</m:t>
                    </m:r>
                  </m:sub>
                </m:sSub>
                <m:r>
                  <w:rPr>
                    <w:rFonts w:ascii="Cambria Math" w:hAnsi="Cambria Math"/>
                  </w:rPr>
                  <m:t>=</m:t>
                </m:r>
                <m:f>
                  <m:fPr>
                    <m:ctrlPr>
                      <w:rPr>
                        <w:rFonts w:ascii="Cambria Math" w:hAnsi="Cambria Math"/>
                      </w:rPr>
                    </m:ctrlPr>
                  </m:fPr>
                  <m:num>
                    <m:r>
                      <m:rPr>
                        <m:nor/>
                      </m:rPr>
                      <m:t>0,6  </m:t>
                    </m:r>
                    <m:sSub>
                      <m:sSubPr>
                        <m:ctrlPr>
                          <w:rPr>
                            <w:rFonts w:ascii="Cambria Math" w:hAnsi="Cambria Math"/>
                          </w:rPr>
                        </m:ctrlPr>
                      </m:sSubPr>
                      <m:e>
                        <m:r>
                          <w:rPr>
                            <w:rFonts w:ascii="Cambria Math" w:hAnsi="Cambria Math"/>
                          </w:rPr>
                          <m:t>f</m:t>
                        </m:r>
                      </m:e>
                      <m:sub>
                        <m:r>
                          <m:rPr>
                            <m:sty m:val="p"/>
                          </m:rPr>
                          <w:rPr>
                            <w:rFonts w:ascii="Cambria Math" w:hAnsi="Cambria Math"/>
                          </w:rPr>
                          <m:t>ur</m:t>
                        </m:r>
                      </m:sub>
                    </m:sSub>
                    <m:r>
                      <m:rPr>
                        <m:nor/>
                      </m:rPr>
                      <m:t>  </m:t>
                    </m:r>
                    <m:sSub>
                      <m:sSubPr>
                        <m:ctrlPr>
                          <w:rPr>
                            <w:rFonts w:ascii="Cambria Math" w:hAnsi="Cambria Math"/>
                          </w:rPr>
                        </m:ctrlPr>
                      </m:sSubPr>
                      <m:e>
                        <m:r>
                          <w:rPr>
                            <w:rFonts w:ascii="Cambria Math" w:hAnsi="Cambria Math"/>
                          </w:rPr>
                          <m:t>A</m:t>
                        </m:r>
                      </m:e>
                      <m:sub>
                        <m:r>
                          <w:rPr>
                            <w:rFonts w:ascii="Cambria Math" w:hAnsi="Cambria Math"/>
                          </w:rPr>
                          <m:t>0</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p w14:paraId="56C95161" w14:textId="688449E5" w:rsidR="006A4F72" w:rsidRPr="009F3E38" w:rsidRDefault="006A4F72" w:rsidP="00CB14F9">
            <w:pPr>
              <w:pStyle w:val="Tabletext10"/>
              <w:keepNext/>
              <w:spacing w:beforeLines="10" w:before="24" w:afterLines="10" w:after="24"/>
              <w:jc w:val="left"/>
            </w:pPr>
            <w:r w:rsidRPr="009F3E38">
              <w:rPr>
                <w:i/>
              </w:rPr>
              <w:t>F</w:t>
            </w:r>
            <w:r w:rsidRPr="009F3E38">
              <w:rPr>
                <w:rStyle w:val="TableFootNoteXref"/>
                <w:noProof w:val="0"/>
                <w:position w:val="-6"/>
                <w:sz w:val="15"/>
                <w:szCs w:val="18"/>
                <w:lang w:val="en-GB"/>
              </w:rPr>
              <w:t>t,Rd</w:t>
            </w:r>
            <w:r w:rsidRPr="009F3E38">
              <w:t xml:space="preserve"> </w:t>
            </w:r>
            <w:r w:rsidRPr="009F3E38">
              <w:rPr>
                <w:szCs w:val="18"/>
              </w:rPr>
              <w:t>should be multiplied by 0,7 for countersunk rivets.</w:t>
            </w:r>
            <w:r w:rsidR="00130A12">
              <w:rPr>
                <w:szCs w:val="18"/>
              </w:rPr>
              <w:t xml:space="preserve"> </w:t>
            </w:r>
          </w:p>
        </w:tc>
      </w:tr>
      <w:tr w:rsidR="006A4F72" w:rsidRPr="009F3E38" w14:paraId="433F3B6E" w14:textId="77777777" w:rsidTr="001828BA">
        <w:trPr>
          <w:cantSplit/>
          <w:jc w:val="center"/>
        </w:trPr>
        <w:tc>
          <w:tcPr>
            <w:tcW w:w="2380" w:type="dxa"/>
            <w:vMerge w:val="restart"/>
            <w:tcBorders>
              <w:right w:val="single" w:sz="4" w:space="0" w:color="auto"/>
            </w:tcBorders>
            <w:shd w:val="clear" w:color="auto" w:fill="auto"/>
            <w:vAlign w:val="center"/>
          </w:tcPr>
          <w:p w14:paraId="3A80CAB2" w14:textId="77777777" w:rsidR="006A4F72" w:rsidRPr="009F3E38" w:rsidRDefault="006A4F72" w:rsidP="001828BA">
            <w:pPr>
              <w:pStyle w:val="Tabletext10"/>
              <w:keepNext/>
              <w:spacing w:beforeLines="10" w:before="24" w:afterLines="10" w:after="24"/>
              <w:jc w:val="left"/>
              <w:rPr>
                <w:sz w:val="24"/>
              </w:rPr>
            </w:pPr>
            <w:r w:rsidRPr="009F3E38">
              <w:t>Punching shear resistance</w:t>
            </w:r>
          </w:p>
        </w:tc>
        <w:tc>
          <w:tcPr>
            <w:tcW w:w="2086" w:type="dxa"/>
            <w:tcBorders>
              <w:top w:val="single" w:sz="4" w:space="0" w:color="auto"/>
              <w:left w:val="single" w:sz="4" w:space="0" w:color="auto"/>
              <w:bottom w:val="nil"/>
              <w:right w:val="nil"/>
            </w:tcBorders>
            <w:shd w:val="clear" w:color="auto" w:fill="auto"/>
            <w:vAlign w:val="center"/>
          </w:tcPr>
          <w:p w14:paraId="79ECD5C5" w14:textId="77777777" w:rsidR="006A4F72" w:rsidRPr="009F3E38" w:rsidRDefault="006A4F72" w:rsidP="001828BA">
            <w:pPr>
              <w:pStyle w:val="Tabletext10"/>
              <w:keepNext/>
              <w:spacing w:beforeLines="10" w:before="24" w:afterLines="10" w:after="24"/>
              <w:jc w:val="left"/>
              <w:rPr>
                <w:position w:val="-6"/>
                <w:sz w:val="18"/>
              </w:rPr>
            </w:pPr>
            <w:r w:rsidRPr="009F3E38">
              <w:t>For countersunk bolts</w:t>
            </w:r>
          </w:p>
        </w:tc>
        <w:tc>
          <w:tcPr>
            <w:tcW w:w="3188" w:type="dxa"/>
            <w:gridSpan w:val="3"/>
            <w:tcBorders>
              <w:top w:val="single" w:sz="4" w:space="0" w:color="auto"/>
              <w:left w:val="nil"/>
              <w:bottom w:val="nil"/>
              <w:right w:val="single" w:sz="4" w:space="0" w:color="auto"/>
            </w:tcBorders>
            <w:shd w:val="clear" w:color="auto" w:fill="auto"/>
            <w:vAlign w:val="center"/>
          </w:tcPr>
          <w:p w14:paraId="0DD1CEDF" w14:textId="77777777" w:rsidR="006A4F72" w:rsidRPr="009F3E38" w:rsidRDefault="00983B21" w:rsidP="00CA2727">
            <w:pPr>
              <w:pStyle w:val="Tabletext10"/>
              <w:keepNext/>
              <w:spacing w:beforeLines="10" w:before="24" w:afterLines="10" w:after="24"/>
            </w:pPr>
            <m:oMathPara>
              <m:oMath>
                <m:sSub>
                  <m:sSubPr>
                    <m:ctrlPr>
                      <w:rPr>
                        <w:rFonts w:ascii="Cambria Math" w:hAnsi="Cambria Math"/>
                      </w:rPr>
                    </m:ctrlPr>
                  </m:sSubPr>
                  <m:e>
                    <m:r>
                      <w:rPr>
                        <w:rFonts w:ascii="Cambria Math" w:hAnsi="Cambria Math"/>
                      </w:rPr>
                      <m:t>B</m:t>
                    </m:r>
                  </m:e>
                  <m:sub>
                    <m:r>
                      <m:rPr>
                        <m:sty m:val="p"/>
                      </m:rPr>
                      <w:rPr>
                        <w:rFonts w:ascii="Cambria Math" w:hAnsi="Cambria Math"/>
                      </w:rPr>
                      <m:t>p,Rd</m:t>
                    </m:r>
                  </m:sub>
                </m:sSub>
                <m:r>
                  <m:rPr>
                    <m:sty m:val="p"/>
                  </m:rPr>
                  <w:rPr>
                    <w:rFonts w:ascii="Cambria Math" w:hAnsi="Cambria Math"/>
                  </w:rPr>
                  <m:t>=</m:t>
                </m:r>
                <m:f>
                  <m:fPr>
                    <m:ctrlPr>
                      <w:rPr>
                        <w:rFonts w:ascii="Cambria Math" w:hAnsi="Cambria Math"/>
                      </w:rPr>
                    </m:ctrlPr>
                  </m:fPr>
                  <m:num>
                    <m:r>
                      <m:rPr>
                        <m:sty m:val="p"/>
                      </m:rPr>
                      <w:rPr>
                        <w:rFonts w:ascii="Cambria Math" w:hAnsi="Cambria Math"/>
                      </w:rPr>
                      <m:t>0,3π</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p</m:t>
                            </m:r>
                          </m:sub>
                        </m:sSub>
                      </m:e>
                    </m:d>
                    <m:sSub>
                      <m:sSubPr>
                        <m:ctrlPr>
                          <w:rPr>
                            <w:rFonts w:ascii="Cambria Math" w:hAnsi="Cambria Math"/>
                          </w:rPr>
                        </m:ctrlPr>
                      </m:sSubPr>
                      <m:e>
                        <m:r>
                          <w:rPr>
                            <w:rFonts w:ascii="Cambria Math" w:hAnsi="Cambria Math"/>
                          </w:rPr>
                          <m:t>t</m:t>
                        </m:r>
                      </m:e>
                      <m:sub>
                        <m:r>
                          <m:rPr>
                            <m:sty m:val="p"/>
                          </m:rP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u</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oMath>
            </m:oMathPara>
          </w:p>
        </w:tc>
        <w:tc>
          <w:tcPr>
            <w:tcW w:w="2098" w:type="dxa"/>
            <w:tcBorders>
              <w:top w:val="single" w:sz="6" w:space="0" w:color="auto"/>
              <w:left w:val="single" w:sz="4" w:space="0" w:color="auto"/>
              <w:bottom w:val="nil"/>
            </w:tcBorders>
            <w:shd w:val="clear" w:color="auto" w:fill="auto"/>
            <w:vAlign w:val="center"/>
          </w:tcPr>
          <w:p w14:paraId="44F9EE7E" w14:textId="77777777" w:rsidR="006A4F72" w:rsidRPr="009F3E38" w:rsidRDefault="006A4F72" w:rsidP="001828BA">
            <w:pPr>
              <w:pStyle w:val="Tabletext10"/>
              <w:keepNext/>
              <w:spacing w:beforeLines="10" w:before="24" w:afterLines="10" w:after="24"/>
              <w:jc w:val="left"/>
            </w:pPr>
            <w:r w:rsidRPr="009F3E38">
              <w:t>For countersunk rivets, see bolts.</w:t>
            </w:r>
          </w:p>
        </w:tc>
      </w:tr>
      <w:tr w:rsidR="006A4F72" w:rsidRPr="009F3E38" w14:paraId="29566C3F" w14:textId="77777777" w:rsidTr="001828BA">
        <w:trPr>
          <w:cantSplit/>
          <w:jc w:val="center"/>
        </w:trPr>
        <w:tc>
          <w:tcPr>
            <w:tcW w:w="2380" w:type="dxa"/>
            <w:vMerge/>
            <w:tcBorders>
              <w:right w:val="single" w:sz="4" w:space="0" w:color="auto"/>
            </w:tcBorders>
            <w:shd w:val="clear" w:color="auto" w:fill="auto"/>
            <w:vAlign w:val="center"/>
          </w:tcPr>
          <w:p w14:paraId="6BD7B4C3" w14:textId="77777777" w:rsidR="006A4F72" w:rsidRPr="009F3E38" w:rsidRDefault="006A4F72" w:rsidP="00CA2727">
            <w:pPr>
              <w:pStyle w:val="Tabletext10"/>
              <w:keepNext/>
              <w:spacing w:beforeLines="10" w:before="24" w:afterLines="10" w:after="24"/>
            </w:pPr>
          </w:p>
        </w:tc>
        <w:tc>
          <w:tcPr>
            <w:tcW w:w="2086" w:type="dxa"/>
            <w:tcBorders>
              <w:top w:val="nil"/>
              <w:left w:val="single" w:sz="4" w:space="0" w:color="auto"/>
              <w:bottom w:val="single" w:sz="6" w:space="0" w:color="auto"/>
              <w:right w:val="nil"/>
            </w:tcBorders>
            <w:shd w:val="clear" w:color="auto" w:fill="auto"/>
            <w:vAlign w:val="center"/>
          </w:tcPr>
          <w:p w14:paraId="4D3E99D2" w14:textId="77777777" w:rsidR="006A4F72" w:rsidRPr="009F3E38" w:rsidRDefault="006A4F72" w:rsidP="00CA2727">
            <w:pPr>
              <w:pStyle w:val="Tabletext10"/>
              <w:keepNext/>
              <w:spacing w:beforeLines="10" w:before="24" w:afterLines="10" w:after="24"/>
              <w:rPr>
                <w:i/>
              </w:rPr>
            </w:pPr>
            <w:r w:rsidRPr="009F3E38">
              <w:t>Otherwise</w:t>
            </w:r>
          </w:p>
        </w:tc>
        <w:tc>
          <w:tcPr>
            <w:tcW w:w="3188" w:type="dxa"/>
            <w:gridSpan w:val="3"/>
            <w:tcBorders>
              <w:top w:val="nil"/>
              <w:left w:val="nil"/>
              <w:bottom w:val="single" w:sz="6" w:space="0" w:color="auto"/>
              <w:right w:val="single" w:sz="4" w:space="0" w:color="auto"/>
            </w:tcBorders>
            <w:shd w:val="clear" w:color="auto" w:fill="auto"/>
            <w:vAlign w:val="center"/>
          </w:tcPr>
          <w:p w14:paraId="759FE63A" w14:textId="77777777" w:rsidR="006A4F72" w:rsidRPr="009F3E38" w:rsidRDefault="00983B21" w:rsidP="00CA2727">
            <w:pPr>
              <w:pStyle w:val="Tabletext10"/>
              <w:keepNext/>
              <w:spacing w:beforeLines="10" w:before="24" w:afterLines="10" w:after="24"/>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p,Rd</m:t>
                    </m:r>
                  </m:sub>
                </m:sSub>
                <m:r>
                  <w:rPr>
                    <w:rFonts w:ascii="Cambria Math" w:hAnsi="Cambria Math"/>
                  </w:rPr>
                  <m:t>=</m:t>
                </m:r>
                <m:f>
                  <m:fPr>
                    <m:ctrlPr>
                      <w:rPr>
                        <w:rFonts w:ascii="Cambria Math" w:hAnsi="Cambria Math"/>
                      </w:rPr>
                    </m:ctrlPr>
                  </m:fPr>
                  <m:num>
                    <m:r>
                      <w:rPr>
                        <w:rFonts w:ascii="Cambria Math" w:hAnsi="Cambria Math"/>
                      </w:rPr>
                      <m:t>0,6</m:t>
                    </m:r>
                    <m:r>
                      <m:rPr>
                        <m:sty m:val="p"/>
                      </m:rPr>
                      <w:rPr>
                        <w:rFonts w:ascii="Cambria Math" w:hAnsi="Cambria Math"/>
                      </w:rPr>
                      <m:t>π</m:t>
                    </m:r>
                    <m:sSub>
                      <m:sSubPr>
                        <m:ctrlPr>
                          <w:rPr>
                            <w:rFonts w:ascii="Cambria Math" w:hAnsi="Cambria Math"/>
                          </w:rPr>
                        </m:ctrlPr>
                      </m:sSubPr>
                      <m:e>
                        <m:r>
                          <w:rPr>
                            <w:rFonts w:ascii="Cambria Math" w:hAnsi="Cambria Math"/>
                          </w:rPr>
                          <m:t xml:space="preserve"> d</m:t>
                        </m:r>
                      </m:e>
                      <m:sub>
                        <m:r>
                          <m:rPr>
                            <m:sty m:val="p"/>
                          </m:rPr>
                          <w:rPr>
                            <w:rFonts w:ascii="Cambria Math" w:hAnsi="Cambria Math"/>
                          </w:rPr>
                          <m:t xml:space="preserve">m </m:t>
                        </m:r>
                      </m:sub>
                    </m:sSub>
                    <m:sSub>
                      <m:sSubPr>
                        <m:ctrlPr>
                          <w:rPr>
                            <w:rFonts w:ascii="Cambria Math" w:hAnsi="Cambria Math"/>
                          </w:rPr>
                        </m:ctrlPr>
                      </m:sSubPr>
                      <m:e>
                        <m:r>
                          <w:rPr>
                            <w:rFonts w:ascii="Cambria Math" w:hAnsi="Cambria Math"/>
                          </w:rPr>
                          <m:t>t</m:t>
                        </m:r>
                      </m:e>
                      <m:sub>
                        <m:r>
                          <m:rPr>
                            <m:sty m:val="p"/>
                          </m:rPr>
                          <w:rPr>
                            <w:rFonts w:ascii="Cambria Math" w:hAnsi="Cambria Math"/>
                          </w:rPr>
                          <m:t>p</m:t>
                        </m:r>
                      </m:sub>
                    </m:sSub>
                    <m: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u</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tc>
        <w:tc>
          <w:tcPr>
            <w:tcW w:w="2098" w:type="dxa"/>
            <w:tcBorders>
              <w:top w:val="nil"/>
              <w:left w:val="single" w:sz="4" w:space="0" w:color="auto"/>
              <w:bottom w:val="single" w:sz="6" w:space="0" w:color="auto"/>
            </w:tcBorders>
            <w:shd w:val="clear" w:color="auto" w:fill="auto"/>
            <w:vAlign w:val="center"/>
          </w:tcPr>
          <w:p w14:paraId="12503037" w14:textId="77777777" w:rsidR="006A4F72" w:rsidRPr="009F3E38" w:rsidRDefault="006A4F72" w:rsidP="00CA2727">
            <w:pPr>
              <w:pStyle w:val="Tabletext10"/>
              <w:keepNext/>
              <w:spacing w:beforeLines="10" w:before="24" w:afterLines="10" w:after="24"/>
              <w:rPr>
                <w:i/>
              </w:rPr>
            </w:pPr>
            <w:r w:rsidRPr="009F3E38">
              <w:t>Otherwise, no check is needed.</w:t>
            </w:r>
          </w:p>
        </w:tc>
      </w:tr>
      <w:tr w:rsidR="006A4F72" w:rsidRPr="009F3E38" w14:paraId="2C3826BE" w14:textId="77777777" w:rsidTr="001828BA">
        <w:trPr>
          <w:cantSplit/>
          <w:jc w:val="center"/>
        </w:trPr>
        <w:tc>
          <w:tcPr>
            <w:tcW w:w="2380" w:type="dxa"/>
            <w:tcBorders>
              <w:bottom w:val="single" w:sz="12" w:space="0" w:color="auto"/>
            </w:tcBorders>
            <w:shd w:val="clear" w:color="auto" w:fill="auto"/>
            <w:vAlign w:val="center"/>
          </w:tcPr>
          <w:p w14:paraId="7383848D" w14:textId="1EF73041" w:rsidR="006A4F72" w:rsidRPr="009F3E38" w:rsidRDefault="006A4F72" w:rsidP="00753891">
            <w:pPr>
              <w:pStyle w:val="Tabletext10"/>
              <w:keepNext/>
              <w:spacing w:beforeLines="10" w:before="24" w:afterLines="10" w:after="24"/>
              <w:jc w:val="left"/>
              <w:rPr>
                <w:sz w:val="24"/>
              </w:rPr>
            </w:pPr>
            <w:r w:rsidRPr="009F3E38">
              <w:t>Combined shear and tension</w:t>
            </w:r>
            <w:r w:rsidR="00753891" w:rsidRPr="00F67AE7">
              <w:rPr>
                <w:rStyle w:val="TableFootNoteXref"/>
              </w:rPr>
              <w:t xml:space="preserve">f </w:t>
            </w:r>
            <w:r w:rsidR="00753891">
              <w:t xml:space="preserve"> </w:t>
            </w:r>
            <w:r w:rsidRPr="009F3E38">
              <w:rPr>
                <w:sz w:val="16"/>
                <w:szCs w:val="16"/>
              </w:rPr>
              <w:t> </w:t>
            </w:r>
          </w:p>
        </w:tc>
        <w:tc>
          <w:tcPr>
            <w:tcW w:w="2618" w:type="dxa"/>
            <w:gridSpan w:val="2"/>
            <w:tcBorders>
              <w:top w:val="single" w:sz="6" w:space="0" w:color="auto"/>
              <w:bottom w:val="single" w:sz="12" w:space="0" w:color="auto"/>
              <w:right w:val="nil"/>
            </w:tcBorders>
            <w:shd w:val="clear" w:color="auto" w:fill="auto"/>
            <w:vAlign w:val="center"/>
          </w:tcPr>
          <w:p w14:paraId="178102FF" w14:textId="77777777" w:rsidR="006A4F72" w:rsidRPr="009F3E38" w:rsidRDefault="00983B21" w:rsidP="001828BA">
            <w:pPr>
              <w:pStyle w:val="Tabletext10"/>
              <w:keepNext/>
              <w:spacing w:beforeLines="10" w:before="24" w:afterLines="10" w:after="24"/>
            </w:pPr>
            <m:oMathPara>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v,Ed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v,Rd</m:t>
                            </m:r>
                          </m:sub>
                        </m:sSub>
                      </m:den>
                    </m:f>
                    <m:r>
                      <m:rPr>
                        <m:nor/>
                      </m:rPr>
                      <m:t> </m:t>
                    </m:r>
                  </m:e>
                </m:d>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t,Ed</m:t>
                            </m:r>
                          </m:sub>
                        </m:sSub>
                      </m:num>
                      <m:den>
                        <m:sSub>
                          <m:sSubPr>
                            <m:ctrlPr>
                              <w:rPr>
                                <w:rFonts w:ascii="Cambria Math" w:hAnsi="Cambria Math"/>
                              </w:rPr>
                            </m:ctrlPr>
                          </m:sSubPr>
                          <m:e>
                            <m:r>
                              <w:rPr>
                                <w:rFonts w:ascii="Cambria Math" w:hAnsi="Cambria Math"/>
                              </w:rPr>
                              <m:t>1,4 F</m:t>
                            </m:r>
                          </m:e>
                          <m:sub>
                            <m:r>
                              <m:rPr>
                                <m:sty m:val="p"/>
                              </m:rPr>
                              <w:rPr>
                                <w:rFonts w:ascii="Cambria Math" w:hAnsi="Cambria Math"/>
                              </w:rPr>
                              <m:t>t,Rd</m:t>
                            </m:r>
                          </m:sub>
                        </m:sSub>
                      </m:den>
                    </m:f>
                    <m:r>
                      <m:rPr>
                        <m:nor/>
                      </m:rPr>
                      <m:t> </m:t>
                    </m:r>
                  </m:e>
                </m:d>
                <m:r>
                  <w:rPr>
                    <w:rFonts w:ascii="Cambria Math" w:hAnsi="Cambria Math"/>
                  </w:rPr>
                  <m:t>≤</m:t>
                </m:r>
                <m:r>
                  <m:rPr>
                    <m:sty m:val="p"/>
                  </m:rPr>
                  <w:rPr>
                    <w:rFonts w:ascii="Cambria Math" w:hAnsi="Cambria Math"/>
                  </w:rPr>
                  <m:t>1</m:t>
                </m:r>
              </m:oMath>
            </m:oMathPara>
          </w:p>
        </w:tc>
        <w:tc>
          <w:tcPr>
            <w:tcW w:w="1107" w:type="dxa"/>
            <w:tcBorders>
              <w:top w:val="single" w:sz="6" w:space="0" w:color="auto"/>
              <w:left w:val="nil"/>
              <w:bottom w:val="single" w:sz="12" w:space="0" w:color="auto"/>
              <w:right w:val="nil"/>
            </w:tcBorders>
            <w:shd w:val="clear" w:color="auto" w:fill="auto"/>
            <w:vAlign w:val="center"/>
          </w:tcPr>
          <w:p w14:paraId="4B5CA829" w14:textId="77777777" w:rsidR="006A4F72" w:rsidRPr="009F3E38" w:rsidRDefault="006A4F72" w:rsidP="001828BA">
            <w:pPr>
              <w:pStyle w:val="Tabletext10"/>
              <w:keepNext/>
              <w:spacing w:beforeLines="10" w:before="24" w:afterLines="10" w:after="24"/>
              <w:jc w:val="center"/>
            </w:pPr>
            <w:r w:rsidRPr="009F3E38">
              <w:t>but</w:t>
            </w:r>
          </w:p>
        </w:tc>
        <w:tc>
          <w:tcPr>
            <w:tcW w:w="3647" w:type="dxa"/>
            <w:gridSpan w:val="2"/>
            <w:tcBorders>
              <w:top w:val="single" w:sz="6" w:space="0" w:color="auto"/>
              <w:left w:val="nil"/>
              <w:bottom w:val="single" w:sz="12" w:space="0" w:color="auto"/>
            </w:tcBorders>
            <w:shd w:val="clear" w:color="auto" w:fill="auto"/>
            <w:vAlign w:val="center"/>
          </w:tcPr>
          <w:p w14:paraId="3CABF739" w14:textId="77777777" w:rsidR="006A4F72" w:rsidRPr="009F3E38" w:rsidRDefault="00983B21" w:rsidP="001828BA">
            <w:pPr>
              <w:pStyle w:val="Tabletext10"/>
              <w:keepNext/>
              <w:spacing w:beforeLines="10" w:before="24" w:afterLines="10" w:after="24"/>
            </w:pPr>
            <m:oMathPara>
              <m:oMath>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t,Ed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t,Rd</m:t>
                        </m:r>
                      </m:sub>
                    </m:sSub>
                  </m:den>
                </m:f>
                <m:r>
                  <w:rPr>
                    <w:rFonts w:ascii="Cambria Math" w:hAnsi="Cambria Math"/>
                  </w:rPr>
                  <m:t>≤</m:t>
                </m:r>
                <m:r>
                  <m:rPr>
                    <m:sty m:val="p"/>
                  </m:rPr>
                  <w:rPr>
                    <w:rFonts w:ascii="Cambria Math" w:hAnsi="Cambria Math"/>
                  </w:rPr>
                  <m:t>1</m:t>
                </m:r>
              </m:oMath>
            </m:oMathPara>
          </w:p>
        </w:tc>
      </w:tr>
      <w:tr w:rsidR="006A4F72" w:rsidRPr="009F3E38" w14:paraId="27531380" w14:textId="77777777" w:rsidTr="002649CF">
        <w:trPr>
          <w:cantSplit/>
          <w:jc w:val="center"/>
        </w:trPr>
        <w:tc>
          <w:tcPr>
            <w:tcW w:w="9752" w:type="dxa"/>
            <w:gridSpan w:val="6"/>
            <w:tcBorders>
              <w:top w:val="single" w:sz="12" w:space="0" w:color="auto"/>
              <w:bottom w:val="single" w:sz="12" w:space="0" w:color="auto"/>
            </w:tcBorders>
            <w:shd w:val="clear" w:color="auto" w:fill="auto"/>
            <w:vAlign w:val="center"/>
          </w:tcPr>
          <w:p w14:paraId="0133031F" w14:textId="66BE32CD" w:rsidR="006A4F72" w:rsidRPr="009F3E38" w:rsidRDefault="006A4F72" w:rsidP="00CA2727">
            <w:pPr>
              <w:pStyle w:val="Tablefootnote"/>
              <w:keepNext/>
              <w:tabs>
                <w:tab w:val="clear" w:pos="340"/>
                <w:tab w:val="left" w:pos="709"/>
              </w:tabs>
              <w:spacing w:before="0" w:after="20" w:line="240" w:lineRule="auto"/>
              <w:ind w:left="340" w:hanging="340"/>
            </w:pPr>
            <w:r w:rsidRPr="009F3E38">
              <w:rPr>
                <w:rStyle w:val="TableFootNoteXref"/>
                <w:noProof w:val="0"/>
                <w:sz w:val="15"/>
                <w:szCs w:val="22"/>
                <w:lang w:val="en-GB"/>
              </w:rPr>
              <w:t>a</w:t>
            </w:r>
            <w:r w:rsidRPr="009F3E38">
              <w:tab/>
              <w:t>See also 5.7.1(</w:t>
            </w:r>
            <w:r w:rsidR="00A823F6" w:rsidRPr="009F3E38">
              <w:t>1</w:t>
            </w:r>
            <w:r w:rsidR="00A823F6">
              <w:t>1</w:t>
            </w:r>
            <w:r w:rsidRPr="009F3E38">
              <w:t>), 5.7.1(</w:t>
            </w:r>
            <w:r w:rsidR="00A823F6" w:rsidRPr="009F3E38">
              <w:t>1</w:t>
            </w:r>
            <w:r w:rsidR="00A823F6">
              <w:t>3</w:t>
            </w:r>
            <w:r w:rsidRPr="009F3E38">
              <w:t>) and 5.7.3.</w:t>
            </w:r>
          </w:p>
          <w:p w14:paraId="1D0B634D" w14:textId="77777777" w:rsidR="006A4F72" w:rsidRPr="009F3E38" w:rsidRDefault="006A4F72" w:rsidP="00CA2727">
            <w:pPr>
              <w:pStyle w:val="Tablefootnote"/>
              <w:keepNext/>
              <w:tabs>
                <w:tab w:val="clear" w:pos="340"/>
                <w:tab w:val="left" w:pos="709"/>
              </w:tabs>
              <w:spacing w:before="0" w:after="0" w:line="240" w:lineRule="auto"/>
              <w:ind w:left="340" w:hanging="340"/>
            </w:pPr>
            <w:r w:rsidRPr="009F3E38">
              <w:rPr>
                <w:rStyle w:val="TableFootNoteXref"/>
                <w:noProof w:val="0"/>
                <w:sz w:val="15"/>
                <w:szCs w:val="22"/>
                <w:lang w:val="en-GB"/>
              </w:rPr>
              <w:t>b</w:t>
            </w:r>
            <w:r w:rsidRPr="009F3E38">
              <w:tab/>
              <w:t>For countersunk bolt:</w:t>
            </w:r>
          </w:p>
          <w:p w14:paraId="58ED4CCD" w14:textId="77777777" w:rsidR="006A4F72" w:rsidRPr="009F3E38" w:rsidRDefault="00AB0929" w:rsidP="00CA2727">
            <w:pPr>
              <w:pStyle w:val="Tablefootnote"/>
              <w:spacing w:before="0" w:after="0"/>
              <w:ind w:left="680" w:hanging="340"/>
            </w:pPr>
            <w:r w:rsidRPr="009F3E38">
              <w:t>—</w:t>
            </w:r>
            <w:r w:rsidR="00CA2727" w:rsidRPr="009F3E38">
              <w:tab/>
            </w:r>
            <w:r w:rsidR="006A4F72" w:rsidRPr="009F3E38">
              <w:t xml:space="preserve">the bearing resistance </w:t>
            </w:r>
            <w:r w:rsidR="006A4F72" w:rsidRPr="009F3E38">
              <w:rPr>
                <w:i/>
              </w:rPr>
              <w:t>F</w:t>
            </w:r>
            <w:r w:rsidR="006A4F72" w:rsidRPr="009F3E38">
              <w:rPr>
                <w:position w:val="-6"/>
                <w:sz w:val="15"/>
              </w:rPr>
              <w:t>b,Rd</w:t>
            </w:r>
            <w:r w:rsidR="006A4F72" w:rsidRPr="009F3E38" w:rsidDel="00D147B6">
              <w:rPr>
                <w:i/>
              </w:rPr>
              <w:t xml:space="preserve"> </w:t>
            </w:r>
            <w:r w:rsidR="006A4F72" w:rsidRPr="009F3E38">
              <w:t xml:space="preserve">should be based on a plate thickness </w:t>
            </w:r>
            <w:r w:rsidR="006A4F72" w:rsidRPr="009F3E38">
              <w:rPr>
                <w:i/>
              </w:rPr>
              <w:t>t</w:t>
            </w:r>
            <w:r w:rsidR="006A4F72" w:rsidRPr="009F3E38">
              <w:t xml:space="preserve"> equal to the thickness of the connected plate minus half the depth of the countersinking;</w:t>
            </w:r>
          </w:p>
          <w:p w14:paraId="22A832EC" w14:textId="232FFBCC" w:rsidR="006A4F72" w:rsidRPr="00753891" w:rsidRDefault="00AB0929" w:rsidP="00CA2727">
            <w:pPr>
              <w:pStyle w:val="Tablefootnote"/>
              <w:spacing w:before="0"/>
              <w:ind w:left="680" w:hanging="340"/>
            </w:pPr>
            <w:r w:rsidRPr="009F3E38">
              <w:t>—</w:t>
            </w:r>
            <w:r w:rsidR="00CA2727" w:rsidRPr="009F3E38">
              <w:tab/>
            </w:r>
            <w:r w:rsidR="006A4F72" w:rsidRPr="009F3E38">
              <w:t xml:space="preserve">for the calculation of the tension resistance of countersunk bolts </w:t>
            </w:r>
            <w:r w:rsidR="006A4F72" w:rsidRPr="009F3E38">
              <w:rPr>
                <w:i/>
              </w:rPr>
              <w:t>F</w:t>
            </w:r>
            <w:r w:rsidR="006A4F72" w:rsidRPr="009F3E38">
              <w:rPr>
                <w:position w:val="-6"/>
                <w:sz w:val="15"/>
              </w:rPr>
              <w:t>t,Rd</w:t>
            </w:r>
            <w:r w:rsidR="006A4F72" w:rsidRPr="009F3E38" w:rsidDel="00D147B6">
              <w:rPr>
                <w:i/>
              </w:rPr>
              <w:t xml:space="preserve"> </w:t>
            </w:r>
            <w:r w:rsidR="006A4F72" w:rsidRPr="009F3E38">
              <w:t xml:space="preserve">the angle and depth of countersinking should conform to the relevant standards: all Parts of </w:t>
            </w:r>
            <w:r w:rsidR="002E1979" w:rsidRPr="009F3E38">
              <w:t>EN </w:t>
            </w:r>
            <w:r w:rsidR="006A4F72" w:rsidRPr="009F3E38">
              <w:t xml:space="preserve">14399, Parts 1 and 2 of </w:t>
            </w:r>
            <w:r w:rsidR="002E1979" w:rsidRPr="009F3E38">
              <w:t>EN </w:t>
            </w:r>
            <w:r w:rsidR="006A4F72" w:rsidRPr="009F3E38">
              <w:t>15048</w:t>
            </w:r>
            <w:r w:rsidR="00DC2EE1" w:rsidRPr="009F3E38">
              <w:t xml:space="preserve"> and </w:t>
            </w:r>
            <w:r w:rsidR="00EC2ED4" w:rsidRPr="009F3E38">
              <w:t xml:space="preserve">the standards given in </w:t>
            </w:r>
            <w:r w:rsidR="00DC2EE1" w:rsidRPr="009F3E38">
              <w:t>EN</w:t>
            </w:r>
            <w:r w:rsidR="00EC2ED4" w:rsidRPr="009F3E38">
              <w:t> </w:t>
            </w:r>
            <w:r w:rsidR="00DC2EE1" w:rsidRPr="009F3E38">
              <w:t>1090-2</w:t>
            </w:r>
            <w:r w:rsidR="006A4F72" w:rsidRPr="009F3E38">
              <w:t xml:space="preserve">, otherwise the tension resistance </w:t>
            </w:r>
            <w:r w:rsidR="006A4F72" w:rsidRPr="009F3E38">
              <w:rPr>
                <w:i/>
              </w:rPr>
              <w:t>F</w:t>
            </w:r>
            <w:r w:rsidR="006A4F72" w:rsidRPr="009F3E38">
              <w:rPr>
                <w:position w:val="-6"/>
                <w:sz w:val="15"/>
              </w:rPr>
              <w:t>t,Rd</w:t>
            </w:r>
            <w:r w:rsidR="006A4F72" w:rsidRPr="009F3E38" w:rsidDel="00D147B6">
              <w:rPr>
                <w:i/>
              </w:rPr>
              <w:t xml:space="preserve"> </w:t>
            </w:r>
            <w:r w:rsidR="006A4F72" w:rsidRPr="009F3E38">
              <w:t xml:space="preserve">should be adjusted </w:t>
            </w:r>
            <w:r w:rsidR="006A4F72" w:rsidRPr="00753891">
              <w:t>accordingly</w:t>
            </w:r>
            <w:r w:rsidR="006A4F72" w:rsidRPr="00F67AE7">
              <w:rPr>
                <w:szCs w:val="18"/>
              </w:rPr>
              <w:t xml:space="preserve"> by replacing 0,9 in the tension resistance </w:t>
            </w:r>
            <w:r w:rsidR="006A4F72" w:rsidRPr="00F67AE7">
              <w:rPr>
                <w:i/>
                <w:iCs/>
                <w:szCs w:val="18"/>
              </w:rPr>
              <w:t>F</w:t>
            </w:r>
            <w:r w:rsidR="006A4F72" w:rsidRPr="00753891">
              <w:rPr>
                <w:position w:val="-6"/>
                <w:sz w:val="15"/>
              </w:rPr>
              <w:t>t,Rd</w:t>
            </w:r>
            <w:r w:rsidR="006A4F72" w:rsidRPr="00F67AE7">
              <w:rPr>
                <w:szCs w:val="18"/>
              </w:rPr>
              <w:t xml:space="preserve"> by 0,63</w:t>
            </w:r>
            <w:r w:rsidR="006A4F72" w:rsidRPr="00753891">
              <w:t>.</w:t>
            </w:r>
          </w:p>
          <w:p w14:paraId="51ADD9E6" w14:textId="25759FB2" w:rsidR="006A4F72" w:rsidRPr="009F3E38" w:rsidRDefault="00433B7C" w:rsidP="00CA2727">
            <w:pPr>
              <w:pStyle w:val="Tablefootnote"/>
              <w:keepNext/>
              <w:tabs>
                <w:tab w:val="clear" w:pos="340"/>
                <w:tab w:val="left" w:pos="709"/>
              </w:tabs>
              <w:spacing w:before="0" w:after="20" w:line="240" w:lineRule="auto"/>
              <w:ind w:left="340" w:hanging="340"/>
            </w:pPr>
            <w:r w:rsidRPr="009F3E38">
              <w:rPr>
                <w:rStyle w:val="TableFootNoteXref"/>
                <w:noProof w:val="0"/>
                <w:sz w:val="15"/>
                <w:szCs w:val="22"/>
                <w:lang w:val="en-GB"/>
              </w:rPr>
              <w:t>c</w:t>
            </w:r>
            <w:r w:rsidR="006A4F72" w:rsidRPr="009F3E38">
              <w:tab/>
              <w:t xml:space="preserve">For staggered holes, </w:t>
            </w:r>
            <w:r w:rsidR="006A4F72" w:rsidRPr="009F3E38">
              <w:rPr>
                <w:i/>
              </w:rPr>
              <w:t>p</w:t>
            </w:r>
            <w:r w:rsidR="006A4F72" w:rsidRPr="009F3E38">
              <w:rPr>
                <w:position w:val="-6"/>
                <w:sz w:val="15"/>
              </w:rPr>
              <w:t>1</w:t>
            </w:r>
            <w:r w:rsidR="006A4F72" w:rsidRPr="009F3E38">
              <w:t xml:space="preserve"> should be replaced by minimum between </w:t>
            </w:r>
            <w:r w:rsidR="006A4F72" w:rsidRPr="009F3E38">
              <w:rPr>
                <w:i/>
              </w:rPr>
              <w:t>p</w:t>
            </w:r>
            <w:r w:rsidR="006A4F72" w:rsidRPr="009F3E38">
              <w:rPr>
                <w:position w:val="-6"/>
                <w:sz w:val="15"/>
              </w:rPr>
              <w:t>1</w:t>
            </w:r>
            <w:r w:rsidR="006A4F72" w:rsidRPr="009F3E38">
              <w:t xml:space="preserve"> and distance </w:t>
            </w:r>
            <w:r w:rsidR="006A4F72" w:rsidRPr="009F3E38">
              <w:rPr>
                <w:i/>
              </w:rPr>
              <w:t>L</w:t>
            </w:r>
            <w:r w:rsidR="006A4F72" w:rsidRPr="009F3E38">
              <w:t xml:space="preserve"> that is given in Figure 5.3.</w:t>
            </w:r>
          </w:p>
          <w:p w14:paraId="158D1C95" w14:textId="29AFC2E8" w:rsidR="006A4F72" w:rsidRPr="009F3E38" w:rsidRDefault="0055110A" w:rsidP="00CA2727">
            <w:pPr>
              <w:pStyle w:val="Tablefootnote"/>
              <w:keepNext/>
              <w:tabs>
                <w:tab w:val="clear" w:pos="340"/>
                <w:tab w:val="left" w:pos="709"/>
              </w:tabs>
              <w:spacing w:before="0" w:after="20" w:line="240" w:lineRule="auto"/>
              <w:ind w:left="340" w:hanging="340"/>
            </w:pPr>
            <w:r w:rsidRPr="009F3E38">
              <w:rPr>
                <w:rStyle w:val="TableFootNoteXref"/>
                <w:noProof w:val="0"/>
                <w:sz w:val="15"/>
                <w:szCs w:val="22"/>
                <w:lang w:val="en-GB"/>
              </w:rPr>
              <w:t>d</w:t>
            </w:r>
            <w:r w:rsidR="006A4F72" w:rsidRPr="009F3E38">
              <w:rPr>
                <w:rStyle w:val="TableFootNoteXref"/>
                <w:noProof w:val="0"/>
                <w:sz w:val="15"/>
                <w:szCs w:val="19"/>
                <w:lang w:val="en-GB"/>
              </w:rPr>
              <w:tab/>
            </w:r>
            <w:r w:rsidR="006A4F72" w:rsidRPr="009F3E38">
              <w:t>See also 5.7.1(</w:t>
            </w:r>
            <w:r w:rsidR="00C53571">
              <w:t>9</w:t>
            </w:r>
            <w:r w:rsidR="006A4F72" w:rsidRPr="009F3E38">
              <w:t>), 5.7.1(</w:t>
            </w:r>
            <w:r w:rsidR="00FE3013" w:rsidRPr="009F3E38">
              <w:t>15</w:t>
            </w:r>
            <w:r w:rsidR="006A4F72" w:rsidRPr="009F3E38">
              <w:t>) and 5.7.1(</w:t>
            </w:r>
            <w:r w:rsidR="00FE3013" w:rsidRPr="009F3E38">
              <w:t>16</w:t>
            </w:r>
            <w:r w:rsidR="006A4F72" w:rsidRPr="009F3E38">
              <w:t xml:space="preserve">). </w:t>
            </w:r>
          </w:p>
          <w:p w14:paraId="37FE07B3" w14:textId="213A25C8" w:rsidR="00753891" w:rsidRPr="00753891" w:rsidRDefault="0055110A" w:rsidP="00CB14F9">
            <w:pPr>
              <w:pStyle w:val="Tablefootnote"/>
              <w:keepNext/>
              <w:tabs>
                <w:tab w:val="clear" w:pos="340"/>
                <w:tab w:val="left" w:pos="709"/>
              </w:tabs>
              <w:spacing w:before="0" w:after="20" w:line="240" w:lineRule="auto"/>
              <w:ind w:left="340" w:hanging="340"/>
              <w:rPr>
                <w:rStyle w:val="TableFootNoteXref"/>
                <w:noProof w:val="0"/>
                <w:sz w:val="15"/>
                <w:szCs w:val="19"/>
                <w:lang w:val="en-GB"/>
              </w:rPr>
            </w:pPr>
            <w:r w:rsidRPr="009F3E38">
              <w:rPr>
                <w:rStyle w:val="TableFootNoteXref"/>
                <w:noProof w:val="0"/>
                <w:sz w:val="15"/>
                <w:szCs w:val="22"/>
                <w:lang w:val="en-GB"/>
              </w:rPr>
              <w:t>e</w:t>
            </w:r>
            <w:r w:rsidR="006A4F72" w:rsidRPr="009F3E38">
              <w:rPr>
                <w:rStyle w:val="TableFootNoteXref"/>
                <w:noProof w:val="0"/>
                <w:sz w:val="15"/>
                <w:szCs w:val="19"/>
                <w:lang w:val="en-GB"/>
              </w:rPr>
              <w:tab/>
            </w:r>
            <w:r w:rsidR="00753891" w:rsidRPr="00EF60D5">
              <w:t xml:space="preserve">For edge bolts in connections </w:t>
            </w:r>
            <w:r w:rsidR="00753891" w:rsidRPr="00753891">
              <w:t xml:space="preserve">the </w:t>
            </w:r>
            <w:r w:rsidR="00753891" w:rsidRPr="00F67AE7">
              <w:t xml:space="preserve">design </w:t>
            </w:r>
            <w:r w:rsidR="00753891" w:rsidRPr="00753891">
              <w:t xml:space="preserve">bearing resistance should </w:t>
            </w:r>
            <w:r w:rsidR="00753891" w:rsidRPr="00C53571">
              <w:t xml:space="preserve">not exceed the design ultimate resistance </w:t>
            </w:r>
            <w:r w:rsidR="00753891" w:rsidRPr="00F67AE7">
              <w:t>determined from Formula (5.1</w:t>
            </w:r>
            <w:r w:rsidR="00A823F6">
              <w:t>6</w:t>
            </w:r>
            <w:r w:rsidR="00753891" w:rsidRPr="00F67AE7">
              <w:t>).</w:t>
            </w:r>
          </w:p>
          <w:p w14:paraId="618E334E" w14:textId="46BADE11" w:rsidR="00753891" w:rsidRPr="009F3E38" w:rsidRDefault="00753891" w:rsidP="00E30E87">
            <w:pPr>
              <w:pStyle w:val="Tablefootnote"/>
              <w:keepNext/>
              <w:tabs>
                <w:tab w:val="clear" w:pos="340"/>
                <w:tab w:val="left" w:pos="709"/>
              </w:tabs>
              <w:spacing w:before="0" w:after="20" w:line="240" w:lineRule="auto"/>
              <w:ind w:left="340" w:hanging="340"/>
            </w:pPr>
            <w:r w:rsidRPr="00393903">
              <w:rPr>
                <w:rStyle w:val="TableFootNoteXref"/>
                <w:lang w:val="en-GB"/>
              </w:rPr>
              <w:t>f</w:t>
            </w:r>
            <w:r>
              <w:tab/>
            </w:r>
            <w:r w:rsidRPr="009F3E38">
              <w:t xml:space="preserve">Riveted connections should be designed to transfer shear forces. If tension is present the design tension force </w:t>
            </w:r>
            <w:r w:rsidRPr="009F3E38">
              <w:rPr>
                <w:i/>
              </w:rPr>
              <w:t>F</w:t>
            </w:r>
            <w:r w:rsidRPr="009F3E38">
              <w:rPr>
                <w:rStyle w:val="TableFootNoteXref"/>
                <w:noProof w:val="0"/>
                <w:position w:val="-6"/>
                <w:sz w:val="15"/>
                <w:szCs w:val="19"/>
                <w:lang w:val="en-GB"/>
              </w:rPr>
              <w:t>t,Ed</w:t>
            </w:r>
            <w:r w:rsidRPr="009F3E38">
              <w:t xml:space="preserve">, should not exceed the design tension resistance for rivets </w:t>
            </w:r>
            <w:r w:rsidRPr="009F3E38">
              <w:rPr>
                <w:i/>
              </w:rPr>
              <w:t>F</w:t>
            </w:r>
            <w:r w:rsidRPr="009F3E38">
              <w:rPr>
                <w:rStyle w:val="TableFootNoteXref"/>
                <w:noProof w:val="0"/>
                <w:position w:val="-6"/>
                <w:sz w:val="15"/>
                <w:szCs w:val="19"/>
                <w:lang w:val="en-GB"/>
              </w:rPr>
              <w:t>t,Rd.</w:t>
            </w:r>
          </w:p>
        </w:tc>
      </w:tr>
    </w:tbl>
    <w:p w14:paraId="391FD903" w14:textId="77777777" w:rsidR="00CA2727" w:rsidRPr="009F3E38" w:rsidRDefault="00CA2727" w:rsidP="00CA2727"/>
    <w:p w14:paraId="276786AB" w14:textId="09E5FB02" w:rsidR="00870774" w:rsidRDefault="00870774" w:rsidP="00870774">
      <w:r>
        <w:t xml:space="preserve">(4) Where ductility at the ultimate limit states is provided by the bearing deformation, the design shear resistance of the bolt </w:t>
      </w:r>
      <w:r w:rsidRPr="00F67AE7">
        <w:rPr>
          <w:i/>
        </w:rPr>
        <w:t>F</w:t>
      </w:r>
      <w:r w:rsidRPr="00F67AE7">
        <w:rPr>
          <w:position w:val="-6"/>
          <w:sz w:val="18"/>
        </w:rPr>
        <w:t>v,Rd</w:t>
      </w:r>
      <w:r>
        <w:t>, taking into account the number of shear p</w:t>
      </w:r>
      <w:r w:rsidR="00D15138">
        <w:t>lanes, should be greater than 0,</w:t>
      </w:r>
      <w:r>
        <w:t xml:space="preserve">8 times the design bearing resistance </w:t>
      </w:r>
      <w:r w:rsidRPr="00F67AE7">
        <w:rPr>
          <w:i/>
        </w:rPr>
        <w:t>F</w:t>
      </w:r>
      <w:r w:rsidRPr="00F67AE7">
        <w:rPr>
          <w:position w:val="-6"/>
          <w:sz w:val="18"/>
        </w:rPr>
        <w:t>b,Rd</w:t>
      </w:r>
      <w:r>
        <w:t xml:space="preserve">, obtained from Table 5.7. </w:t>
      </w:r>
    </w:p>
    <w:p w14:paraId="525E5494" w14:textId="053E1816" w:rsidR="00345F2C" w:rsidRDefault="00D15138" w:rsidP="00F67AE7">
      <w:pPr>
        <w:pStyle w:val="Note"/>
      </w:pPr>
      <w:r>
        <w:t>NOTE</w:t>
      </w:r>
      <w:r>
        <w:tab/>
      </w:r>
      <w:r w:rsidR="00870774">
        <w:t>Yielding at the bolt hole advances when the bearing force exceeds 0</w:t>
      </w:r>
      <w:r>
        <w:t>,</w:t>
      </w:r>
      <w:r w:rsidR="00870774">
        <w:t xml:space="preserve">8 times the design bearing resistance </w:t>
      </w:r>
      <w:r w:rsidR="00870774" w:rsidRPr="00F67AE7">
        <w:rPr>
          <w:i/>
        </w:rPr>
        <w:t>F</w:t>
      </w:r>
      <w:r w:rsidR="00870774" w:rsidRPr="00F67AE7">
        <w:rPr>
          <w:position w:val="-6"/>
          <w:sz w:val="16"/>
        </w:rPr>
        <w:t>b,Rd</w:t>
      </w:r>
      <w:r w:rsidR="00870774">
        <w:t>, obtained from Table 5.7. The increase of the bearing force above this value is related to plastic deformation of the bolt hole.</w:t>
      </w:r>
    </w:p>
    <w:p w14:paraId="55515E8D" w14:textId="77777777" w:rsidR="00870774" w:rsidRDefault="00870774" w:rsidP="00870774">
      <w:r w:rsidRPr="00F67AE7">
        <w:t xml:space="preserve">(5) Where bearing deformations of the bolt hole need to be limited, the bearing resistance </w:t>
      </w:r>
      <w:r w:rsidRPr="00F67AE7">
        <w:rPr>
          <w:i/>
        </w:rPr>
        <w:t>F</w:t>
      </w:r>
      <w:r w:rsidRPr="00F67AE7">
        <w:rPr>
          <w:position w:val="-6"/>
          <w:sz w:val="18"/>
        </w:rPr>
        <w:t>b,Rd</w:t>
      </w:r>
      <w:r w:rsidRPr="00F67AE7">
        <w:t xml:space="preserve"> obtained from Table 5.7 should be reduced. In those cases </w:t>
      </w:r>
      <w:r w:rsidRPr="00F67AE7">
        <w:rPr>
          <w:i/>
        </w:rPr>
        <w:t>α</w:t>
      </w:r>
      <w:r w:rsidRPr="00F67AE7">
        <w:rPr>
          <w:position w:val="-6"/>
          <w:sz w:val="18"/>
        </w:rPr>
        <w:t>b</w:t>
      </w:r>
      <w:r w:rsidRPr="00F67AE7">
        <w:t xml:space="preserve">, obtained from Table 5.7, should be replaced by </w:t>
      </w:r>
      <w:r w:rsidRPr="00F67AE7">
        <w:rPr>
          <w:i/>
        </w:rPr>
        <w:t>α</w:t>
      </w:r>
      <w:r w:rsidRPr="00F67AE7">
        <w:rPr>
          <w:position w:val="-6"/>
          <w:sz w:val="18"/>
        </w:rPr>
        <w:t>b,red</w:t>
      </w:r>
      <w:r w:rsidRPr="00F67AE7">
        <w:t xml:space="preserve">, where </w:t>
      </w:r>
      <w:r w:rsidRPr="00F67AE7">
        <w:rPr>
          <w:i/>
        </w:rPr>
        <w:t>α</w:t>
      </w:r>
      <w:r w:rsidRPr="00F67AE7">
        <w:rPr>
          <w:position w:val="-6"/>
          <w:sz w:val="18"/>
        </w:rPr>
        <w:t>b,red</w:t>
      </w:r>
      <w:r w:rsidRPr="00F67AE7">
        <w:t> is obtained from:</w:t>
      </w:r>
    </w:p>
    <w:tbl>
      <w:tblPr>
        <w:tblStyle w:val="TableFormula"/>
        <w:tblW w:w="9752" w:type="dxa"/>
        <w:tblLook w:val="04A0" w:firstRow="1" w:lastRow="0" w:firstColumn="1" w:lastColumn="0" w:noHBand="0" w:noVBand="1"/>
      </w:tblPr>
      <w:tblGrid>
        <w:gridCol w:w="8619"/>
        <w:gridCol w:w="1133"/>
      </w:tblGrid>
      <w:tr w:rsidR="00D15138" w:rsidRPr="009F3E38" w14:paraId="56C88CF6" w14:textId="77777777" w:rsidTr="00E30E87">
        <w:tc>
          <w:tcPr>
            <w:tcW w:w="8618" w:type="dxa"/>
          </w:tcPr>
          <w:p w14:paraId="453FCE94" w14:textId="14F6BD57" w:rsidR="00D15138" w:rsidRPr="009F3E38" w:rsidRDefault="00D15138" w:rsidP="00E30E87">
            <w:pPr>
              <w:spacing w:after="220"/>
            </w:pPr>
            <w:r w:rsidRPr="00775854">
              <w:rPr>
                <w:i/>
              </w:rPr>
              <w:t>α</w:t>
            </w:r>
            <w:r w:rsidRPr="00775854">
              <w:rPr>
                <w:position w:val="-6"/>
                <w:sz w:val="18"/>
              </w:rPr>
              <w:t>b,red</w:t>
            </w:r>
            <w:r w:rsidRPr="00775854">
              <w:t xml:space="preserve"> = min(0,8 </w:t>
            </w:r>
            <w:r w:rsidRPr="00775854">
              <w:rPr>
                <w:i/>
              </w:rPr>
              <w:t>α</w:t>
            </w:r>
            <w:r w:rsidRPr="00775854">
              <w:rPr>
                <w:position w:val="-6"/>
                <w:sz w:val="18"/>
              </w:rPr>
              <w:t>b</w:t>
            </w:r>
            <w:r w:rsidRPr="00775854">
              <w:t>; 2)</w:t>
            </w:r>
          </w:p>
        </w:tc>
        <w:tc>
          <w:tcPr>
            <w:tcW w:w="1133" w:type="dxa"/>
            <w:vAlign w:val="center"/>
          </w:tcPr>
          <w:p w14:paraId="3BE4E240" w14:textId="77777777" w:rsidR="00D15138" w:rsidRPr="009F3E38" w:rsidRDefault="00D15138" w:rsidP="00E30E87">
            <w:pPr>
              <w:spacing w:after="220"/>
              <w:jc w:val="right"/>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w:t>
            </w:r>
            <w:r w:rsidRPr="009F3E38">
              <w:fldChar w:fldCharType="end"/>
            </w:r>
            <w:r w:rsidRPr="009F3E38">
              <w:t>)</w:t>
            </w:r>
          </w:p>
        </w:tc>
      </w:tr>
    </w:tbl>
    <w:p w14:paraId="06F486CD" w14:textId="02403269" w:rsidR="00870774" w:rsidRPr="00F67AE7" w:rsidRDefault="001D1F1D" w:rsidP="00F67AE7">
      <w:pPr>
        <w:pStyle w:val="Note"/>
      </w:pPr>
      <w:r>
        <w:t>NOTE</w:t>
      </w:r>
      <w:r>
        <w:tab/>
      </w:r>
      <w:r w:rsidR="00870774" w:rsidRPr="00F67AE7">
        <w:t xml:space="preserve">This limits the deformations at the bolt holes to </w:t>
      </w:r>
      <w:r w:rsidR="00870774" w:rsidRPr="00F67AE7">
        <w:rPr>
          <w:i/>
        </w:rPr>
        <w:t>d</w:t>
      </w:r>
      <w:r w:rsidR="00870774" w:rsidRPr="00F67AE7">
        <w:t>/6 (see A.</w:t>
      </w:r>
      <w:r w:rsidR="00580A3A" w:rsidRPr="00F67AE7">
        <w:t>1</w:t>
      </w:r>
      <w:r w:rsidR="00580A3A">
        <w:t>5</w:t>
      </w:r>
      <w:r w:rsidR="00870774" w:rsidRPr="00F67AE7">
        <w:t>.2(2)). The bearing deformations can for example be a concern in cases where stability is governing, in moment resisting joints (see 7.2.4(4)</w:t>
      </w:r>
      <w:r w:rsidR="006E52F7">
        <w:t xml:space="preserve"> and</w:t>
      </w:r>
      <w:r w:rsidR="00870774" w:rsidRPr="00F67AE7">
        <w:t xml:space="preserve"> 7.2.4(5)), in connections designed for easy demounting and/or reuse.</w:t>
      </w:r>
    </w:p>
    <w:p w14:paraId="15D514D2" w14:textId="3A2EC0E9" w:rsidR="006A4F72" w:rsidRPr="009F3E38" w:rsidRDefault="00CA2727" w:rsidP="00CA2727">
      <w:r w:rsidRPr="009F3E38">
        <w:t>(</w:t>
      </w:r>
      <w:r w:rsidR="00870774">
        <w:t>6</w:t>
      </w:r>
      <w:r w:rsidR="00E224F8" w:rsidRPr="009F3E38">
        <w:t>) </w:t>
      </w:r>
      <w:r w:rsidR="006A4F72" w:rsidRPr="009F3E38">
        <w:t xml:space="preserve">For preloaded bolts in accordance with 5.1.2(1) the design preloading force, </w:t>
      </w:r>
      <w:r w:rsidR="006A4F72" w:rsidRPr="009F3E38">
        <w:rPr>
          <w:i/>
        </w:rPr>
        <w:t>F</w:t>
      </w:r>
      <w:r w:rsidR="006A4F72" w:rsidRPr="009F3E38">
        <w:rPr>
          <w:position w:val="-6"/>
          <w:sz w:val="18"/>
        </w:rPr>
        <w:t>p,Cd</w:t>
      </w:r>
      <w:r w:rsidR="006A4F72" w:rsidRPr="009F3E38">
        <w:t xml:space="preserve"> should be obtained from</w:t>
      </w:r>
    </w:p>
    <w:tbl>
      <w:tblPr>
        <w:tblStyle w:val="TableFormula"/>
        <w:tblW w:w="9752" w:type="dxa"/>
        <w:tblLook w:val="04A0" w:firstRow="1" w:lastRow="0" w:firstColumn="1" w:lastColumn="0" w:noHBand="0" w:noVBand="1"/>
      </w:tblPr>
      <w:tblGrid>
        <w:gridCol w:w="8619"/>
        <w:gridCol w:w="1133"/>
      </w:tblGrid>
      <w:tr w:rsidR="00CA2727" w:rsidRPr="009F3E38" w14:paraId="23D801C4" w14:textId="77777777" w:rsidTr="00CA2727">
        <w:tc>
          <w:tcPr>
            <w:tcW w:w="8618" w:type="dxa"/>
          </w:tcPr>
          <w:p w14:paraId="2A8C6FC4" w14:textId="77777777" w:rsidR="00CA2727" w:rsidRPr="009F3E38" w:rsidRDefault="00983B21" w:rsidP="00CA2727">
            <w:pPr>
              <w:spacing w:after="220"/>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p,Cd</m:t>
                    </m:r>
                  </m:sub>
                </m:sSub>
                <m:r>
                  <m:rPr>
                    <m:sty m:val="p"/>
                  </m:rP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p,C</m:t>
                    </m:r>
                  </m:sub>
                </m:sSub>
                <m:r>
                  <m:rPr>
                    <m:sty m:val="p"/>
                  </m:rPr>
                  <w:rPr>
                    <w:rFonts w:ascii="Cambria Math" w:hAnsi="Cambria Math"/>
                  </w:rPr>
                  <m:t>/</m:t>
                </m:r>
                <m:sSub>
                  <m:sSubPr>
                    <m:ctrlPr>
                      <w:rPr>
                        <w:rFonts w:ascii="Cambria Math" w:hAnsi="Cambria Math"/>
                        <w:i/>
                      </w:rPr>
                    </m:ctrlPr>
                  </m:sSubPr>
                  <m:e>
                    <m:r>
                      <w:rPr>
                        <w:rFonts w:ascii="Cambria Math" w:hAnsi="Cambria Math"/>
                      </w:rPr>
                      <m:t>γ</m:t>
                    </m:r>
                    <m:ctrlPr>
                      <w:rPr>
                        <w:rFonts w:ascii="Cambria Math" w:hAnsi="Cambria Math"/>
                      </w:rPr>
                    </m:ctrlPr>
                  </m:e>
                  <m:sub>
                    <m:r>
                      <m:rPr>
                        <m:sty m:val="p"/>
                      </m:rPr>
                      <w:rPr>
                        <w:rFonts w:ascii="Cambria Math" w:hAnsi="Cambria Math"/>
                      </w:rPr>
                      <m:t>M7</m:t>
                    </m:r>
                  </m:sub>
                </m:sSub>
              </m:oMath>
            </m:oMathPara>
          </w:p>
        </w:tc>
        <w:tc>
          <w:tcPr>
            <w:tcW w:w="1133" w:type="dxa"/>
            <w:vAlign w:val="center"/>
          </w:tcPr>
          <w:p w14:paraId="68A883DF" w14:textId="2EAB77F9" w:rsidR="00CA2727" w:rsidRPr="009F3E38" w:rsidRDefault="00CA2727" w:rsidP="00CA2727">
            <w:pPr>
              <w:spacing w:after="220"/>
              <w:jc w:val="right"/>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2</w:t>
            </w:r>
            <w:r w:rsidRPr="009F3E38">
              <w:fldChar w:fldCharType="end"/>
            </w:r>
            <w:r w:rsidRPr="009F3E38">
              <w:t>)</w:t>
            </w:r>
          </w:p>
        </w:tc>
      </w:tr>
    </w:tbl>
    <w:p w14:paraId="30C88A6E" w14:textId="77777777" w:rsidR="006A4F72" w:rsidRPr="009F3E38" w:rsidRDefault="006A4F72" w:rsidP="00CA2727">
      <w:r w:rsidRPr="009F3E38">
        <w:t>where</w:t>
      </w:r>
    </w:p>
    <w:p w14:paraId="187369B7" w14:textId="6FE40A7D" w:rsidR="006A4F72" w:rsidRPr="009F3E38" w:rsidRDefault="006A4F72" w:rsidP="00CA2727">
      <w:pPr>
        <w:pStyle w:val="dl"/>
        <w:ind w:left="1008" w:hanging="608"/>
      </w:pPr>
      <w:r w:rsidRPr="009F3E38">
        <w:rPr>
          <w:i/>
        </w:rPr>
        <w:t>F</w:t>
      </w:r>
      <w:r w:rsidRPr="009F3E38">
        <w:rPr>
          <w:position w:val="-6"/>
          <w:sz w:val="18"/>
        </w:rPr>
        <w:t>p,C</w:t>
      </w:r>
      <w:r w:rsidRPr="009F3E38">
        <w:rPr>
          <w:position w:val="-6"/>
          <w:sz w:val="18"/>
        </w:rPr>
        <w:tab/>
      </w:r>
      <w:r w:rsidRPr="009F3E38">
        <w:t xml:space="preserve">preloading force for bolts conforming to the requirements given in </w:t>
      </w:r>
      <w:r w:rsidR="002E1979" w:rsidRPr="009F3E38">
        <w:t>EN </w:t>
      </w:r>
      <w:r w:rsidRPr="009F3E38">
        <w:t xml:space="preserve">14399, </w:t>
      </w:r>
      <w:r w:rsidR="00CA2727" w:rsidRPr="009F3E38">
        <w:t xml:space="preserve">see </w:t>
      </w:r>
      <w:r w:rsidR="00027DC0">
        <w:t>Formula</w:t>
      </w:r>
      <w:r w:rsidR="00027DC0" w:rsidRPr="009F3E38">
        <w:t> </w:t>
      </w:r>
      <w:r w:rsidRPr="009F3E38">
        <w:t>(</w:t>
      </w:r>
      <w:r w:rsidRPr="009F3E38">
        <w:rPr>
          <w:noProof/>
        </w:rPr>
        <w:t>5.</w:t>
      </w:r>
      <w:r w:rsidR="00EE624B" w:rsidRPr="009F3E38">
        <w:rPr>
          <w:noProof/>
        </w:rPr>
        <w:t>1</w:t>
      </w:r>
      <w:r w:rsidR="00EE624B">
        <w:rPr>
          <w:noProof/>
        </w:rPr>
        <w:t>1</w:t>
      </w:r>
      <w:r w:rsidRPr="009F3E38">
        <w:t>).</w:t>
      </w:r>
    </w:p>
    <w:p w14:paraId="1EAB5D76" w14:textId="2208342D" w:rsidR="0095214D" w:rsidRPr="009F3E38" w:rsidRDefault="00491A4D" w:rsidP="00A8709E">
      <w:r w:rsidRPr="009F3E38">
        <w:t>(</w:t>
      </w:r>
      <w:r w:rsidR="00E11C4B">
        <w:t>7</w:t>
      </w:r>
      <w:r w:rsidRPr="009F3E38">
        <w:t xml:space="preserve">) </w:t>
      </w:r>
      <w:r w:rsidR="0095214D" w:rsidRPr="009F3E38">
        <w:t xml:space="preserve">The influence of preloading on the </w:t>
      </w:r>
      <w:r w:rsidRPr="009F3E38">
        <w:t>variation of the bolt</w:t>
      </w:r>
      <w:r w:rsidR="0095214D" w:rsidRPr="009F3E38">
        <w:t xml:space="preserve"> force </w:t>
      </w:r>
      <w:r w:rsidRPr="009F3E38">
        <w:t>is not considered in the design of tension connections under static loading but may need to be accounted for in fatigue loading.</w:t>
      </w:r>
    </w:p>
    <w:p w14:paraId="2F2D3263" w14:textId="58757EB9" w:rsidR="006A4F72" w:rsidRPr="009F3E38" w:rsidRDefault="00CA2727" w:rsidP="00470C7A">
      <w:r w:rsidRPr="009F3E38">
        <w:t>(</w:t>
      </w:r>
      <w:r w:rsidR="00E11C4B">
        <w:t>8</w:t>
      </w:r>
      <w:r w:rsidR="00E224F8" w:rsidRPr="009F3E38">
        <w:t>) </w:t>
      </w:r>
      <w:r w:rsidR="00DD1AD4">
        <w:t>B</w:t>
      </w:r>
      <w:r w:rsidR="00DD1AD4" w:rsidRPr="009F3E38">
        <w:t xml:space="preserve">olts </w:t>
      </w:r>
      <w:r w:rsidR="006A4F72" w:rsidRPr="009F3E38">
        <w:t>M12 and M14 may also be used in 2</w:t>
      </w:r>
      <w:r w:rsidR="00181421" w:rsidRPr="009F3E38">
        <w:t> mm</w:t>
      </w:r>
      <w:r w:rsidR="006A4F72" w:rsidRPr="009F3E38">
        <w:t xml:space="preserve"> clearance holes provided that the following two conditions are met:</w:t>
      </w:r>
    </w:p>
    <w:p w14:paraId="73F2D47B" w14:textId="77777777" w:rsidR="006A4F72" w:rsidRPr="009F3E38" w:rsidRDefault="006A4F72" w:rsidP="00470C7A">
      <w:pPr>
        <w:pStyle w:val="ListContinue"/>
      </w:pPr>
      <w:r w:rsidRPr="009F3E38">
        <w:t>the design bearing resistance of the bolt group does not exceed the design shear resistance of the bolt group;</w:t>
      </w:r>
    </w:p>
    <w:p w14:paraId="45CE6EB1" w14:textId="77777777" w:rsidR="006A4F72" w:rsidRPr="009F3E38" w:rsidRDefault="006A4F72" w:rsidP="00470C7A">
      <w:pPr>
        <w:pStyle w:val="ListContinue"/>
      </w:pPr>
      <w:r w:rsidRPr="009F3E38">
        <w:t xml:space="preserve">for property class 4.8, 5.8, 6.8, 8.8 and 10.9 bolts, the design shear resistance </w:t>
      </w:r>
      <w:r w:rsidRPr="009F3E38">
        <w:rPr>
          <w:i/>
        </w:rPr>
        <w:t>F</w:t>
      </w:r>
      <w:r w:rsidRPr="009F3E38">
        <w:rPr>
          <w:position w:val="-6"/>
          <w:sz w:val="18"/>
        </w:rPr>
        <w:t>v,Rd</w:t>
      </w:r>
      <w:r w:rsidRPr="009F3E38">
        <w:t xml:space="preserve"> should be taken as 0,85 times the value given in </w:t>
      </w:r>
      <w:r w:rsidRPr="009F3E38">
        <w:fldChar w:fldCharType="begin"/>
      </w:r>
      <w:r w:rsidRPr="009F3E38">
        <w:instrText xml:space="preserve"> REF _Ref519170083 \h </w:instrText>
      </w:r>
      <w:r w:rsidRPr="009F3E38">
        <w:fldChar w:fldCharType="separate"/>
      </w:r>
      <w:r w:rsidR="00A71E2D" w:rsidRPr="009F3E38">
        <w:t>Table </w:t>
      </w:r>
      <w:r w:rsidR="00A71E2D">
        <w:rPr>
          <w:noProof/>
        </w:rPr>
        <w:t>5</w:t>
      </w:r>
      <w:r w:rsidR="00A71E2D" w:rsidRPr="009F3E38">
        <w:t>.</w:t>
      </w:r>
      <w:r w:rsidR="00A71E2D">
        <w:rPr>
          <w:noProof/>
        </w:rPr>
        <w:t>7</w:t>
      </w:r>
      <w:r w:rsidRPr="009F3E38">
        <w:fldChar w:fldCharType="end"/>
      </w:r>
      <w:r w:rsidRPr="009F3E38">
        <w:t xml:space="preserve">. </w:t>
      </w:r>
    </w:p>
    <w:p w14:paraId="1B794775" w14:textId="2E8B5AFF" w:rsidR="006A4F72" w:rsidRPr="009F3E38" w:rsidRDefault="00CA2727" w:rsidP="00470C7A">
      <w:bookmarkStart w:id="482" w:name="OLE_LINK70"/>
      <w:bookmarkStart w:id="483" w:name="OLE_LINK71"/>
      <w:bookmarkStart w:id="484" w:name="_Ref519084048"/>
      <w:r w:rsidRPr="009F3E38">
        <w:t>(</w:t>
      </w:r>
      <w:r w:rsidR="00E11C4B">
        <w:t>9</w:t>
      </w:r>
      <w:r w:rsidR="00E224F8" w:rsidRPr="009F3E38">
        <w:t>) </w:t>
      </w:r>
      <w:r w:rsidR="006A4F72" w:rsidRPr="009F3E38">
        <w:t xml:space="preserve">In single lap joints with </w:t>
      </w:r>
      <w:bookmarkEnd w:id="482"/>
      <w:bookmarkEnd w:id="483"/>
      <w:r w:rsidR="006A4F72" w:rsidRPr="009F3E38">
        <w:t xml:space="preserve">one row of bolts in the direction of the force, see </w:t>
      </w:r>
      <w:r w:rsidR="006A4F72" w:rsidRPr="009F3E38">
        <w:fldChar w:fldCharType="begin"/>
      </w:r>
      <w:r w:rsidR="006A4F72" w:rsidRPr="009F3E38">
        <w:instrText xml:space="preserve"> REF _Ref505029579 \h  \* MERGEFORMAT </w:instrText>
      </w:r>
      <w:r w:rsidR="006A4F72" w:rsidRPr="009F3E38">
        <w:fldChar w:fldCharType="separate"/>
      </w:r>
      <w:r w:rsidR="00A71E2D" w:rsidRPr="009F3E38">
        <w:t>Figure </w:t>
      </w:r>
      <w:r w:rsidR="00A71E2D">
        <w:t>5</w:t>
      </w:r>
      <w:r w:rsidR="00A71E2D" w:rsidRPr="009F3E38">
        <w:t>.</w:t>
      </w:r>
      <w:r w:rsidR="00A71E2D">
        <w:t>4</w:t>
      </w:r>
      <w:r w:rsidR="006A4F72" w:rsidRPr="009F3E38">
        <w:fldChar w:fldCharType="end"/>
      </w:r>
      <w:r w:rsidR="006A4F72" w:rsidRPr="009F3E38">
        <w:t xml:space="preserve">, the bolts should be provided with washers under both the head and the nut. The design bearing resistance </w:t>
      </w:r>
      <w:r w:rsidR="006A4F72" w:rsidRPr="009F3E38">
        <w:rPr>
          <w:i/>
        </w:rPr>
        <w:t>F</w:t>
      </w:r>
      <w:r w:rsidR="006A4F72" w:rsidRPr="009F3E38">
        <w:rPr>
          <w:position w:val="-6"/>
          <w:sz w:val="18"/>
        </w:rPr>
        <w:t>b,Rd</w:t>
      </w:r>
      <w:r w:rsidR="006A4F72" w:rsidRPr="009F3E38">
        <w:t xml:space="preserve"> for each bolt should not exceed the following:</w:t>
      </w:r>
      <w:bookmarkEnd w:id="48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6A4F72" w:rsidRPr="009F3E38" w14:paraId="5416A28F" w14:textId="77777777" w:rsidTr="00B11232">
        <w:tc>
          <w:tcPr>
            <w:tcW w:w="8381" w:type="dxa"/>
          </w:tcPr>
          <w:p w14:paraId="16B70E1A" w14:textId="77777777" w:rsidR="006A4F72" w:rsidRPr="009F3E38" w:rsidRDefault="00983B21" w:rsidP="00470C7A">
            <w:pPr>
              <w:pStyle w:val="Formula"/>
            </w:pPr>
            <m:oMathPara>
              <m:oMath>
                <m:sSub>
                  <m:sSubPr>
                    <m:ctrlPr>
                      <w:rPr>
                        <w:rFonts w:ascii="Cambria Math" w:hAnsi="Cambria Math"/>
                      </w:rPr>
                    </m:ctrlPr>
                  </m:sSubPr>
                  <m:e>
                    <m:r>
                      <w:rPr>
                        <w:rFonts w:ascii="Cambria Math" w:hAnsi="Cambria Math"/>
                      </w:rPr>
                      <m:t>F</m:t>
                    </m:r>
                  </m:e>
                  <m:sub>
                    <m:r>
                      <m:rPr>
                        <m:sty m:val="p"/>
                      </m:rPr>
                      <w:rPr>
                        <w:rFonts w:ascii="Cambria Math" w:hAnsi="Cambria Math"/>
                      </w:rPr>
                      <m:t>b,Rd</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1,5 </m:t>
                    </m:r>
                    <m:r>
                      <w:rPr>
                        <w:rFonts w:ascii="Cambria Math" w:hAnsi="Cambria Math"/>
                      </w:rPr>
                      <m:t>d</m:t>
                    </m:r>
                    <m:r>
                      <m:rPr>
                        <m:sty m:val="p"/>
                      </m:rPr>
                      <w:rPr>
                        <w:rFonts w:ascii="Cambria Math" w:hAnsi="Cambria Math"/>
                      </w:rPr>
                      <m:t xml:space="preserve"> </m:t>
                    </m:r>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u</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r>
                  <m:rPr>
                    <m:sty m:val="p"/>
                  </m:rPr>
                  <w:rPr>
                    <w:rFonts w:ascii="Cambria Math" w:hAnsi="Cambria Math"/>
                  </w:rPr>
                  <m:t xml:space="preserve"> </m:t>
                </m:r>
              </m:oMath>
            </m:oMathPara>
          </w:p>
        </w:tc>
        <w:tc>
          <w:tcPr>
            <w:tcW w:w="958" w:type="dxa"/>
            <w:vAlign w:val="center"/>
          </w:tcPr>
          <w:p w14:paraId="07A4B093" w14:textId="332EAFAB" w:rsidR="006A4F72" w:rsidRPr="009F3E38" w:rsidRDefault="006A4F72" w:rsidP="00B11232">
            <w:pPr>
              <w:pStyle w:val="Formula"/>
              <w:spacing w:after="35"/>
              <w:jc w:val="right"/>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3</w:t>
            </w:r>
            <w:r w:rsidRPr="009F3E38">
              <w:fldChar w:fldCharType="end"/>
            </w:r>
            <w:r w:rsidRPr="009F3E38">
              <w:t>)</w:t>
            </w:r>
          </w:p>
        </w:tc>
      </w:tr>
    </w:tbl>
    <w:p w14:paraId="2A1FEAAC" w14:textId="24C1B517" w:rsidR="006A4F72" w:rsidRPr="009F3E38" w:rsidRDefault="00470C7A" w:rsidP="00470C7A">
      <w:r w:rsidRPr="009F3E38">
        <w:t>(</w:t>
      </w:r>
      <w:r w:rsidR="00E11C4B">
        <w:t>10</w:t>
      </w:r>
      <w:r w:rsidR="00E224F8" w:rsidRPr="009F3E38">
        <w:t>) </w:t>
      </w:r>
      <w:r w:rsidR="006A4F72" w:rsidRPr="009F3E38">
        <w:t xml:space="preserve">In the case of property class 8.8 or 10.9 bolts, hardened washers should be used for single lap joints with one row of bolts, see </w:t>
      </w:r>
      <w:bookmarkStart w:id="485" w:name="OLE_LINK72"/>
      <w:r w:rsidR="006A4F72" w:rsidRPr="009F3E38">
        <w:fldChar w:fldCharType="begin"/>
      </w:r>
      <w:r w:rsidR="006A4F72" w:rsidRPr="009F3E38">
        <w:instrText xml:space="preserve"> REF _Ref505029579 \h </w:instrText>
      </w:r>
      <w:r w:rsidR="006A4F72" w:rsidRPr="009F3E38">
        <w:fldChar w:fldCharType="separate"/>
      </w:r>
      <w:r w:rsidR="00A71E2D" w:rsidRPr="009F3E38">
        <w:t>Figure </w:t>
      </w:r>
      <w:r w:rsidR="00A71E2D">
        <w:rPr>
          <w:noProof/>
        </w:rPr>
        <w:t>5</w:t>
      </w:r>
      <w:r w:rsidR="00A71E2D" w:rsidRPr="009F3E38">
        <w:t>.</w:t>
      </w:r>
      <w:r w:rsidR="00A71E2D">
        <w:rPr>
          <w:noProof/>
        </w:rPr>
        <w:t>4</w:t>
      </w:r>
      <w:r w:rsidR="006A4F72" w:rsidRPr="009F3E38">
        <w:fldChar w:fldCharType="end"/>
      </w:r>
      <w:bookmarkEnd w:id="485"/>
      <w:r w:rsidR="006A4F72" w:rsidRPr="009F3E38">
        <w:t>.</w:t>
      </w:r>
    </w:p>
    <w:p w14:paraId="257A937D" w14:textId="349E8389" w:rsidR="006A4F72" w:rsidRPr="009F3E38" w:rsidRDefault="00253D94" w:rsidP="006739C9">
      <w:pPr>
        <w:keepNext/>
        <w:jc w:val="center"/>
      </w:pPr>
      <w:bookmarkStart w:id="486" w:name="_Hlt16068376"/>
      <w:bookmarkStart w:id="487" w:name="_MON_1130069149"/>
      <w:bookmarkStart w:id="488" w:name="_MON_1150721231"/>
      <w:bookmarkStart w:id="489" w:name="_Hlt33859210"/>
      <w:bookmarkStart w:id="490" w:name="_Toc76376086"/>
      <w:bookmarkStart w:id="491" w:name="_Toc89855144"/>
      <w:bookmarkEnd w:id="486"/>
      <w:bookmarkEnd w:id="487"/>
      <w:bookmarkEnd w:id="488"/>
      <w:bookmarkEnd w:id="489"/>
      <w:r>
        <w:rPr>
          <w:noProof/>
          <w:lang w:eastAsia="en-GB"/>
        </w:rPr>
        <w:drawing>
          <wp:inline distT="0" distB="0" distL="0" distR="0" wp14:anchorId="598AC2DF" wp14:editId="191BCB0E">
            <wp:extent cx="4162425" cy="6286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62425" cy="628650"/>
                    </a:xfrm>
                    <a:prstGeom prst="rect">
                      <a:avLst/>
                    </a:prstGeom>
                    <a:noFill/>
                    <a:ln>
                      <a:noFill/>
                    </a:ln>
                  </pic:spPr>
                </pic:pic>
              </a:graphicData>
            </a:graphic>
          </wp:inline>
        </w:drawing>
      </w:r>
    </w:p>
    <w:p w14:paraId="6A78F56E" w14:textId="77777777" w:rsidR="006A4F72" w:rsidRPr="009F3E38" w:rsidRDefault="006A4F72" w:rsidP="00777066">
      <w:pPr>
        <w:pStyle w:val="Figuretitle"/>
      </w:pPr>
      <w:bookmarkStart w:id="492" w:name="_Ref505029579"/>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4</w:t>
      </w:r>
      <w:r w:rsidRPr="009F3E38">
        <w:fldChar w:fldCharType="end"/>
      </w:r>
      <w:bookmarkEnd w:id="492"/>
      <w:r w:rsidRPr="009F3E38">
        <w:t xml:space="preserve"> — Single lap joint with one row of bolts</w:t>
      </w:r>
    </w:p>
    <w:p w14:paraId="3D6C60B1" w14:textId="671B7E1B" w:rsidR="006A4F72" w:rsidRPr="009F3E38" w:rsidRDefault="00470C7A" w:rsidP="00470C7A">
      <w:bookmarkStart w:id="493" w:name="_Ref519083838"/>
      <w:r w:rsidRPr="009F3E38">
        <w:t>(</w:t>
      </w:r>
      <w:r w:rsidR="00E11C4B" w:rsidRPr="009F3E38">
        <w:t>1</w:t>
      </w:r>
      <w:r w:rsidR="00E11C4B">
        <w:t>1</w:t>
      </w:r>
      <w:r w:rsidR="00E224F8" w:rsidRPr="009F3E38">
        <w:t>) </w:t>
      </w:r>
      <w:r w:rsidR="006A4F72" w:rsidRPr="009F3E38">
        <w:t xml:space="preserve">The total thickness of steel packing </w:t>
      </w:r>
      <w:r w:rsidR="006A4F72" w:rsidRPr="009F3E38">
        <w:rPr>
          <w:i/>
        </w:rPr>
        <w:t>t</w:t>
      </w:r>
      <w:r w:rsidR="006A4F72" w:rsidRPr="009F3E38">
        <w:rPr>
          <w:position w:val="-6"/>
          <w:sz w:val="18"/>
        </w:rPr>
        <w:t>pp</w:t>
      </w:r>
      <w:r w:rsidR="006A4F72" w:rsidRPr="009F3E38">
        <w:t xml:space="preserve"> at a shear plane should not exceed 4</w:t>
      </w:r>
      <w:r w:rsidR="006A4F72" w:rsidRPr="009F3E38">
        <w:rPr>
          <w:i/>
        </w:rPr>
        <w:t>d</w:t>
      </w:r>
      <w:r w:rsidR="006A4F72" w:rsidRPr="009F3E38">
        <w:t xml:space="preserve">/3, where </w:t>
      </w:r>
      <w:r w:rsidR="006A4F72" w:rsidRPr="009F3E38">
        <w:rPr>
          <w:i/>
        </w:rPr>
        <w:t>d</w:t>
      </w:r>
      <w:r w:rsidR="006A4F72" w:rsidRPr="009F3E38" w:rsidDel="00C8744F">
        <w:t xml:space="preserve"> </w:t>
      </w:r>
      <w:r w:rsidR="006A4F72" w:rsidRPr="009F3E38">
        <w:t xml:space="preserve">is the nominal diameter of the bolts or rivets. Where bolts or rivets transmitting load in shear and bearing pass through packing of total thickness </w:t>
      </w:r>
      <w:r w:rsidR="006A4F72" w:rsidRPr="009F3E38">
        <w:rPr>
          <w:i/>
        </w:rPr>
        <w:t>t</w:t>
      </w:r>
      <w:r w:rsidR="006A4F72" w:rsidRPr="009F3E38">
        <w:rPr>
          <w:position w:val="-6"/>
          <w:sz w:val="18"/>
        </w:rPr>
        <w:t>pp</w:t>
      </w:r>
      <w:r w:rsidR="006A4F72" w:rsidRPr="009F3E38">
        <w:t xml:space="preserve"> greater than </w:t>
      </w:r>
      <w:r w:rsidR="006A4F72" w:rsidRPr="009F3E38">
        <w:rPr>
          <w:i/>
        </w:rPr>
        <w:t>d</w:t>
      </w:r>
      <w:r w:rsidR="006A4F72" w:rsidRPr="009F3E38">
        <w:t xml:space="preserve">/3, see </w:t>
      </w:r>
      <w:r w:rsidR="006A4F72" w:rsidRPr="009F3E38">
        <w:fldChar w:fldCharType="begin"/>
      </w:r>
      <w:r w:rsidR="006A4F72" w:rsidRPr="009F3E38">
        <w:instrText xml:space="preserve"> REF _Ref503523510 \h </w:instrText>
      </w:r>
      <w:r w:rsidR="006A4F72" w:rsidRPr="009F3E38">
        <w:fldChar w:fldCharType="separate"/>
      </w:r>
      <w:r w:rsidR="00A71E2D" w:rsidRPr="009F3E38">
        <w:t>Figure </w:t>
      </w:r>
      <w:r w:rsidR="00A71E2D">
        <w:rPr>
          <w:noProof/>
        </w:rPr>
        <w:t>5</w:t>
      </w:r>
      <w:r w:rsidR="00A71E2D" w:rsidRPr="009F3E38">
        <w:t>.</w:t>
      </w:r>
      <w:r w:rsidR="00A71E2D">
        <w:rPr>
          <w:noProof/>
        </w:rPr>
        <w:t>5</w:t>
      </w:r>
      <w:r w:rsidR="006A4F72" w:rsidRPr="009F3E38">
        <w:fldChar w:fldCharType="end"/>
      </w:r>
      <w:r w:rsidR="006A4F72" w:rsidRPr="009F3E38">
        <w:t xml:space="preserve">, the design shear resistance </w:t>
      </w:r>
      <w:r w:rsidR="006A4F72" w:rsidRPr="009F3E38">
        <w:rPr>
          <w:i/>
        </w:rPr>
        <w:t>F</w:t>
      </w:r>
      <w:r w:rsidR="006A4F72" w:rsidRPr="009F3E38">
        <w:rPr>
          <w:position w:val="-6"/>
          <w:sz w:val="18"/>
        </w:rPr>
        <w:t>v,Rd</w:t>
      </w:r>
      <w:r w:rsidR="006A4F72" w:rsidRPr="009F3E38">
        <w:t xml:space="preserve"> obtained from </w:t>
      </w:r>
      <w:r w:rsidR="006A4F72" w:rsidRPr="009F3E38">
        <w:fldChar w:fldCharType="begin"/>
      </w:r>
      <w:r w:rsidR="006A4F72" w:rsidRPr="009F3E38">
        <w:instrText xml:space="preserve"> REF _Ref519170083 \h </w:instrText>
      </w:r>
      <w:r w:rsidR="006A4F72" w:rsidRPr="009F3E38">
        <w:fldChar w:fldCharType="separate"/>
      </w:r>
      <w:r w:rsidR="00A71E2D" w:rsidRPr="009F3E38">
        <w:t>Table </w:t>
      </w:r>
      <w:r w:rsidR="00A71E2D">
        <w:rPr>
          <w:noProof/>
        </w:rPr>
        <w:t>5</w:t>
      </w:r>
      <w:r w:rsidR="00A71E2D" w:rsidRPr="009F3E38">
        <w:t>.</w:t>
      </w:r>
      <w:r w:rsidR="00A71E2D">
        <w:rPr>
          <w:noProof/>
        </w:rPr>
        <w:t>7</w:t>
      </w:r>
      <w:r w:rsidR="006A4F72" w:rsidRPr="009F3E38">
        <w:fldChar w:fldCharType="end"/>
      </w:r>
      <w:r w:rsidR="006A4F72" w:rsidRPr="009F3E38">
        <w:t xml:space="preserve">, should be multiplied by a factor </w:t>
      </w:r>
      <w:r w:rsidR="006A4F72" w:rsidRPr="009F3E38">
        <w:rPr>
          <w:i/>
        </w:rPr>
        <w:t>β</w:t>
      </w:r>
      <w:r w:rsidR="006A4F72" w:rsidRPr="009F3E38">
        <w:rPr>
          <w:position w:val="-6"/>
          <w:sz w:val="18"/>
        </w:rPr>
        <w:t>p</w:t>
      </w:r>
      <w:r w:rsidR="006A4F72" w:rsidRPr="009F3E38">
        <w:t xml:space="preserve"> given by:</w:t>
      </w:r>
      <w:bookmarkEnd w:id="49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6A4F72" w:rsidRPr="009F3E38" w14:paraId="076B7060" w14:textId="77777777" w:rsidTr="00B11232">
        <w:tc>
          <w:tcPr>
            <w:tcW w:w="8381" w:type="dxa"/>
          </w:tcPr>
          <w:p w14:paraId="01C63714" w14:textId="77777777" w:rsidR="006A4F72" w:rsidRPr="009F3E38" w:rsidRDefault="00983B21" w:rsidP="00E20CD2">
            <w:pPr>
              <w:pStyle w:val="Formula"/>
            </w:pPr>
            <m:oMathPara>
              <m:oMath>
                <m:sSub>
                  <m:sSubPr>
                    <m:ctrlPr>
                      <w:rPr>
                        <w:rFonts w:ascii="Cambria Math" w:hAnsi="Cambria Math"/>
                        <w:i/>
                      </w:rPr>
                    </m:ctrlPr>
                  </m:sSubPr>
                  <m:e>
                    <m:r>
                      <w:rPr>
                        <w:rFonts w:ascii="Cambria Math" w:hAnsi="Cambria Math"/>
                      </w:rPr>
                      <m:t>β</m:t>
                    </m:r>
                  </m:e>
                  <m:sub>
                    <m:r>
                      <m:rPr>
                        <m:sty m:val="p"/>
                      </m:rPr>
                      <w:rPr>
                        <w:rFonts w:ascii="Cambria Math" w:hAnsi="Cambria Math"/>
                      </w:rPr>
                      <m:t>p</m:t>
                    </m:r>
                  </m:sub>
                </m:sSub>
                <m:r>
                  <w:rPr>
                    <w:rFonts w:ascii="Cambria Math" w:hAnsi="Cambria Math"/>
                  </w:rPr>
                  <m:t>=</m:t>
                </m:r>
                <m:f>
                  <m:fPr>
                    <m:ctrlPr>
                      <w:rPr>
                        <w:rFonts w:ascii="Cambria Math" w:hAnsi="Cambria Math"/>
                      </w:rPr>
                    </m:ctrlPr>
                  </m:fPr>
                  <m:num>
                    <m:r>
                      <w:rPr>
                        <w:rFonts w:ascii="Cambria Math" w:hAnsi="Cambria Math"/>
                      </w:rPr>
                      <m:t>9d</m:t>
                    </m:r>
                  </m:num>
                  <m:den>
                    <m:r>
                      <w:rPr>
                        <w:rFonts w:ascii="Cambria Math" w:hAnsi="Cambria Math"/>
                      </w:rPr>
                      <m:t>8d</m:t>
                    </m:r>
                    <m:r>
                      <m:rPr>
                        <m:nor/>
                      </m:rPr>
                      <m:t>    </m:t>
                    </m:r>
                    <m:r>
                      <w:rPr>
                        <w:rFonts w:ascii="Cambria Math" w:hAnsi="Cambria Math"/>
                      </w:rPr>
                      <m:t>+</m:t>
                    </m:r>
                    <m:r>
                      <m:rPr>
                        <m:nor/>
                      </m:rPr>
                      <m:t>   </m:t>
                    </m:r>
                    <m:r>
                      <w:rPr>
                        <w:rFonts w:ascii="Cambria Math" w:hAnsi="Cambria Math"/>
                      </w:rPr>
                      <m:t>3</m:t>
                    </m:r>
                    <m:sSub>
                      <m:sSubPr>
                        <m:ctrlPr>
                          <w:rPr>
                            <w:rFonts w:ascii="Cambria Math" w:hAnsi="Cambria Math"/>
                          </w:rPr>
                        </m:ctrlPr>
                      </m:sSubPr>
                      <m:e>
                        <m:r>
                          <w:rPr>
                            <w:rFonts w:ascii="Cambria Math" w:hAnsi="Cambria Math"/>
                          </w:rPr>
                          <m:t>t</m:t>
                        </m:r>
                      </m:e>
                      <m:sub>
                        <m:r>
                          <m:rPr>
                            <m:sty m:val="p"/>
                          </m:rPr>
                          <w:rPr>
                            <w:rFonts w:ascii="Cambria Math" w:hAnsi="Cambria Math"/>
                          </w:rPr>
                          <m:t>pp</m:t>
                        </m:r>
                      </m:sub>
                    </m:sSub>
                  </m:den>
                </m:f>
                <m:r>
                  <w:rPr>
                    <w:rFonts w:ascii="Cambria Math" w:hAnsi="Cambria Math"/>
                  </w:rPr>
                  <m:t xml:space="preserve"> </m:t>
                </m:r>
                <m:r>
                  <m:rPr>
                    <m:sty m:val="p"/>
                  </m:rPr>
                  <w:rPr>
                    <w:rFonts w:ascii="Cambria Math" w:hAnsi="Cambria Math"/>
                  </w:rPr>
                  <m:t>but</m:t>
                </m:r>
                <m:r>
                  <w:rPr>
                    <w:rFonts w:ascii="Cambria Math" w:hAnsi="Cambria Math"/>
                  </w:rPr>
                  <m:t xml:space="preserve"> </m:t>
                </m:r>
                <m:sSub>
                  <m:sSubPr>
                    <m:ctrlPr>
                      <w:rPr>
                        <w:rFonts w:ascii="Cambria Math" w:hAnsi="Cambria Math"/>
                        <w:i/>
                      </w:rPr>
                    </m:ctrlPr>
                  </m:sSubPr>
                  <m:e>
                    <m:r>
                      <w:rPr>
                        <w:rFonts w:ascii="Cambria Math" w:hAnsi="Cambria Math"/>
                      </w:rPr>
                      <m:t>β</m:t>
                    </m:r>
                  </m:e>
                  <m:sub>
                    <m:r>
                      <m:rPr>
                        <m:sty m:val="p"/>
                      </m:rPr>
                      <w:rPr>
                        <w:rFonts w:ascii="Cambria Math" w:hAnsi="Cambria Math"/>
                      </w:rPr>
                      <m:t>p</m:t>
                    </m:r>
                  </m:sub>
                </m:sSub>
                <m:r>
                  <m:rPr>
                    <m:sty m:val="p"/>
                  </m:rPr>
                  <w:rPr>
                    <w:rFonts w:ascii="Cambria Math" w:hAnsi="Cambria Math"/>
                  </w:rPr>
                  <m:t>≤1</m:t>
                </m:r>
              </m:oMath>
            </m:oMathPara>
          </w:p>
        </w:tc>
        <w:tc>
          <w:tcPr>
            <w:tcW w:w="958" w:type="dxa"/>
            <w:vAlign w:val="center"/>
          </w:tcPr>
          <w:p w14:paraId="2C3BA666" w14:textId="364D00AF" w:rsidR="006A4F72" w:rsidRPr="009F3E38" w:rsidRDefault="006A4F72" w:rsidP="00E20CD2">
            <w:pPr>
              <w:pStyle w:val="Formula"/>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4</w:t>
            </w:r>
            <w:r w:rsidRPr="009F3E38">
              <w:fldChar w:fldCharType="end"/>
            </w:r>
            <w:r w:rsidRPr="009F3E38">
              <w:t>)</w:t>
            </w:r>
          </w:p>
        </w:tc>
      </w:tr>
    </w:tbl>
    <w:p w14:paraId="3FC2CAC6" w14:textId="431FFE6F" w:rsidR="006A4F72" w:rsidRPr="009F3E38" w:rsidRDefault="00470C7A" w:rsidP="00E20CD2">
      <w:r w:rsidRPr="009F3E38">
        <w:t>(</w:t>
      </w:r>
      <w:r w:rsidR="00E11C4B" w:rsidRPr="009F3E38">
        <w:t>1</w:t>
      </w:r>
      <w:r w:rsidR="00E11C4B">
        <w:t>2</w:t>
      </w:r>
      <w:r w:rsidRPr="009F3E38">
        <w:t>)</w:t>
      </w:r>
      <w:r w:rsidR="00E20CD2" w:rsidRPr="009F3E38">
        <w:t> </w:t>
      </w:r>
      <w:r w:rsidR="006A4F72" w:rsidRPr="009F3E38">
        <w:t xml:space="preserve">For double shear connections with packing on both sides of the splice, </w:t>
      </w:r>
      <w:r w:rsidR="006A4F72" w:rsidRPr="009F3E38">
        <w:rPr>
          <w:i/>
        </w:rPr>
        <w:t>t</w:t>
      </w:r>
      <w:r w:rsidR="006A4F72" w:rsidRPr="009F3E38">
        <w:rPr>
          <w:position w:val="-6"/>
          <w:sz w:val="18"/>
        </w:rPr>
        <w:t>pp</w:t>
      </w:r>
      <w:r w:rsidR="006A4F72" w:rsidRPr="009F3E38">
        <w:t xml:space="preserve"> should be taken as the thickness of the thicker packing.</w:t>
      </w:r>
    </w:p>
    <w:p w14:paraId="2EE9D4BD" w14:textId="0B162881" w:rsidR="006A4F72" w:rsidRPr="009F3E38" w:rsidRDefault="00253D94" w:rsidP="00992BE1">
      <w:pPr>
        <w:keepNext/>
        <w:jc w:val="center"/>
      </w:pPr>
      <w:r>
        <w:rPr>
          <w:noProof/>
          <w:lang w:eastAsia="en-GB"/>
        </w:rPr>
        <w:drawing>
          <wp:inline distT="0" distB="0" distL="0" distR="0" wp14:anchorId="57EB97F5" wp14:editId="6738709B">
            <wp:extent cx="2486025" cy="14763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6025" cy="1476375"/>
                    </a:xfrm>
                    <a:prstGeom prst="rect">
                      <a:avLst/>
                    </a:prstGeom>
                    <a:noFill/>
                    <a:ln>
                      <a:noFill/>
                    </a:ln>
                  </pic:spPr>
                </pic:pic>
              </a:graphicData>
            </a:graphic>
          </wp:inline>
        </w:drawing>
      </w:r>
    </w:p>
    <w:p w14:paraId="5B932316" w14:textId="64471F94" w:rsidR="006A4F72" w:rsidRPr="009F3E38" w:rsidRDefault="007D55C1" w:rsidP="001C7488">
      <w:pPr>
        <w:pStyle w:val="Special"/>
        <w:keepNext/>
        <w:spacing w:after="60"/>
        <w:ind w:left="403" w:hanging="403"/>
        <w:jc w:val="left"/>
        <w:rPr>
          <w:b/>
          <w:snapToGrid w:val="0"/>
        </w:rPr>
      </w:pPr>
      <w:r w:rsidRPr="007D55C1">
        <w:rPr>
          <w:b/>
          <w:snapToGrid w:val="0"/>
          <w:sz w:val="20"/>
        </w:rPr>
        <w:t>Key</w:t>
      </w:r>
    </w:p>
    <w:p w14:paraId="36B5E752" w14:textId="5B53D09D" w:rsidR="006A4F72" w:rsidRPr="001C7488" w:rsidRDefault="001C7488" w:rsidP="00992BE1">
      <w:pPr>
        <w:pStyle w:val="Special"/>
        <w:keepNext/>
        <w:spacing w:after="0"/>
        <w:ind w:left="403" w:hanging="403"/>
        <w:jc w:val="left"/>
        <w:rPr>
          <w:sz w:val="20"/>
        </w:rPr>
      </w:pPr>
      <w:r w:rsidRPr="001C7488">
        <w:rPr>
          <w:snapToGrid w:val="0"/>
          <w:sz w:val="20"/>
        </w:rPr>
        <w:t>1</w:t>
      </w:r>
      <w:r w:rsidRPr="001C7488">
        <w:rPr>
          <w:snapToGrid w:val="0"/>
          <w:sz w:val="20"/>
        </w:rPr>
        <w:tab/>
        <w:t>p</w:t>
      </w:r>
      <w:r w:rsidR="006A4F72" w:rsidRPr="001C7488">
        <w:rPr>
          <w:snapToGrid w:val="0"/>
          <w:sz w:val="20"/>
        </w:rPr>
        <w:t>acking plates</w:t>
      </w:r>
    </w:p>
    <w:p w14:paraId="7B7816F1" w14:textId="77777777" w:rsidR="006A4F72" w:rsidRPr="009F3E38" w:rsidRDefault="006A4F72" w:rsidP="006A4F72">
      <w:pPr>
        <w:pStyle w:val="Figuretitle"/>
        <w:spacing w:before="127"/>
      </w:pPr>
      <w:bookmarkStart w:id="494" w:name="_Ref503523510"/>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5</w:t>
      </w:r>
      <w:r w:rsidRPr="009F3E38">
        <w:fldChar w:fldCharType="end"/>
      </w:r>
      <w:bookmarkEnd w:id="494"/>
      <w:r w:rsidRPr="009F3E38">
        <w:t xml:space="preserve"> — Fasteners through packings </w:t>
      </w:r>
    </w:p>
    <w:p w14:paraId="491519CE" w14:textId="3D70BF64" w:rsidR="006A4F72" w:rsidRPr="009F3E38" w:rsidRDefault="003B5433" w:rsidP="003B5433">
      <w:bookmarkStart w:id="495" w:name="_Ref510213187"/>
      <w:r w:rsidRPr="009F3E38">
        <w:t>(</w:t>
      </w:r>
      <w:r w:rsidR="00E11C4B" w:rsidRPr="009F3E38">
        <w:t>1</w:t>
      </w:r>
      <w:r w:rsidR="00E11C4B">
        <w:t>3</w:t>
      </w:r>
      <w:r w:rsidRPr="009F3E38">
        <w:t>) </w:t>
      </w:r>
      <w:r w:rsidR="006A4F72" w:rsidRPr="009F3E38">
        <w:t>The shear resistance may be based on the gross cross-section of the bolt (</w:t>
      </w:r>
      <w:r w:rsidR="006A4F72" w:rsidRPr="009F3E38">
        <w:rPr>
          <w:i/>
        </w:rPr>
        <w:t>A</w:t>
      </w:r>
      <w:r w:rsidR="006A4F72" w:rsidRPr="009F3E38">
        <w:t xml:space="preserve">, see </w:t>
      </w:r>
      <w:r w:rsidR="006A4F72" w:rsidRPr="009F3E38">
        <w:fldChar w:fldCharType="begin"/>
      </w:r>
      <w:r w:rsidR="006A4F72" w:rsidRPr="009F3E38">
        <w:instrText xml:space="preserve"> REF _Ref519170083 \h </w:instrText>
      </w:r>
      <w:r w:rsidR="006A4F72" w:rsidRPr="009F3E38">
        <w:fldChar w:fldCharType="separate"/>
      </w:r>
      <w:r w:rsidR="00A71E2D" w:rsidRPr="009F3E38">
        <w:t>Table </w:t>
      </w:r>
      <w:r w:rsidR="00A71E2D">
        <w:rPr>
          <w:noProof/>
        </w:rPr>
        <w:t>5</w:t>
      </w:r>
      <w:r w:rsidR="00A71E2D" w:rsidRPr="009F3E38">
        <w:t>.</w:t>
      </w:r>
      <w:r w:rsidR="00A71E2D">
        <w:rPr>
          <w:noProof/>
        </w:rPr>
        <w:t>7</w:t>
      </w:r>
      <w:r w:rsidR="006A4F72" w:rsidRPr="009F3E38">
        <w:fldChar w:fldCharType="end"/>
      </w:r>
      <w:r w:rsidR="006A4F72" w:rsidRPr="009F3E38">
        <w:t>) if the shaft of the bolt extends past</w:t>
      </w:r>
      <w:r w:rsidR="006A4F72" w:rsidRPr="009F3E38" w:rsidDel="00341C7F">
        <w:t xml:space="preserve"> </w:t>
      </w:r>
      <w:r w:rsidR="006A4F72" w:rsidRPr="009F3E38">
        <w:t xml:space="preserve">the shear plane by at least </w:t>
      </w:r>
      <w:r w:rsidR="006A4F72" w:rsidRPr="009F3E38">
        <w:rPr>
          <w:i/>
        </w:rPr>
        <w:t>x</w:t>
      </w:r>
      <w:r w:rsidR="006A4F72" w:rsidRPr="009F3E38">
        <w:t> </w:t>
      </w:r>
      <w:r w:rsidR="00491B9B" w:rsidRPr="009F3E38">
        <w:rPr>
          <w:rFonts w:ascii="Cambria Math" w:hAnsi="Cambria Math"/>
        </w:rPr>
        <w:t>=</w:t>
      </w:r>
      <w:r w:rsidR="006A4F72" w:rsidRPr="009F3E38">
        <w:t> max (0,1 </w:t>
      </w:r>
      <w:r w:rsidR="006A4F72" w:rsidRPr="009F3E38">
        <w:rPr>
          <w:i/>
        </w:rPr>
        <w:t>d</w:t>
      </w:r>
      <w:r w:rsidR="006A4F72" w:rsidRPr="009F3E38">
        <w:t>; 0,5 </w:t>
      </w:r>
      <w:r w:rsidR="006A4F72" w:rsidRPr="009F3E38">
        <w:rPr>
          <w:i/>
        </w:rPr>
        <w:t>t</w:t>
      </w:r>
      <w:r w:rsidR="006A4F72" w:rsidRPr="009F3E38">
        <w:rPr>
          <w:position w:val="-6"/>
          <w:sz w:val="18"/>
        </w:rPr>
        <w:t>2</w:t>
      </w:r>
      <w:r w:rsidR="006A4F72" w:rsidRPr="009F3E38">
        <w:t xml:space="preserve">), where </w:t>
      </w:r>
      <w:r w:rsidR="006A4F72" w:rsidRPr="009F3E38">
        <w:rPr>
          <w:i/>
        </w:rPr>
        <w:t>x</w:t>
      </w:r>
      <w:r w:rsidR="006A4F72" w:rsidRPr="009F3E38">
        <w:t xml:space="preserve"> is the distance of the shear plane to the beginning of the transition region, </w:t>
      </w:r>
      <w:r w:rsidR="006A4F72" w:rsidRPr="009F3E38">
        <w:rPr>
          <w:i/>
        </w:rPr>
        <w:t>d</w:t>
      </w:r>
      <w:r w:rsidR="006A4F72" w:rsidRPr="009F3E38">
        <w:t xml:space="preserve"> is the bolt diameter and </w:t>
      </w:r>
      <w:r w:rsidR="006A4F72" w:rsidRPr="009F3E38">
        <w:rPr>
          <w:i/>
        </w:rPr>
        <w:t>t</w:t>
      </w:r>
      <w:r w:rsidR="006A4F72" w:rsidRPr="009F3E38">
        <w:rPr>
          <w:position w:val="-6"/>
          <w:sz w:val="18"/>
        </w:rPr>
        <w:t>2</w:t>
      </w:r>
      <w:r w:rsidR="006A4F72" w:rsidRPr="009F3E38">
        <w:t xml:space="preserve"> is the plate thickness, see </w:t>
      </w:r>
      <w:r w:rsidR="006A4F72" w:rsidRPr="009F3E38">
        <w:fldChar w:fldCharType="begin"/>
      </w:r>
      <w:r w:rsidR="006A4F72" w:rsidRPr="009F3E38">
        <w:instrText xml:space="preserve"> REF _Ref505079656 \h </w:instrText>
      </w:r>
      <w:r w:rsidR="006A4F72" w:rsidRPr="009F3E38">
        <w:fldChar w:fldCharType="separate"/>
      </w:r>
      <w:r w:rsidR="00A71E2D" w:rsidRPr="009F3E38">
        <w:t>Figure </w:t>
      </w:r>
      <w:r w:rsidR="00A71E2D">
        <w:rPr>
          <w:noProof/>
        </w:rPr>
        <w:t>5</w:t>
      </w:r>
      <w:r w:rsidR="00A71E2D" w:rsidRPr="009F3E38">
        <w:t>.</w:t>
      </w:r>
      <w:r w:rsidR="00A71E2D">
        <w:rPr>
          <w:noProof/>
        </w:rPr>
        <w:t>6</w:t>
      </w:r>
      <w:r w:rsidR="006A4F72" w:rsidRPr="009F3E38">
        <w:fldChar w:fldCharType="end"/>
      </w:r>
      <w:r w:rsidR="006A4F72" w:rsidRPr="009F3E38">
        <w:t>. The transition region of the bolt is the region between the gross cross-section of the bolt (</w:t>
      </w:r>
      <w:r w:rsidR="006A4F72" w:rsidRPr="009F3E38">
        <w:rPr>
          <w:i/>
        </w:rPr>
        <w:t>A</w:t>
      </w:r>
      <w:r w:rsidR="006A4F72" w:rsidRPr="009F3E38">
        <w:t>) and the tensile stress area of the bolt (</w:t>
      </w:r>
      <w:r w:rsidR="006A4F72" w:rsidRPr="009F3E38">
        <w:rPr>
          <w:i/>
        </w:rPr>
        <w:t>A</w:t>
      </w:r>
      <w:r w:rsidR="006A4F72" w:rsidRPr="009F3E38">
        <w:rPr>
          <w:position w:val="-6"/>
          <w:sz w:val="18"/>
        </w:rPr>
        <w:t>s</w:t>
      </w:r>
      <w:r w:rsidR="006A4F72" w:rsidRPr="009F3E38">
        <w:t>).</w:t>
      </w:r>
      <w:bookmarkEnd w:id="495"/>
    </w:p>
    <w:p w14:paraId="498BD039" w14:textId="09024F00" w:rsidR="006A4F72" w:rsidRPr="009F3E38" w:rsidRDefault="00253D94" w:rsidP="006739C9">
      <w:pPr>
        <w:keepNext/>
        <w:jc w:val="center"/>
      </w:pPr>
      <w:r>
        <w:rPr>
          <w:noProof/>
          <w:lang w:eastAsia="en-GB"/>
        </w:rPr>
        <w:drawing>
          <wp:inline distT="0" distB="0" distL="0" distR="0" wp14:anchorId="38C4CB88" wp14:editId="50952E5C">
            <wp:extent cx="2495550" cy="24765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5550" cy="2476500"/>
                    </a:xfrm>
                    <a:prstGeom prst="rect">
                      <a:avLst/>
                    </a:prstGeom>
                    <a:noFill/>
                    <a:ln>
                      <a:noFill/>
                    </a:ln>
                  </pic:spPr>
                </pic:pic>
              </a:graphicData>
            </a:graphic>
          </wp:inline>
        </w:drawing>
      </w:r>
    </w:p>
    <w:p w14:paraId="13BFF320" w14:textId="0D2579FF" w:rsidR="006A4F72" w:rsidRPr="009F3E38" w:rsidRDefault="007D55C1" w:rsidP="001C7488">
      <w:pPr>
        <w:pStyle w:val="Special"/>
        <w:keepNext/>
        <w:spacing w:after="60"/>
        <w:ind w:left="403" w:hanging="403"/>
        <w:jc w:val="left"/>
        <w:rPr>
          <w:b/>
        </w:rPr>
      </w:pPr>
      <w:r w:rsidRPr="007D55C1">
        <w:rPr>
          <w:b/>
          <w:sz w:val="20"/>
        </w:rPr>
        <w:t>Key</w:t>
      </w:r>
    </w:p>
    <w:p w14:paraId="45DED2FD" w14:textId="24A4604C" w:rsidR="006A4F72" w:rsidRPr="001C7488" w:rsidRDefault="001C7488" w:rsidP="006739C9">
      <w:pPr>
        <w:pStyle w:val="Special"/>
        <w:keepNext/>
        <w:spacing w:after="0"/>
        <w:ind w:left="403" w:hanging="403"/>
        <w:jc w:val="left"/>
        <w:rPr>
          <w:sz w:val="20"/>
        </w:rPr>
      </w:pPr>
      <w:r w:rsidRPr="001C7488">
        <w:rPr>
          <w:sz w:val="20"/>
        </w:rPr>
        <w:t>1</w:t>
      </w:r>
      <w:r w:rsidRPr="001C7488">
        <w:rPr>
          <w:sz w:val="20"/>
        </w:rPr>
        <w:tab/>
        <w:t>s</w:t>
      </w:r>
      <w:r w:rsidR="006A4F72" w:rsidRPr="001C7488">
        <w:rPr>
          <w:sz w:val="20"/>
        </w:rPr>
        <w:t>hear plane</w:t>
      </w:r>
    </w:p>
    <w:p w14:paraId="10510EE0" w14:textId="77777777" w:rsidR="006A4F72" w:rsidRPr="009F3E38" w:rsidRDefault="006A4F72" w:rsidP="006A4F72">
      <w:pPr>
        <w:pStyle w:val="Figuretitle"/>
        <w:spacing w:before="127"/>
      </w:pPr>
      <w:bookmarkStart w:id="496" w:name="_Ref505079656"/>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6</w:t>
      </w:r>
      <w:r w:rsidRPr="009F3E38">
        <w:fldChar w:fldCharType="end"/>
      </w:r>
      <w:bookmarkEnd w:id="496"/>
      <w:r w:rsidRPr="009F3E38">
        <w:t xml:space="preserve"> — Length </w:t>
      </w:r>
      <w:r w:rsidRPr="009F3E38">
        <w:rPr>
          <w:b w:val="0"/>
          <w:i/>
        </w:rPr>
        <w:t>x</w:t>
      </w:r>
      <w:r w:rsidRPr="009F3E38">
        <w:t xml:space="preserve"> – distance of the shear plane to the beginning </w:t>
      </w:r>
      <w:r w:rsidR="003A5F19" w:rsidRPr="009F3E38">
        <w:br/>
      </w:r>
      <w:r w:rsidRPr="009F3E38">
        <w:t>of the transition region in a single shear connection</w:t>
      </w:r>
    </w:p>
    <w:p w14:paraId="74FF4CFB" w14:textId="700DA481" w:rsidR="006A4F72" w:rsidRPr="009F3E38" w:rsidRDefault="0064230A" w:rsidP="0064230A">
      <w:r w:rsidRPr="009F3E38">
        <w:t>(</w:t>
      </w:r>
      <w:r w:rsidR="00491A4D" w:rsidRPr="009F3E38">
        <w:t>14</w:t>
      </w:r>
      <w:r w:rsidRPr="009F3E38">
        <w:t>) </w:t>
      </w:r>
      <w:r w:rsidR="006A4F72" w:rsidRPr="009F3E38">
        <w:t>As a general rule, the grip length of rivets should not exceed 4,5</w:t>
      </w:r>
      <w:r w:rsidR="006A4F72" w:rsidRPr="009F3E38">
        <w:rPr>
          <w:i/>
        </w:rPr>
        <w:t>d</w:t>
      </w:r>
      <w:r w:rsidR="006A4F72" w:rsidRPr="009F3E38">
        <w:t xml:space="preserve"> for hammer riveting and 6,5</w:t>
      </w:r>
      <w:r w:rsidR="006A4F72" w:rsidRPr="009F3E38">
        <w:rPr>
          <w:i/>
        </w:rPr>
        <w:t>d</w:t>
      </w:r>
      <w:r w:rsidR="006A4F72" w:rsidRPr="009F3E38">
        <w:t xml:space="preserve"> for press riveting, where </w:t>
      </w:r>
      <w:r w:rsidR="006A4F72" w:rsidRPr="009F3E38">
        <w:rPr>
          <w:i/>
        </w:rPr>
        <w:t>d</w:t>
      </w:r>
      <w:r w:rsidR="006A4F72" w:rsidRPr="009F3E38" w:rsidDel="00C8744F">
        <w:t xml:space="preserve"> </w:t>
      </w:r>
      <w:r w:rsidR="006A4F72" w:rsidRPr="009F3E38">
        <w:t>is the nominal diameter of the rivets.</w:t>
      </w:r>
    </w:p>
    <w:p w14:paraId="01393365" w14:textId="32D44209" w:rsidR="006A4F72" w:rsidRPr="009F3E38" w:rsidRDefault="0064230A" w:rsidP="0064230A">
      <w:pPr>
        <w:keepNext/>
      </w:pPr>
      <w:bookmarkStart w:id="497" w:name="_Ref519084058"/>
      <w:r w:rsidRPr="009F3E38">
        <w:t>(</w:t>
      </w:r>
      <w:r w:rsidR="00491A4D" w:rsidRPr="009F3E38">
        <w:t>15</w:t>
      </w:r>
      <w:r w:rsidRPr="009F3E38">
        <w:t>) </w:t>
      </w:r>
      <w:r w:rsidR="006A4F72" w:rsidRPr="009F3E38">
        <w:t xml:space="preserve">The design bearing resistance </w:t>
      </w:r>
      <w:r w:rsidR="006A4F72" w:rsidRPr="009F3E38">
        <w:rPr>
          <w:i/>
        </w:rPr>
        <w:t>F</w:t>
      </w:r>
      <w:r w:rsidR="006A4F72" w:rsidRPr="009F3E38">
        <w:rPr>
          <w:position w:val="-6"/>
          <w:sz w:val="18"/>
          <w:szCs w:val="14"/>
        </w:rPr>
        <w:t>b,Rd</w:t>
      </w:r>
      <w:r w:rsidR="006A4F72" w:rsidRPr="009F3E38">
        <w:rPr>
          <w:sz w:val="15"/>
          <w:szCs w:val="14"/>
        </w:rPr>
        <w:t xml:space="preserve"> </w:t>
      </w:r>
      <w:r w:rsidR="006A4F72" w:rsidRPr="009F3E38">
        <w:t xml:space="preserve">for bolts in slotted holes, where the longitudinal axis of the slotted hole is perpendicular to the direction of the force transfer should be multiplied by a factor </w:t>
      </w:r>
      <w:r w:rsidR="006A4F72" w:rsidRPr="009F3E38">
        <w:rPr>
          <w:i/>
        </w:rPr>
        <w:t>k</w:t>
      </w:r>
      <w:r w:rsidR="006A4F72" w:rsidRPr="009F3E38">
        <w:rPr>
          <w:position w:val="-6"/>
          <w:sz w:val="18"/>
          <w:szCs w:val="18"/>
        </w:rPr>
        <w:t>b</w:t>
      </w:r>
      <w:r w:rsidR="006A4F72" w:rsidRPr="009F3E38">
        <w:t>, given by:</w:t>
      </w:r>
      <w:bookmarkEnd w:id="497"/>
    </w:p>
    <w:tbl>
      <w:tblPr>
        <w:tblStyle w:val="TableGrid"/>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8"/>
        <w:gridCol w:w="4405"/>
        <w:gridCol w:w="1113"/>
      </w:tblGrid>
      <w:tr w:rsidR="006A4F72" w:rsidRPr="009F3E38" w14:paraId="3EC53C64" w14:textId="77777777" w:rsidTr="003A5F19">
        <w:tc>
          <w:tcPr>
            <w:tcW w:w="4252" w:type="dxa"/>
          </w:tcPr>
          <w:p w14:paraId="0A756710" w14:textId="77777777" w:rsidR="006A4F72" w:rsidRPr="009F3E38" w:rsidRDefault="00983B21" w:rsidP="00E20CD2">
            <w:pPr>
              <w:pStyle w:val="Formula"/>
            </w:pPr>
            <m:oMathPara>
              <m:oMath>
                <m:sSub>
                  <m:sSubPr>
                    <m:ctrlPr>
                      <w:rPr>
                        <w:rFonts w:ascii="Cambria Math" w:hAnsi="Cambria Math"/>
                      </w:rPr>
                    </m:ctrlPr>
                  </m:sSubPr>
                  <m:e>
                    <m:r>
                      <w:rPr>
                        <w:rFonts w:ascii="Cambria Math" w:hAnsi="Cambria Math"/>
                      </w:rPr>
                      <m:t>k</m:t>
                    </m:r>
                  </m:e>
                  <m:sub>
                    <m:r>
                      <m:rPr>
                        <m:sty m:val="p"/>
                      </m:rPr>
                      <w:rPr>
                        <w:rFonts w:ascii="Cambria Math" w:hAnsi="Cambria Math"/>
                      </w:rPr>
                      <m:t>b</m:t>
                    </m:r>
                  </m:sub>
                </m:sSub>
                <m:r>
                  <m:rPr>
                    <m:sty m:val="p"/>
                  </m:rPr>
                  <w:rPr>
                    <w:rFonts w:ascii="Cambria Math" w:hAnsi="Cambria Math"/>
                  </w:rPr>
                  <m:t>=0,9</m:t>
                </m:r>
              </m:oMath>
            </m:oMathPara>
          </w:p>
        </w:tc>
        <w:tc>
          <w:tcPr>
            <w:tcW w:w="4504" w:type="dxa"/>
          </w:tcPr>
          <w:p w14:paraId="54FF7B39" w14:textId="77777777" w:rsidR="006A4F72" w:rsidRPr="009F3E38" w:rsidRDefault="006A4F72" w:rsidP="003A5F19">
            <w:pPr>
              <w:pStyle w:val="Formula"/>
              <w:ind w:left="0"/>
            </w:pPr>
            <w:r w:rsidRPr="009F3E38">
              <w:t>for short slotted holes</w:t>
            </w:r>
          </w:p>
        </w:tc>
        <w:tc>
          <w:tcPr>
            <w:tcW w:w="1134" w:type="dxa"/>
            <w:vMerge w:val="restart"/>
            <w:vAlign w:val="center"/>
          </w:tcPr>
          <w:p w14:paraId="682717B4" w14:textId="566CE219" w:rsidR="006A4F72" w:rsidRPr="009F3E38" w:rsidRDefault="006A4F72" w:rsidP="00E20CD2">
            <w:pPr>
              <w:pStyle w:val="Formula"/>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5</w:t>
            </w:r>
            <w:r w:rsidRPr="009F3E38">
              <w:fldChar w:fldCharType="end"/>
            </w:r>
            <w:r w:rsidRPr="009F3E38">
              <w:t>)</w:t>
            </w:r>
          </w:p>
        </w:tc>
      </w:tr>
      <w:tr w:rsidR="006A4F72" w:rsidRPr="009F3E38" w14:paraId="0687CA9C" w14:textId="77777777" w:rsidTr="003A5F19">
        <w:tc>
          <w:tcPr>
            <w:tcW w:w="4252" w:type="dxa"/>
          </w:tcPr>
          <w:p w14:paraId="2FAAA6AA" w14:textId="77777777" w:rsidR="006A4F72" w:rsidRPr="009F3E38" w:rsidRDefault="00983B21" w:rsidP="00E20CD2">
            <w:pPr>
              <w:pStyle w:val="Formula"/>
            </w:pPr>
            <m:oMathPara>
              <m:oMath>
                <m:sSub>
                  <m:sSubPr>
                    <m:ctrlPr>
                      <w:rPr>
                        <w:rFonts w:ascii="Cambria Math" w:hAnsi="Cambria Math"/>
                      </w:rPr>
                    </m:ctrlPr>
                  </m:sSubPr>
                  <m:e>
                    <m:r>
                      <w:rPr>
                        <w:rFonts w:ascii="Cambria Math" w:hAnsi="Cambria Math"/>
                      </w:rPr>
                      <m:t>k</m:t>
                    </m:r>
                  </m:e>
                  <m:sub>
                    <m:r>
                      <m:rPr>
                        <m:sty m:val="p"/>
                      </m:rPr>
                      <w:rPr>
                        <w:rFonts w:ascii="Cambria Math" w:hAnsi="Cambria Math"/>
                      </w:rPr>
                      <m:t>b</m:t>
                    </m:r>
                  </m:sub>
                </m:sSub>
                <m:r>
                  <m:rPr>
                    <m:sty m:val="p"/>
                  </m:rPr>
                  <w:rPr>
                    <w:rFonts w:ascii="Cambria Math" w:hAnsi="Cambria Math"/>
                  </w:rPr>
                  <m:t>=0,375</m:t>
                </m:r>
                <m:sSub>
                  <m:sSubPr>
                    <m:ctrlPr>
                      <w:rPr>
                        <w:rFonts w:ascii="Cambria Math" w:hAnsi="Cambria Math"/>
                      </w:rPr>
                    </m:ctrlPr>
                  </m:sSubPr>
                  <m:e>
                    <m:r>
                      <w:rPr>
                        <w:rFonts w:ascii="Cambria Math" w:hAnsi="Cambria Math"/>
                      </w:rPr>
                      <m:t>α</m:t>
                    </m:r>
                  </m:e>
                  <m:sub>
                    <m:r>
                      <m:rPr>
                        <m:sty m:val="p"/>
                      </m:rPr>
                      <w:rPr>
                        <w:rFonts w:ascii="Cambria Math" w:hAnsi="Cambria Math"/>
                      </w:rPr>
                      <m:t>b</m:t>
                    </m:r>
                  </m:sub>
                </m:sSub>
                <m:r>
                  <m:rPr>
                    <m:sty m:val="p"/>
                  </m:rPr>
                  <w:rPr>
                    <w:rFonts w:ascii="Cambria Math" w:hAnsi="Cambria Math"/>
                  </w:rPr>
                  <m:t xml:space="preserve">+0,15   but   </m:t>
                </m:r>
                <m:sSub>
                  <m:sSubPr>
                    <m:ctrlPr>
                      <w:rPr>
                        <w:rFonts w:ascii="Cambria Math" w:hAnsi="Cambria Math"/>
                      </w:rPr>
                    </m:ctrlPr>
                  </m:sSubPr>
                  <m:e>
                    <m:r>
                      <w:rPr>
                        <w:rFonts w:ascii="Cambria Math" w:hAnsi="Cambria Math"/>
                      </w:rPr>
                      <m:t>k</m:t>
                    </m:r>
                  </m:e>
                  <m:sub>
                    <m:r>
                      <m:rPr>
                        <m:sty m:val="p"/>
                      </m:rPr>
                      <w:rPr>
                        <w:rFonts w:ascii="Cambria Math" w:hAnsi="Cambria Math"/>
                      </w:rPr>
                      <m:t>b</m:t>
                    </m:r>
                  </m:sub>
                </m:sSub>
                <m:r>
                  <m:rPr>
                    <m:sty m:val="p"/>
                  </m:rPr>
                  <w:rPr>
                    <w:rFonts w:ascii="Cambria Math" w:hAnsi="Cambria Math"/>
                  </w:rPr>
                  <m:t>≤0,9</m:t>
                </m:r>
              </m:oMath>
            </m:oMathPara>
          </w:p>
        </w:tc>
        <w:tc>
          <w:tcPr>
            <w:tcW w:w="4504" w:type="dxa"/>
          </w:tcPr>
          <w:p w14:paraId="40C89589" w14:textId="77777777" w:rsidR="006A4F72" w:rsidRPr="009F3E38" w:rsidRDefault="006A4F72" w:rsidP="003A5F19">
            <w:pPr>
              <w:pStyle w:val="Formula"/>
              <w:ind w:left="0"/>
            </w:pPr>
            <w:r w:rsidRPr="009F3E38">
              <w:t>for long slotted holes (overall length not more than 2,5</w:t>
            </w:r>
            <w:r w:rsidRPr="009F3E38">
              <w:rPr>
                <w:i/>
              </w:rPr>
              <w:t>d</w:t>
            </w:r>
            <w:r w:rsidRPr="009F3E38">
              <w:t>)</w:t>
            </w:r>
          </w:p>
        </w:tc>
        <w:tc>
          <w:tcPr>
            <w:tcW w:w="1134" w:type="dxa"/>
            <w:vMerge/>
            <w:vAlign w:val="center"/>
          </w:tcPr>
          <w:p w14:paraId="6A1D7113" w14:textId="77777777" w:rsidR="006A4F72" w:rsidRPr="009F3E38" w:rsidRDefault="006A4F72" w:rsidP="00E20CD2">
            <w:pPr>
              <w:pStyle w:val="Formula"/>
            </w:pPr>
          </w:p>
        </w:tc>
      </w:tr>
      <w:tr w:rsidR="006A4F72" w:rsidRPr="009F3E38" w14:paraId="7B274751" w14:textId="77777777" w:rsidTr="003A5F19">
        <w:tc>
          <w:tcPr>
            <w:tcW w:w="4252" w:type="dxa"/>
          </w:tcPr>
          <w:p w14:paraId="22747AF2" w14:textId="77777777" w:rsidR="006A4F72" w:rsidRPr="009F3E38" w:rsidRDefault="00983B21" w:rsidP="00E20CD2">
            <w:pPr>
              <w:pStyle w:val="Formula"/>
            </w:pPr>
            <m:oMathPara>
              <m:oMath>
                <m:sSub>
                  <m:sSubPr>
                    <m:ctrlPr>
                      <w:rPr>
                        <w:rFonts w:ascii="Cambria Math" w:hAnsi="Cambria Math"/>
                      </w:rPr>
                    </m:ctrlPr>
                  </m:sSubPr>
                  <m:e>
                    <m:r>
                      <w:rPr>
                        <w:rFonts w:ascii="Cambria Math" w:hAnsi="Cambria Math"/>
                      </w:rPr>
                      <m:t>k</m:t>
                    </m:r>
                  </m:e>
                  <m:sub>
                    <m:r>
                      <m:rPr>
                        <m:sty m:val="p"/>
                      </m:rPr>
                      <w:rPr>
                        <w:rFonts w:ascii="Cambria Math" w:hAnsi="Cambria Math"/>
                      </w:rPr>
                      <m:t>b</m:t>
                    </m:r>
                  </m:sub>
                </m:sSub>
                <m:r>
                  <m:rPr>
                    <m:sty m:val="p"/>
                  </m:rPr>
                  <w:rPr>
                    <w:rFonts w:ascii="Cambria Math" w:hAnsi="Cambria Math"/>
                  </w:rPr>
                  <m:t>=0,375</m:t>
                </m:r>
                <m:sSub>
                  <m:sSubPr>
                    <m:ctrlPr>
                      <w:rPr>
                        <w:rFonts w:ascii="Cambria Math" w:hAnsi="Cambria Math"/>
                      </w:rPr>
                    </m:ctrlPr>
                  </m:sSubPr>
                  <m:e>
                    <m:r>
                      <w:rPr>
                        <w:rFonts w:ascii="Cambria Math" w:hAnsi="Cambria Math"/>
                      </w:rPr>
                      <m:t>α</m:t>
                    </m:r>
                  </m:e>
                  <m:sub>
                    <m:r>
                      <m:rPr>
                        <m:sty m:val="p"/>
                      </m:rPr>
                      <w:rPr>
                        <w:rFonts w:ascii="Cambria Math" w:hAnsi="Cambria Math"/>
                      </w:rPr>
                      <m:t>b</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k</m:t>
                    </m:r>
                  </m:e>
                  <m:sub>
                    <m:r>
                      <m:rPr>
                        <m:sty m:val="p"/>
                      </m:rPr>
                      <w:rPr>
                        <w:rFonts w:ascii="Cambria Math" w:hAnsi="Cambria Math"/>
                      </w:rPr>
                      <m:t>b</m:t>
                    </m:r>
                  </m:sub>
                </m:sSub>
                <m:r>
                  <m:rPr>
                    <m:sty m:val="p"/>
                  </m:rPr>
                  <w:rPr>
                    <w:rFonts w:ascii="Cambria Math" w:hAnsi="Cambria Math"/>
                  </w:rPr>
                  <m:t>≤0,9</m:t>
                </m:r>
              </m:oMath>
            </m:oMathPara>
          </w:p>
        </w:tc>
        <w:tc>
          <w:tcPr>
            <w:tcW w:w="4504" w:type="dxa"/>
          </w:tcPr>
          <w:p w14:paraId="699D5933" w14:textId="77777777" w:rsidR="006A4F72" w:rsidRPr="009F3E38" w:rsidRDefault="006A4F72" w:rsidP="003A5F19">
            <w:pPr>
              <w:pStyle w:val="Formula"/>
              <w:ind w:left="0"/>
            </w:pPr>
            <w:r w:rsidRPr="009F3E38">
              <w:t>for extra-long slotted holes (overall length not more than 3,5</w:t>
            </w:r>
            <w:r w:rsidRPr="009F3E38">
              <w:rPr>
                <w:i/>
              </w:rPr>
              <w:t>d</w:t>
            </w:r>
            <w:r w:rsidRPr="009F3E38">
              <w:t>)</w:t>
            </w:r>
          </w:p>
        </w:tc>
        <w:tc>
          <w:tcPr>
            <w:tcW w:w="1134" w:type="dxa"/>
            <w:vMerge/>
            <w:vAlign w:val="center"/>
          </w:tcPr>
          <w:p w14:paraId="5473D7B6" w14:textId="77777777" w:rsidR="006A4F72" w:rsidRPr="009F3E38" w:rsidRDefault="006A4F72" w:rsidP="00E20CD2">
            <w:pPr>
              <w:pStyle w:val="Formula"/>
            </w:pPr>
          </w:p>
        </w:tc>
      </w:tr>
    </w:tbl>
    <w:p w14:paraId="2CE7E557" w14:textId="66A393A6" w:rsidR="006A4F72" w:rsidRPr="009F3E38" w:rsidRDefault="00393D10" w:rsidP="00666023">
      <w:pPr>
        <w:pStyle w:val="Note"/>
      </w:pPr>
      <w:r>
        <w:t>NOTE 1</w:t>
      </w:r>
      <w:r>
        <w:tab/>
      </w:r>
      <w:r w:rsidR="006A4F72" w:rsidRPr="009F3E38">
        <w:t xml:space="preserve">The coefficient </w:t>
      </w:r>
      <w:r w:rsidR="006A4F72" w:rsidRPr="009F3E38">
        <w:rPr>
          <w:i/>
        </w:rPr>
        <w:t>α</w:t>
      </w:r>
      <w:r w:rsidR="006A4F72" w:rsidRPr="009F3E38">
        <w:rPr>
          <w:position w:val="-6"/>
          <w:sz w:val="18"/>
          <w:szCs w:val="18"/>
        </w:rPr>
        <w:t>b</w:t>
      </w:r>
      <w:r w:rsidR="006A4F72" w:rsidRPr="009F3E38">
        <w:t xml:space="preserve"> is given in </w:t>
      </w:r>
      <w:r w:rsidR="006A4F72" w:rsidRPr="009F3E38">
        <w:fldChar w:fldCharType="begin"/>
      </w:r>
      <w:r w:rsidR="006A4F72" w:rsidRPr="009F3E38">
        <w:instrText xml:space="preserve"> REF _Ref519170083 \h </w:instrText>
      </w:r>
      <w:r w:rsidR="006A4F72" w:rsidRPr="009F3E38">
        <w:fldChar w:fldCharType="separate"/>
      </w:r>
      <w:r w:rsidR="00A71E2D" w:rsidRPr="009F3E38">
        <w:t>Table </w:t>
      </w:r>
      <w:r w:rsidR="00A71E2D">
        <w:rPr>
          <w:noProof/>
        </w:rPr>
        <w:t>5</w:t>
      </w:r>
      <w:r w:rsidR="00A71E2D" w:rsidRPr="009F3E38">
        <w:t>.</w:t>
      </w:r>
      <w:r w:rsidR="00A71E2D">
        <w:rPr>
          <w:noProof/>
        </w:rPr>
        <w:t>7</w:t>
      </w:r>
      <w:r w:rsidR="006A4F72" w:rsidRPr="009F3E38">
        <w:fldChar w:fldCharType="end"/>
      </w:r>
      <w:r w:rsidR="003A5F19" w:rsidRPr="009F3E38">
        <w:t>.</w:t>
      </w:r>
    </w:p>
    <w:p w14:paraId="5755F845" w14:textId="510F06E5" w:rsidR="006A4F72" w:rsidRPr="009F3E38" w:rsidRDefault="00393D10" w:rsidP="00666023">
      <w:pPr>
        <w:pStyle w:val="Note"/>
      </w:pPr>
      <w:r>
        <w:t>NOTE 2</w:t>
      </w:r>
      <w:r>
        <w:tab/>
      </w:r>
      <w:r w:rsidR="006A4F72" w:rsidRPr="009F3E38">
        <w:t>For dimensions of the holes</w:t>
      </w:r>
      <w:r w:rsidR="001C7488">
        <w:t>,</w:t>
      </w:r>
      <w:r w:rsidR="006A4F72" w:rsidRPr="009F3E38">
        <w:t xml:space="preserve"> see 6.6 of </w:t>
      </w:r>
      <w:r w:rsidR="002E1979" w:rsidRPr="009F3E38">
        <w:t>EN </w:t>
      </w:r>
      <w:r w:rsidR="006A4F72" w:rsidRPr="009F3E38">
        <w:t>1090</w:t>
      </w:r>
      <w:r w:rsidR="00681825" w:rsidRPr="009F3E38">
        <w:noBreakHyphen/>
        <w:t>2</w:t>
      </w:r>
      <w:r w:rsidR="006A4F72" w:rsidRPr="009F3E38">
        <w:t>:2018.</w:t>
      </w:r>
    </w:p>
    <w:p w14:paraId="18225BB7" w14:textId="13F630A2" w:rsidR="006A4F72" w:rsidRPr="009F3E38" w:rsidRDefault="0064230A" w:rsidP="0064230A">
      <w:pPr>
        <w:keepNext/>
      </w:pPr>
      <w:bookmarkStart w:id="498" w:name="_Ref510264699"/>
      <w:r w:rsidRPr="009F3E38">
        <w:t>(</w:t>
      </w:r>
      <w:r w:rsidR="00491A4D" w:rsidRPr="009F3E38">
        <w:t>16</w:t>
      </w:r>
      <w:r w:rsidRPr="009F3E38">
        <w:t>) </w:t>
      </w:r>
      <w:r w:rsidR="006A4F72" w:rsidRPr="009F3E38">
        <w:t>When the resultant force on a bolt or a rivet is neither parallel nor perpendicular to the plate edge, the design bearing resistance should satisfy the following:</w:t>
      </w:r>
      <w:bookmarkEnd w:id="49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6A4F72" w:rsidRPr="009F3E38" w14:paraId="4AD88B07" w14:textId="77777777" w:rsidTr="001C7488">
        <w:trPr>
          <w:trHeight w:val="1281"/>
        </w:trPr>
        <w:tc>
          <w:tcPr>
            <w:tcW w:w="8381" w:type="dxa"/>
            <w:vAlign w:val="center"/>
          </w:tcPr>
          <w:p w14:paraId="79253D7D" w14:textId="77777777" w:rsidR="006A4F72" w:rsidRPr="009F3E38" w:rsidRDefault="00983B21" w:rsidP="001C7488">
            <w:pPr>
              <w:pStyle w:val="Formula"/>
              <w:spacing w:before="60"/>
              <w:jc w:val="center"/>
            </w:pPr>
            <m:oMathPara>
              <m:oMathParaPr>
                <m:jc m:val="left"/>
              </m:oMathParaPr>
              <m:oMath>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i/>
                                  </w:rPr>
                                </m:ctrlPr>
                              </m:sSubSupPr>
                              <m:e>
                                <m:r>
                                  <w:rPr>
                                    <w:rFonts w:ascii="Cambria Math" w:hAnsi="Cambria Math"/>
                                  </w:rPr>
                                  <m:t>F</m:t>
                                </m:r>
                              </m:e>
                              <m:sub>
                                <m:r>
                                  <m:rPr>
                                    <m:sty m:val="p"/>
                                  </m:rPr>
                                  <w:rPr>
                                    <w:rFonts w:ascii="Cambria Math" w:hAnsi="Cambria Math"/>
                                  </w:rPr>
                                  <m:t>b,Ed</m:t>
                                </m:r>
                              </m:sub>
                              <m:sup>
                                <m:r>
                                  <w:rPr>
                                    <w:rFonts w:ascii="Cambria Math" w:hAnsi="Cambria Math"/>
                                  </w:rPr>
                                  <m:t>(1)</m:t>
                                </m:r>
                              </m:sup>
                            </m:sSubSup>
                          </m:num>
                          <m:den>
                            <m:sSubSup>
                              <m:sSubSupPr>
                                <m:ctrlPr>
                                  <w:rPr>
                                    <w:rFonts w:ascii="Cambria Math" w:hAnsi="Cambria Math"/>
                                    <w:i/>
                                  </w:rPr>
                                </m:ctrlPr>
                              </m:sSubSupPr>
                              <m:e>
                                <m:r>
                                  <w:rPr>
                                    <w:rFonts w:ascii="Cambria Math" w:hAnsi="Cambria Math"/>
                                  </w:rPr>
                                  <m:t>F</m:t>
                                </m:r>
                              </m:e>
                              <m:sub>
                                <m:r>
                                  <m:rPr>
                                    <m:sty m:val="p"/>
                                  </m:rPr>
                                  <w:rPr>
                                    <w:rFonts w:ascii="Cambria Math" w:hAnsi="Cambria Math"/>
                                  </w:rPr>
                                  <m:t>b,Rd</m:t>
                                </m:r>
                              </m:sub>
                              <m:sup>
                                <m:r>
                                  <w:rPr>
                                    <w:rFonts w:ascii="Cambria Math" w:hAnsi="Cambria Math"/>
                                  </w:rPr>
                                  <m:t>(1)</m:t>
                                </m:r>
                              </m:sup>
                            </m:sSubSup>
                          </m:den>
                        </m:f>
                      </m:e>
                    </m:d>
                  </m:e>
                  <m:sup>
                    <m:r>
                      <w:rPr>
                        <w:rFonts w:ascii="Cambria Math" w:hAnsi="Cambria Math"/>
                      </w:rPr>
                      <m:t>2</m:t>
                    </m:r>
                  </m:sup>
                </m:sSup>
                <m:r>
                  <m:rPr>
                    <m:nor/>
                  </m:rPr>
                  <m:t> </m:t>
                </m:r>
                <m:r>
                  <w:rPr>
                    <w:rFonts w:ascii="Cambria Math" w:hAnsi="Cambria Math"/>
                  </w:rPr>
                  <m:t>+</m:t>
                </m:r>
                <m:r>
                  <m:rPr>
                    <m:nor/>
                  </m:rPr>
                  <m:t> </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i/>
                                  </w:rPr>
                                </m:ctrlPr>
                              </m:sSubSupPr>
                              <m:e>
                                <m:r>
                                  <w:rPr>
                                    <w:rFonts w:ascii="Cambria Math" w:hAnsi="Cambria Math"/>
                                  </w:rPr>
                                  <m:t>F</m:t>
                                </m:r>
                              </m:e>
                              <m:sub>
                                <m:r>
                                  <m:rPr>
                                    <m:sty m:val="p"/>
                                  </m:rPr>
                                  <w:rPr>
                                    <w:rFonts w:ascii="Cambria Math" w:hAnsi="Cambria Math"/>
                                  </w:rPr>
                                  <m:t>b,Ed</m:t>
                                </m:r>
                              </m:sub>
                              <m:sup>
                                <m:r>
                                  <w:rPr>
                                    <w:rFonts w:ascii="Cambria Math" w:hAnsi="Cambria Math"/>
                                  </w:rPr>
                                  <m:t>(2)</m:t>
                                </m:r>
                              </m:sup>
                            </m:sSubSup>
                          </m:num>
                          <m:den>
                            <m:sSubSup>
                              <m:sSubSupPr>
                                <m:ctrlPr>
                                  <w:rPr>
                                    <w:rFonts w:ascii="Cambria Math" w:hAnsi="Cambria Math"/>
                                    <w:i/>
                                  </w:rPr>
                                </m:ctrlPr>
                              </m:sSubSupPr>
                              <m:e>
                                <m:r>
                                  <w:rPr>
                                    <w:rFonts w:ascii="Cambria Math" w:hAnsi="Cambria Math"/>
                                  </w:rPr>
                                  <m:t>F</m:t>
                                </m:r>
                              </m:e>
                              <m:sub>
                                <m:r>
                                  <m:rPr>
                                    <m:sty m:val="p"/>
                                  </m:rPr>
                                  <w:rPr>
                                    <w:rFonts w:ascii="Cambria Math" w:hAnsi="Cambria Math"/>
                                  </w:rPr>
                                  <m:t>b,Rd</m:t>
                                </m:r>
                              </m:sub>
                              <m:sup>
                                <m:r>
                                  <w:rPr>
                                    <w:rFonts w:ascii="Cambria Math" w:hAnsi="Cambria Math"/>
                                  </w:rPr>
                                  <m:t>(2)</m:t>
                                </m:r>
                              </m:sup>
                            </m:sSubSup>
                          </m:den>
                        </m:f>
                      </m:e>
                    </m:d>
                  </m:e>
                  <m:sup>
                    <m:r>
                      <w:rPr>
                        <w:rFonts w:ascii="Cambria Math" w:hAnsi="Cambria Math"/>
                      </w:rPr>
                      <m:t>2</m:t>
                    </m:r>
                  </m:sup>
                </m:sSup>
                <m:r>
                  <m:rPr>
                    <m:sty m:val="p"/>
                  </m:rPr>
                  <w:rPr>
                    <w:rFonts w:ascii="Cambria Math" w:hAnsi="Cambria Math"/>
                  </w:rPr>
                  <m:t>≤ 1,0</m:t>
                </m:r>
              </m:oMath>
            </m:oMathPara>
          </w:p>
        </w:tc>
        <w:tc>
          <w:tcPr>
            <w:tcW w:w="958" w:type="dxa"/>
            <w:vAlign w:val="center"/>
          </w:tcPr>
          <w:p w14:paraId="24B4E597" w14:textId="2A2AAEE0" w:rsidR="006A4F72" w:rsidRPr="009F3E38" w:rsidRDefault="006A4F72" w:rsidP="001C7488">
            <w:pPr>
              <w:pStyle w:val="Formula"/>
              <w:jc w:val="center"/>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6</w:t>
            </w:r>
            <w:r w:rsidRPr="009F3E38">
              <w:fldChar w:fldCharType="end"/>
            </w:r>
            <w:r w:rsidRPr="009F3E38">
              <w:t>)</w:t>
            </w:r>
          </w:p>
        </w:tc>
      </w:tr>
    </w:tbl>
    <w:p w14:paraId="705A55B8" w14:textId="77777777" w:rsidR="006A4F72" w:rsidRPr="009F3E38" w:rsidRDefault="006A4F72" w:rsidP="00EC0E18">
      <w:r w:rsidRPr="009F3E38">
        <w:t xml:space="preserve">where the force is resolved into orthogonal components, see </w:t>
      </w:r>
      <w:r w:rsidRPr="009F3E38">
        <w:fldChar w:fldCharType="begin"/>
      </w:r>
      <w:r w:rsidRPr="009F3E38">
        <w:instrText xml:space="preserve"> REF _Ref476054093 \h </w:instrText>
      </w:r>
      <w:r w:rsidRPr="009F3E38">
        <w:fldChar w:fldCharType="separate"/>
      </w:r>
      <w:r w:rsidR="00A71E2D" w:rsidRPr="009F3E38">
        <w:t>Figure </w:t>
      </w:r>
      <w:r w:rsidR="00A71E2D">
        <w:rPr>
          <w:noProof/>
        </w:rPr>
        <w:t>5</w:t>
      </w:r>
      <w:r w:rsidR="00A71E2D" w:rsidRPr="009F3E38">
        <w:t>.</w:t>
      </w:r>
      <w:r w:rsidR="00A71E2D">
        <w:rPr>
          <w:noProof/>
        </w:rPr>
        <w:t>7</w:t>
      </w:r>
      <w:r w:rsidRPr="009F3E38">
        <w:fldChar w:fldCharType="end"/>
      </w:r>
      <w:r w:rsidRPr="009F3E38">
        <w:t xml:space="preserve">. The design bearing resistances in the orthogonal directions should be determined from </w:t>
      </w:r>
      <w:r w:rsidRPr="009F3E38">
        <w:fldChar w:fldCharType="begin"/>
      </w:r>
      <w:r w:rsidRPr="009F3E38">
        <w:instrText xml:space="preserve"> REF _Ref519170083 \h </w:instrText>
      </w:r>
      <w:r w:rsidRPr="009F3E38">
        <w:fldChar w:fldCharType="separate"/>
      </w:r>
      <w:r w:rsidR="00A71E2D" w:rsidRPr="009F3E38">
        <w:t>Table </w:t>
      </w:r>
      <w:r w:rsidR="00A71E2D">
        <w:rPr>
          <w:noProof/>
        </w:rPr>
        <w:t>5</w:t>
      </w:r>
      <w:r w:rsidR="00A71E2D" w:rsidRPr="009F3E38">
        <w:t>.</w:t>
      </w:r>
      <w:r w:rsidR="00A71E2D">
        <w:rPr>
          <w:noProof/>
        </w:rPr>
        <w:t>7</w:t>
      </w:r>
      <w:r w:rsidRPr="009F3E38">
        <w:fldChar w:fldCharType="end"/>
      </w:r>
      <w:r w:rsidRPr="009F3E38">
        <w:t>.</w:t>
      </w:r>
    </w:p>
    <w:p w14:paraId="54976D4D" w14:textId="11684BFD" w:rsidR="00EC0E18" w:rsidRPr="009F3E38" w:rsidRDefault="00253D94" w:rsidP="00EC0E18">
      <w:pPr>
        <w:jc w:val="center"/>
      </w:pPr>
      <w:r>
        <w:rPr>
          <w:noProof/>
          <w:lang w:eastAsia="en-GB"/>
        </w:rPr>
        <w:drawing>
          <wp:inline distT="0" distB="0" distL="0" distR="0" wp14:anchorId="2302EC69" wp14:editId="616DB443">
            <wp:extent cx="3609975" cy="181927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9975" cy="1819275"/>
                    </a:xfrm>
                    <a:prstGeom prst="rect">
                      <a:avLst/>
                    </a:prstGeom>
                    <a:noFill/>
                    <a:ln>
                      <a:noFill/>
                    </a:ln>
                  </pic:spPr>
                </pic:pic>
              </a:graphicData>
            </a:graphic>
          </wp:inline>
        </w:drawing>
      </w:r>
    </w:p>
    <w:p w14:paraId="50490DBF" w14:textId="1B424A3D" w:rsidR="00EC0E18" w:rsidRPr="009F3E38" w:rsidRDefault="00EC0E18" w:rsidP="00EC0E18">
      <w:pPr>
        <w:pStyle w:val="Figurefootnote"/>
      </w:pPr>
      <w:r w:rsidRPr="009F3E38">
        <w:rPr>
          <w:position w:val="6"/>
          <w:sz w:val="16"/>
        </w:rPr>
        <w:t>a</w:t>
      </w:r>
      <w:r w:rsidR="001C7488">
        <w:tab/>
        <w:t>d</w:t>
      </w:r>
      <w:r w:rsidRPr="009F3E38">
        <w:t>irection 1</w:t>
      </w:r>
    </w:p>
    <w:p w14:paraId="1DA12C02" w14:textId="3D5917A3" w:rsidR="00EC0E18" w:rsidRPr="009F3E38" w:rsidRDefault="00EC0E18" w:rsidP="00EC0E18">
      <w:pPr>
        <w:pStyle w:val="Figurefootnote"/>
      </w:pPr>
      <w:r w:rsidRPr="009F3E38">
        <w:rPr>
          <w:position w:val="6"/>
          <w:sz w:val="16"/>
        </w:rPr>
        <w:t>b</w:t>
      </w:r>
      <w:r w:rsidR="001C7488">
        <w:tab/>
        <w:t>d</w:t>
      </w:r>
      <w:r w:rsidRPr="009F3E38">
        <w:t>irection 2</w:t>
      </w:r>
    </w:p>
    <w:p w14:paraId="4B22177A" w14:textId="77777777" w:rsidR="006A4F72" w:rsidRPr="009F3E38" w:rsidRDefault="006A4F72" w:rsidP="006A4F72">
      <w:pPr>
        <w:pStyle w:val="Figuretitle"/>
        <w:spacing w:before="127"/>
      </w:pPr>
      <w:bookmarkStart w:id="499" w:name="_Ref476054093"/>
      <w:bookmarkStart w:id="500" w:name="_Hlk510622319"/>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7</w:t>
      </w:r>
      <w:r w:rsidRPr="009F3E38">
        <w:fldChar w:fldCharType="end"/>
      </w:r>
      <w:bookmarkEnd w:id="499"/>
      <w:r w:rsidRPr="009F3E38">
        <w:t xml:space="preserve"> — Bearing force in two directions</w:t>
      </w:r>
    </w:p>
    <w:p w14:paraId="75EB797C" w14:textId="77777777" w:rsidR="006A4F72" w:rsidRPr="009F3E38" w:rsidRDefault="006A4F72" w:rsidP="00ED2588">
      <w:pPr>
        <w:pStyle w:val="Heading3"/>
      </w:pPr>
      <w:bookmarkStart w:id="501" w:name="_Toc8132033"/>
      <w:bookmarkStart w:id="502" w:name="_Toc54616906"/>
      <w:r w:rsidRPr="009F3E38">
        <w:t>Fit bolts</w:t>
      </w:r>
      <w:bookmarkEnd w:id="501"/>
      <w:bookmarkEnd w:id="502"/>
    </w:p>
    <w:p w14:paraId="65A085E7" w14:textId="77777777" w:rsidR="006A4F72" w:rsidRPr="009F3E38" w:rsidRDefault="0064230A" w:rsidP="0064230A">
      <w:r w:rsidRPr="009F3E38">
        <w:t>(1) </w:t>
      </w:r>
      <w:r w:rsidR="006A4F72" w:rsidRPr="009F3E38">
        <w:t>Fit bolts should be designed using the methods given for bolts in normal round holes, see 5.7.1</w:t>
      </w:r>
      <w:r w:rsidRPr="009F3E38">
        <w:t>.</w:t>
      </w:r>
    </w:p>
    <w:p w14:paraId="5A3DD27F" w14:textId="77777777" w:rsidR="006A4F72" w:rsidRPr="009F3E38" w:rsidRDefault="0064230A" w:rsidP="0064230A">
      <w:r w:rsidRPr="009F3E38">
        <w:t>(2) </w:t>
      </w:r>
      <w:r w:rsidR="006A4F72" w:rsidRPr="009F3E38">
        <w:t xml:space="preserve">The threads of fit bolts should be excluded from the shear plane. The length of the threaded portion of fit bolts included in the bearing length should not exceed 1/3 of the thickness of the plate, see </w:t>
      </w:r>
      <w:r w:rsidR="006A4F72" w:rsidRPr="009F3E38">
        <w:fldChar w:fldCharType="begin"/>
      </w:r>
      <w:r w:rsidR="006A4F72" w:rsidRPr="009F3E38">
        <w:instrText xml:space="preserve"> REF _Ref519170807 \h </w:instrText>
      </w:r>
      <w:r w:rsidR="006A4F72" w:rsidRPr="009F3E38">
        <w:fldChar w:fldCharType="separate"/>
      </w:r>
      <w:r w:rsidR="00A71E2D" w:rsidRPr="009F3E38">
        <w:t>Figure </w:t>
      </w:r>
      <w:r w:rsidR="00A71E2D">
        <w:rPr>
          <w:noProof/>
        </w:rPr>
        <w:t>5</w:t>
      </w:r>
      <w:r w:rsidR="00A71E2D" w:rsidRPr="009F3E38">
        <w:t>.</w:t>
      </w:r>
      <w:r w:rsidR="00A71E2D">
        <w:rPr>
          <w:noProof/>
        </w:rPr>
        <w:t>8</w:t>
      </w:r>
      <w:r w:rsidR="006A4F72" w:rsidRPr="009F3E38">
        <w:fldChar w:fldCharType="end"/>
      </w:r>
      <w:r w:rsidR="006A4F72" w:rsidRPr="009F3E38">
        <w:t>.</w:t>
      </w:r>
    </w:p>
    <w:p w14:paraId="10C13B57" w14:textId="52C8DA94" w:rsidR="006A4F72" w:rsidRPr="009F3E38" w:rsidRDefault="00253D94" w:rsidP="00E2567E">
      <w:pPr>
        <w:keepNext/>
        <w:jc w:val="center"/>
      </w:pPr>
      <w:r>
        <w:rPr>
          <w:noProof/>
          <w:lang w:eastAsia="en-GB"/>
        </w:rPr>
        <w:drawing>
          <wp:inline distT="0" distB="0" distL="0" distR="0" wp14:anchorId="7CEAF42B" wp14:editId="1668976A">
            <wp:extent cx="2733675" cy="16478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675" cy="1647825"/>
                    </a:xfrm>
                    <a:prstGeom prst="rect">
                      <a:avLst/>
                    </a:prstGeom>
                    <a:noFill/>
                    <a:ln>
                      <a:noFill/>
                    </a:ln>
                  </pic:spPr>
                </pic:pic>
              </a:graphicData>
            </a:graphic>
          </wp:inline>
        </w:drawing>
      </w:r>
    </w:p>
    <w:p w14:paraId="600E2CFB" w14:textId="77777777" w:rsidR="006A4F72" w:rsidRPr="009F3E38" w:rsidRDefault="006A4F72" w:rsidP="006A4F72">
      <w:pPr>
        <w:pStyle w:val="Figuretitle"/>
        <w:spacing w:before="127"/>
      </w:pPr>
      <w:bookmarkStart w:id="503" w:name="_Ref519170807"/>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8</w:t>
      </w:r>
      <w:r w:rsidRPr="009F3E38">
        <w:fldChar w:fldCharType="end"/>
      </w:r>
      <w:bookmarkEnd w:id="503"/>
      <w:r w:rsidRPr="009F3E38">
        <w:t xml:space="preserve"> — Threaded portion of the shank in the bearing length for fit bolts</w:t>
      </w:r>
    </w:p>
    <w:p w14:paraId="1AE071C0" w14:textId="77777777" w:rsidR="006A4F72" w:rsidRPr="009F3E38" w:rsidRDefault="00F2097B" w:rsidP="00F2097B">
      <w:r w:rsidRPr="009F3E38">
        <w:t>(3) </w:t>
      </w:r>
      <w:r w:rsidR="006A4F72" w:rsidRPr="009F3E38">
        <w:t xml:space="preserve">For fit bolts, the hole tolerance used should conform to 6.6 of </w:t>
      </w:r>
      <w:r w:rsidR="002E1979" w:rsidRPr="009F3E38">
        <w:t>EN </w:t>
      </w:r>
      <w:r w:rsidR="006A4F72" w:rsidRPr="009F3E38">
        <w:t>1090</w:t>
      </w:r>
      <w:r w:rsidR="00681825" w:rsidRPr="009F3E38">
        <w:noBreakHyphen/>
        <w:t>2</w:t>
      </w:r>
      <w:r w:rsidR="006A4F72" w:rsidRPr="009F3E38">
        <w:t>:2018.</w:t>
      </w:r>
    </w:p>
    <w:p w14:paraId="2F78A10D" w14:textId="77777777" w:rsidR="006A4F72" w:rsidRPr="009F3E38" w:rsidRDefault="006A4F72" w:rsidP="000848B7">
      <w:pPr>
        <w:pStyle w:val="Heading3"/>
      </w:pPr>
      <w:bookmarkStart w:id="504" w:name="_Ref519170620"/>
      <w:bookmarkStart w:id="505" w:name="_Toc8132034"/>
      <w:bookmarkStart w:id="506" w:name="_Toc54616907"/>
      <w:r w:rsidRPr="009F3E38">
        <w:t>Long joints</w:t>
      </w:r>
      <w:bookmarkEnd w:id="504"/>
      <w:bookmarkEnd w:id="505"/>
      <w:bookmarkEnd w:id="506"/>
    </w:p>
    <w:p w14:paraId="41C74272" w14:textId="77777777" w:rsidR="006A4F72" w:rsidRPr="009F3E38" w:rsidRDefault="00F2097B" w:rsidP="00F2097B">
      <w:bookmarkStart w:id="507" w:name="_Ref519170942"/>
      <w:r w:rsidRPr="009F3E38">
        <w:t>(1) </w:t>
      </w:r>
      <w:r w:rsidR="006A4F72" w:rsidRPr="009F3E38">
        <w:t xml:space="preserve">Where the distance </w:t>
      </w:r>
      <w:r w:rsidR="006A4F72" w:rsidRPr="009F3E38">
        <w:rPr>
          <w:i/>
        </w:rPr>
        <w:t>L</w:t>
      </w:r>
      <w:r w:rsidR="006A4F72" w:rsidRPr="009F3E38">
        <w:rPr>
          <w:position w:val="-6"/>
          <w:sz w:val="18"/>
        </w:rPr>
        <w:t>j</w:t>
      </w:r>
      <w:r w:rsidR="006A4F72" w:rsidRPr="009F3E38">
        <w:t xml:space="preserve"> between the centres of the end fasteners in a joint, measured in the direction of force transfer, see </w:t>
      </w:r>
      <w:r w:rsidR="006A4F72" w:rsidRPr="009F3E38">
        <w:fldChar w:fldCharType="begin"/>
      </w:r>
      <w:r w:rsidR="006A4F72" w:rsidRPr="009F3E38">
        <w:instrText xml:space="preserve"> REF _Ref524427437 \h </w:instrText>
      </w:r>
      <w:r w:rsidR="006A4F72" w:rsidRPr="009F3E38">
        <w:fldChar w:fldCharType="separate"/>
      </w:r>
      <w:r w:rsidR="00A71E2D" w:rsidRPr="009F3E38">
        <w:t>Figure </w:t>
      </w:r>
      <w:r w:rsidR="00A71E2D">
        <w:rPr>
          <w:noProof/>
        </w:rPr>
        <w:t>5</w:t>
      </w:r>
      <w:r w:rsidR="00A71E2D" w:rsidRPr="009F3E38">
        <w:t>.</w:t>
      </w:r>
      <w:r w:rsidR="00A71E2D">
        <w:rPr>
          <w:noProof/>
        </w:rPr>
        <w:t>9</w:t>
      </w:r>
      <w:r w:rsidR="006A4F72" w:rsidRPr="009F3E38">
        <w:fldChar w:fldCharType="end"/>
      </w:r>
      <w:r w:rsidR="006A4F72" w:rsidRPr="009F3E38">
        <w:t>, is greater than 15</w:t>
      </w:r>
      <w:r w:rsidR="006A4F72" w:rsidRPr="009F3E38">
        <w:rPr>
          <w:i/>
        </w:rPr>
        <w:t>d</w:t>
      </w:r>
      <w:r w:rsidR="006A4F72" w:rsidRPr="009F3E38">
        <w:t xml:space="preserve">, the design resistance of a group of fasteners, obtained from 5.8(1), should be multiplied by a factor </w:t>
      </w:r>
      <w:r w:rsidR="006A4F72" w:rsidRPr="009F3E38">
        <w:rPr>
          <w:i/>
        </w:rPr>
        <w:t>β</w:t>
      </w:r>
      <w:r w:rsidR="006A4F72" w:rsidRPr="009F3E38">
        <w:rPr>
          <w:position w:val="-6"/>
          <w:sz w:val="18"/>
        </w:rPr>
        <w:t>Lf</w:t>
      </w:r>
      <w:r w:rsidR="006A4F72" w:rsidRPr="009F3E38">
        <w:t xml:space="preserve"> given by:</w:t>
      </w:r>
      <w:bookmarkEnd w:id="50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6A4F72" w:rsidRPr="009F3E38" w14:paraId="78E86826" w14:textId="77777777" w:rsidTr="00B11232">
        <w:tc>
          <w:tcPr>
            <w:tcW w:w="8381" w:type="dxa"/>
          </w:tcPr>
          <w:p w14:paraId="144CD746" w14:textId="77777777" w:rsidR="006A4F72" w:rsidRPr="009F3E38" w:rsidRDefault="00983B21" w:rsidP="00926F9A">
            <w:pPr>
              <w:pStyle w:val="Formula"/>
              <w:spacing w:before="60"/>
            </w:pPr>
            <m:oMathPara>
              <m:oMath>
                <m:sSub>
                  <m:sSubPr>
                    <m:ctrlPr>
                      <w:rPr>
                        <w:rFonts w:ascii="Cambria Math" w:hAnsi="Cambria Math"/>
                      </w:rPr>
                    </m:ctrlPr>
                  </m:sSubPr>
                  <m:e>
                    <m:r>
                      <w:rPr>
                        <w:rFonts w:ascii="Cambria Math" w:hAnsi="Cambria Math"/>
                      </w:rPr>
                      <m:t>β</m:t>
                    </m:r>
                  </m:e>
                  <m:sub>
                    <m:r>
                      <m:rPr>
                        <m:sty m:val="p"/>
                      </m:rPr>
                      <w:rPr>
                        <w:rFonts w:ascii="Cambria Math" w:hAnsi="Cambria Math"/>
                      </w:rPr>
                      <m:t>Lf</m:t>
                    </m:r>
                  </m:sub>
                </m:sSub>
                <m:r>
                  <m:rPr>
                    <m:sty m:val="p"/>
                  </m:rPr>
                  <w:rPr>
                    <w:rFonts w:ascii="Cambria Math" w:hAnsi="Cambria Math"/>
                  </w:rPr>
                  <m:t>=1</m:t>
                </m:r>
                <m:r>
                  <m:rPr>
                    <m:nor/>
                  </m:rPr>
                  <m:t>  </m:t>
                </m:r>
                <m:r>
                  <m:rPr>
                    <m:sty m:val="p"/>
                  </m:rPr>
                  <w:rPr>
                    <w:rFonts w:ascii="Cambria Math" w:hAnsi="Cambria Math"/>
                  </w:rPr>
                  <m:t>-</m:t>
                </m:r>
                <m:r>
                  <m:rPr>
                    <m:nor/>
                  </m:rPr>
                  <m:t>  </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j</m:t>
                        </m:r>
                      </m:sub>
                    </m:sSub>
                    <m:r>
                      <m:rPr>
                        <m:nor/>
                      </m:rPr>
                      <m:t>  </m:t>
                    </m:r>
                    <m:r>
                      <m:rPr>
                        <m:sty m:val="p"/>
                      </m:rPr>
                      <w:rPr>
                        <w:rFonts w:ascii="Cambria Math" w:hAnsi="Cambria Math"/>
                      </w:rPr>
                      <m:t>-</m:t>
                    </m:r>
                    <m:r>
                      <m:rPr>
                        <m:nor/>
                      </m:rPr>
                      <m:t>  </m:t>
                    </m:r>
                    <m:r>
                      <m:rPr>
                        <m:sty m:val="p"/>
                      </m:rPr>
                      <w:rPr>
                        <w:rFonts w:ascii="Cambria Math" w:hAnsi="Cambria Math"/>
                      </w:rPr>
                      <m:t>15</m:t>
                    </m:r>
                    <m:r>
                      <m:rPr>
                        <m:nor/>
                      </m:rPr>
                      <m:t> </m:t>
                    </m:r>
                    <m:r>
                      <w:rPr>
                        <w:rFonts w:ascii="Cambria Math" w:hAnsi="Cambria Math"/>
                      </w:rPr>
                      <m:t>d</m:t>
                    </m:r>
                  </m:num>
                  <m:den>
                    <m:r>
                      <m:rPr>
                        <m:sty m:val="p"/>
                      </m:rPr>
                      <w:rPr>
                        <w:rFonts w:ascii="Cambria Math" w:hAnsi="Cambria Math"/>
                      </w:rPr>
                      <m:t>200</m:t>
                    </m:r>
                    <m:r>
                      <m:rPr>
                        <m:nor/>
                      </m:rPr>
                      <m:t> </m:t>
                    </m:r>
                    <m:r>
                      <w:rPr>
                        <w:rFonts w:ascii="Cambria Math" w:hAnsi="Cambria Math"/>
                      </w:rPr>
                      <m:t>d</m:t>
                    </m:r>
                  </m:den>
                </m:f>
                <m:r>
                  <w:rPr>
                    <w:rFonts w:ascii="Cambria Math" w:hAnsi="Cambria Math"/>
                  </w:rPr>
                  <m:t xml:space="preserve">          </m:t>
                </m:r>
                <m:r>
                  <m:rPr>
                    <m:sty m:val="p"/>
                  </m:rPr>
                  <w:rPr>
                    <w:rFonts w:ascii="Cambria Math" w:hAnsi="Cambria Math"/>
                  </w:rPr>
                  <m:t>but</m:t>
                </m:r>
                <m:r>
                  <w:rPr>
                    <w:rFonts w:ascii="Cambria Math" w:hAnsi="Cambria Math"/>
                  </w:rPr>
                  <m:t xml:space="preserve">        0,75≤</m:t>
                </m:r>
                <m:sSub>
                  <m:sSubPr>
                    <m:ctrlPr>
                      <w:rPr>
                        <w:rFonts w:ascii="Cambria Math" w:hAnsi="Cambria Math"/>
                      </w:rPr>
                    </m:ctrlPr>
                  </m:sSubPr>
                  <m:e>
                    <m:r>
                      <w:rPr>
                        <w:rFonts w:ascii="Cambria Math" w:hAnsi="Cambria Math"/>
                      </w:rPr>
                      <m:t>β</m:t>
                    </m:r>
                  </m:e>
                  <m:sub>
                    <m:r>
                      <m:rPr>
                        <m:sty m:val="p"/>
                      </m:rPr>
                      <w:rPr>
                        <w:rFonts w:ascii="Cambria Math" w:hAnsi="Cambria Math"/>
                      </w:rPr>
                      <m:t>Lf</m:t>
                    </m:r>
                  </m:sub>
                </m:sSub>
                <m:r>
                  <m:rPr>
                    <m:sty m:val="p"/>
                  </m:rPr>
                  <w:rPr>
                    <w:rFonts w:ascii="Cambria Math" w:hAnsi="Cambria Math"/>
                  </w:rPr>
                  <m:t>≤1,0</m:t>
                </m:r>
                <m:r>
                  <w:rPr>
                    <w:rFonts w:ascii="Cambria Math" w:hAnsi="Cambria Math"/>
                  </w:rPr>
                  <m:t xml:space="preserve">  </m:t>
                </m:r>
              </m:oMath>
            </m:oMathPara>
          </w:p>
        </w:tc>
        <w:tc>
          <w:tcPr>
            <w:tcW w:w="958" w:type="dxa"/>
            <w:vAlign w:val="center"/>
          </w:tcPr>
          <w:p w14:paraId="62EB5352" w14:textId="4283A064" w:rsidR="006A4F72" w:rsidRPr="009F3E38" w:rsidRDefault="006A4F72" w:rsidP="00E20CD2">
            <w:pPr>
              <w:pStyle w:val="Formula"/>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7</w:t>
            </w:r>
            <w:r w:rsidRPr="009F3E38">
              <w:fldChar w:fldCharType="end"/>
            </w:r>
            <w:r w:rsidRPr="009F3E38">
              <w:t>)</w:t>
            </w:r>
          </w:p>
        </w:tc>
      </w:tr>
    </w:tbl>
    <w:p w14:paraId="06F06136" w14:textId="77777777" w:rsidR="006A4F72" w:rsidRPr="009F3E38" w:rsidRDefault="00F2097B" w:rsidP="00F2097B">
      <w:r w:rsidRPr="009F3E38">
        <w:t>(2) </w:t>
      </w:r>
      <w:r w:rsidR="006A4F72" w:rsidRPr="009F3E38">
        <w:t>The provision of 5.7.3(1)</w:t>
      </w:r>
      <w:r w:rsidR="006A4F72" w:rsidRPr="009F3E38" w:rsidDel="005B160A">
        <w:t xml:space="preserve"> </w:t>
      </w:r>
      <w:r w:rsidR="006A4F72" w:rsidRPr="009F3E38">
        <w:t>does not apply if the distribution of force transfer over the length of the joint, e.g. the transfer of shear force between the web and the flange of a section, is uniform.</w:t>
      </w:r>
    </w:p>
    <w:p w14:paraId="4ECDFB34" w14:textId="3A2BAB97" w:rsidR="006A4F72" w:rsidRPr="009F3E38" w:rsidRDefault="00253D94" w:rsidP="00E2567E">
      <w:pPr>
        <w:keepNext/>
        <w:jc w:val="center"/>
      </w:pPr>
      <w:r>
        <w:rPr>
          <w:noProof/>
          <w:lang w:eastAsia="en-GB"/>
        </w:rPr>
        <w:drawing>
          <wp:inline distT="0" distB="0" distL="0" distR="0" wp14:anchorId="0FC9358C" wp14:editId="315A3409">
            <wp:extent cx="3362325" cy="159067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2325" cy="1590675"/>
                    </a:xfrm>
                    <a:prstGeom prst="rect">
                      <a:avLst/>
                    </a:prstGeom>
                    <a:noFill/>
                    <a:ln>
                      <a:noFill/>
                    </a:ln>
                  </pic:spPr>
                </pic:pic>
              </a:graphicData>
            </a:graphic>
          </wp:inline>
        </w:drawing>
      </w:r>
    </w:p>
    <w:p w14:paraId="4F2AE8A2" w14:textId="77777777" w:rsidR="006A4F72" w:rsidRPr="009F3E38" w:rsidRDefault="006A4F72" w:rsidP="006A4F72">
      <w:pPr>
        <w:pStyle w:val="Figuretitle"/>
        <w:spacing w:before="127"/>
      </w:pPr>
      <w:bookmarkStart w:id="508" w:name="_Ref524427437"/>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9</w:t>
      </w:r>
      <w:r w:rsidRPr="009F3E38">
        <w:fldChar w:fldCharType="end"/>
      </w:r>
      <w:bookmarkEnd w:id="508"/>
      <w:r w:rsidRPr="009F3E38">
        <w:t xml:space="preserve"> — Long joints</w:t>
      </w:r>
    </w:p>
    <w:p w14:paraId="3C2B7A86" w14:textId="77777777" w:rsidR="006A4F72" w:rsidRPr="009F3E38" w:rsidRDefault="006A4F72" w:rsidP="000848B7">
      <w:pPr>
        <w:pStyle w:val="Heading3"/>
      </w:pPr>
      <w:bookmarkStart w:id="509" w:name="_Toc8132035"/>
      <w:bookmarkStart w:id="510" w:name="_Toc54616908"/>
      <w:r w:rsidRPr="009F3E38">
        <w:t>Bolts in threaded holes</w:t>
      </w:r>
      <w:bookmarkEnd w:id="509"/>
      <w:bookmarkEnd w:id="510"/>
    </w:p>
    <w:p w14:paraId="6B084131" w14:textId="77777777" w:rsidR="006A4F72" w:rsidRPr="009F3E38" w:rsidRDefault="00F2097B" w:rsidP="00F2097B">
      <w:bookmarkStart w:id="511" w:name="_Ref523408919"/>
      <w:r w:rsidRPr="009F3E38">
        <w:t>(1) </w:t>
      </w:r>
      <w:r w:rsidR="006A4F72" w:rsidRPr="009F3E38">
        <w:t xml:space="preserve">The minimum ratio of thread engagement length </w:t>
      </w:r>
      <w:r w:rsidR="006A4F72" w:rsidRPr="009F3E38">
        <w:rPr>
          <w:i/>
        </w:rPr>
        <w:t>L</w:t>
      </w:r>
      <w:r w:rsidR="006A4F72" w:rsidRPr="009F3E38">
        <w:rPr>
          <w:position w:val="-6"/>
          <w:sz w:val="18"/>
        </w:rPr>
        <w:t>t</w:t>
      </w:r>
      <w:r w:rsidR="006A4F72" w:rsidRPr="009F3E38">
        <w:t xml:space="preserve"> to bolt diameter </w:t>
      </w:r>
      <w:r w:rsidR="006A4F72" w:rsidRPr="009F3E38">
        <w:rPr>
          <w:i/>
        </w:rPr>
        <w:t>d</w:t>
      </w:r>
      <w:r w:rsidR="006A4F72" w:rsidRPr="009F3E38">
        <w:t xml:space="preserve"> for bolts used in threaded blind holes or threaded through holes should satisfy the values given in </w:t>
      </w:r>
      <w:r w:rsidR="006A4F72" w:rsidRPr="009F3E38">
        <w:fldChar w:fldCharType="begin"/>
      </w:r>
      <w:r w:rsidR="006A4F72" w:rsidRPr="009F3E38">
        <w:instrText xml:space="preserve"> REF _Ref519170970 \h  \* MERGEFORMAT </w:instrText>
      </w:r>
      <w:r w:rsidR="006A4F72" w:rsidRPr="009F3E38">
        <w:fldChar w:fldCharType="separate"/>
      </w:r>
      <w:r w:rsidR="00A71E2D" w:rsidRPr="009F3E38">
        <w:t>Table </w:t>
      </w:r>
      <w:r w:rsidR="00A71E2D">
        <w:t>5</w:t>
      </w:r>
      <w:r w:rsidR="00A71E2D" w:rsidRPr="009F3E38">
        <w:t>.</w:t>
      </w:r>
      <w:r w:rsidR="00A71E2D">
        <w:t>8</w:t>
      </w:r>
      <w:r w:rsidR="006A4F72" w:rsidRPr="009F3E38">
        <w:fldChar w:fldCharType="end"/>
      </w:r>
      <w:r w:rsidR="006A4F72" w:rsidRPr="009F3E38">
        <w:t>.</w:t>
      </w:r>
      <w:bookmarkEnd w:id="511"/>
    </w:p>
    <w:p w14:paraId="36B9DED3" w14:textId="5A581EB2" w:rsidR="006A4F72" w:rsidRPr="009F3E38" w:rsidRDefault="006A4F72" w:rsidP="00F2097B">
      <w:pPr>
        <w:pStyle w:val="Note"/>
      </w:pPr>
      <w:r w:rsidRPr="009F3E38">
        <w:t>NOTE</w:t>
      </w:r>
      <w:r w:rsidR="009A7D9E" w:rsidRPr="009F3E38">
        <w:t xml:space="preserve"> 1</w:t>
      </w:r>
      <w:r w:rsidRPr="009F3E38">
        <w:tab/>
        <w:t xml:space="preserve">The National Annex can specify more precise design methods for the calculation of the minimum thread engagement length </w:t>
      </w:r>
      <w:r w:rsidRPr="009F3E38">
        <w:rPr>
          <w:i/>
        </w:rPr>
        <w:t>L</w:t>
      </w:r>
      <w:r w:rsidRPr="009F3E38">
        <w:rPr>
          <w:position w:val="-6"/>
          <w:sz w:val="16"/>
        </w:rPr>
        <w:t>t</w:t>
      </w:r>
      <w:r w:rsidRPr="009F3E38">
        <w:t>.</w:t>
      </w:r>
    </w:p>
    <w:p w14:paraId="13A61F65" w14:textId="77777777" w:rsidR="006A4F72" w:rsidRPr="009F3E38" w:rsidRDefault="006A4F72" w:rsidP="006A4F72">
      <w:pPr>
        <w:pStyle w:val="Tabletitle"/>
        <w:spacing w:before="127" w:line="259" w:lineRule="auto"/>
      </w:pPr>
      <w:bookmarkStart w:id="512" w:name="_Ref519170970"/>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8</w:t>
      </w:r>
      <w:r w:rsidRPr="009F3E38">
        <w:fldChar w:fldCharType="end"/>
      </w:r>
      <w:bookmarkEnd w:id="512"/>
      <w:r w:rsidRPr="009F3E38">
        <w:t xml:space="preserve"> — Minimum thread engagement lengths </w:t>
      </w:r>
      <w:r w:rsidRPr="009F3E38">
        <w:rPr>
          <w:i/>
        </w:rPr>
        <w:t>L</w:t>
      </w:r>
      <w:r w:rsidRPr="009F3E38">
        <w:rPr>
          <w:position w:val="-6"/>
          <w:sz w:val="18"/>
        </w:rPr>
        <w:t>t</w:t>
      </w:r>
      <w:r w:rsidRPr="009F3E38">
        <w:t xml:space="preserve"> to bolt diameter </w:t>
      </w:r>
      <w:r w:rsidRPr="009F3E38">
        <w:rPr>
          <w:i/>
        </w:rPr>
        <w:t>d</w:t>
      </w:r>
      <w:r w:rsidRPr="009F3E38">
        <w:t xml:space="preserve"> ratio</w:t>
      </w:r>
      <w:r w:rsidRPr="009F3E38" w:rsidDel="00E45C79">
        <w:t xml:space="preserve"> </w:t>
      </w:r>
      <w:r w:rsidRPr="009F3E38">
        <w:t>for bolts M12 to M36</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3914"/>
        <w:gridCol w:w="1946"/>
        <w:gridCol w:w="1946"/>
        <w:gridCol w:w="1946"/>
      </w:tblGrid>
      <w:tr w:rsidR="006A4F72" w:rsidRPr="009F3E38" w14:paraId="31AC067F" w14:textId="77777777" w:rsidTr="00E10ED1">
        <w:trPr>
          <w:cnfStyle w:val="100000000000" w:firstRow="1" w:lastRow="0" w:firstColumn="0" w:lastColumn="0" w:oddVBand="0" w:evenVBand="0" w:oddHBand="0" w:evenHBand="0" w:firstRowFirstColumn="0" w:firstRowLastColumn="0" w:lastRowFirstColumn="0" w:lastRowLastColumn="0"/>
          <w:cantSplit/>
          <w:jc w:val="center"/>
        </w:trPr>
        <w:tc>
          <w:tcPr>
            <w:tcW w:w="2254" w:type="dxa"/>
            <w:vMerge w:val="restart"/>
            <w:tcBorders>
              <w:top w:val="single" w:sz="12" w:space="0" w:color="auto"/>
              <w:bottom w:val="single" w:sz="12" w:space="0" w:color="auto"/>
            </w:tcBorders>
            <w:vAlign w:val="center"/>
            <w:hideMark/>
          </w:tcPr>
          <w:p w14:paraId="670F17E4" w14:textId="77777777" w:rsidR="006A4F72" w:rsidRPr="009F3E38" w:rsidRDefault="006A4F72" w:rsidP="00E10ED1">
            <w:pPr>
              <w:pStyle w:val="Tabletext11"/>
              <w:keepNext/>
              <w:jc w:val="center"/>
              <w:rPr>
                <w:b/>
                <w:lang w:eastAsia="en-US"/>
              </w:rPr>
            </w:pPr>
            <w:r w:rsidRPr="009F3E38">
              <w:rPr>
                <w:b/>
                <w:lang w:eastAsia="en-US"/>
              </w:rPr>
              <w:t>Steel grade/Bolt property</w:t>
            </w:r>
          </w:p>
        </w:tc>
        <w:tc>
          <w:tcPr>
            <w:tcW w:w="3360" w:type="dxa"/>
            <w:gridSpan w:val="3"/>
            <w:tcBorders>
              <w:top w:val="single" w:sz="12" w:space="0" w:color="auto"/>
              <w:bottom w:val="single" w:sz="6" w:space="0" w:color="auto"/>
            </w:tcBorders>
            <w:vAlign w:val="center"/>
            <w:hideMark/>
          </w:tcPr>
          <w:p w14:paraId="49147A7E" w14:textId="77777777" w:rsidR="006A4F72" w:rsidRPr="009F3E38" w:rsidRDefault="006A4F72" w:rsidP="00E10ED1">
            <w:pPr>
              <w:pStyle w:val="Tabletext11"/>
              <w:keepNext/>
              <w:jc w:val="center"/>
              <w:rPr>
                <w:lang w:eastAsia="en-US"/>
              </w:rPr>
            </w:pPr>
            <w:r w:rsidRPr="009F3E38">
              <w:rPr>
                <w:i/>
              </w:rPr>
              <w:t>L</w:t>
            </w:r>
            <w:r w:rsidRPr="009F3E38">
              <w:rPr>
                <w:position w:val="-6"/>
                <w:sz w:val="18"/>
              </w:rPr>
              <w:t>t</w:t>
            </w:r>
            <w:r w:rsidRPr="009F3E38">
              <w:rPr>
                <w:lang w:eastAsia="en-US"/>
              </w:rPr>
              <w:t>/</w:t>
            </w:r>
            <w:r w:rsidRPr="009F3E38">
              <w:rPr>
                <w:i/>
                <w:lang w:eastAsia="en-US"/>
              </w:rPr>
              <w:t>d</w:t>
            </w:r>
            <w:r w:rsidRPr="009F3E38">
              <w:rPr>
                <w:lang w:eastAsia="en-US"/>
              </w:rPr>
              <w:t xml:space="preserve"> </w:t>
            </w:r>
            <w:r w:rsidRPr="009F3E38">
              <w:rPr>
                <w:b/>
                <w:lang w:eastAsia="en-US"/>
              </w:rPr>
              <w:t>for steel of grade</w:t>
            </w:r>
          </w:p>
        </w:tc>
      </w:tr>
      <w:tr w:rsidR="006A4F72" w:rsidRPr="009F3E38" w14:paraId="7367073D" w14:textId="77777777" w:rsidTr="00E10ED1">
        <w:trPr>
          <w:cantSplit/>
          <w:jc w:val="center"/>
        </w:trPr>
        <w:tc>
          <w:tcPr>
            <w:tcW w:w="2254" w:type="dxa"/>
            <w:vMerge/>
            <w:tcBorders>
              <w:top w:val="single" w:sz="12" w:space="0" w:color="auto"/>
              <w:bottom w:val="single" w:sz="12" w:space="0" w:color="auto"/>
            </w:tcBorders>
            <w:vAlign w:val="center"/>
            <w:hideMark/>
          </w:tcPr>
          <w:p w14:paraId="2F81FDFF" w14:textId="77777777" w:rsidR="006A4F72" w:rsidRPr="009F3E38" w:rsidRDefault="006A4F72" w:rsidP="00E10ED1">
            <w:pPr>
              <w:pStyle w:val="Tabletext11"/>
              <w:keepNext/>
              <w:jc w:val="center"/>
              <w:rPr>
                <w:lang w:eastAsia="en-US"/>
              </w:rPr>
            </w:pPr>
          </w:p>
        </w:tc>
        <w:tc>
          <w:tcPr>
            <w:tcW w:w="1120" w:type="dxa"/>
            <w:tcBorders>
              <w:top w:val="single" w:sz="6" w:space="0" w:color="auto"/>
              <w:bottom w:val="single" w:sz="12" w:space="0" w:color="auto"/>
            </w:tcBorders>
            <w:vAlign w:val="center"/>
            <w:hideMark/>
          </w:tcPr>
          <w:p w14:paraId="28F9DA88" w14:textId="77777777" w:rsidR="006A4F72" w:rsidRPr="00F67AE7" w:rsidRDefault="006A4F72" w:rsidP="00E10ED1">
            <w:pPr>
              <w:pStyle w:val="Tabletext11"/>
              <w:keepNext/>
              <w:jc w:val="center"/>
              <w:rPr>
                <w:b/>
                <w:lang w:eastAsia="en-US"/>
              </w:rPr>
            </w:pPr>
            <w:r w:rsidRPr="00F67AE7">
              <w:rPr>
                <w:b/>
                <w:lang w:eastAsia="en-US"/>
              </w:rPr>
              <w:t>S235</w:t>
            </w:r>
          </w:p>
        </w:tc>
        <w:tc>
          <w:tcPr>
            <w:tcW w:w="1120" w:type="dxa"/>
            <w:tcBorders>
              <w:top w:val="single" w:sz="6" w:space="0" w:color="auto"/>
              <w:bottom w:val="single" w:sz="12" w:space="0" w:color="auto"/>
            </w:tcBorders>
            <w:vAlign w:val="center"/>
            <w:hideMark/>
          </w:tcPr>
          <w:p w14:paraId="14416468" w14:textId="77777777" w:rsidR="006A4F72" w:rsidRPr="00F67AE7" w:rsidRDefault="006A4F72" w:rsidP="00E10ED1">
            <w:pPr>
              <w:pStyle w:val="Tabletext11"/>
              <w:keepNext/>
              <w:jc w:val="center"/>
              <w:rPr>
                <w:b/>
                <w:lang w:eastAsia="en-US"/>
              </w:rPr>
            </w:pPr>
            <w:r w:rsidRPr="00F67AE7">
              <w:rPr>
                <w:b/>
                <w:lang w:eastAsia="en-US"/>
              </w:rPr>
              <w:t>S355</w:t>
            </w:r>
          </w:p>
        </w:tc>
        <w:tc>
          <w:tcPr>
            <w:tcW w:w="1120" w:type="dxa"/>
            <w:tcBorders>
              <w:top w:val="single" w:sz="6" w:space="0" w:color="auto"/>
              <w:bottom w:val="single" w:sz="12" w:space="0" w:color="auto"/>
            </w:tcBorders>
            <w:vAlign w:val="center"/>
            <w:hideMark/>
          </w:tcPr>
          <w:p w14:paraId="2BB5AAD2" w14:textId="77777777" w:rsidR="006A4F72" w:rsidRPr="00F67AE7" w:rsidRDefault="006A4F72" w:rsidP="00E10ED1">
            <w:pPr>
              <w:pStyle w:val="Tabletext11"/>
              <w:keepNext/>
              <w:jc w:val="center"/>
              <w:rPr>
                <w:b/>
                <w:lang w:eastAsia="en-US"/>
              </w:rPr>
            </w:pPr>
            <w:r w:rsidRPr="00F67AE7">
              <w:rPr>
                <w:rFonts w:ascii="Cambria Math" w:hAnsi="Cambria Math"/>
                <w:b/>
                <w:lang w:eastAsia="en-US"/>
              </w:rPr>
              <w:t>≥</w:t>
            </w:r>
            <w:r w:rsidR="00E10ED1" w:rsidRPr="00F67AE7">
              <w:rPr>
                <w:b/>
                <w:lang w:eastAsia="en-US"/>
              </w:rPr>
              <w:t> </w:t>
            </w:r>
            <w:r w:rsidRPr="00F67AE7">
              <w:rPr>
                <w:b/>
                <w:lang w:eastAsia="en-US"/>
              </w:rPr>
              <w:t>S460</w:t>
            </w:r>
          </w:p>
        </w:tc>
      </w:tr>
      <w:tr w:rsidR="006A4F72" w:rsidRPr="009F3E38" w14:paraId="57E3800D" w14:textId="77777777" w:rsidTr="00E10ED1">
        <w:trPr>
          <w:cantSplit/>
          <w:jc w:val="center"/>
        </w:trPr>
        <w:tc>
          <w:tcPr>
            <w:tcW w:w="2254" w:type="dxa"/>
            <w:tcBorders>
              <w:top w:val="single" w:sz="12" w:space="0" w:color="auto"/>
              <w:bottom w:val="single" w:sz="6" w:space="0" w:color="auto"/>
            </w:tcBorders>
            <w:vAlign w:val="center"/>
            <w:hideMark/>
          </w:tcPr>
          <w:p w14:paraId="528D9DE7" w14:textId="77777777" w:rsidR="006A4F72" w:rsidRPr="009F3E38" w:rsidRDefault="006A4F72" w:rsidP="00E10ED1">
            <w:pPr>
              <w:pStyle w:val="Tabletext11"/>
              <w:keepNext/>
              <w:jc w:val="center"/>
              <w:rPr>
                <w:lang w:eastAsia="en-US"/>
              </w:rPr>
            </w:pPr>
            <w:r w:rsidRPr="009F3E38">
              <w:rPr>
                <w:lang w:eastAsia="en-US"/>
              </w:rPr>
              <w:t>4.6</w:t>
            </w:r>
          </w:p>
        </w:tc>
        <w:tc>
          <w:tcPr>
            <w:tcW w:w="1120" w:type="dxa"/>
            <w:tcBorders>
              <w:top w:val="single" w:sz="12" w:space="0" w:color="auto"/>
              <w:bottom w:val="single" w:sz="6" w:space="0" w:color="auto"/>
            </w:tcBorders>
            <w:vAlign w:val="center"/>
            <w:hideMark/>
          </w:tcPr>
          <w:p w14:paraId="1DEF92BE" w14:textId="77777777" w:rsidR="006A4F72" w:rsidRPr="009F3E38" w:rsidRDefault="006A4F72" w:rsidP="00E10ED1">
            <w:pPr>
              <w:pStyle w:val="Tabletext11"/>
              <w:keepNext/>
              <w:jc w:val="center"/>
              <w:rPr>
                <w:lang w:eastAsia="en-US"/>
              </w:rPr>
            </w:pPr>
            <w:r w:rsidRPr="009F3E38">
              <w:rPr>
                <w:lang w:eastAsia="en-US"/>
              </w:rPr>
              <w:t>1,00</w:t>
            </w:r>
          </w:p>
        </w:tc>
        <w:tc>
          <w:tcPr>
            <w:tcW w:w="1120" w:type="dxa"/>
            <w:tcBorders>
              <w:top w:val="single" w:sz="12" w:space="0" w:color="auto"/>
              <w:bottom w:val="single" w:sz="6" w:space="0" w:color="auto"/>
            </w:tcBorders>
            <w:vAlign w:val="center"/>
            <w:hideMark/>
          </w:tcPr>
          <w:p w14:paraId="0ADD451D" w14:textId="77777777" w:rsidR="006A4F72" w:rsidRPr="009F3E38" w:rsidRDefault="006A4F72" w:rsidP="00E10ED1">
            <w:pPr>
              <w:pStyle w:val="Tabletext11"/>
              <w:keepNext/>
              <w:jc w:val="center"/>
              <w:rPr>
                <w:lang w:eastAsia="en-US"/>
              </w:rPr>
            </w:pPr>
            <w:r w:rsidRPr="009F3E38">
              <w:rPr>
                <w:lang w:eastAsia="en-US"/>
              </w:rPr>
              <w:t>1,00</w:t>
            </w:r>
          </w:p>
        </w:tc>
        <w:tc>
          <w:tcPr>
            <w:tcW w:w="1120" w:type="dxa"/>
            <w:tcBorders>
              <w:top w:val="single" w:sz="12" w:space="0" w:color="auto"/>
              <w:bottom w:val="single" w:sz="6" w:space="0" w:color="auto"/>
            </w:tcBorders>
            <w:vAlign w:val="center"/>
            <w:hideMark/>
          </w:tcPr>
          <w:p w14:paraId="65B124F4" w14:textId="77777777" w:rsidR="006A4F72" w:rsidRPr="009F3E38" w:rsidRDefault="006A4F72" w:rsidP="00E10ED1">
            <w:pPr>
              <w:pStyle w:val="Tabletext11"/>
              <w:keepNext/>
              <w:jc w:val="center"/>
              <w:rPr>
                <w:lang w:eastAsia="en-US"/>
              </w:rPr>
            </w:pPr>
            <w:r w:rsidRPr="009F3E38">
              <w:rPr>
                <w:lang w:eastAsia="en-US"/>
              </w:rPr>
              <w:t>1,00</w:t>
            </w:r>
          </w:p>
        </w:tc>
      </w:tr>
      <w:tr w:rsidR="006A4F72" w:rsidRPr="009F3E38" w14:paraId="6ED7DDE9" w14:textId="77777777" w:rsidTr="00E10ED1">
        <w:trPr>
          <w:cantSplit/>
          <w:jc w:val="center"/>
        </w:trPr>
        <w:tc>
          <w:tcPr>
            <w:tcW w:w="2254" w:type="dxa"/>
            <w:tcBorders>
              <w:top w:val="single" w:sz="6" w:space="0" w:color="auto"/>
            </w:tcBorders>
            <w:vAlign w:val="center"/>
            <w:hideMark/>
          </w:tcPr>
          <w:p w14:paraId="4DB463A4" w14:textId="77777777" w:rsidR="006A4F72" w:rsidRPr="009F3E38" w:rsidRDefault="006A4F72" w:rsidP="00E10ED1">
            <w:pPr>
              <w:pStyle w:val="Tabletext11"/>
              <w:keepNext/>
              <w:jc w:val="center"/>
              <w:rPr>
                <w:lang w:eastAsia="en-US"/>
              </w:rPr>
            </w:pPr>
            <w:r w:rsidRPr="009F3E38">
              <w:rPr>
                <w:lang w:eastAsia="en-US"/>
              </w:rPr>
              <w:t>5.6</w:t>
            </w:r>
          </w:p>
        </w:tc>
        <w:tc>
          <w:tcPr>
            <w:tcW w:w="1120" w:type="dxa"/>
            <w:tcBorders>
              <w:top w:val="single" w:sz="6" w:space="0" w:color="auto"/>
            </w:tcBorders>
            <w:vAlign w:val="center"/>
            <w:hideMark/>
          </w:tcPr>
          <w:p w14:paraId="1C5F5A28" w14:textId="77777777" w:rsidR="006A4F72" w:rsidRPr="009F3E38" w:rsidRDefault="006A4F72" w:rsidP="00E10ED1">
            <w:pPr>
              <w:pStyle w:val="Tabletext11"/>
              <w:keepNext/>
              <w:jc w:val="center"/>
              <w:rPr>
                <w:lang w:eastAsia="en-US"/>
              </w:rPr>
            </w:pPr>
            <w:r w:rsidRPr="009F3E38">
              <w:rPr>
                <w:lang w:eastAsia="en-US"/>
              </w:rPr>
              <w:t>1,02</w:t>
            </w:r>
          </w:p>
        </w:tc>
        <w:tc>
          <w:tcPr>
            <w:tcW w:w="1120" w:type="dxa"/>
            <w:tcBorders>
              <w:top w:val="single" w:sz="6" w:space="0" w:color="auto"/>
            </w:tcBorders>
            <w:vAlign w:val="center"/>
            <w:hideMark/>
          </w:tcPr>
          <w:p w14:paraId="11126044" w14:textId="77777777" w:rsidR="006A4F72" w:rsidRPr="009F3E38" w:rsidRDefault="006A4F72" w:rsidP="00E10ED1">
            <w:pPr>
              <w:pStyle w:val="Tabletext11"/>
              <w:keepNext/>
              <w:jc w:val="center"/>
              <w:rPr>
                <w:lang w:eastAsia="en-US"/>
              </w:rPr>
            </w:pPr>
            <w:r w:rsidRPr="009F3E38">
              <w:rPr>
                <w:lang w:eastAsia="en-US"/>
              </w:rPr>
              <w:t>1,00</w:t>
            </w:r>
          </w:p>
        </w:tc>
        <w:tc>
          <w:tcPr>
            <w:tcW w:w="1120" w:type="dxa"/>
            <w:tcBorders>
              <w:top w:val="single" w:sz="6" w:space="0" w:color="auto"/>
            </w:tcBorders>
            <w:vAlign w:val="center"/>
            <w:hideMark/>
          </w:tcPr>
          <w:p w14:paraId="0903B8DE" w14:textId="77777777" w:rsidR="006A4F72" w:rsidRPr="009F3E38" w:rsidRDefault="006A4F72" w:rsidP="00E10ED1">
            <w:pPr>
              <w:pStyle w:val="Tabletext11"/>
              <w:keepNext/>
              <w:jc w:val="center"/>
              <w:rPr>
                <w:lang w:eastAsia="en-US"/>
              </w:rPr>
            </w:pPr>
            <w:r w:rsidRPr="009F3E38">
              <w:rPr>
                <w:lang w:eastAsia="en-US"/>
              </w:rPr>
              <w:t>1,00</w:t>
            </w:r>
          </w:p>
        </w:tc>
      </w:tr>
      <w:tr w:rsidR="006A4F72" w:rsidRPr="009F3E38" w14:paraId="1DD7D9D3" w14:textId="77777777" w:rsidTr="00E10ED1">
        <w:trPr>
          <w:cantSplit/>
          <w:jc w:val="center"/>
        </w:trPr>
        <w:tc>
          <w:tcPr>
            <w:tcW w:w="2254" w:type="dxa"/>
            <w:vAlign w:val="center"/>
            <w:hideMark/>
          </w:tcPr>
          <w:p w14:paraId="6A691580" w14:textId="77777777" w:rsidR="006A4F72" w:rsidRPr="009F3E38" w:rsidRDefault="006A4F72" w:rsidP="00E10ED1">
            <w:pPr>
              <w:pStyle w:val="Tabletext11"/>
              <w:keepNext/>
              <w:jc w:val="center"/>
              <w:rPr>
                <w:lang w:eastAsia="en-US"/>
              </w:rPr>
            </w:pPr>
            <w:r w:rsidRPr="009F3E38">
              <w:rPr>
                <w:lang w:eastAsia="en-US"/>
              </w:rPr>
              <w:t>8.8</w:t>
            </w:r>
          </w:p>
        </w:tc>
        <w:tc>
          <w:tcPr>
            <w:tcW w:w="1120" w:type="dxa"/>
            <w:vAlign w:val="center"/>
            <w:hideMark/>
          </w:tcPr>
          <w:p w14:paraId="5C6AB207" w14:textId="77777777" w:rsidR="006A4F72" w:rsidRPr="009F3E38" w:rsidRDefault="006A4F72" w:rsidP="00E10ED1">
            <w:pPr>
              <w:pStyle w:val="Tabletext11"/>
              <w:keepNext/>
              <w:jc w:val="center"/>
              <w:rPr>
                <w:lang w:eastAsia="en-US"/>
              </w:rPr>
            </w:pPr>
            <w:r w:rsidRPr="009F3E38">
              <w:rPr>
                <w:lang w:eastAsia="en-US"/>
              </w:rPr>
              <w:t>1,34</w:t>
            </w:r>
          </w:p>
        </w:tc>
        <w:tc>
          <w:tcPr>
            <w:tcW w:w="1120" w:type="dxa"/>
            <w:vAlign w:val="center"/>
            <w:hideMark/>
          </w:tcPr>
          <w:p w14:paraId="043CB148" w14:textId="77777777" w:rsidR="006A4F72" w:rsidRPr="009F3E38" w:rsidRDefault="006A4F72" w:rsidP="00E10ED1">
            <w:pPr>
              <w:pStyle w:val="Tabletext11"/>
              <w:keepNext/>
              <w:jc w:val="center"/>
              <w:rPr>
                <w:lang w:eastAsia="en-US"/>
              </w:rPr>
            </w:pPr>
            <w:r w:rsidRPr="009F3E38">
              <w:rPr>
                <w:lang w:eastAsia="en-US"/>
              </w:rPr>
              <w:t>1,11</w:t>
            </w:r>
          </w:p>
        </w:tc>
        <w:tc>
          <w:tcPr>
            <w:tcW w:w="1120" w:type="dxa"/>
            <w:vAlign w:val="center"/>
            <w:hideMark/>
          </w:tcPr>
          <w:p w14:paraId="2769B880" w14:textId="77777777" w:rsidR="006A4F72" w:rsidRPr="009F3E38" w:rsidRDefault="006A4F72" w:rsidP="00E10ED1">
            <w:pPr>
              <w:pStyle w:val="Tabletext11"/>
              <w:keepNext/>
              <w:jc w:val="center"/>
              <w:rPr>
                <w:lang w:eastAsia="en-US"/>
              </w:rPr>
            </w:pPr>
            <w:r w:rsidRPr="009F3E38">
              <w:rPr>
                <w:lang w:eastAsia="en-US"/>
              </w:rPr>
              <w:t>1,06</w:t>
            </w:r>
          </w:p>
        </w:tc>
      </w:tr>
      <w:tr w:rsidR="006A4F72" w:rsidRPr="009F3E38" w14:paraId="5AE4A09E" w14:textId="77777777" w:rsidTr="00E10ED1">
        <w:trPr>
          <w:cantSplit/>
          <w:jc w:val="center"/>
        </w:trPr>
        <w:tc>
          <w:tcPr>
            <w:tcW w:w="2254" w:type="dxa"/>
            <w:vAlign w:val="center"/>
            <w:hideMark/>
          </w:tcPr>
          <w:p w14:paraId="7CCC2686" w14:textId="77777777" w:rsidR="006A4F72" w:rsidRPr="009F3E38" w:rsidRDefault="006A4F72" w:rsidP="00E10ED1">
            <w:pPr>
              <w:pStyle w:val="Tabletext11"/>
              <w:keepNext/>
              <w:jc w:val="center"/>
              <w:rPr>
                <w:lang w:eastAsia="en-US"/>
              </w:rPr>
            </w:pPr>
            <w:r w:rsidRPr="009F3E38">
              <w:rPr>
                <w:lang w:eastAsia="en-US"/>
              </w:rPr>
              <w:t>10.9</w:t>
            </w:r>
          </w:p>
        </w:tc>
        <w:tc>
          <w:tcPr>
            <w:tcW w:w="1120" w:type="dxa"/>
            <w:vAlign w:val="center"/>
            <w:hideMark/>
          </w:tcPr>
          <w:p w14:paraId="3EEEEFB2" w14:textId="77777777" w:rsidR="006A4F72" w:rsidRPr="009F3E38" w:rsidRDefault="006A4F72" w:rsidP="00E10ED1">
            <w:pPr>
              <w:pStyle w:val="Tabletext11"/>
              <w:keepNext/>
              <w:jc w:val="center"/>
              <w:rPr>
                <w:lang w:eastAsia="en-US"/>
              </w:rPr>
            </w:pPr>
            <w:r w:rsidRPr="009F3E38">
              <w:rPr>
                <w:lang w:eastAsia="en-US"/>
              </w:rPr>
              <w:t>1,58</w:t>
            </w:r>
          </w:p>
        </w:tc>
        <w:tc>
          <w:tcPr>
            <w:tcW w:w="1120" w:type="dxa"/>
            <w:vAlign w:val="center"/>
            <w:hideMark/>
          </w:tcPr>
          <w:p w14:paraId="6F6E53CE" w14:textId="77777777" w:rsidR="006A4F72" w:rsidRPr="009F3E38" w:rsidRDefault="006A4F72" w:rsidP="00E10ED1">
            <w:pPr>
              <w:pStyle w:val="Tabletext11"/>
              <w:keepNext/>
              <w:jc w:val="center"/>
              <w:rPr>
                <w:lang w:eastAsia="en-US"/>
              </w:rPr>
            </w:pPr>
            <w:r w:rsidRPr="009F3E38">
              <w:rPr>
                <w:lang w:eastAsia="en-US"/>
              </w:rPr>
              <w:t>1,26</w:t>
            </w:r>
          </w:p>
        </w:tc>
        <w:tc>
          <w:tcPr>
            <w:tcW w:w="1120" w:type="dxa"/>
            <w:vAlign w:val="center"/>
            <w:hideMark/>
          </w:tcPr>
          <w:p w14:paraId="7692055C" w14:textId="77777777" w:rsidR="006A4F72" w:rsidRPr="009F3E38" w:rsidRDefault="006A4F72" w:rsidP="00E10ED1">
            <w:pPr>
              <w:pStyle w:val="Tabletext11"/>
              <w:keepNext/>
              <w:jc w:val="center"/>
              <w:rPr>
                <w:lang w:eastAsia="en-US"/>
              </w:rPr>
            </w:pPr>
            <w:r w:rsidRPr="009F3E38">
              <w:rPr>
                <w:lang w:eastAsia="en-US"/>
              </w:rPr>
              <w:t>1,19</w:t>
            </w:r>
          </w:p>
        </w:tc>
      </w:tr>
    </w:tbl>
    <w:p w14:paraId="0FF2B387" w14:textId="77777777" w:rsidR="00E10ED1" w:rsidRPr="009F3E38" w:rsidRDefault="00E10ED1" w:rsidP="00E10ED1"/>
    <w:p w14:paraId="6CDE0B9F" w14:textId="1DA51D13" w:rsidR="006A4F72" w:rsidRPr="009F3E38" w:rsidRDefault="006A4F72" w:rsidP="00F2097B">
      <w:pPr>
        <w:pStyle w:val="Note"/>
      </w:pPr>
      <w:r w:rsidRPr="009F3E38">
        <w:t>NOTE</w:t>
      </w:r>
      <w:r w:rsidR="009A7D9E" w:rsidRPr="009F3E38">
        <w:t xml:space="preserve"> 2</w:t>
      </w:r>
      <w:r w:rsidR="00E10ED1" w:rsidRPr="009F3E38">
        <w:tab/>
      </w:r>
      <w:r w:rsidRPr="009F3E38">
        <w:t xml:space="preserve">The minimum thread engagement length values </w:t>
      </w:r>
      <w:r w:rsidRPr="009F3E38">
        <w:rPr>
          <w:i/>
        </w:rPr>
        <w:t>L</w:t>
      </w:r>
      <w:r w:rsidRPr="009F3E38">
        <w:rPr>
          <w:position w:val="-6"/>
          <w:sz w:val="16"/>
        </w:rPr>
        <w:t>t</w:t>
      </w:r>
      <w:r w:rsidRPr="009F3E38">
        <w:t xml:space="preserve"> can be set by the National Annex </w:t>
      </w:r>
    </w:p>
    <w:p w14:paraId="1D70BAD7" w14:textId="77777777" w:rsidR="006A4F72" w:rsidRPr="009F3E38" w:rsidRDefault="00E10ED1" w:rsidP="00307AF7">
      <w:r w:rsidRPr="009F3E38">
        <w:t>(2)</w:t>
      </w:r>
      <w:r w:rsidR="00307AF7" w:rsidRPr="009F3E38">
        <w:rPr>
          <w:rStyle w:val="CommentReference"/>
          <w:lang w:val="en-GB"/>
        </w:rPr>
        <w:t> </w:t>
      </w:r>
      <w:r w:rsidR="006A4F72" w:rsidRPr="009F3E38">
        <w:t xml:space="preserve">The design resistances for individual bolts in threaded blind hole or threaded through hole subjected to shear and/or tension should be obtained from </w:t>
      </w:r>
      <w:r w:rsidR="006A4F72" w:rsidRPr="009F3E38">
        <w:fldChar w:fldCharType="begin"/>
      </w:r>
      <w:r w:rsidR="006A4F72" w:rsidRPr="009F3E38">
        <w:instrText xml:space="preserve"> REF _Ref519170083 \h  \* MERGEFORMAT </w:instrText>
      </w:r>
      <w:r w:rsidR="006A4F72" w:rsidRPr="009F3E38">
        <w:fldChar w:fldCharType="separate"/>
      </w:r>
      <w:r w:rsidR="00A71E2D" w:rsidRPr="009F3E38">
        <w:t>Table </w:t>
      </w:r>
      <w:r w:rsidR="00A71E2D">
        <w:t>5</w:t>
      </w:r>
      <w:r w:rsidR="00A71E2D" w:rsidRPr="009F3E38">
        <w:t>.</w:t>
      </w:r>
      <w:r w:rsidR="00A71E2D">
        <w:t>7</w:t>
      </w:r>
      <w:r w:rsidR="006A4F72" w:rsidRPr="009F3E38">
        <w:fldChar w:fldCharType="end"/>
      </w:r>
      <w:r w:rsidR="006A4F72" w:rsidRPr="009F3E38">
        <w:t>.</w:t>
      </w:r>
    </w:p>
    <w:p w14:paraId="08BC8920" w14:textId="4EACEE13" w:rsidR="006A4F72" w:rsidRPr="009F3E38" w:rsidRDefault="00E10ED1" w:rsidP="003B5433">
      <w:r w:rsidRPr="009F3E38">
        <w:t>(3)</w:t>
      </w:r>
      <w:r w:rsidR="00307AF7" w:rsidRPr="009F3E38">
        <w:t> </w:t>
      </w:r>
      <w:r w:rsidR="006A4F72" w:rsidRPr="009F3E38">
        <w:t xml:space="preserve">Fabrication of the threaded blind holes or threaded through holes should comply </w:t>
      </w:r>
      <w:r w:rsidR="001523E2">
        <w:t>with</w:t>
      </w:r>
      <w:r w:rsidR="001523E2" w:rsidRPr="009F3E38">
        <w:t xml:space="preserve"> </w:t>
      </w:r>
      <w:r w:rsidR="006A4F72" w:rsidRPr="009F3E38">
        <w:t>the requirements given in 5.7.4(4) to 5.7.4(6).</w:t>
      </w:r>
    </w:p>
    <w:p w14:paraId="43E53AE2" w14:textId="62592051" w:rsidR="006A4F72" w:rsidRPr="009F3E38" w:rsidRDefault="006A4F72" w:rsidP="005254E6">
      <w:pPr>
        <w:pStyle w:val="Note"/>
      </w:pPr>
      <w:r w:rsidRPr="009F3E38">
        <w:t>NOTE</w:t>
      </w:r>
      <w:r w:rsidR="005254E6" w:rsidRPr="009F3E38">
        <w:tab/>
      </w:r>
      <w:r w:rsidRPr="009F3E38">
        <w:t>Additional requirements for execution can be set by the National Annex.</w:t>
      </w:r>
    </w:p>
    <w:p w14:paraId="4C10DB06" w14:textId="77777777" w:rsidR="006A4F72" w:rsidRPr="009F3E38" w:rsidRDefault="00E10ED1" w:rsidP="00307AF7">
      <w:bookmarkStart w:id="513" w:name="_Ref519171042"/>
      <w:r w:rsidRPr="009F3E38">
        <w:t>(4)</w:t>
      </w:r>
      <w:r w:rsidR="00307AF7" w:rsidRPr="009F3E38">
        <w:t> </w:t>
      </w:r>
      <w:r w:rsidR="006A4F72" w:rsidRPr="009F3E38">
        <w:t>For the fabrication of threaded holes, the pilot holes should have a diameter less than the nominal diameter of the bolt minus the pitch of the thread. For blind holes, the total depth of the pilot hole should allow the execution of the engagement length with complete threading, taking the tooling possibilities into account. The maximum deviation with an orthogonal axis is 1°. Burrs, created by the machining operations, should be removed.</w:t>
      </w:r>
      <w:bookmarkEnd w:id="513"/>
    </w:p>
    <w:p w14:paraId="3DAF56BD" w14:textId="5B362F42" w:rsidR="006A4F72" w:rsidRPr="009F3E38" w:rsidRDefault="00E10ED1" w:rsidP="00307AF7">
      <w:r w:rsidRPr="009F3E38">
        <w:t>(5)</w:t>
      </w:r>
      <w:r w:rsidR="00307AF7" w:rsidRPr="009F3E38">
        <w:t> </w:t>
      </w:r>
      <w:r w:rsidR="006A4F72" w:rsidRPr="009F3E38">
        <w:t>For uncoated bolt</w:t>
      </w:r>
      <w:r w:rsidR="001523E2">
        <w:t>s</w:t>
      </w:r>
      <w:r w:rsidR="006A4F72" w:rsidRPr="009F3E38">
        <w:t>,</w:t>
      </w:r>
      <w:r w:rsidR="001523E2">
        <w:t xml:space="preserve"> the</w:t>
      </w:r>
      <w:r w:rsidR="006A4F72" w:rsidRPr="009F3E38">
        <w:t xml:space="preserve"> threads should comply with the tolerance class 6H in accordance with </w:t>
      </w:r>
      <w:r w:rsidR="00C22118" w:rsidRPr="009F3E38">
        <w:t>ISO </w:t>
      </w:r>
      <w:r w:rsidR="006A4F72" w:rsidRPr="009F3E38">
        <w:t xml:space="preserve">261 and </w:t>
      </w:r>
      <w:r w:rsidR="00C22118" w:rsidRPr="009F3E38">
        <w:t>ISO </w:t>
      </w:r>
      <w:r w:rsidR="006A4F72" w:rsidRPr="009F3E38">
        <w:t>965</w:t>
      </w:r>
      <w:r w:rsidR="00681825" w:rsidRPr="009F3E38">
        <w:noBreakHyphen/>
        <w:t>2</w:t>
      </w:r>
      <w:r w:rsidR="006A4F72" w:rsidRPr="009F3E38">
        <w:t xml:space="preserve">. If coating is provided on bolt or nut (e.g. galvanizing), threads should comply with the tolerance class 6H or 6AZ in accordance with </w:t>
      </w:r>
      <w:r w:rsidR="00C22118" w:rsidRPr="009F3E38">
        <w:t>ISO </w:t>
      </w:r>
      <w:r w:rsidR="006A4F72" w:rsidRPr="009F3E38">
        <w:t xml:space="preserve">261 or </w:t>
      </w:r>
      <w:r w:rsidR="00C22118" w:rsidRPr="009F3E38">
        <w:t>ISO </w:t>
      </w:r>
      <w:r w:rsidR="006A4F72" w:rsidRPr="009F3E38">
        <w:t>965</w:t>
      </w:r>
      <w:r w:rsidR="00681825" w:rsidRPr="009F3E38">
        <w:noBreakHyphen/>
        <w:t>5</w:t>
      </w:r>
      <w:r w:rsidR="006A4F72" w:rsidRPr="009F3E38">
        <w:t xml:space="preserve">, depending on the specification of the coating. Bolts should comply with the requirements given in </w:t>
      </w:r>
      <w:r w:rsidR="002E1979" w:rsidRPr="009F3E38">
        <w:t>EN </w:t>
      </w:r>
      <w:r w:rsidR="006A4F72" w:rsidRPr="009F3E38">
        <w:t>1090</w:t>
      </w:r>
      <w:r w:rsidR="00681825" w:rsidRPr="009F3E38">
        <w:noBreakHyphen/>
        <w:t>2</w:t>
      </w:r>
      <w:r w:rsidR="006A4F72" w:rsidRPr="009F3E38">
        <w:t>.</w:t>
      </w:r>
    </w:p>
    <w:p w14:paraId="0A9F572C" w14:textId="48BFE772" w:rsidR="006A4F72" w:rsidRPr="009F3E38" w:rsidRDefault="00E10ED1" w:rsidP="00307AF7">
      <w:pPr>
        <w:rPr>
          <w:lang w:eastAsia="en-US"/>
        </w:rPr>
      </w:pPr>
      <w:bookmarkStart w:id="514" w:name="_Ref519171051"/>
      <w:r w:rsidRPr="009F3E38">
        <w:rPr>
          <w:lang w:eastAsia="en-US"/>
        </w:rPr>
        <w:t>(6)</w:t>
      </w:r>
      <w:r w:rsidR="00307AF7" w:rsidRPr="009F3E38">
        <w:rPr>
          <w:lang w:eastAsia="en-US"/>
        </w:rPr>
        <w:t> </w:t>
      </w:r>
      <w:r w:rsidR="006A4F72" w:rsidRPr="009F3E38">
        <w:t xml:space="preserve">The assembly of bolts in </w:t>
      </w:r>
      <w:r w:rsidR="006A4F72" w:rsidRPr="009F3E38">
        <w:rPr>
          <w:lang w:eastAsia="nl-NL"/>
        </w:rPr>
        <w:t>threaded</w:t>
      </w:r>
      <w:r w:rsidR="006A4F72" w:rsidRPr="009F3E38">
        <w:t xml:space="preserve"> holes </w:t>
      </w:r>
      <w:r w:rsidR="00235AB4">
        <w:t>should</w:t>
      </w:r>
      <w:r w:rsidR="00235AB4" w:rsidRPr="009F3E38">
        <w:t xml:space="preserve"> </w:t>
      </w:r>
      <w:r w:rsidR="006A4F72" w:rsidRPr="009F3E38">
        <w:t>conform to the requirements of:</w:t>
      </w:r>
      <w:bookmarkEnd w:id="514"/>
    </w:p>
    <w:p w14:paraId="1DDFE38A" w14:textId="77777777" w:rsidR="006A4F72" w:rsidRPr="009F3E38" w:rsidRDefault="006A4F72" w:rsidP="00803B1C">
      <w:pPr>
        <w:pStyle w:val="ListContinue"/>
        <w:rPr>
          <w:b/>
        </w:rPr>
      </w:pPr>
      <w:r w:rsidRPr="009F3E38">
        <w:t xml:space="preserve">the </w:t>
      </w:r>
      <w:r w:rsidR="002E1979" w:rsidRPr="009F3E38">
        <w:t>EN </w:t>
      </w:r>
      <w:r w:rsidRPr="009F3E38">
        <w:t>15048 series for non-preloaded applications;</w:t>
      </w:r>
    </w:p>
    <w:p w14:paraId="3128F395" w14:textId="77777777" w:rsidR="006A4F72" w:rsidRPr="009F3E38" w:rsidRDefault="002E1979" w:rsidP="00803B1C">
      <w:pPr>
        <w:pStyle w:val="ListContinue"/>
        <w:rPr>
          <w:b/>
        </w:rPr>
      </w:pPr>
      <w:r w:rsidRPr="009F3E38">
        <w:t>EN </w:t>
      </w:r>
      <w:r w:rsidR="006A4F72" w:rsidRPr="009F3E38">
        <w:t>14399</w:t>
      </w:r>
      <w:r w:rsidR="00681825" w:rsidRPr="009F3E38">
        <w:noBreakHyphen/>
        <w:t>2</w:t>
      </w:r>
      <w:r w:rsidR="006A4F72" w:rsidRPr="009F3E38">
        <w:t xml:space="preserve"> for preloaded applications.</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6A4F72" w:rsidRPr="009F3E38" w14:paraId="31181FA5" w14:textId="77777777" w:rsidTr="00803B1C">
        <w:trPr>
          <w:jc w:val="center"/>
        </w:trPr>
        <w:tc>
          <w:tcPr>
            <w:tcW w:w="4876" w:type="dxa"/>
          </w:tcPr>
          <w:p w14:paraId="0B157BCA" w14:textId="4EE0CF67" w:rsidR="006A4F72" w:rsidRPr="009F3E38" w:rsidRDefault="00253D94" w:rsidP="00803B1C">
            <w:pPr>
              <w:keepNext/>
              <w:jc w:val="center"/>
            </w:pPr>
            <w:r>
              <w:rPr>
                <w:noProof/>
                <w:lang w:eastAsia="en-GB"/>
              </w:rPr>
              <w:drawing>
                <wp:inline distT="0" distB="0" distL="0" distR="0" wp14:anchorId="0D966609" wp14:editId="2D311434">
                  <wp:extent cx="1704975" cy="144780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4975" cy="1447800"/>
                          </a:xfrm>
                          <a:prstGeom prst="rect">
                            <a:avLst/>
                          </a:prstGeom>
                          <a:noFill/>
                          <a:ln>
                            <a:noFill/>
                          </a:ln>
                        </pic:spPr>
                      </pic:pic>
                    </a:graphicData>
                  </a:graphic>
                </wp:inline>
              </w:drawing>
            </w:r>
          </w:p>
        </w:tc>
        <w:tc>
          <w:tcPr>
            <w:tcW w:w="4876" w:type="dxa"/>
          </w:tcPr>
          <w:p w14:paraId="523AB3FF" w14:textId="7B717155" w:rsidR="006A4F72" w:rsidRPr="009F3E38" w:rsidRDefault="00253D94" w:rsidP="00803B1C">
            <w:pPr>
              <w:keepNext/>
              <w:jc w:val="center"/>
            </w:pPr>
            <w:r>
              <w:rPr>
                <w:noProof/>
                <w:lang w:eastAsia="en-GB"/>
              </w:rPr>
              <w:drawing>
                <wp:inline distT="0" distB="0" distL="0" distR="0" wp14:anchorId="21927EC1" wp14:editId="7B4E070D">
                  <wp:extent cx="1714500" cy="16954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1695450"/>
                          </a:xfrm>
                          <a:prstGeom prst="rect">
                            <a:avLst/>
                          </a:prstGeom>
                          <a:noFill/>
                          <a:ln>
                            <a:noFill/>
                          </a:ln>
                        </pic:spPr>
                      </pic:pic>
                    </a:graphicData>
                  </a:graphic>
                </wp:inline>
              </w:drawing>
            </w:r>
          </w:p>
        </w:tc>
      </w:tr>
      <w:tr w:rsidR="006A4F72" w:rsidRPr="009F3E38" w14:paraId="17092716" w14:textId="77777777" w:rsidTr="00803B1C">
        <w:trPr>
          <w:jc w:val="center"/>
        </w:trPr>
        <w:tc>
          <w:tcPr>
            <w:tcW w:w="4876" w:type="dxa"/>
          </w:tcPr>
          <w:p w14:paraId="0582C6E6" w14:textId="77777777" w:rsidR="006A4F72" w:rsidRPr="009F3E38" w:rsidRDefault="006A4F72" w:rsidP="00803B1C">
            <w:pPr>
              <w:pStyle w:val="Special"/>
              <w:keepNext/>
              <w:jc w:val="center"/>
              <w:rPr>
                <w:b/>
              </w:rPr>
            </w:pPr>
            <w:r w:rsidRPr="009F3E38">
              <w:rPr>
                <w:b/>
              </w:rPr>
              <w:t>a) Bolt in threaded through hole</w:t>
            </w:r>
          </w:p>
        </w:tc>
        <w:tc>
          <w:tcPr>
            <w:tcW w:w="4876" w:type="dxa"/>
          </w:tcPr>
          <w:p w14:paraId="051523C0" w14:textId="77777777" w:rsidR="006A4F72" w:rsidRPr="009F3E38" w:rsidRDefault="006A4F72" w:rsidP="00803B1C">
            <w:pPr>
              <w:pStyle w:val="Special"/>
              <w:keepNext/>
              <w:jc w:val="center"/>
              <w:rPr>
                <w:b/>
              </w:rPr>
            </w:pPr>
            <w:r w:rsidRPr="009F3E38">
              <w:rPr>
                <w:b/>
              </w:rPr>
              <w:t>b) Bolt in threaded blind hole</w:t>
            </w:r>
          </w:p>
        </w:tc>
      </w:tr>
    </w:tbl>
    <w:p w14:paraId="552D4285" w14:textId="77777777" w:rsidR="006A4F72" w:rsidRPr="009F3E38" w:rsidRDefault="006A4F72" w:rsidP="006A4F72">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10</w:t>
      </w:r>
      <w:r w:rsidRPr="009F3E38">
        <w:fldChar w:fldCharType="end"/>
      </w:r>
      <w:r w:rsidRPr="009F3E38">
        <w:t xml:space="preserve"> — Engagement lengths for bolt in threaded blind and threaded through hole</w:t>
      </w:r>
    </w:p>
    <w:p w14:paraId="445DC5C1" w14:textId="77777777" w:rsidR="006A4F72" w:rsidRPr="009F3E38" w:rsidRDefault="006A4F72" w:rsidP="00673E7E">
      <w:pPr>
        <w:pStyle w:val="Heading3"/>
      </w:pPr>
      <w:bookmarkStart w:id="515" w:name="_Toc519169346"/>
      <w:bookmarkStart w:id="516" w:name="_Toc520189306"/>
      <w:bookmarkStart w:id="517" w:name="_Toc520206209"/>
      <w:bookmarkStart w:id="518" w:name="_Toc520207750"/>
      <w:bookmarkStart w:id="519" w:name="_Toc520208140"/>
      <w:bookmarkStart w:id="520" w:name="_Toc520208533"/>
      <w:bookmarkStart w:id="521" w:name="_Toc520218649"/>
      <w:bookmarkStart w:id="522" w:name="_Toc520219360"/>
      <w:bookmarkStart w:id="523" w:name="_Toc520285198"/>
      <w:bookmarkStart w:id="524" w:name="_Toc520476753"/>
      <w:bookmarkStart w:id="525" w:name="_Ref519082203"/>
      <w:bookmarkStart w:id="526" w:name="_Toc8132036"/>
      <w:bookmarkStart w:id="527" w:name="_Toc54616909"/>
      <w:bookmarkEnd w:id="490"/>
      <w:bookmarkEnd w:id="491"/>
      <w:bookmarkEnd w:id="500"/>
      <w:bookmarkEnd w:id="515"/>
      <w:bookmarkEnd w:id="516"/>
      <w:bookmarkEnd w:id="517"/>
      <w:bookmarkEnd w:id="518"/>
      <w:bookmarkEnd w:id="519"/>
      <w:bookmarkEnd w:id="520"/>
      <w:bookmarkEnd w:id="521"/>
      <w:bookmarkEnd w:id="522"/>
      <w:bookmarkEnd w:id="523"/>
      <w:bookmarkEnd w:id="524"/>
      <w:r w:rsidRPr="009F3E38">
        <w:t>Injection bolts</w:t>
      </w:r>
      <w:bookmarkEnd w:id="525"/>
      <w:bookmarkEnd w:id="526"/>
      <w:bookmarkEnd w:id="527"/>
    </w:p>
    <w:p w14:paraId="5C7843FE" w14:textId="77777777" w:rsidR="006A4F72" w:rsidRPr="009F3E38" w:rsidRDefault="00307AF7" w:rsidP="00307AF7">
      <w:bookmarkStart w:id="528" w:name="_Hlt14577370"/>
      <w:bookmarkStart w:id="529" w:name="_Ref474938778"/>
      <w:bookmarkEnd w:id="528"/>
      <w:r w:rsidRPr="009F3E38">
        <w:t>(1) </w:t>
      </w:r>
      <w:r w:rsidR="006A4F72" w:rsidRPr="009F3E38">
        <w:t xml:space="preserve">The design bearing resistance of the resin </w:t>
      </w:r>
      <w:r w:rsidR="006A4F72" w:rsidRPr="009F3E38">
        <w:rPr>
          <w:i/>
        </w:rPr>
        <w:t>F</w:t>
      </w:r>
      <w:r w:rsidR="006A4F72" w:rsidRPr="009F3E38">
        <w:rPr>
          <w:position w:val="-6"/>
          <w:sz w:val="18"/>
        </w:rPr>
        <w:t>b,Rd.resin</w:t>
      </w:r>
      <w:r w:rsidR="006A4F72" w:rsidRPr="009F3E38">
        <w:t xml:space="preserve"> should be obtained from:</w:t>
      </w:r>
      <w:bookmarkEnd w:id="529"/>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52"/>
        <w:gridCol w:w="1000"/>
      </w:tblGrid>
      <w:tr w:rsidR="006A4F72" w:rsidRPr="009F3E38" w14:paraId="01264B12" w14:textId="77777777" w:rsidTr="003A5F19">
        <w:trPr>
          <w:jc w:val="center"/>
        </w:trPr>
        <w:tc>
          <w:tcPr>
            <w:tcW w:w="8381" w:type="dxa"/>
          </w:tcPr>
          <w:p w14:paraId="0CD56109" w14:textId="77777777" w:rsidR="006A4F72" w:rsidRPr="009F3E38" w:rsidRDefault="00983B21" w:rsidP="00926F9A">
            <w:pPr>
              <w:pStyle w:val="Formula"/>
              <w:spacing w:before="60"/>
            </w:pPr>
            <m:oMathPara>
              <m:oMathParaPr>
                <m:jc m:val="left"/>
              </m:oMathParaPr>
              <m:oMath>
                <m:sSub>
                  <m:sSubPr>
                    <m:ctrlPr>
                      <w:rPr>
                        <w:rFonts w:ascii="Cambria Math" w:hAnsi="Cambria Math"/>
                        <w:i/>
                      </w:rPr>
                    </m:ctrlPr>
                  </m:sSubPr>
                  <m:e>
                    <m:r>
                      <w:rPr>
                        <w:rFonts w:ascii="Cambria Math" w:hAnsi="Cambria Math"/>
                      </w:rPr>
                      <m:t>F</m:t>
                    </m:r>
                  </m:e>
                  <m:sub>
                    <m:r>
                      <m:rPr>
                        <m:sty m:val="p"/>
                      </m:rPr>
                      <w:rPr>
                        <w:rFonts w:ascii="Cambria Math" w:hAnsi="Cambria Math"/>
                      </w:rPr>
                      <m:t>b,Rd,resin</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t</m:t>
                        </m:r>
                      </m:sub>
                    </m:sSub>
                    <m:r>
                      <m:rPr>
                        <m:nor/>
                      </m:rPr>
                      <m:t>  </m:t>
                    </m:r>
                    <m:sSub>
                      <m:sSubPr>
                        <m:ctrlPr>
                          <w:rPr>
                            <w:rFonts w:ascii="Cambria Math" w:hAnsi="Cambria Math"/>
                          </w:rPr>
                        </m:ctrlPr>
                      </m:sSubPr>
                      <m:e>
                        <m:r>
                          <w:rPr>
                            <w:rFonts w:ascii="Cambria Math" w:hAnsi="Cambria Math"/>
                          </w:rPr>
                          <m:t>k</m:t>
                        </m:r>
                      </m:e>
                      <m:sub>
                        <m:r>
                          <m:rPr>
                            <m:sty m:val="p"/>
                          </m:rPr>
                          <w:rPr>
                            <w:rFonts w:ascii="Cambria Math" w:hAnsi="Cambria Math"/>
                          </w:rPr>
                          <m:t>s</m:t>
                        </m:r>
                      </m:sub>
                    </m:sSub>
                    <m:r>
                      <m:rPr>
                        <m:nor/>
                      </m:rPr>
                      <m:t>  </m:t>
                    </m:r>
                    <m:r>
                      <w:rPr>
                        <w:rFonts w:ascii="Cambria Math" w:hAnsi="Cambria Math"/>
                      </w:rPr>
                      <m:t>d</m:t>
                    </m:r>
                    <m:r>
                      <m:rPr>
                        <m:nor/>
                      </m:rPr>
                      <m:t>  </m:t>
                    </m:r>
                    <m:sSub>
                      <m:sSubPr>
                        <m:ctrlPr>
                          <w:rPr>
                            <w:rFonts w:ascii="Cambria Math" w:hAnsi="Cambria Math"/>
                          </w:rPr>
                        </m:ctrlPr>
                      </m:sSubPr>
                      <m:e>
                        <m:r>
                          <w:rPr>
                            <w:rFonts w:ascii="Cambria Math" w:hAnsi="Cambria Math"/>
                          </w:rPr>
                          <m:t>t</m:t>
                        </m:r>
                      </m:e>
                      <m:sub>
                        <m:r>
                          <m:rPr>
                            <m:sty m:val="p"/>
                          </m:rPr>
                          <w:rPr>
                            <w:rFonts w:ascii="Cambria Math" w:hAnsi="Cambria Math"/>
                          </w:rPr>
                          <m:t>b,r</m:t>
                        </m:r>
                        <m:r>
                          <w:rPr>
                            <w:rFonts w:ascii="Cambria Math" w:hAnsi="Cambria Math"/>
                          </w:rPr>
                          <m:t>e</m:t>
                        </m:r>
                        <m:r>
                          <m:rPr>
                            <m:sty m:val="p"/>
                          </m:rPr>
                          <w:rPr>
                            <w:rFonts w:ascii="Cambria Math" w:hAnsi="Cambria Math"/>
                          </w:rPr>
                          <m:t>sin</m:t>
                        </m:r>
                      </m:sub>
                    </m:sSub>
                    <m:r>
                      <m:rPr>
                        <m:nor/>
                      </m:rPr>
                      <m:t>  </m:t>
                    </m:r>
                    <m:r>
                      <w:rPr>
                        <w:rFonts w:ascii="Cambria Math" w:hAnsi="Cambria Math"/>
                      </w:rPr>
                      <m:t>β</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b,r</m:t>
                        </m:r>
                        <m:r>
                          <w:rPr>
                            <w:rFonts w:ascii="Cambria Math" w:hAnsi="Cambria Math"/>
                          </w:rPr>
                          <m:t>e</m:t>
                        </m:r>
                        <m:r>
                          <m:rPr>
                            <m:sty m:val="p"/>
                          </m:rPr>
                          <w:rPr>
                            <w:rFonts w:ascii="Cambria Math" w:hAnsi="Cambria Math"/>
                          </w:rPr>
                          <m:t>sin</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4</m:t>
                        </m:r>
                      </m:sub>
                    </m:sSub>
                  </m:den>
                </m:f>
              </m:oMath>
            </m:oMathPara>
          </w:p>
        </w:tc>
        <w:tc>
          <w:tcPr>
            <w:tcW w:w="958" w:type="dxa"/>
            <w:vAlign w:val="center"/>
          </w:tcPr>
          <w:p w14:paraId="70F8501D" w14:textId="051ECC8C" w:rsidR="006A4F72" w:rsidRPr="009F3E38" w:rsidRDefault="006A4F72" w:rsidP="003A5F19">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8</w:t>
            </w:r>
            <w:r w:rsidRPr="009F3E38">
              <w:fldChar w:fldCharType="end"/>
            </w:r>
            <w:r w:rsidRPr="009F3E38">
              <w:t>)</w:t>
            </w:r>
          </w:p>
        </w:tc>
      </w:tr>
    </w:tbl>
    <w:p w14:paraId="351A9F9F" w14:textId="77777777" w:rsidR="006A4F72" w:rsidRPr="009F3E38" w:rsidRDefault="006A4F72" w:rsidP="00307AF7">
      <w:pPr>
        <w:keepNext/>
      </w:pPr>
      <w:r w:rsidRPr="009F3E38">
        <w:t>where</w:t>
      </w:r>
    </w:p>
    <w:p w14:paraId="596A6570" w14:textId="77777777" w:rsidR="006A4F72" w:rsidRPr="009F3E38" w:rsidRDefault="006A4F72" w:rsidP="00307AF7">
      <w:pPr>
        <w:pStyle w:val="dl"/>
        <w:ind w:left="1232" w:hanging="832"/>
      </w:pPr>
      <w:r w:rsidRPr="009F3E38">
        <w:rPr>
          <w:rFonts w:ascii="Cambria Math" w:hAnsi="Cambria Math"/>
          <w:i/>
        </w:rPr>
        <w:t>β</w:t>
      </w:r>
      <w:r w:rsidRPr="009F3E38">
        <w:tab/>
        <w:t xml:space="preserve">is a coefficient depending on the thickness ratio of the connected plates as given in </w:t>
      </w:r>
      <w:bookmarkStart w:id="530" w:name="_Hlt22022743"/>
      <w:r w:rsidRPr="009F3E38">
        <w:fldChar w:fldCharType="begin"/>
      </w:r>
      <w:r w:rsidRPr="009F3E38">
        <w:instrText xml:space="preserve"> REF _Ref474938894 \h </w:instrText>
      </w:r>
      <w:r w:rsidR="00307AF7" w:rsidRPr="009F3E38">
        <w:instrText xml:space="preserve"> \* MERGEFORMAT </w:instrText>
      </w:r>
      <w:r w:rsidRPr="009F3E38">
        <w:fldChar w:fldCharType="separate"/>
      </w:r>
      <w:r w:rsidR="00A71E2D" w:rsidRPr="009F3E38">
        <w:t>Table </w:t>
      </w:r>
      <w:r w:rsidR="00A71E2D">
        <w:t>5</w:t>
      </w:r>
      <w:r w:rsidR="00A71E2D" w:rsidRPr="009F3E38">
        <w:t>.</w:t>
      </w:r>
      <w:r w:rsidR="00A71E2D">
        <w:t>9</w:t>
      </w:r>
      <w:r w:rsidRPr="009F3E38">
        <w:fldChar w:fldCharType="end"/>
      </w:r>
      <w:bookmarkEnd w:id="530"/>
      <w:r w:rsidRPr="009F3E38">
        <w:t xml:space="preserve"> and </w:t>
      </w:r>
      <w:r w:rsidRPr="009F3E38">
        <w:fldChar w:fldCharType="begin"/>
      </w:r>
      <w:r w:rsidRPr="009F3E38">
        <w:instrText xml:space="preserve"> REF _Ref474938908 \h </w:instrText>
      </w:r>
      <w:r w:rsidR="00307AF7" w:rsidRPr="009F3E38">
        <w:instrText xml:space="preserve"> \* MERGEFORMAT </w:instrText>
      </w:r>
      <w:r w:rsidRPr="009F3E38">
        <w:fldChar w:fldCharType="separate"/>
      </w:r>
      <w:r w:rsidR="00A71E2D" w:rsidRPr="009F3E38">
        <w:t>Figure </w:t>
      </w:r>
      <w:r w:rsidR="00A71E2D">
        <w:t>5</w:t>
      </w:r>
      <w:r w:rsidR="00A71E2D" w:rsidRPr="009F3E38">
        <w:t>.</w:t>
      </w:r>
      <w:r w:rsidR="00A71E2D">
        <w:t>11</w:t>
      </w:r>
      <w:r w:rsidRPr="009F3E38">
        <w:fldChar w:fldCharType="end"/>
      </w:r>
      <w:r w:rsidRPr="009F3E38">
        <w:t>;</w:t>
      </w:r>
    </w:p>
    <w:p w14:paraId="61C25463" w14:textId="77777777" w:rsidR="006A4F72" w:rsidRPr="009F3E38" w:rsidRDefault="006A4F72" w:rsidP="00307AF7">
      <w:pPr>
        <w:pStyle w:val="dl"/>
        <w:ind w:left="1232" w:hanging="832"/>
      </w:pPr>
      <w:r w:rsidRPr="009F3E38">
        <w:rPr>
          <w:i/>
        </w:rPr>
        <w:t>f</w:t>
      </w:r>
      <w:r w:rsidRPr="009F3E38">
        <w:rPr>
          <w:position w:val="-6"/>
          <w:sz w:val="18"/>
        </w:rPr>
        <w:t xml:space="preserve">b,resin </w:t>
      </w:r>
      <w:r w:rsidRPr="009F3E38">
        <w:tab/>
        <w:t>is the bearing strength of the resin to be determined according to Annex</w:t>
      </w:r>
      <w:r w:rsidR="00307AF7" w:rsidRPr="009F3E38">
        <w:t> </w:t>
      </w:r>
      <w:r w:rsidRPr="009F3E38">
        <w:t xml:space="preserve">J of </w:t>
      </w:r>
      <w:r w:rsidR="002E1979" w:rsidRPr="009F3E38">
        <w:t>EN </w:t>
      </w:r>
      <w:r w:rsidRPr="009F3E38">
        <w:t>1090</w:t>
      </w:r>
      <w:r w:rsidR="00681825" w:rsidRPr="009F3E38">
        <w:noBreakHyphen/>
        <w:t>2</w:t>
      </w:r>
      <w:r w:rsidRPr="009F3E38">
        <w:t>:2018;</w:t>
      </w:r>
    </w:p>
    <w:p w14:paraId="772C4243" w14:textId="77777777" w:rsidR="006A4F72" w:rsidRPr="009F3E38" w:rsidRDefault="006A4F72" w:rsidP="00307AF7">
      <w:pPr>
        <w:pStyle w:val="dl"/>
        <w:ind w:left="1232" w:hanging="832"/>
      </w:pPr>
      <w:r w:rsidRPr="009F3E38">
        <w:rPr>
          <w:i/>
        </w:rPr>
        <w:t>t</w:t>
      </w:r>
      <w:r w:rsidRPr="009F3E38">
        <w:rPr>
          <w:position w:val="-6"/>
          <w:sz w:val="18"/>
        </w:rPr>
        <w:t>b, resin</w:t>
      </w:r>
      <w:r w:rsidRPr="009F3E38">
        <w:tab/>
        <w:t xml:space="preserve">is the effective bearing thickness of the resin, given in </w:t>
      </w:r>
      <w:r w:rsidRPr="009F3E38">
        <w:fldChar w:fldCharType="begin"/>
      </w:r>
      <w:r w:rsidRPr="009F3E38">
        <w:instrText xml:space="preserve"> REF _Ref474938894 \h </w:instrText>
      </w:r>
      <w:r w:rsidR="00307AF7" w:rsidRPr="009F3E38">
        <w:instrText xml:space="preserve"> \* MERGEFORMAT </w:instrText>
      </w:r>
      <w:r w:rsidRPr="009F3E38">
        <w:fldChar w:fldCharType="separate"/>
      </w:r>
      <w:r w:rsidR="00A71E2D" w:rsidRPr="009F3E38">
        <w:t>Table </w:t>
      </w:r>
      <w:r w:rsidR="00A71E2D">
        <w:t>5</w:t>
      </w:r>
      <w:r w:rsidR="00A71E2D" w:rsidRPr="009F3E38">
        <w:t>.</w:t>
      </w:r>
      <w:r w:rsidR="00A71E2D">
        <w:t>9</w:t>
      </w:r>
      <w:r w:rsidRPr="009F3E38">
        <w:fldChar w:fldCharType="end"/>
      </w:r>
      <w:r w:rsidRPr="009F3E38">
        <w:t>;</w:t>
      </w:r>
    </w:p>
    <w:p w14:paraId="77F6FE8B" w14:textId="77777777" w:rsidR="006A4F72" w:rsidRPr="009F3E38" w:rsidRDefault="006A4F72" w:rsidP="00307AF7">
      <w:pPr>
        <w:pStyle w:val="dl"/>
        <w:ind w:left="1232" w:hanging="832"/>
      </w:pPr>
      <w:r w:rsidRPr="009F3E38">
        <w:rPr>
          <w:i/>
        </w:rPr>
        <w:t>k</w:t>
      </w:r>
      <w:r w:rsidRPr="009F3E38">
        <w:rPr>
          <w:position w:val="-6"/>
          <w:sz w:val="18"/>
        </w:rPr>
        <w:t xml:space="preserve">t  </w:t>
      </w:r>
      <w:r w:rsidRPr="009F3E38">
        <w:tab/>
        <w:t>should be taken as 1,0 for serviceability limit states (long duration), and 1,2 for ultimate limit states;</w:t>
      </w:r>
    </w:p>
    <w:p w14:paraId="59902496" w14:textId="77777777" w:rsidR="006A4F72" w:rsidRPr="009F3E38" w:rsidRDefault="006A4F72" w:rsidP="00307AF7">
      <w:pPr>
        <w:pStyle w:val="dl"/>
        <w:ind w:left="1232" w:hanging="832"/>
      </w:pPr>
      <w:r w:rsidRPr="009F3E38">
        <w:rPr>
          <w:i/>
        </w:rPr>
        <w:t>k</w:t>
      </w:r>
      <w:r w:rsidRPr="009F3E38">
        <w:rPr>
          <w:position w:val="-6"/>
          <w:sz w:val="18"/>
        </w:rPr>
        <w:t>s</w:t>
      </w:r>
      <w:r w:rsidRPr="009F3E38">
        <w:tab/>
        <w:t>should be taken as 1,0 for holes with normal clearances or (1,0</w:t>
      </w:r>
      <w:r w:rsidR="00307AF7" w:rsidRPr="009F3E38">
        <w:t> </w:t>
      </w:r>
      <w:r w:rsidR="00307AF7" w:rsidRPr="009F3E38">
        <w:rPr>
          <w:rFonts w:ascii="Cambria Math" w:hAnsi="Cambria Math"/>
        </w:rPr>
        <w:t>−</w:t>
      </w:r>
      <w:r w:rsidR="00307AF7" w:rsidRPr="009F3E38">
        <w:t> </w:t>
      </w:r>
      <w:r w:rsidRPr="009F3E38">
        <w:t>0,1</w:t>
      </w:r>
      <w:r w:rsidRPr="009F3E38">
        <w:rPr>
          <w:i/>
          <w:iCs/>
        </w:rPr>
        <w:t>m</w:t>
      </w:r>
      <w:r w:rsidRPr="009F3E38">
        <w:t>), for oversized holes;</w:t>
      </w:r>
    </w:p>
    <w:p w14:paraId="09D885B5" w14:textId="77777777" w:rsidR="006A4F72" w:rsidRPr="009F3E38" w:rsidRDefault="006A4F72" w:rsidP="00307AF7">
      <w:pPr>
        <w:pStyle w:val="dl"/>
        <w:ind w:left="1232" w:hanging="832"/>
      </w:pPr>
      <w:r w:rsidRPr="009F3E38">
        <w:rPr>
          <w:i/>
        </w:rPr>
        <w:t>m</w:t>
      </w:r>
      <w:r w:rsidRPr="009F3E38">
        <w:tab/>
        <w:t>is the difference (in</w:t>
      </w:r>
      <w:r w:rsidR="00181421" w:rsidRPr="009F3E38">
        <w:t> mm</w:t>
      </w:r>
      <w:r w:rsidRPr="009F3E38">
        <w:t xml:space="preserve">) between the normal round and oversized hole dimensions; in the case of short slotted holes as specified in 6.6 of </w:t>
      </w:r>
      <w:r w:rsidR="002E1979" w:rsidRPr="009F3E38">
        <w:t>EN </w:t>
      </w:r>
      <w:r w:rsidRPr="009F3E38">
        <w:t>1090</w:t>
      </w:r>
      <w:r w:rsidR="00681825" w:rsidRPr="009F3E38">
        <w:noBreakHyphen/>
        <w:t>2</w:t>
      </w:r>
      <w:r w:rsidRPr="009F3E38">
        <w:t xml:space="preserve">:2018, </w:t>
      </w:r>
      <w:r w:rsidRPr="009F3E38">
        <w:rPr>
          <w:i/>
        </w:rPr>
        <w:t>m</w:t>
      </w:r>
      <w:r w:rsidR="00307AF7" w:rsidRPr="009F3E38">
        <w:t> </w:t>
      </w:r>
      <w:r w:rsidR="00491B9B" w:rsidRPr="009F3E38">
        <w:rPr>
          <w:rFonts w:ascii="Cambria Math" w:hAnsi="Cambria Math"/>
        </w:rPr>
        <w:t>=</w:t>
      </w:r>
      <w:r w:rsidR="00307AF7" w:rsidRPr="009F3E38">
        <w:t> 0,</w:t>
      </w:r>
      <w:r w:rsidRPr="009F3E38">
        <w:t>5</w:t>
      </w:r>
      <w:r w:rsidR="00307AF7" w:rsidRPr="009F3E38">
        <w:t> </w:t>
      </w:r>
      <w:r w:rsidRPr="009F3E38">
        <w:rPr>
          <w:rFonts w:ascii="Cambria Math" w:hAnsi="Cambria Math"/>
        </w:rPr>
        <w:t>×</w:t>
      </w:r>
      <w:r w:rsidR="00307AF7" w:rsidRPr="009F3E38">
        <w:t> </w:t>
      </w:r>
      <w:r w:rsidRPr="009F3E38">
        <w:t>(the difference (in</w:t>
      </w:r>
      <w:r w:rsidR="00181421" w:rsidRPr="009F3E38">
        <w:t> mm</w:t>
      </w:r>
      <w:r w:rsidRPr="009F3E38">
        <w:t>) between the hole length and width).</w:t>
      </w:r>
    </w:p>
    <w:p w14:paraId="528E23DB" w14:textId="2560AD02" w:rsidR="006A4F72" w:rsidRPr="009F3E38" w:rsidRDefault="00253D94" w:rsidP="00A80E9C">
      <w:pPr>
        <w:keepNext/>
        <w:jc w:val="center"/>
      </w:pPr>
      <w:r>
        <w:rPr>
          <w:noProof/>
          <w:lang w:eastAsia="en-GB"/>
        </w:rPr>
        <w:drawing>
          <wp:inline distT="0" distB="0" distL="0" distR="0" wp14:anchorId="15CBDC4B" wp14:editId="7013FFAC">
            <wp:extent cx="4600575" cy="1238250"/>
            <wp:effectExtent l="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0575" cy="1238250"/>
                    </a:xfrm>
                    <a:prstGeom prst="rect">
                      <a:avLst/>
                    </a:prstGeom>
                    <a:noFill/>
                    <a:ln>
                      <a:noFill/>
                    </a:ln>
                  </pic:spPr>
                </pic:pic>
              </a:graphicData>
            </a:graphic>
          </wp:inline>
        </w:drawing>
      </w:r>
    </w:p>
    <w:p w14:paraId="32025DC1" w14:textId="77777777" w:rsidR="006A4F72" w:rsidRPr="009F3E38" w:rsidRDefault="006A4F72" w:rsidP="006A4F72">
      <w:pPr>
        <w:pStyle w:val="Figuretitle"/>
        <w:spacing w:before="127"/>
      </w:pPr>
      <w:bookmarkStart w:id="531" w:name="_Ref474938908"/>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11</w:t>
      </w:r>
      <w:r w:rsidRPr="009F3E38">
        <w:fldChar w:fldCharType="end"/>
      </w:r>
      <w:bookmarkEnd w:id="531"/>
      <w:r w:rsidRPr="009F3E38">
        <w:t xml:space="preserve"> — Factor </w:t>
      </w:r>
      <w:r w:rsidRPr="009F3E38">
        <w:rPr>
          <w:b w:val="0"/>
          <w:i/>
        </w:rPr>
        <w:t>β</w:t>
      </w:r>
      <w:r w:rsidRPr="009F3E38">
        <w:t xml:space="preserve"> as a function of the thickness ratio of the connected plates </w:t>
      </w:r>
    </w:p>
    <w:p w14:paraId="1FD37CBF" w14:textId="77777777" w:rsidR="006A4F72" w:rsidRPr="009F3E38" w:rsidRDefault="006A4F72" w:rsidP="006A4F72">
      <w:pPr>
        <w:pStyle w:val="Tabletitle"/>
        <w:spacing w:before="127"/>
      </w:pPr>
      <w:bookmarkStart w:id="532" w:name="_Ref474938894"/>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9</w:t>
      </w:r>
      <w:r w:rsidRPr="009F3E38">
        <w:fldChar w:fldCharType="end"/>
      </w:r>
      <w:bookmarkEnd w:id="532"/>
      <w:r w:rsidRPr="009F3E38">
        <w:t xml:space="preserve"> — Values of </w:t>
      </w:r>
      <w:r w:rsidRPr="009F3E38">
        <w:rPr>
          <w:rFonts w:ascii="Cambria Math" w:hAnsi="Cambria Math"/>
          <w:b w:val="0"/>
          <w:i/>
        </w:rPr>
        <w:t>β</w:t>
      </w:r>
      <w:r w:rsidRPr="009F3E38">
        <w:t xml:space="preserve"> and </w:t>
      </w:r>
      <w:r w:rsidRPr="009F3E38">
        <w:rPr>
          <w:b w:val="0"/>
          <w:i/>
        </w:rPr>
        <w:t>t</w:t>
      </w:r>
      <w:r w:rsidRPr="009F3E38">
        <w:rPr>
          <w:b w:val="0"/>
          <w:position w:val="-6"/>
          <w:sz w:val="18"/>
        </w:rPr>
        <w:t>b,resin</w:t>
      </w:r>
      <w:r w:rsidRPr="009F3E38">
        <w:rPr>
          <w:b w:val="0"/>
        </w:rPr>
        <w:t xml:space="preserve"> </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4" w:type="dxa"/>
          <w:right w:w="74" w:type="dxa"/>
        </w:tblCellMar>
        <w:tblLook w:val="0420" w:firstRow="1" w:lastRow="0" w:firstColumn="0" w:lastColumn="0" w:noHBand="0" w:noVBand="1"/>
      </w:tblPr>
      <w:tblGrid>
        <w:gridCol w:w="3412"/>
        <w:gridCol w:w="3090"/>
        <w:gridCol w:w="3250"/>
      </w:tblGrid>
      <w:tr w:rsidR="006A4F72" w:rsidRPr="009F3E38" w14:paraId="2863C13D" w14:textId="77777777" w:rsidTr="006C33C7">
        <w:trPr>
          <w:cnfStyle w:val="100000000000" w:firstRow="1" w:lastRow="0" w:firstColumn="0" w:lastColumn="0" w:oddVBand="0" w:evenVBand="0" w:oddHBand="0" w:evenHBand="0" w:firstRowFirstColumn="0" w:firstRowLastColumn="0" w:lastRowFirstColumn="0" w:lastRowLastColumn="0"/>
          <w:cantSplit/>
          <w:tblHeader/>
          <w:jc w:val="center"/>
        </w:trPr>
        <w:tc>
          <w:tcPr>
            <w:tcW w:w="2528" w:type="dxa"/>
            <w:tcBorders>
              <w:top w:val="single" w:sz="12" w:space="0" w:color="auto"/>
              <w:bottom w:val="single" w:sz="12" w:space="0" w:color="auto"/>
            </w:tcBorders>
            <w:vAlign w:val="center"/>
          </w:tcPr>
          <w:p w14:paraId="0F6577BE" w14:textId="77777777" w:rsidR="006A4F72" w:rsidRPr="009F3E38" w:rsidRDefault="006A4F72" w:rsidP="006C33C7">
            <w:pPr>
              <w:pStyle w:val="Tabletext11"/>
              <w:jc w:val="center"/>
              <w:rPr>
                <w:sz w:val="24"/>
              </w:rPr>
            </w:pPr>
            <w:r w:rsidRPr="009F3E38">
              <w:rPr>
                <w:i/>
              </w:rPr>
              <w:t>t</w:t>
            </w:r>
            <w:r w:rsidRPr="009F3E38">
              <w:rPr>
                <w:position w:val="-6"/>
                <w:sz w:val="18"/>
              </w:rPr>
              <w:t>l</w:t>
            </w:r>
            <w:r w:rsidRPr="009F3E38">
              <w:t>/</w:t>
            </w:r>
            <w:r w:rsidRPr="009F3E38">
              <w:rPr>
                <w:i/>
              </w:rPr>
              <w:t>t</w:t>
            </w:r>
            <w:r w:rsidRPr="009F3E38">
              <w:rPr>
                <w:position w:val="-6"/>
                <w:sz w:val="18"/>
              </w:rPr>
              <w:t>2</w:t>
            </w:r>
          </w:p>
        </w:tc>
        <w:tc>
          <w:tcPr>
            <w:tcW w:w="2289" w:type="dxa"/>
            <w:tcBorders>
              <w:top w:val="single" w:sz="12" w:space="0" w:color="auto"/>
              <w:bottom w:val="single" w:sz="12" w:space="0" w:color="auto"/>
            </w:tcBorders>
            <w:vAlign w:val="center"/>
          </w:tcPr>
          <w:p w14:paraId="42AF6B05" w14:textId="77777777" w:rsidR="006A4F72" w:rsidRPr="009F3E38" w:rsidRDefault="006A4F72" w:rsidP="006C33C7">
            <w:pPr>
              <w:pStyle w:val="Tabletext11"/>
              <w:jc w:val="center"/>
              <w:rPr>
                <w:i/>
                <w:sz w:val="24"/>
              </w:rPr>
            </w:pPr>
            <w:r w:rsidRPr="009F3E38">
              <w:rPr>
                <w:i/>
              </w:rPr>
              <w:t>β</w:t>
            </w:r>
          </w:p>
        </w:tc>
        <w:tc>
          <w:tcPr>
            <w:tcW w:w="2408" w:type="dxa"/>
            <w:tcBorders>
              <w:top w:val="single" w:sz="12" w:space="0" w:color="auto"/>
              <w:bottom w:val="single" w:sz="12" w:space="0" w:color="auto"/>
            </w:tcBorders>
            <w:vAlign w:val="center"/>
          </w:tcPr>
          <w:p w14:paraId="5EA98518" w14:textId="77777777" w:rsidR="006A4F72" w:rsidRPr="009F3E38" w:rsidRDefault="006A4F72" w:rsidP="006C33C7">
            <w:pPr>
              <w:pStyle w:val="Tabletext11"/>
              <w:jc w:val="center"/>
              <w:rPr>
                <w:sz w:val="24"/>
              </w:rPr>
            </w:pPr>
            <w:r w:rsidRPr="009F3E38">
              <w:rPr>
                <w:i/>
              </w:rPr>
              <w:t>t</w:t>
            </w:r>
            <w:r w:rsidRPr="009F3E38">
              <w:rPr>
                <w:position w:val="-6"/>
                <w:sz w:val="18"/>
              </w:rPr>
              <w:t>b,resin</w:t>
            </w:r>
          </w:p>
        </w:tc>
      </w:tr>
      <w:tr w:rsidR="006A4F72" w:rsidRPr="009F3E38" w14:paraId="115B6B02" w14:textId="77777777" w:rsidTr="006C33C7">
        <w:trPr>
          <w:cantSplit/>
          <w:jc w:val="center"/>
        </w:trPr>
        <w:tc>
          <w:tcPr>
            <w:tcW w:w="2528" w:type="dxa"/>
            <w:tcBorders>
              <w:top w:val="single" w:sz="12" w:space="0" w:color="auto"/>
            </w:tcBorders>
            <w:vAlign w:val="center"/>
          </w:tcPr>
          <w:p w14:paraId="15F8FAA2" w14:textId="77777777" w:rsidR="006A4F72" w:rsidRPr="009F3E38" w:rsidRDefault="006A4F72" w:rsidP="00A80E9C">
            <w:pPr>
              <w:pStyle w:val="Tabletext11"/>
              <w:rPr>
                <w:sz w:val="24"/>
              </w:rPr>
            </w:pPr>
            <w:r w:rsidRPr="009F3E38">
              <w:rPr>
                <w:rFonts w:ascii="Cambria Math" w:hAnsi="Cambria Math"/>
              </w:rPr>
              <w:t>≥</w:t>
            </w:r>
            <w:r w:rsidR="00A80E9C" w:rsidRPr="009F3E38">
              <w:t> </w:t>
            </w:r>
            <w:r w:rsidRPr="009F3E38">
              <w:t>2,0</w:t>
            </w:r>
          </w:p>
        </w:tc>
        <w:tc>
          <w:tcPr>
            <w:tcW w:w="2289" w:type="dxa"/>
            <w:tcBorders>
              <w:top w:val="single" w:sz="12" w:space="0" w:color="auto"/>
            </w:tcBorders>
            <w:vAlign w:val="center"/>
          </w:tcPr>
          <w:p w14:paraId="0BB3D88B" w14:textId="77777777" w:rsidR="006A4F72" w:rsidRPr="009F3E38" w:rsidRDefault="006A4F72" w:rsidP="00A80E9C">
            <w:pPr>
              <w:pStyle w:val="Tabletext11"/>
              <w:rPr>
                <w:sz w:val="24"/>
              </w:rPr>
            </w:pPr>
            <w:r w:rsidRPr="009F3E38">
              <w:t>1,0</w:t>
            </w:r>
          </w:p>
        </w:tc>
        <w:tc>
          <w:tcPr>
            <w:tcW w:w="2408" w:type="dxa"/>
            <w:tcBorders>
              <w:top w:val="single" w:sz="12" w:space="0" w:color="auto"/>
            </w:tcBorders>
            <w:vAlign w:val="center"/>
          </w:tcPr>
          <w:p w14:paraId="0D870F1C" w14:textId="77777777" w:rsidR="006A4F72" w:rsidRPr="009F3E38" w:rsidRDefault="006A4F72" w:rsidP="00A80E9C">
            <w:pPr>
              <w:pStyle w:val="Tabletext11"/>
              <w:rPr>
                <w:sz w:val="24"/>
              </w:rPr>
            </w:pPr>
            <m:oMathPara>
              <m:oMath>
                <m:r>
                  <m:rPr>
                    <m:sty m:val="p"/>
                  </m:rPr>
                  <w:rPr>
                    <w:rFonts w:ascii="Cambria Math" w:hAnsi="Cambria Math"/>
                  </w:rPr>
                  <m:t>min</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e>
                        <m:e>
                          <m:r>
                            <w:rPr>
                              <w:rFonts w:ascii="Cambria Math" w:hAnsi="Cambria Math"/>
                            </w:rPr>
                            <m:t>1,5d</m:t>
                          </m:r>
                        </m:e>
                      </m:mr>
                    </m:m>
                  </m:e>
                </m:d>
              </m:oMath>
            </m:oMathPara>
          </w:p>
        </w:tc>
      </w:tr>
      <w:tr w:rsidR="00A80E9C" w:rsidRPr="009F3E38" w14:paraId="5C46555D" w14:textId="77777777" w:rsidTr="006C33C7">
        <w:trPr>
          <w:cantSplit/>
          <w:jc w:val="center"/>
        </w:trPr>
        <w:tc>
          <w:tcPr>
            <w:tcW w:w="2528" w:type="dxa"/>
            <w:vAlign w:val="center"/>
          </w:tcPr>
          <w:p w14:paraId="7B24EA4A" w14:textId="77777777" w:rsidR="00A80E9C" w:rsidRPr="009F3E38" w:rsidRDefault="00A80E9C" w:rsidP="00A80E9C">
            <w:pPr>
              <w:pStyle w:val="Tabletext11"/>
            </w:pPr>
            <w:r w:rsidRPr="009F3E38">
              <w:t>1,0 </w:t>
            </w:r>
            <w:r w:rsidRPr="009F3E38">
              <w:rPr>
                <w:rFonts w:ascii="Cambria Math" w:hAnsi="Cambria Math"/>
              </w:rPr>
              <w:t>&lt;</w:t>
            </w:r>
            <w:r w:rsidRPr="009F3E38">
              <w:t> </w:t>
            </w:r>
            <w:r w:rsidRPr="009F3E38">
              <w:rPr>
                <w:i/>
              </w:rPr>
              <w:t>t</w:t>
            </w:r>
            <w:r w:rsidRPr="009F3E38">
              <w:rPr>
                <w:position w:val="-6"/>
                <w:sz w:val="18"/>
              </w:rPr>
              <w:t>l</w:t>
            </w:r>
            <w:r w:rsidRPr="009F3E38">
              <w:t>/</w:t>
            </w:r>
            <w:r w:rsidRPr="009F3E38">
              <w:rPr>
                <w:i/>
              </w:rPr>
              <w:t>t</w:t>
            </w:r>
            <w:r w:rsidRPr="009F3E38">
              <w:rPr>
                <w:position w:val="-6"/>
                <w:sz w:val="18"/>
              </w:rPr>
              <w:t>2</w:t>
            </w:r>
            <w:r w:rsidRPr="009F3E38">
              <w:t> </w:t>
            </w:r>
            <w:r w:rsidRPr="009F3E38">
              <w:rPr>
                <w:rFonts w:ascii="Cambria Math" w:hAnsi="Cambria Math"/>
              </w:rPr>
              <w:t>&lt;</w:t>
            </w:r>
            <w:r w:rsidRPr="009F3E38">
              <w:t> 2,0</w:t>
            </w:r>
          </w:p>
        </w:tc>
        <w:tc>
          <w:tcPr>
            <w:tcW w:w="2289" w:type="dxa"/>
            <w:vAlign w:val="center"/>
          </w:tcPr>
          <w:p w14:paraId="523D0C6C" w14:textId="77777777" w:rsidR="00A80E9C" w:rsidRPr="009F3E38" w:rsidRDefault="00A80E9C" w:rsidP="00A80E9C">
            <w:pPr>
              <w:pStyle w:val="Tabletext11"/>
            </w:pPr>
            <w:r w:rsidRPr="009F3E38">
              <w:t>1,66 </w:t>
            </w:r>
            <w:r w:rsidRPr="009F3E38">
              <w:rPr>
                <w:rFonts w:ascii="Cambria Math" w:hAnsi="Cambria Math"/>
              </w:rPr>
              <w:t>−</w:t>
            </w:r>
            <w:r w:rsidRPr="009F3E38">
              <w:t> 0,33 (</w:t>
            </w:r>
            <w:r w:rsidRPr="009F3E38">
              <w:rPr>
                <w:i/>
              </w:rPr>
              <w:t>t</w:t>
            </w:r>
            <w:r w:rsidRPr="009F3E38">
              <w:rPr>
                <w:position w:val="-6"/>
                <w:sz w:val="18"/>
              </w:rPr>
              <w:t>1</w:t>
            </w:r>
            <w:r w:rsidRPr="009F3E38">
              <w:t>/</w:t>
            </w:r>
            <w:r w:rsidRPr="009F3E38">
              <w:rPr>
                <w:i/>
              </w:rPr>
              <w:t>t</w:t>
            </w:r>
            <w:r w:rsidRPr="009F3E38">
              <w:rPr>
                <w:position w:val="-6"/>
                <w:sz w:val="18"/>
              </w:rPr>
              <w:t>2</w:t>
            </w:r>
            <w:r w:rsidRPr="009F3E38">
              <w:t>)</w:t>
            </w:r>
          </w:p>
        </w:tc>
        <w:tc>
          <w:tcPr>
            <w:tcW w:w="2408" w:type="dxa"/>
            <w:vAlign w:val="center"/>
          </w:tcPr>
          <w:p w14:paraId="0B1268AC" w14:textId="77777777" w:rsidR="00A80E9C" w:rsidRPr="009F3E38" w:rsidRDefault="00A80E9C" w:rsidP="00A80E9C">
            <w:pPr>
              <w:pStyle w:val="Tabletext11"/>
            </w:pPr>
            <m:oMathPara>
              <m:oMath>
                <m:r>
                  <m:rPr>
                    <m:sty m:val="p"/>
                  </m:rPr>
                  <w:rPr>
                    <w:rFonts w:ascii="Cambria Math" w:hAnsi="Cambria Math"/>
                  </w:rPr>
                  <m:t>min</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e>
                        <m:e>
                          <m:r>
                            <w:rPr>
                              <w:rFonts w:ascii="Cambria Math" w:hAnsi="Cambria Math"/>
                            </w:rPr>
                            <m:t>1,5d</m:t>
                          </m:r>
                        </m:e>
                      </m:mr>
                    </m:m>
                  </m:e>
                </m:d>
              </m:oMath>
            </m:oMathPara>
          </w:p>
        </w:tc>
      </w:tr>
      <w:tr w:rsidR="00A80E9C" w:rsidRPr="009F3E38" w14:paraId="38B4071B" w14:textId="77777777" w:rsidTr="006C33C7">
        <w:trPr>
          <w:cantSplit/>
          <w:jc w:val="center"/>
        </w:trPr>
        <w:tc>
          <w:tcPr>
            <w:tcW w:w="2528" w:type="dxa"/>
            <w:vAlign w:val="center"/>
          </w:tcPr>
          <w:p w14:paraId="1145CA8C" w14:textId="77777777" w:rsidR="00A80E9C" w:rsidRPr="009F3E38" w:rsidRDefault="00A80E9C" w:rsidP="00A80E9C">
            <w:pPr>
              <w:pStyle w:val="Tabletext11"/>
            </w:pPr>
            <w:r w:rsidRPr="009F3E38">
              <w:rPr>
                <w:rFonts w:ascii="Cambria Math" w:hAnsi="Cambria Math"/>
              </w:rPr>
              <w:t>≤</w:t>
            </w:r>
            <w:r w:rsidRPr="009F3E38">
              <w:t> 1,0</w:t>
            </w:r>
          </w:p>
        </w:tc>
        <w:tc>
          <w:tcPr>
            <w:tcW w:w="2289" w:type="dxa"/>
            <w:vAlign w:val="center"/>
          </w:tcPr>
          <w:p w14:paraId="3D7816B4" w14:textId="77777777" w:rsidR="00A80E9C" w:rsidRPr="009F3E38" w:rsidRDefault="00A80E9C" w:rsidP="00A80E9C">
            <w:pPr>
              <w:pStyle w:val="Tabletext11"/>
            </w:pPr>
            <w:r w:rsidRPr="009F3E38">
              <w:t>1,33</w:t>
            </w:r>
          </w:p>
        </w:tc>
        <w:tc>
          <w:tcPr>
            <w:tcW w:w="2408" w:type="dxa"/>
            <w:vAlign w:val="center"/>
          </w:tcPr>
          <w:p w14:paraId="430BD9EC" w14:textId="77777777" w:rsidR="00A80E9C" w:rsidRPr="009F3E38" w:rsidRDefault="00A80E9C" w:rsidP="00A80E9C">
            <w:pPr>
              <w:pStyle w:val="Tabletext11"/>
            </w:pPr>
            <m:oMathPara>
              <m:oMath>
                <m:r>
                  <m:rPr>
                    <m:sty m:val="p"/>
                  </m:rPr>
                  <w:rPr>
                    <w:rFonts w:ascii="Cambria Math" w:hAnsi="Cambria Math"/>
                  </w:rPr>
                  <m:t>min</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e>
                        <m:e>
                          <m:r>
                            <w:rPr>
                              <w:rFonts w:ascii="Cambria Math" w:hAnsi="Cambria Math"/>
                            </w:rPr>
                            <m:t>1,5d</m:t>
                          </m:r>
                        </m:e>
                      </m:mr>
                    </m:m>
                  </m:e>
                </m:d>
              </m:oMath>
            </m:oMathPara>
          </w:p>
        </w:tc>
      </w:tr>
    </w:tbl>
    <w:p w14:paraId="6D815E83" w14:textId="77777777" w:rsidR="00673E7E" w:rsidRPr="009F3E38" w:rsidRDefault="00673E7E" w:rsidP="00673E7E"/>
    <w:p w14:paraId="1713C147" w14:textId="77777777" w:rsidR="006A4F72" w:rsidRPr="009F3E38" w:rsidRDefault="006C33C7" w:rsidP="006C33C7">
      <w:r w:rsidRPr="009F3E38">
        <w:t>(2) </w:t>
      </w:r>
      <w:r w:rsidR="006A4F72" w:rsidRPr="009F3E38">
        <w:t>When calculating the design bearing resistance of injection bolts with a clamping length exceeding 3</w:t>
      </w:r>
      <w:r w:rsidR="006A4F72" w:rsidRPr="009F3E38">
        <w:rPr>
          <w:i/>
        </w:rPr>
        <w:t>d</w:t>
      </w:r>
      <w:r w:rsidR="006A4F72" w:rsidRPr="009F3E38">
        <w:t xml:space="preserve">, the effective bearing thickness </w:t>
      </w:r>
      <w:r w:rsidR="006A4F72" w:rsidRPr="009F3E38">
        <w:rPr>
          <w:i/>
        </w:rPr>
        <w:t>t</w:t>
      </w:r>
      <w:r w:rsidR="006A4F72" w:rsidRPr="009F3E38">
        <w:rPr>
          <w:position w:val="-6"/>
          <w:sz w:val="18"/>
        </w:rPr>
        <w:t>b,resin</w:t>
      </w:r>
      <w:r w:rsidR="006A4F72" w:rsidRPr="009F3E38">
        <w:t xml:space="preserve"> should not be taken as more than 3</w:t>
      </w:r>
      <w:r w:rsidR="006A4F72" w:rsidRPr="009F3E38">
        <w:rPr>
          <w:i/>
        </w:rPr>
        <w:t>d</w:t>
      </w:r>
      <w:r w:rsidR="006A4F72" w:rsidRPr="009F3E38">
        <w:t xml:space="preserve">, see </w:t>
      </w:r>
      <w:r w:rsidR="006A4F72" w:rsidRPr="009F3E38">
        <w:fldChar w:fldCharType="begin"/>
      </w:r>
      <w:r w:rsidR="006A4F72" w:rsidRPr="009F3E38">
        <w:instrText xml:space="preserve"> REF _Ref474938959 \h </w:instrText>
      </w:r>
      <w:r w:rsidR="006A4F72" w:rsidRPr="009F3E38">
        <w:fldChar w:fldCharType="separate"/>
      </w:r>
      <w:r w:rsidR="00A71E2D" w:rsidRPr="009F3E38">
        <w:t>Figure </w:t>
      </w:r>
      <w:r w:rsidR="00A71E2D">
        <w:rPr>
          <w:noProof/>
        </w:rPr>
        <w:t>5</w:t>
      </w:r>
      <w:r w:rsidR="00A71E2D" w:rsidRPr="009F3E38">
        <w:t>.</w:t>
      </w:r>
      <w:r w:rsidR="00A71E2D">
        <w:rPr>
          <w:noProof/>
        </w:rPr>
        <w:t>12</w:t>
      </w:r>
      <w:r w:rsidR="006A4F72" w:rsidRPr="009F3E38">
        <w:fldChar w:fldCharType="end"/>
      </w:r>
      <w:r w:rsidR="006A4F72" w:rsidRPr="009F3E38">
        <w:t>.</w:t>
      </w:r>
    </w:p>
    <w:p w14:paraId="6BEA73AB" w14:textId="38EE377D" w:rsidR="006A4F72" w:rsidRPr="009F3E38" w:rsidRDefault="00253D94" w:rsidP="00803B1C">
      <w:pPr>
        <w:keepNext/>
        <w:jc w:val="center"/>
      </w:pPr>
      <w:r>
        <w:rPr>
          <w:noProof/>
          <w:lang w:eastAsia="en-GB"/>
        </w:rPr>
        <w:drawing>
          <wp:inline distT="0" distB="0" distL="0" distR="0" wp14:anchorId="575C0BE2" wp14:editId="01FF92A2">
            <wp:extent cx="3152775" cy="274320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2775" cy="2743200"/>
                    </a:xfrm>
                    <a:prstGeom prst="rect">
                      <a:avLst/>
                    </a:prstGeom>
                    <a:noFill/>
                    <a:ln>
                      <a:noFill/>
                    </a:ln>
                  </pic:spPr>
                </pic:pic>
              </a:graphicData>
            </a:graphic>
          </wp:inline>
        </w:drawing>
      </w:r>
    </w:p>
    <w:p w14:paraId="1C644DC6" w14:textId="77777777" w:rsidR="006A4F72" w:rsidRPr="009F3E38" w:rsidRDefault="006A4F72" w:rsidP="006A4F72">
      <w:pPr>
        <w:pStyle w:val="Figuretitle"/>
        <w:spacing w:before="127"/>
      </w:pPr>
      <w:bookmarkStart w:id="533" w:name="_Ref474938959"/>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12</w:t>
      </w:r>
      <w:r w:rsidRPr="009F3E38">
        <w:fldChar w:fldCharType="end"/>
      </w:r>
      <w:bookmarkEnd w:id="533"/>
      <w:r w:rsidRPr="009F3E38">
        <w:t xml:space="preserve"> — Limiting effective length for long injection bolts</w:t>
      </w:r>
    </w:p>
    <w:p w14:paraId="4F087913" w14:textId="77777777" w:rsidR="006A4F72" w:rsidRPr="009F3E38" w:rsidRDefault="006A4F72" w:rsidP="00673E7E">
      <w:pPr>
        <w:pStyle w:val="Heading3"/>
      </w:pPr>
      <w:bookmarkStart w:id="534" w:name="_Ref519170264"/>
      <w:bookmarkStart w:id="535" w:name="_Toc8132037"/>
      <w:bookmarkStart w:id="536" w:name="_Toc54616910"/>
      <w:r w:rsidRPr="009F3E38">
        <w:t>Prying forces</w:t>
      </w:r>
      <w:bookmarkEnd w:id="534"/>
      <w:bookmarkEnd w:id="535"/>
      <w:bookmarkEnd w:id="536"/>
    </w:p>
    <w:p w14:paraId="1319A712" w14:textId="77777777" w:rsidR="006A4F72" w:rsidRPr="009F3E38" w:rsidRDefault="006C33C7" w:rsidP="006C33C7">
      <w:r w:rsidRPr="009F3E38">
        <w:t>(1) </w:t>
      </w:r>
      <w:r w:rsidR="006A4F72" w:rsidRPr="009F3E38">
        <w:t>Fasteners required to carry an applied tensile force should be designed to resist the additional force due to prying action, where this may occur.</w:t>
      </w:r>
    </w:p>
    <w:p w14:paraId="5A2B16DC" w14:textId="77777777" w:rsidR="006A4F72" w:rsidRPr="009F3E38" w:rsidRDefault="00673E7E" w:rsidP="00673E7E">
      <w:pPr>
        <w:pStyle w:val="Note"/>
      </w:pPr>
      <w:r w:rsidRPr="009F3E38">
        <w:t>NOTE</w:t>
      </w:r>
      <w:r w:rsidRPr="009F3E38">
        <w:tab/>
      </w:r>
      <w:r w:rsidR="006A4F72" w:rsidRPr="009F3E38">
        <w:t>The rules given in 8.3 on the equivalent T-stub in tension implicitly account for prying forces.</w:t>
      </w:r>
    </w:p>
    <w:p w14:paraId="4218CE0A" w14:textId="77777777" w:rsidR="006A4F72" w:rsidRPr="009F3E38" w:rsidRDefault="006A4F72" w:rsidP="00673E7E">
      <w:pPr>
        <w:pStyle w:val="Heading2"/>
      </w:pPr>
      <w:bookmarkStart w:id="537" w:name="_Toc519169353"/>
      <w:bookmarkStart w:id="538" w:name="_Toc520189313"/>
      <w:bookmarkStart w:id="539" w:name="_Toc520206216"/>
      <w:bookmarkStart w:id="540" w:name="_Toc520207757"/>
      <w:bookmarkStart w:id="541" w:name="_Toc520208147"/>
      <w:bookmarkStart w:id="542" w:name="_Toc520208540"/>
      <w:bookmarkStart w:id="543" w:name="_Toc520218656"/>
      <w:bookmarkStart w:id="544" w:name="_Toc520219367"/>
      <w:bookmarkStart w:id="545" w:name="_Toc520285205"/>
      <w:bookmarkStart w:id="546" w:name="_Toc520476760"/>
      <w:bookmarkStart w:id="547" w:name="_Ref38340560"/>
      <w:bookmarkStart w:id="548" w:name="_Toc76376087"/>
      <w:bookmarkStart w:id="549" w:name="_Toc89855145"/>
      <w:bookmarkStart w:id="550" w:name="_Toc474417693"/>
      <w:bookmarkStart w:id="551" w:name="_Ref474936969"/>
      <w:bookmarkStart w:id="552" w:name="_Ref474937211"/>
      <w:bookmarkStart w:id="553" w:name="_Ref474938805"/>
      <w:bookmarkStart w:id="554" w:name="_Ref503788454"/>
      <w:bookmarkStart w:id="555" w:name="_Ref503788489"/>
      <w:bookmarkStart w:id="556" w:name="_Toc8132038"/>
      <w:bookmarkStart w:id="557" w:name="_Toc54616911"/>
      <w:bookmarkEnd w:id="537"/>
      <w:bookmarkEnd w:id="538"/>
      <w:bookmarkEnd w:id="539"/>
      <w:bookmarkEnd w:id="540"/>
      <w:bookmarkEnd w:id="541"/>
      <w:bookmarkEnd w:id="542"/>
      <w:bookmarkEnd w:id="543"/>
      <w:bookmarkEnd w:id="544"/>
      <w:bookmarkEnd w:id="545"/>
      <w:bookmarkEnd w:id="546"/>
      <w:r w:rsidRPr="009F3E38">
        <w:t>Design resistance of a group of fasteners</w:t>
      </w:r>
      <w:bookmarkEnd w:id="547"/>
      <w:bookmarkEnd w:id="548"/>
      <w:bookmarkEnd w:id="549"/>
      <w:r w:rsidRPr="009F3E38">
        <w:t xml:space="preserve"> loaded in bearing and shear</w:t>
      </w:r>
      <w:bookmarkEnd w:id="550"/>
      <w:bookmarkEnd w:id="551"/>
      <w:bookmarkEnd w:id="552"/>
      <w:bookmarkEnd w:id="553"/>
      <w:bookmarkEnd w:id="554"/>
      <w:bookmarkEnd w:id="555"/>
      <w:bookmarkEnd w:id="556"/>
      <w:bookmarkEnd w:id="557"/>
    </w:p>
    <w:p w14:paraId="4CA5207C" w14:textId="77777777" w:rsidR="006A4F72" w:rsidRPr="009F3E38" w:rsidRDefault="006C33C7" w:rsidP="00204606">
      <w:pPr>
        <w:keepNext/>
        <w:spacing w:after="160"/>
      </w:pPr>
      <w:bookmarkStart w:id="558" w:name="_Ref481069686"/>
      <w:r w:rsidRPr="009F3E38">
        <w:t>(1) </w:t>
      </w:r>
      <w:r w:rsidR="006A4F72" w:rsidRPr="009F3E38">
        <w:t xml:space="preserve">The design resistance of a group of fasteners </w:t>
      </w:r>
      <w:r w:rsidR="00AB0929" w:rsidRPr="009F3E38">
        <w:t>Σ</w:t>
      </w:r>
      <w:r w:rsidR="006A4F72" w:rsidRPr="009F3E38">
        <w:rPr>
          <w:i/>
        </w:rPr>
        <w:t>F</w:t>
      </w:r>
      <w:r w:rsidR="006A4F72" w:rsidRPr="009F3E38">
        <w:rPr>
          <w:position w:val="-6"/>
          <w:sz w:val="18"/>
        </w:rPr>
        <w:t>Rd</w:t>
      </w:r>
      <w:r w:rsidR="006A4F72" w:rsidRPr="009F3E38">
        <w:t xml:space="preserve"> should be taken as follows:</w:t>
      </w:r>
    </w:p>
    <w:p w14:paraId="75DC207E" w14:textId="77777777" w:rsidR="006A4F72" w:rsidRPr="009F3E38" w:rsidRDefault="006A4F72" w:rsidP="00404564">
      <w:pPr>
        <w:pStyle w:val="ListNumber"/>
        <w:numPr>
          <w:ilvl w:val="0"/>
          <w:numId w:val="22"/>
        </w:numPr>
        <w:spacing w:after="160"/>
      </w:pPr>
      <w:r w:rsidRPr="009F3E38">
        <w:t xml:space="preserve">if the design shear resistance </w:t>
      </w:r>
      <w:r w:rsidRPr="009F3E38">
        <w:rPr>
          <w:i/>
        </w:rPr>
        <w:t>F</w:t>
      </w:r>
      <w:r w:rsidRPr="009F3E38">
        <w:rPr>
          <w:position w:val="-6"/>
          <w:sz w:val="18"/>
        </w:rPr>
        <w:t>v,Rd</w:t>
      </w:r>
      <w:r w:rsidRPr="009F3E38">
        <w:t xml:space="preserve"> of each individual fastener is greater than or equal to its design bearing resistance </w:t>
      </w:r>
      <w:r w:rsidRPr="009F3E38">
        <w:rPr>
          <w:i/>
        </w:rPr>
        <w:t>F</w:t>
      </w:r>
      <w:r w:rsidRPr="009F3E38">
        <w:rPr>
          <w:position w:val="-6"/>
          <w:sz w:val="18"/>
        </w:rPr>
        <w:t>b,Rd</w:t>
      </w:r>
      <w:r w:rsidRPr="009F3E38" w:rsidDel="009479D6">
        <w:rPr>
          <w:i/>
        </w:rPr>
        <w:t xml:space="preserve"> </w:t>
      </w:r>
      <w:r w:rsidRPr="009F3E38">
        <w:t xml:space="preserve">then </w:t>
      </w:r>
      <w:r w:rsidR="00777066" w:rsidRPr="009F3E38">
        <w:t>Σ</w:t>
      </w:r>
      <w:r w:rsidRPr="009F3E38">
        <w:rPr>
          <w:i/>
        </w:rPr>
        <w:t>F</w:t>
      </w:r>
      <w:r w:rsidRPr="009F3E38">
        <w:rPr>
          <w:position w:val="-6"/>
          <w:sz w:val="18"/>
        </w:rPr>
        <w:t>Rd</w:t>
      </w:r>
      <w:r w:rsidRPr="009F3E38">
        <w:t xml:space="preserve"> should be taken as the sum of the design bearing resistances of the individual fasteners, considering the reduction factor for long joints </w:t>
      </w:r>
      <w:r w:rsidR="00777066" w:rsidRPr="009F3E38">
        <w:rPr>
          <w:i/>
        </w:rPr>
        <w:t>β</w:t>
      </w:r>
      <w:r w:rsidRPr="009F3E38">
        <w:rPr>
          <w:position w:val="-6"/>
          <w:sz w:val="18"/>
        </w:rPr>
        <w:t>LF</w:t>
      </w:r>
      <w:r w:rsidRPr="009F3E38">
        <w:t xml:space="preserve"> given in 5.7.3 if relevant</w:t>
      </w:r>
      <w:r w:rsidR="00777066" w:rsidRPr="009F3E38">
        <w:t>;</w:t>
      </w:r>
    </w:p>
    <w:p w14:paraId="18D76DBF" w14:textId="77777777" w:rsidR="006A4F72" w:rsidRPr="009F3E38" w:rsidRDefault="006A4F72" w:rsidP="00404564">
      <w:pPr>
        <w:pStyle w:val="ListNumber"/>
        <w:numPr>
          <w:ilvl w:val="0"/>
          <w:numId w:val="22"/>
        </w:numPr>
      </w:pPr>
      <w:r w:rsidRPr="009F3E38">
        <w:t xml:space="preserve">otherwise, </w:t>
      </w:r>
      <w:r w:rsidR="00777066" w:rsidRPr="009F3E38">
        <w:t>Σ</w:t>
      </w:r>
      <w:r w:rsidRPr="009F3E38">
        <w:rPr>
          <w:i/>
        </w:rPr>
        <w:t>F</w:t>
      </w:r>
      <w:r w:rsidRPr="009F3E38">
        <w:rPr>
          <w:position w:val="-6"/>
          <w:sz w:val="18"/>
        </w:rPr>
        <w:t>Rd</w:t>
      </w:r>
      <w:r w:rsidRPr="009F3E38">
        <w:t xml:space="preserve"> should be taken as the number of fasteners multiplied by the smallest design resistance of any individual fasteners, considering the reduction factor for long joints </w:t>
      </w:r>
      <w:r w:rsidR="00777066" w:rsidRPr="009F3E38">
        <w:rPr>
          <w:i/>
        </w:rPr>
        <w:t>β</w:t>
      </w:r>
      <w:r w:rsidRPr="009F3E38">
        <w:rPr>
          <w:position w:val="-6"/>
          <w:sz w:val="18"/>
        </w:rPr>
        <w:t>LF</w:t>
      </w:r>
      <w:r w:rsidR="00463428" w:rsidRPr="009F3E38">
        <w:t xml:space="preserve"> given in 5.7.3 if relevant</w:t>
      </w:r>
      <w:r w:rsidRPr="009F3E38">
        <w:t>.</w:t>
      </w:r>
    </w:p>
    <w:p w14:paraId="1B9A087D" w14:textId="77777777" w:rsidR="006A4F72" w:rsidRPr="009F3E38" w:rsidRDefault="006A4F72" w:rsidP="008B7B51">
      <w:pPr>
        <w:pStyle w:val="Heading2"/>
      </w:pPr>
      <w:bookmarkStart w:id="559" w:name="_Toc510263697"/>
      <w:bookmarkStart w:id="560" w:name="_Toc510264525"/>
      <w:bookmarkStart w:id="561" w:name="_Toc510601184"/>
      <w:bookmarkStart w:id="562" w:name="_Toc510611403"/>
      <w:bookmarkStart w:id="563" w:name="_Toc511142074"/>
      <w:bookmarkStart w:id="564" w:name="_Toc511319606"/>
      <w:bookmarkStart w:id="565" w:name="_Toc511404259"/>
      <w:bookmarkStart w:id="566" w:name="_Toc515551091"/>
      <w:bookmarkStart w:id="567" w:name="_Toc516129467"/>
      <w:bookmarkStart w:id="568" w:name="_Toc510263698"/>
      <w:bookmarkStart w:id="569" w:name="_Toc510264526"/>
      <w:bookmarkStart w:id="570" w:name="_Toc510601185"/>
      <w:bookmarkStart w:id="571" w:name="_Toc510611404"/>
      <w:bookmarkStart w:id="572" w:name="_Toc511142075"/>
      <w:bookmarkStart w:id="573" w:name="_Toc511319607"/>
      <w:bookmarkStart w:id="574" w:name="_Toc511404260"/>
      <w:bookmarkStart w:id="575" w:name="_Toc515551092"/>
      <w:bookmarkStart w:id="576" w:name="_Toc516129468"/>
      <w:bookmarkStart w:id="577" w:name="_Toc504393251"/>
      <w:bookmarkStart w:id="578" w:name="_Toc502852157"/>
      <w:bookmarkStart w:id="579" w:name="_Toc502920457"/>
      <w:bookmarkStart w:id="580" w:name="_Toc503276506"/>
      <w:bookmarkStart w:id="581" w:name="_Toc504393252"/>
      <w:bookmarkStart w:id="582" w:name="_Toc505100778"/>
      <w:bookmarkStart w:id="583" w:name="_Toc505103360"/>
      <w:bookmarkStart w:id="584" w:name="_Toc505103886"/>
      <w:bookmarkStart w:id="585" w:name="_Toc505104311"/>
      <w:bookmarkStart w:id="586" w:name="_Toc502852158"/>
      <w:bookmarkStart w:id="587" w:name="_Toc502920458"/>
      <w:bookmarkStart w:id="588" w:name="_Toc503276507"/>
      <w:bookmarkStart w:id="589" w:name="_Toc504393253"/>
      <w:bookmarkStart w:id="590" w:name="_Toc505100779"/>
      <w:bookmarkStart w:id="591" w:name="_Toc505103361"/>
      <w:bookmarkStart w:id="592" w:name="_Toc505103887"/>
      <w:bookmarkStart w:id="593" w:name="_Toc505104312"/>
      <w:bookmarkStart w:id="594" w:name="_Toc502852167"/>
      <w:bookmarkStart w:id="595" w:name="_Toc502920467"/>
      <w:bookmarkStart w:id="596" w:name="_Toc503276516"/>
      <w:bookmarkStart w:id="597" w:name="_Toc504393262"/>
      <w:bookmarkStart w:id="598" w:name="_Toc505100788"/>
      <w:bookmarkStart w:id="599" w:name="_Toc505103370"/>
      <w:bookmarkStart w:id="600" w:name="_Toc505103896"/>
      <w:bookmarkStart w:id="601" w:name="_Toc505104321"/>
      <w:bookmarkStart w:id="602" w:name="_Toc502852168"/>
      <w:bookmarkStart w:id="603" w:name="_Toc502920468"/>
      <w:bookmarkStart w:id="604" w:name="_Toc503276517"/>
      <w:bookmarkStart w:id="605" w:name="_Toc504393263"/>
      <w:bookmarkStart w:id="606" w:name="_Toc505100789"/>
      <w:bookmarkStart w:id="607" w:name="_Toc505103371"/>
      <w:bookmarkStart w:id="608" w:name="_Toc505103897"/>
      <w:bookmarkStart w:id="609" w:name="_Toc505104322"/>
      <w:bookmarkStart w:id="610" w:name="_Toc502852170"/>
      <w:bookmarkStart w:id="611" w:name="_Toc502920470"/>
      <w:bookmarkStart w:id="612" w:name="_Toc503276519"/>
      <w:bookmarkStart w:id="613" w:name="_Toc504393265"/>
      <w:bookmarkStart w:id="614" w:name="_Toc505100791"/>
      <w:bookmarkStart w:id="615" w:name="_Toc505103373"/>
      <w:bookmarkStart w:id="616" w:name="_Toc505103899"/>
      <w:bookmarkStart w:id="617" w:name="_Toc505104324"/>
      <w:bookmarkStart w:id="618" w:name="_Toc519169361"/>
      <w:bookmarkStart w:id="619" w:name="_Toc520189321"/>
      <w:bookmarkStart w:id="620" w:name="_Toc520206224"/>
      <w:bookmarkStart w:id="621" w:name="_Toc520207765"/>
      <w:bookmarkStart w:id="622" w:name="_Toc520208155"/>
      <w:bookmarkStart w:id="623" w:name="_Toc520208548"/>
      <w:bookmarkStart w:id="624" w:name="_Toc520218664"/>
      <w:bookmarkStart w:id="625" w:name="_Toc520219375"/>
      <w:bookmarkStart w:id="626" w:name="_Toc520285213"/>
      <w:bookmarkStart w:id="627" w:name="_Toc520476768"/>
      <w:bookmarkStart w:id="628" w:name="_Toc519169363"/>
      <w:bookmarkStart w:id="629" w:name="_Toc520189323"/>
      <w:bookmarkStart w:id="630" w:name="_Toc520206226"/>
      <w:bookmarkStart w:id="631" w:name="_Toc520207767"/>
      <w:bookmarkStart w:id="632" w:name="_Toc520208157"/>
      <w:bookmarkStart w:id="633" w:name="_Toc520208550"/>
      <w:bookmarkStart w:id="634" w:name="_Toc520218666"/>
      <w:bookmarkStart w:id="635" w:name="_Toc520219377"/>
      <w:bookmarkStart w:id="636" w:name="_Toc520285215"/>
      <w:bookmarkStart w:id="637" w:name="_Toc520476770"/>
      <w:bookmarkStart w:id="638" w:name="_Toc519169366"/>
      <w:bookmarkStart w:id="639" w:name="_Toc520189326"/>
      <w:bookmarkStart w:id="640" w:name="_Toc520206229"/>
      <w:bookmarkStart w:id="641" w:name="_Toc520207770"/>
      <w:bookmarkStart w:id="642" w:name="_Toc520208160"/>
      <w:bookmarkStart w:id="643" w:name="_Toc520208553"/>
      <w:bookmarkStart w:id="644" w:name="_Toc520218669"/>
      <w:bookmarkStart w:id="645" w:name="_Toc520219380"/>
      <w:bookmarkStart w:id="646" w:name="_Toc520285218"/>
      <w:bookmarkStart w:id="647" w:name="_Toc520476773"/>
      <w:bookmarkStart w:id="648" w:name="_Toc519169370"/>
      <w:bookmarkStart w:id="649" w:name="_Toc520189330"/>
      <w:bookmarkStart w:id="650" w:name="_Toc520206233"/>
      <w:bookmarkStart w:id="651" w:name="_Toc520207774"/>
      <w:bookmarkStart w:id="652" w:name="_Toc520208164"/>
      <w:bookmarkStart w:id="653" w:name="_Toc520208557"/>
      <w:bookmarkStart w:id="654" w:name="_Toc520218673"/>
      <w:bookmarkStart w:id="655" w:name="_Toc520219384"/>
      <w:bookmarkStart w:id="656" w:name="_Toc520285222"/>
      <w:bookmarkStart w:id="657" w:name="_Toc520476777"/>
      <w:bookmarkStart w:id="658" w:name="_Toc519169395"/>
      <w:bookmarkStart w:id="659" w:name="_Toc520189355"/>
      <w:bookmarkStart w:id="660" w:name="_Toc520206258"/>
      <w:bookmarkStart w:id="661" w:name="_Toc520207799"/>
      <w:bookmarkStart w:id="662" w:name="_Toc520208189"/>
      <w:bookmarkStart w:id="663" w:name="_Toc520208582"/>
      <w:bookmarkStart w:id="664" w:name="_Toc520218698"/>
      <w:bookmarkStart w:id="665" w:name="_Toc520219409"/>
      <w:bookmarkStart w:id="666" w:name="_Toc520285247"/>
      <w:bookmarkStart w:id="667" w:name="_Toc520476802"/>
      <w:bookmarkStart w:id="668" w:name="_Toc519169396"/>
      <w:bookmarkStart w:id="669" w:name="_Toc520189356"/>
      <w:bookmarkStart w:id="670" w:name="_Toc520206259"/>
      <w:bookmarkStart w:id="671" w:name="_Toc520207800"/>
      <w:bookmarkStart w:id="672" w:name="_Toc520208190"/>
      <w:bookmarkStart w:id="673" w:name="_Toc520208583"/>
      <w:bookmarkStart w:id="674" w:name="_Toc520218699"/>
      <w:bookmarkStart w:id="675" w:name="_Toc520219410"/>
      <w:bookmarkStart w:id="676" w:name="_Toc520285248"/>
      <w:bookmarkStart w:id="677" w:name="_Toc520476803"/>
      <w:bookmarkStart w:id="678" w:name="_Toc519169399"/>
      <w:bookmarkStart w:id="679" w:name="_Toc520189359"/>
      <w:bookmarkStart w:id="680" w:name="_Toc520206262"/>
      <w:bookmarkStart w:id="681" w:name="_Toc520207803"/>
      <w:bookmarkStart w:id="682" w:name="_Toc520208193"/>
      <w:bookmarkStart w:id="683" w:name="_Toc520208586"/>
      <w:bookmarkStart w:id="684" w:name="_Toc520218702"/>
      <w:bookmarkStart w:id="685" w:name="_Toc520219413"/>
      <w:bookmarkStart w:id="686" w:name="_Toc520285251"/>
      <w:bookmarkStart w:id="687" w:name="_Toc520476806"/>
      <w:bookmarkStart w:id="688" w:name="_Toc519169400"/>
      <w:bookmarkStart w:id="689" w:name="_Toc520189360"/>
      <w:bookmarkStart w:id="690" w:name="_Toc520206263"/>
      <w:bookmarkStart w:id="691" w:name="_Toc520207804"/>
      <w:bookmarkStart w:id="692" w:name="_Toc520208194"/>
      <w:bookmarkStart w:id="693" w:name="_Toc520208587"/>
      <w:bookmarkStart w:id="694" w:name="_Toc520218703"/>
      <w:bookmarkStart w:id="695" w:name="_Toc520219414"/>
      <w:bookmarkStart w:id="696" w:name="_Toc520285252"/>
      <w:bookmarkStart w:id="697" w:name="_Toc520476807"/>
      <w:bookmarkStart w:id="698" w:name="_Toc519169401"/>
      <w:bookmarkStart w:id="699" w:name="_Toc520189361"/>
      <w:bookmarkStart w:id="700" w:name="_Toc520206264"/>
      <w:bookmarkStart w:id="701" w:name="_Toc520207805"/>
      <w:bookmarkStart w:id="702" w:name="_Toc520208195"/>
      <w:bookmarkStart w:id="703" w:name="_Toc520208588"/>
      <w:bookmarkStart w:id="704" w:name="_Toc520218704"/>
      <w:bookmarkStart w:id="705" w:name="_Toc520219415"/>
      <w:bookmarkStart w:id="706" w:name="_Toc520285253"/>
      <w:bookmarkStart w:id="707" w:name="_Toc520476808"/>
      <w:bookmarkStart w:id="708" w:name="_Toc519169402"/>
      <w:bookmarkStart w:id="709" w:name="_Toc520189362"/>
      <w:bookmarkStart w:id="710" w:name="_Toc520206265"/>
      <w:bookmarkStart w:id="711" w:name="_Toc520207806"/>
      <w:bookmarkStart w:id="712" w:name="_Toc520208196"/>
      <w:bookmarkStart w:id="713" w:name="_Toc520208589"/>
      <w:bookmarkStart w:id="714" w:name="_Toc520218705"/>
      <w:bookmarkStart w:id="715" w:name="_Toc520219416"/>
      <w:bookmarkStart w:id="716" w:name="_Toc520285254"/>
      <w:bookmarkStart w:id="717" w:name="_Toc520476809"/>
      <w:bookmarkStart w:id="718" w:name="_Toc500834412"/>
      <w:bookmarkStart w:id="719" w:name="_Toc502852173"/>
      <w:bookmarkStart w:id="720" w:name="_Toc502920473"/>
      <w:bookmarkStart w:id="721" w:name="_Toc503276522"/>
      <w:bookmarkStart w:id="722" w:name="_Toc504393268"/>
      <w:bookmarkStart w:id="723" w:name="_Toc504919700"/>
      <w:bookmarkStart w:id="724" w:name="_Toc504920036"/>
      <w:bookmarkStart w:id="725" w:name="_Toc504920376"/>
      <w:bookmarkStart w:id="726" w:name="_Toc504924222"/>
      <w:bookmarkStart w:id="727" w:name="_Toc504924517"/>
      <w:bookmarkStart w:id="728" w:name="_Toc504924810"/>
      <w:bookmarkStart w:id="729" w:name="_Toc504947363"/>
      <w:bookmarkStart w:id="730" w:name="_Toc504948822"/>
      <w:bookmarkStart w:id="731" w:name="_Toc504949392"/>
      <w:bookmarkStart w:id="732" w:name="_Toc504949715"/>
      <w:bookmarkStart w:id="733" w:name="_Toc504950269"/>
      <w:bookmarkStart w:id="734" w:name="_Toc504950705"/>
      <w:bookmarkStart w:id="735" w:name="_Toc504951243"/>
      <w:bookmarkStart w:id="736" w:name="_Toc504979067"/>
      <w:bookmarkStart w:id="737" w:name="_Ref15290659"/>
      <w:bookmarkStart w:id="738" w:name="_Ref15290735"/>
      <w:bookmarkStart w:id="739" w:name="_Toc76376089"/>
      <w:bookmarkStart w:id="740" w:name="_Toc89855147"/>
      <w:bookmarkStart w:id="741" w:name="_Toc474417695"/>
      <w:bookmarkStart w:id="742" w:name="_Ref519170409"/>
      <w:bookmarkStart w:id="743" w:name="_Ref476659951"/>
      <w:bookmarkStart w:id="744" w:name="_Ref476659968"/>
      <w:bookmarkStart w:id="745" w:name="_Toc8132039"/>
      <w:bookmarkStart w:id="746" w:name="_Toc54616912"/>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sidRPr="009F3E38">
        <w:t>Design slip resistance</w:t>
      </w:r>
      <w:bookmarkEnd w:id="737"/>
      <w:bookmarkEnd w:id="738"/>
      <w:bookmarkEnd w:id="739"/>
      <w:bookmarkEnd w:id="740"/>
      <w:bookmarkEnd w:id="741"/>
      <w:bookmarkEnd w:id="742"/>
      <w:bookmarkEnd w:id="743"/>
      <w:bookmarkEnd w:id="744"/>
      <w:bookmarkEnd w:id="745"/>
      <w:bookmarkEnd w:id="746"/>
    </w:p>
    <w:p w14:paraId="7F445D8D" w14:textId="77777777" w:rsidR="006A4F72" w:rsidRPr="009F3E38" w:rsidRDefault="006A4F72" w:rsidP="008B7B51">
      <w:pPr>
        <w:pStyle w:val="Heading3"/>
      </w:pPr>
      <w:bookmarkStart w:id="747" w:name="_Toc8132040"/>
      <w:bookmarkStart w:id="748" w:name="_Toc54616913"/>
      <w:r w:rsidRPr="009F3E38">
        <w:t>General</w:t>
      </w:r>
      <w:bookmarkEnd w:id="747"/>
      <w:bookmarkEnd w:id="748"/>
    </w:p>
    <w:p w14:paraId="7CC5E8A0" w14:textId="77777777" w:rsidR="006A4F72" w:rsidRPr="009F3E38" w:rsidRDefault="003B5433" w:rsidP="00420006">
      <w:r w:rsidRPr="009F3E38">
        <w:t>(1)</w:t>
      </w:r>
      <w:r w:rsidR="00420006" w:rsidRPr="009F3E38">
        <w:t> </w:t>
      </w:r>
      <w:r w:rsidR="006A4F72" w:rsidRPr="009F3E38">
        <w:t>The design slip resistance of preloaded bolts should be taken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266"/>
        <w:gridCol w:w="1198"/>
      </w:tblGrid>
      <w:tr w:rsidR="0030552C" w:rsidRPr="009F3E38" w14:paraId="5828BC9F" w14:textId="77777777" w:rsidTr="0030552C">
        <w:tc>
          <w:tcPr>
            <w:tcW w:w="4434" w:type="dxa"/>
            <w:vAlign w:val="center"/>
          </w:tcPr>
          <w:p w14:paraId="19A78E55" w14:textId="08B5712F" w:rsidR="0030552C" w:rsidRPr="009F3E38" w:rsidRDefault="0030552C" w:rsidP="00F67AE7">
            <w:pPr>
              <w:pStyle w:val="ListContinue"/>
              <w:numPr>
                <w:ilvl w:val="0"/>
                <w:numId w:val="59"/>
              </w:numPr>
            </w:pPr>
            <w:r>
              <w:t>At ultimate limit state</w:t>
            </w:r>
          </w:p>
        </w:tc>
        <w:tc>
          <w:tcPr>
            <w:tcW w:w="4434" w:type="dxa"/>
            <w:vAlign w:val="center"/>
          </w:tcPr>
          <w:p w14:paraId="4F7A2C73" w14:textId="5E51585A" w:rsidR="0030552C" w:rsidRPr="009F3E38" w:rsidRDefault="00983B21" w:rsidP="007A4F59">
            <w:pPr>
              <w:pStyle w:val="Formula"/>
              <w:spacing w:before="60"/>
            </w:pPr>
            <m:oMathPara>
              <m:oMathParaPr>
                <m:jc m:val="left"/>
              </m:oMathParaPr>
              <m:oMath>
                <m:sSub>
                  <m:sSubPr>
                    <m:ctrlPr>
                      <w:rPr>
                        <w:rFonts w:ascii="Cambria Math" w:hAnsi="Cambria Math"/>
                        <w:i/>
                      </w:rPr>
                    </m:ctrlPr>
                  </m:sSubPr>
                  <m:e>
                    <m:r>
                      <w:rPr>
                        <w:rFonts w:ascii="Cambria Math" w:hAnsi="Cambria Math"/>
                      </w:rPr>
                      <m:t>F</m:t>
                    </m:r>
                  </m:e>
                  <m:sub>
                    <m:r>
                      <m:rPr>
                        <m:sty m:val="p"/>
                      </m:rPr>
                      <w:rPr>
                        <w:rFonts w:ascii="Cambria Math" w:hAnsi="Cambria Math"/>
                      </w:rPr>
                      <m:t>s,Rd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s</m:t>
                        </m:r>
                      </m:sub>
                    </m:sSub>
                    <m:r>
                      <m:rPr>
                        <m:nor/>
                      </m:rPr>
                      <m:t>  </m:t>
                    </m:r>
                    <m:r>
                      <w:rPr>
                        <w:rFonts w:ascii="Cambria Math" w:hAnsi="Cambria Math"/>
                      </w:rPr>
                      <m:t>n</m:t>
                    </m:r>
                    <m:r>
                      <m:rPr>
                        <m:nor/>
                      </m:rPr>
                      <m:t>  </m:t>
                    </m:r>
                    <m:r>
                      <w:rPr>
                        <w:rFonts w:ascii="Cambria Math" w:hAnsi="Cambria Math"/>
                      </w:rPr>
                      <m:t>μ</m:t>
                    </m:r>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3</m:t>
                        </m:r>
                      </m:sub>
                    </m:sSub>
                  </m:den>
                </m:f>
                <m:r>
                  <w:rPr>
                    <w:rFonts w:ascii="Cambria Math" w:hAnsi="Cambria Math"/>
                  </w:rPr>
                  <m:t xml:space="preserve"> </m:t>
                </m:r>
                <m:sSub>
                  <m:sSubPr>
                    <m:ctrlPr>
                      <w:rPr>
                        <w:rFonts w:ascii="Cambria Math" w:hAnsi="Cambria Math"/>
                        <w:i/>
                      </w:rPr>
                    </m:ctrlPr>
                  </m:sSubPr>
                  <m:e>
                    <m:r>
                      <w:rPr>
                        <w:rFonts w:ascii="Cambria Math" w:hAnsi="Cambria Math"/>
                      </w:rPr>
                      <m:t>F</m:t>
                    </m:r>
                  </m:e>
                  <m:sub>
                    <m:r>
                      <m:rPr>
                        <m:sty m:val="p"/>
                      </m:rPr>
                      <w:rPr>
                        <w:rFonts w:ascii="Cambria Math" w:hAnsi="Cambria Math"/>
                      </w:rPr>
                      <m:t>p,C</m:t>
                    </m:r>
                  </m:sub>
                </m:sSub>
              </m:oMath>
            </m:oMathPara>
          </w:p>
        </w:tc>
        <w:tc>
          <w:tcPr>
            <w:tcW w:w="1100" w:type="dxa"/>
            <w:vAlign w:val="center"/>
          </w:tcPr>
          <w:p w14:paraId="1D080807" w14:textId="0999B8F5" w:rsidR="0030552C" w:rsidRPr="009F3E38" w:rsidRDefault="0030552C" w:rsidP="003A5F19">
            <w:pPr>
              <w:pStyle w:val="Formula"/>
              <w:jc w:val="right"/>
            </w:pPr>
            <w:bookmarkStart w:id="749" w:name="_Ref475001833"/>
            <w:bookmarkStart w:id="750" w:name="_Ref475009378"/>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9</w:t>
            </w:r>
            <w:r w:rsidRPr="009F3E38">
              <w:fldChar w:fldCharType="end"/>
            </w:r>
            <w:bookmarkEnd w:id="749"/>
            <w:r w:rsidRPr="009F3E38">
              <w:t>)</w:t>
            </w:r>
            <w:bookmarkEnd w:id="750"/>
          </w:p>
        </w:tc>
      </w:tr>
      <w:tr w:rsidR="0030552C" w:rsidRPr="009F3E38" w14:paraId="15559376" w14:textId="77777777" w:rsidTr="0056143B">
        <w:tc>
          <w:tcPr>
            <w:tcW w:w="4434" w:type="dxa"/>
            <w:vAlign w:val="center"/>
          </w:tcPr>
          <w:p w14:paraId="22DBAB7C" w14:textId="1F2FAD1D" w:rsidR="0030552C" w:rsidRPr="009F3E38" w:rsidRDefault="0030552C" w:rsidP="00F67AE7">
            <w:pPr>
              <w:pStyle w:val="ListContinue"/>
              <w:numPr>
                <w:ilvl w:val="0"/>
                <w:numId w:val="59"/>
              </w:numPr>
            </w:pPr>
            <w:r>
              <w:t>At serviceability limit state</w:t>
            </w:r>
          </w:p>
        </w:tc>
        <w:tc>
          <w:tcPr>
            <w:tcW w:w="4434" w:type="dxa"/>
            <w:vAlign w:val="center"/>
          </w:tcPr>
          <w:p w14:paraId="2DD915ED" w14:textId="6C361E4A" w:rsidR="0030552C" w:rsidRPr="009F3E38" w:rsidRDefault="00983B21" w:rsidP="007A4F59">
            <w:pPr>
              <w:pStyle w:val="Formula"/>
              <w:spacing w:before="60"/>
            </w:pPr>
            <m:oMathPara>
              <m:oMathParaPr>
                <m:jc m:val="left"/>
              </m:oMathParaPr>
              <m:oMath>
                <m:sSub>
                  <m:sSubPr>
                    <m:ctrlPr>
                      <w:rPr>
                        <w:rFonts w:ascii="Cambria Math" w:hAnsi="Cambria Math"/>
                        <w:i/>
                      </w:rPr>
                    </m:ctrlPr>
                  </m:sSubPr>
                  <m:e>
                    <m:r>
                      <w:rPr>
                        <w:rFonts w:ascii="Cambria Math" w:hAnsi="Cambria Math"/>
                      </w:rPr>
                      <m:t>F</m:t>
                    </m:r>
                  </m:e>
                  <m:sub>
                    <m:r>
                      <m:rPr>
                        <m:sty m:val="p"/>
                      </m:rPr>
                      <w:rPr>
                        <w:rFonts w:ascii="Cambria Math" w:hAnsi="Cambria Math"/>
                      </w:rPr>
                      <m:t>s,Rd,ser</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s</m:t>
                        </m:r>
                      </m:sub>
                    </m:sSub>
                    <m:r>
                      <m:rPr>
                        <m:nor/>
                      </m:rPr>
                      <m:t>  </m:t>
                    </m:r>
                    <m:r>
                      <w:rPr>
                        <w:rFonts w:ascii="Cambria Math" w:hAnsi="Cambria Math"/>
                      </w:rPr>
                      <m:t>n</m:t>
                    </m:r>
                    <m:r>
                      <m:rPr>
                        <m:nor/>
                      </m:rPr>
                      <m:t>  </m:t>
                    </m:r>
                    <m:r>
                      <w:rPr>
                        <w:rFonts w:ascii="Cambria Math" w:hAnsi="Cambria Math"/>
                      </w:rPr>
                      <m:t>μ</m:t>
                    </m:r>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3,</m:t>
                        </m:r>
                        <m:r>
                          <m:rPr>
                            <m:sty m:val="p"/>
                          </m:rPr>
                          <w:rPr>
                            <w:rFonts w:ascii="Cambria Math" w:hAnsi="Cambria Math"/>
                          </w:rPr>
                          <m:t>ser</m:t>
                        </m:r>
                      </m:sub>
                    </m:sSub>
                  </m:den>
                </m:f>
                <m:r>
                  <w:rPr>
                    <w:rFonts w:ascii="Cambria Math" w:hAnsi="Cambria Math"/>
                  </w:rPr>
                  <m:t xml:space="preserve"> </m:t>
                </m:r>
                <m:sSub>
                  <m:sSubPr>
                    <m:ctrlPr>
                      <w:rPr>
                        <w:rFonts w:ascii="Cambria Math" w:hAnsi="Cambria Math"/>
                        <w:i/>
                      </w:rPr>
                    </m:ctrlPr>
                  </m:sSubPr>
                  <m:e>
                    <m:r>
                      <w:rPr>
                        <w:rFonts w:ascii="Cambria Math" w:hAnsi="Cambria Math"/>
                      </w:rPr>
                      <m:t>F</m:t>
                    </m:r>
                  </m:e>
                  <m:sub>
                    <m:r>
                      <m:rPr>
                        <m:sty m:val="p"/>
                      </m:rPr>
                      <w:rPr>
                        <w:rFonts w:ascii="Cambria Math" w:hAnsi="Cambria Math"/>
                      </w:rPr>
                      <m:t>p,C</m:t>
                    </m:r>
                  </m:sub>
                </m:sSub>
              </m:oMath>
            </m:oMathPara>
          </w:p>
        </w:tc>
        <w:tc>
          <w:tcPr>
            <w:tcW w:w="1100" w:type="dxa"/>
            <w:vAlign w:val="center"/>
          </w:tcPr>
          <w:p w14:paraId="7C2AE9BB" w14:textId="695934EA" w:rsidR="0030552C" w:rsidRPr="009F3E38" w:rsidRDefault="0030552C" w:rsidP="003A5F19">
            <w:pPr>
              <w:pStyle w:val="Formula"/>
              <w:jc w:val="right"/>
            </w:pPr>
            <w:bookmarkStart w:id="751" w:name="_Ref475001837"/>
            <w:bookmarkStart w:id="752" w:name="_Ref475009388"/>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10</w:t>
            </w:r>
            <w:r w:rsidRPr="009F3E38">
              <w:fldChar w:fldCharType="end"/>
            </w:r>
            <w:bookmarkEnd w:id="751"/>
            <w:r w:rsidRPr="009F3E38">
              <w:t>)</w:t>
            </w:r>
            <w:bookmarkEnd w:id="752"/>
          </w:p>
        </w:tc>
      </w:tr>
    </w:tbl>
    <w:p w14:paraId="0F06D855" w14:textId="77777777" w:rsidR="006A4F72" w:rsidRPr="009F3E38" w:rsidRDefault="006A4F72" w:rsidP="00204606">
      <w:pPr>
        <w:spacing w:after="160"/>
      </w:pPr>
      <w:r w:rsidRPr="009F3E38">
        <w:t>where</w:t>
      </w:r>
    </w:p>
    <w:p w14:paraId="14A5ECC7" w14:textId="77777777" w:rsidR="006A4F72" w:rsidRPr="009F3E38" w:rsidRDefault="006A4F72" w:rsidP="00204606">
      <w:pPr>
        <w:pStyle w:val="dl"/>
        <w:spacing w:after="160"/>
        <w:ind w:left="980" w:hanging="580"/>
      </w:pPr>
      <w:r w:rsidRPr="009F3E38">
        <w:rPr>
          <w:i/>
        </w:rPr>
        <w:t>k</w:t>
      </w:r>
      <w:r w:rsidRPr="009F3E38">
        <w:rPr>
          <w:position w:val="-6"/>
          <w:sz w:val="18"/>
        </w:rPr>
        <w:t>s</w:t>
      </w:r>
      <w:r w:rsidRPr="009F3E38">
        <w:tab/>
        <w:t xml:space="preserve">see </w:t>
      </w:r>
      <w:r w:rsidRPr="009F3E38">
        <w:fldChar w:fldCharType="begin"/>
      </w:r>
      <w:r w:rsidRPr="009F3E38">
        <w:instrText xml:space="preserve"> REF _Ref511141995 \h </w:instrText>
      </w:r>
      <w:r w:rsidR="00204606" w:rsidRPr="009F3E38">
        <w:instrText xml:space="preserve"> \* MERGEFORMAT </w:instrText>
      </w:r>
      <w:r w:rsidRPr="009F3E38">
        <w:fldChar w:fldCharType="separate"/>
      </w:r>
      <w:r w:rsidR="00A71E2D" w:rsidRPr="009F3E38">
        <w:t>Table </w:t>
      </w:r>
      <w:r w:rsidR="00A71E2D">
        <w:t>5</w:t>
      </w:r>
      <w:r w:rsidR="00A71E2D" w:rsidRPr="009F3E38">
        <w:t>.</w:t>
      </w:r>
      <w:r w:rsidR="00A71E2D">
        <w:t>10</w:t>
      </w:r>
      <w:r w:rsidRPr="009F3E38">
        <w:fldChar w:fldCharType="end"/>
      </w:r>
      <w:r w:rsidRPr="009F3E38">
        <w:t>;</w:t>
      </w:r>
    </w:p>
    <w:p w14:paraId="3C79551A" w14:textId="77777777" w:rsidR="006A4F72" w:rsidRPr="009F3E38" w:rsidRDefault="006A4F72" w:rsidP="00204606">
      <w:pPr>
        <w:pStyle w:val="dl"/>
        <w:spacing w:after="160"/>
        <w:ind w:left="980" w:hanging="580"/>
      </w:pPr>
      <w:r w:rsidRPr="009F3E38">
        <w:rPr>
          <w:i/>
        </w:rPr>
        <w:t>n</w:t>
      </w:r>
      <w:r w:rsidRPr="009F3E38">
        <w:tab/>
        <w:t>is the number of friction planes;</w:t>
      </w:r>
    </w:p>
    <w:p w14:paraId="15C292E0" w14:textId="77777777" w:rsidR="006A4F72" w:rsidRPr="009F3E38" w:rsidRDefault="006A4F72" w:rsidP="00204606">
      <w:pPr>
        <w:pStyle w:val="dl"/>
        <w:spacing w:after="160"/>
        <w:ind w:left="980" w:hanging="580"/>
      </w:pPr>
      <w:r w:rsidRPr="009F3E38">
        <w:rPr>
          <w:i/>
        </w:rPr>
        <w:t>µ</w:t>
      </w:r>
      <w:r w:rsidRPr="009F3E38">
        <w:tab/>
        <w:t xml:space="preserve">is the slip factor obtained either by specific tests for the friction surface in accordance with Annex G of </w:t>
      </w:r>
      <w:r w:rsidR="002E1979" w:rsidRPr="009F3E38">
        <w:t>EN </w:t>
      </w:r>
      <w:r w:rsidRPr="009F3E38">
        <w:t>1090</w:t>
      </w:r>
      <w:r w:rsidR="00681825" w:rsidRPr="009F3E38">
        <w:noBreakHyphen/>
        <w:t>2</w:t>
      </w:r>
      <w:r w:rsidRPr="009F3E38">
        <w:t>:2018, or when relevant as given in Table 5.11;</w:t>
      </w:r>
    </w:p>
    <w:p w14:paraId="64895957" w14:textId="77777777" w:rsidR="006A4F72" w:rsidRPr="009F3E38" w:rsidRDefault="006A4F72" w:rsidP="00204606">
      <w:pPr>
        <w:pStyle w:val="dl"/>
        <w:spacing w:after="160"/>
        <w:ind w:left="980" w:hanging="580"/>
      </w:pPr>
      <w:r w:rsidRPr="009F3E38">
        <w:rPr>
          <w:i/>
        </w:rPr>
        <w:t>F</w:t>
      </w:r>
      <w:r w:rsidRPr="009F3E38">
        <w:rPr>
          <w:position w:val="-6"/>
          <w:sz w:val="18"/>
        </w:rPr>
        <w:t>p,C</w:t>
      </w:r>
      <w:r w:rsidRPr="009F3E38">
        <w:rPr>
          <w:position w:val="-6"/>
          <w:sz w:val="18"/>
        </w:rPr>
        <w:tab/>
      </w:r>
      <w:r w:rsidRPr="009F3E38">
        <w:t xml:space="preserve">is the preloading force for bolts, conforming to the requirements given in </w:t>
      </w:r>
      <w:r w:rsidR="002E1979" w:rsidRPr="009F3E38">
        <w:t>EN </w:t>
      </w:r>
      <w:r w:rsidRPr="009F3E38">
        <w:t xml:space="preserve">14399 series,  with controlled tightening in accordance with the requirements given in 8.5 of </w:t>
      </w:r>
      <w:r w:rsidR="002E1979" w:rsidRPr="009F3E38">
        <w:t>EN </w:t>
      </w:r>
      <w:r w:rsidRPr="009F3E38">
        <w:t>1090</w:t>
      </w:r>
      <w:r w:rsidR="00681825" w:rsidRPr="009F3E38">
        <w:noBreakHyphen/>
        <w:t>2</w:t>
      </w:r>
      <w:r w:rsidRPr="009F3E38">
        <w:t>:2018, and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1220"/>
      </w:tblGrid>
      <w:tr w:rsidR="006A4F72" w:rsidRPr="009F3E38" w14:paraId="15DFF240" w14:textId="77777777" w:rsidTr="00B11232">
        <w:tc>
          <w:tcPr>
            <w:tcW w:w="8531" w:type="dxa"/>
          </w:tcPr>
          <w:p w14:paraId="043540C4" w14:textId="77777777" w:rsidR="006A4F72"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F</m:t>
                    </m:r>
                  </m:e>
                  <m:sub>
                    <m:r>
                      <m:rPr>
                        <m:sty m:val="p"/>
                      </m:rPr>
                      <w:rPr>
                        <w:rFonts w:ascii="Cambria Math" w:hAnsi="Cambria Math"/>
                      </w:rPr>
                      <m:t>p,C</m:t>
                    </m:r>
                  </m:sub>
                </m:sSub>
                <m:r>
                  <m:rPr>
                    <m:sty m:val="p"/>
                  </m:rPr>
                  <w:rPr>
                    <w:rFonts w:ascii="Cambria Math" w:hAnsi="Cambria Math"/>
                  </w:rPr>
                  <m:t>=0,7</m:t>
                </m:r>
                <m:sSub>
                  <m:sSubPr>
                    <m:ctrlPr>
                      <w:rPr>
                        <w:rFonts w:ascii="Cambria Math" w:hAnsi="Cambria Math"/>
                      </w:rPr>
                    </m:ctrlPr>
                  </m:sSubPr>
                  <m:e>
                    <m:r>
                      <w:rPr>
                        <w:rFonts w:ascii="Cambria Math" w:hAnsi="Cambria Math"/>
                      </w:rPr>
                      <m:t>f</m:t>
                    </m:r>
                  </m:e>
                  <m:sub>
                    <m:r>
                      <m:rPr>
                        <m:sty m:val="p"/>
                      </m:rPr>
                      <w:rPr>
                        <w:rFonts w:ascii="Cambria Math" w:hAnsi="Cambria Math"/>
                      </w:rPr>
                      <m:t>ub</m:t>
                    </m:r>
                  </m:sub>
                </m:sSub>
                <m:sSub>
                  <m:sSubPr>
                    <m:ctrlPr>
                      <w:rPr>
                        <w:rFonts w:ascii="Cambria Math" w:hAnsi="Cambria Math"/>
                      </w:rPr>
                    </m:ctrlPr>
                  </m:sSubPr>
                  <m:e>
                    <m:r>
                      <w:rPr>
                        <w:rFonts w:ascii="Cambria Math" w:hAnsi="Cambria Math"/>
                      </w:rPr>
                      <m:t>A</m:t>
                    </m:r>
                  </m:e>
                  <m:sub>
                    <m:r>
                      <m:rPr>
                        <m:sty m:val="p"/>
                      </m:rPr>
                      <w:rPr>
                        <w:rFonts w:ascii="Cambria Math" w:hAnsi="Cambria Math"/>
                      </w:rPr>
                      <m:t>s</m:t>
                    </m:r>
                  </m:sub>
                </m:sSub>
              </m:oMath>
            </m:oMathPara>
          </w:p>
        </w:tc>
        <w:tc>
          <w:tcPr>
            <w:tcW w:w="1220" w:type="dxa"/>
            <w:vAlign w:val="center"/>
          </w:tcPr>
          <w:p w14:paraId="0A0250BC" w14:textId="1E4FF1C4" w:rsidR="006A4F72" w:rsidRPr="009F3E38" w:rsidRDefault="006A4F72" w:rsidP="003A5F19">
            <w:pPr>
              <w:pStyle w:val="Formula"/>
              <w:jc w:val="right"/>
            </w:pPr>
            <w:bookmarkStart w:id="753" w:name="_Ref516154792"/>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11</w:t>
            </w:r>
            <w:r w:rsidRPr="009F3E38">
              <w:fldChar w:fldCharType="end"/>
            </w:r>
            <w:r w:rsidRPr="009F3E38">
              <w:t>)</w:t>
            </w:r>
            <w:bookmarkEnd w:id="753"/>
          </w:p>
        </w:tc>
      </w:tr>
    </w:tbl>
    <w:p w14:paraId="4B5D2C55" w14:textId="77777777" w:rsidR="006A4F72" w:rsidRPr="009F3E38" w:rsidRDefault="006A4F72" w:rsidP="00F2097B">
      <w:pPr>
        <w:pStyle w:val="Note"/>
      </w:pPr>
      <w:bookmarkStart w:id="754" w:name="_Ref474939024"/>
      <w:r w:rsidRPr="009F3E38">
        <w:t>NOTE</w:t>
      </w:r>
      <w:r w:rsidRPr="009F3E38">
        <w:tab/>
        <w:t>For ease of use, values given in Table</w:t>
      </w:r>
      <w:r w:rsidR="003A5F19" w:rsidRPr="009F3E38">
        <w:t> </w:t>
      </w:r>
      <w:r w:rsidRPr="009F3E38">
        <w:t xml:space="preserve">17 of </w:t>
      </w:r>
      <w:r w:rsidR="002E1979" w:rsidRPr="009F3E38">
        <w:t>EN </w:t>
      </w:r>
      <w:r w:rsidRPr="009F3E38">
        <w:t>1090</w:t>
      </w:r>
      <w:r w:rsidR="00681825" w:rsidRPr="009F3E38">
        <w:noBreakHyphen/>
        <w:t>2</w:t>
      </w:r>
      <w:r w:rsidRPr="009F3E38">
        <w:t>:2018 are summarized in Table </w:t>
      </w:r>
      <w:r w:rsidRPr="009F3E38">
        <w:rPr>
          <w:noProof/>
        </w:rPr>
        <w:t>5</w:t>
      </w:r>
      <w:r w:rsidRPr="009F3E38">
        <w:t>.</w:t>
      </w:r>
      <w:r w:rsidRPr="009F3E38">
        <w:rPr>
          <w:noProof/>
        </w:rPr>
        <w:t>11</w:t>
      </w:r>
      <w:r w:rsidRPr="009F3E38">
        <w:t>.</w:t>
      </w:r>
    </w:p>
    <w:p w14:paraId="507AA3BA" w14:textId="77777777" w:rsidR="006A4F72" w:rsidRPr="009F3E38" w:rsidRDefault="006A4F72" w:rsidP="006A4F72">
      <w:pPr>
        <w:pStyle w:val="Tabletitle"/>
        <w:spacing w:before="127"/>
      </w:pPr>
      <w:bookmarkStart w:id="755" w:name="_Ref511141995"/>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10</w:t>
      </w:r>
      <w:r w:rsidRPr="009F3E38">
        <w:fldChar w:fldCharType="end"/>
      </w:r>
      <w:bookmarkEnd w:id="754"/>
      <w:bookmarkEnd w:id="755"/>
      <w:r w:rsidRPr="009F3E38">
        <w:t xml:space="preserve"> — Values of </w:t>
      </w:r>
      <w:r w:rsidRPr="009F3E38">
        <w:rPr>
          <w:b w:val="0"/>
          <w:i/>
        </w:rPr>
        <w:t>k</w:t>
      </w:r>
      <w:r w:rsidRPr="009F3E38">
        <w:rPr>
          <w:b w:val="0"/>
          <w:position w:val="-6"/>
          <w:sz w:val="18"/>
        </w:rPr>
        <w:t>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4" w:type="dxa"/>
          <w:right w:w="74" w:type="dxa"/>
        </w:tblCellMar>
        <w:tblLook w:val="0420" w:firstRow="1" w:lastRow="0" w:firstColumn="0" w:lastColumn="0" w:noHBand="0" w:noVBand="1"/>
      </w:tblPr>
      <w:tblGrid>
        <w:gridCol w:w="9230"/>
        <w:gridCol w:w="522"/>
      </w:tblGrid>
      <w:tr w:rsidR="006A4F72" w:rsidRPr="009F3E38" w14:paraId="2584F739" w14:textId="77777777" w:rsidTr="00204606">
        <w:trPr>
          <w:cnfStyle w:val="100000000000" w:firstRow="1" w:lastRow="0" w:firstColumn="0" w:lastColumn="0" w:oddVBand="0" w:evenVBand="0" w:oddHBand="0" w:evenHBand="0" w:firstRowFirstColumn="0" w:firstRowLastColumn="0" w:lastRowFirstColumn="0" w:lastRowLastColumn="0"/>
          <w:cantSplit/>
          <w:jc w:val="center"/>
        </w:trPr>
        <w:tc>
          <w:tcPr>
            <w:tcW w:w="9378" w:type="dxa"/>
            <w:tcBorders>
              <w:top w:val="single" w:sz="12" w:space="0" w:color="auto"/>
              <w:bottom w:val="single" w:sz="12" w:space="0" w:color="auto"/>
            </w:tcBorders>
            <w:vAlign w:val="center"/>
          </w:tcPr>
          <w:p w14:paraId="0BE7F12A" w14:textId="77777777" w:rsidR="006A4F72" w:rsidRPr="009F3E38" w:rsidRDefault="006A4F72" w:rsidP="00204606">
            <w:pPr>
              <w:pStyle w:val="Tabletext10"/>
              <w:jc w:val="center"/>
              <w:rPr>
                <w:b/>
              </w:rPr>
            </w:pPr>
            <w:r w:rsidRPr="009F3E38">
              <w:rPr>
                <w:b/>
              </w:rPr>
              <w:t>Description</w:t>
            </w:r>
          </w:p>
        </w:tc>
        <w:tc>
          <w:tcPr>
            <w:tcW w:w="522" w:type="dxa"/>
            <w:tcBorders>
              <w:top w:val="single" w:sz="12" w:space="0" w:color="auto"/>
              <w:bottom w:val="single" w:sz="12" w:space="0" w:color="auto"/>
            </w:tcBorders>
            <w:vAlign w:val="center"/>
          </w:tcPr>
          <w:p w14:paraId="5C1B7C86" w14:textId="77777777" w:rsidR="006A4F72" w:rsidRPr="009F3E38" w:rsidRDefault="006A4F72" w:rsidP="00204606">
            <w:pPr>
              <w:pStyle w:val="Tabletext10"/>
              <w:jc w:val="center"/>
            </w:pPr>
            <w:r w:rsidRPr="009F3E38">
              <w:rPr>
                <w:i/>
              </w:rPr>
              <w:t>k</w:t>
            </w:r>
            <w:r w:rsidRPr="009F3E38">
              <w:rPr>
                <w:position w:val="-6"/>
                <w:sz w:val="16"/>
              </w:rPr>
              <w:t>s</w:t>
            </w:r>
          </w:p>
        </w:tc>
      </w:tr>
      <w:tr w:rsidR="006A4F72" w:rsidRPr="009F3E38" w14:paraId="1BFF3F5B" w14:textId="77777777" w:rsidTr="00204606">
        <w:trPr>
          <w:cantSplit/>
          <w:jc w:val="center"/>
        </w:trPr>
        <w:tc>
          <w:tcPr>
            <w:tcW w:w="9378" w:type="dxa"/>
            <w:tcBorders>
              <w:top w:val="single" w:sz="12" w:space="0" w:color="auto"/>
            </w:tcBorders>
            <w:vAlign w:val="center"/>
          </w:tcPr>
          <w:p w14:paraId="790D17AD" w14:textId="77777777" w:rsidR="006A4F72" w:rsidRPr="009F3E38" w:rsidRDefault="006A4F72" w:rsidP="00204606">
            <w:pPr>
              <w:pStyle w:val="Tabletext10"/>
              <w:jc w:val="left"/>
            </w:pPr>
            <w:r w:rsidRPr="009F3E38">
              <w:t>Bolts in normal round holes.</w:t>
            </w:r>
          </w:p>
        </w:tc>
        <w:tc>
          <w:tcPr>
            <w:tcW w:w="522" w:type="dxa"/>
            <w:tcBorders>
              <w:top w:val="single" w:sz="12" w:space="0" w:color="auto"/>
            </w:tcBorders>
            <w:vAlign w:val="center"/>
          </w:tcPr>
          <w:p w14:paraId="06523D1D" w14:textId="77777777" w:rsidR="006A4F72" w:rsidRPr="009F3E38" w:rsidRDefault="006A4F72" w:rsidP="00204606">
            <w:pPr>
              <w:pStyle w:val="Tabletext10"/>
              <w:jc w:val="left"/>
            </w:pPr>
            <w:r w:rsidRPr="009F3E38">
              <w:t>1,0</w:t>
            </w:r>
          </w:p>
        </w:tc>
      </w:tr>
      <w:tr w:rsidR="006A4F72" w:rsidRPr="009F3E38" w14:paraId="602FD8A4" w14:textId="77777777" w:rsidTr="00204606">
        <w:trPr>
          <w:cantSplit/>
          <w:jc w:val="center"/>
        </w:trPr>
        <w:tc>
          <w:tcPr>
            <w:tcW w:w="9378" w:type="dxa"/>
            <w:vAlign w:val="center"/>
          </w:tcPr>
          <w:p w14:paraId="2A2E33EB" w14:textId="77777777" w:rsidR="006A4F72" w:rsidRPr="009F3E38" w:rsidRDefault="006A4F72" w:rsidP="00204606">
            <w:pPr>
              <w:pStyle w:val="Tabletext10"/>
              <w:jc w:val="left"/>
            </w:pPr>
            <w:r w:rsidRPr="009F3E38">
              <w:t>Bolts in either oversized holes or short slotted holes with the axis of the slot perpendicular to the direction of force transfer.</w:t>
            </w:r>
          </w:p>
        </w:tc>
        <w:tc>
          <w:tcPr>
            <w:tcW w:w="522" w:type="dxa"/>
            <w:vAlign w:val="center"/>
          </w:tcPr>
          <w:p w14:paraId="498A7824" w14:textId="77777777" w:rsidR="006A4F72" w:rsidRPr="009F3E38" w:rsidRDefault="006A4F72" w:rsidP="00204606">
            <w:pPr>
              <w:pStyle w:val="Tabletext10"/>
              <w:jc w:val="left"/>
            </w:pPr>
            <w:r w:rsidRPr="009F3E38">
              <w:t>0,85</w:t>
            </w:r>
          </w:p>
        </w:tc>
      </w:tr>
      <w:tr w:rsidR="006A4F72" w:rsidRPr="009F3E38" w14:paraId="0A903ADB" w14:textId="77777777" w:rsidTr="00204606">
        <w:trPr>
          <w:cantSplit/>
          <w:jc w:val="center"/>
        </w:trPr>
        <w:tc>
          <w:tcPr>
            <w:tcW w:w="9378" w:type="dxa"/>
            <w:vAlign w:val="center"/>
          </w:tcPr>
          <w:p w14:paraId="2696E412" w14:textId="77777777" w:rsidR="006A4F72" w:rsidRPr="009F3E38" w:rsidRDefault="006A4F72" w:rsidP="00204606">
            <w:pPr>
              <w:pStyle w:val="Tabletext10"/>
              <w:jc w:val="left"/>
            </w:pPr>
            <w:r w:rsidRPr="009F3E38">
              <w:t>Bolts in long slotted holes with the axis of the slot perpendicular to the direction of force</w:t>
            </w:r>
            <w:r w:rsidRPr="009F3E38" w:rsidDel="00E239C0">
              <w:t xml:space="preserve"> </w:t>
            </w:r>
            <w:r w:rsidRPr="009F3E38">
              <w:t xml:space="preserve">transfer. </w:t>
            </w:r>
          </w:p>
        </w:tc>
        <w:tc>
          <w:tcPr>
            <w:tcW w:w="522" w:type="dxa"/>
            <w:vAlign w:val="center"/>
          </w:tcPr>
          <w:p w14:paraId="05B84DE0" w14:textId="77777777" w:rsidR="006A4F72" w:rsidRPr="009F3E38" w:rsidRDefault="006A4F72" w:rsidP="00204606">
            <w:pPr>
              <w:pStyle w:val="Tabletext10"/>
              <w:jc w:val="left"/>
            </w:pPr>
            <w:r w:rsidRPr="009F3E38">
              <w:t>0,7</w:t>
            </w:r>
          </w:p>
        </w:tc>
      </w:tr>
      <w:tr w:rsidR="006A4F72" w:rsidRPr="009F3E38" w14:paraId="6A1238BF" w14:textId="77777777" w:rsidTr="00204606">
        <w:trPr>
          <w:cantSplit/>
          <w:jc w:val="center"/>
        </w:trPr>
        <w:tc>
          <w:tcPr>
            <w:tcW w:w="9378" w:type="dxa"/>
            <w:vAlign w:val="center"/>
          </w:tcPr>
          <w:p w14:paraId="5A2EAB0A" w14:textId="77777777" w:rsidR="006A4F72" w:rsidRPr="009F3E38" w:rsidRDefault="006A4F72" w:rsidP="00204606">
            <w:pPr>
              <w:pStyle w:val="Tabletext10"/>
              <w:jc w:val="left"/>
            </w:pPr>
            <w:r w:rsidRPr="009F3E38">
              <w:t>Bolts in short slotted holes with the axis of the slot parallel to the direction of force</w:t>
            </w:r>
            <w:r w:rsidRPr="009F3E38" w:rsidDel="00E239C0">
              <w:t xml:space="preserve"> </w:t>
            </w:r>
            <w:r w:rsidRPr="009F3E38">
              <w:t>transfer.</w:t>
            </w:r>
          </w:p>
        </w:tc>
        <w:tc>
          <w:tcPr>
            <w:tcW w:w="522" w:type="dxa"/>
            <w:vAlign w:val="center"/>
          </w:tcPr>
          <w:p w14:paraId="4B648369" w14:textId="77777777" w:rsidR="006A4F72" w:rsidRPr="009F3E38" w:rsidRDefault="006A4F72" w:rsidP="00204606">
            <w:pPr>
              <w:pStyle w:val="Tabletext10"/>
              <w:jc w:val="left"/>
            </w:pPr>
            <w:r w:rsidRPr="009F3E38">
              <w:t>0,76</w:t>
            </w:r>
          </w:p>
        </w:tc>
      </w:tr>
      <w:tr w:rsidR="006A4F72" w:rsidRPr="009F3E38" w14:paraId="052E2C5C" w14:textId="77777777" w:rsidTr="00204606">
        <w:trPr>
          <w:cantSplit/>
          <w:jc w:val="center"/>
        </w:trPr>
        <w:tc>
          <w:tcPr>
            <w:tcW w:w="9378" w:type="dxa"/>
            <w:vAlign w:val="center"/>
          </w:tcPr>
          <w:p w14:paraId="5817DCEA" w14:textId="77777777" w:rsidR="006A4F72" w:rsidRPr="009F3E38" w:rsidRDefault="006A4F72" w:rsidP="00204606">
            <w:pPr>
              <w:pStyle w:val="Tabletext10"/>
              <w:jc w:val="left"/>
            </w:pPr>
            <w:r w:rsidRPr="009F3E38">
              <w:t>Bolts in long slotted holes with the axis of the slot parallel to the direction of force</w:t>
            </w:r>
            <w:r w:rsidRPr="009F3E38" w:rsidDel="00E239C0">
              <w:t xml:space="preserve"> </w:t>
            </w:r>
            <w:r w:rsidRPr="009F3E38">
              <w:t>transfer.</w:t>
            </w:r>
          </w:p>
        </w:tc>
        <w:tc>
          <w:tcPr>
            <w:tcW w:w="522" w:type="dxa"/>
            <w:vAlign w:val="center"/>
          </w:tcPr>
          <w:p w14:paraId="2682DB92" w14:textId="77777777" w:rsidR="006A4F72" w:rsidRPr="009F3E38" w:rsidRDefault="006A4F72" w:rsidP="00204606">
            <w:pPr>
              <w:pStyle w:val="Tabletext10"/>
              <w:jc w:val="left"/>
            </w:pPr>
            <w:r w:rsidRPr="009F3E38">
              <w:t>0,63</w:t>
            </w:r>
          </w:p>
        </w:tc>
      </w:tr>
    </w:tbl>
    <w:p w14:paraId="5768815D" w14:textId="77777777" w:rsidR="00204606" w:rsidRPr="009F3E38" w:rsidRDefault="00204606" w:rsidP="003A5F19">
      <w:pPr>
        <w:spacing w:after="0" w:line="120" w:lineRule="exact"/>
      </w:pPr>
      <w:bookmarkStart w:id="756" w:name="_Ref474939077"/>
    </w:p>
    <w:p w14:paraId="5F37B29C" w14:textId="77777777" w:rsidR="006A4F72" w:rsidRPr="009F3E38" w:rsidRDefault="006A4F72" w:rsidP="006A4F72">
      <w:pPr>
        <w:pStyle w:val="Tabletitle"/>
        <w:spacing w:before="127"/>
      </w:pPr>
      <w:r w:rsidRPr="009F3E38">
        <w:t>Table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11</w:t>
      </w:r>
      <w:r w:rsidRPr="009F3E38">
        <w:fldChar w:fldCharType="end"/>
      </w:r>
      <w:bookmarkEnd w:id="756"/>
      <w:r w:rsidRPr="009F3E38">
        <w:t xml:space="preserve"> — Slip factor </w:t>
      </w:r>
      <w:r w:rsidRPr="009F3E38">
        <w:rPr>
          <w:i/>
        </w:rPr>
        <w:t>µ</w:t>
      </w:r>
      <w:r w:rsidRPr="009F3E38">
        <w:t xml:space="preserve"> for preloaded bolts </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8065"/>
        <w:gridCol w:w="1687"/>
      </w:tblGrid>
      <w:tr w:rsidR="006A4F72" w:rsidRPr="009F3E38" w14:paraId="12029D3F" w14:textId="77777777" w:rsidTr="00032E78">
        <w:trPr>
          <w:cnfStyle w:val="100000000000" w:firstRow="1" w:lastRow="0" w:firstColumn="0" w:lastColumn="0" w:oddVBand="0" w:evenVBand="0" w:oddHBand="0" w:evenHBand="0" w:firstRowFirstColumn="0" w:firstRowLastColumn="0" w:lastRowFirstColumn="0" w:lastRowLastColumn="0"/>
          <w:cantSplit/>
          <w:jc w:val="center"/>
        </w:trPr>
        <w:tc>
          <w:tcPr>
            <w:tcW w:w="8065" w:type="dxa"/>
            <w:tcBorders>
              <w:top w:val="single" w:sz="12" w:space="0" w:color="auto"/>
              <w:bottom w:val="single" w:sz="12" w:space="0" w:color="auto"/>
            </w:tcBorders>
            <w:vAlign w:val="center"/>
          </w:tcPr>
          <w:p w14:paraId="76CC051A" w14:textId="77777777" w:rsidR="006A4F72" w:rsidRPr="009F3E38" w:rsidRDefault="006A4F72" w:rsidP="00032E78">
            <w:pPr>
              <w:pStyle w:val="Tabletext10"/>
              <w:jc w:val="center"/>
              <w:rPr>
                <w:sz w:val="24"/>
              </w:rPr>
            </w:pPr>
            <w:r w:rsidRPr="009F3E38">
              <w:rPr>
                <w:b/>
              </w:rPr>
              <w:t>Class of friction surfaces</w:t>
            </w:r>
            <w:r w:rsidRPr="009F3E38">
              <w:t xml:space="preserve"> (see Table 17 of </w:t>
            </w:r>
            <w:r w:rsidR="002E1979" w:rsidRPr="009F3E38">
              <w:t>EN </w:t>
            </w:r>
            <w:r w:rsidRPr="009F3E38">
              <w:t>1090</w:t>
            </w:r>
            <w:r w:rsidR="00681825" w:rsidRPr="009F3E38">
              <w:noBreakHyphen/>
              <w:t>2</w:t>
            </w:r>
            <w:r w:rsidRPr="009F3E38">
              <w:t>:2018)</w:t>
            </w:r>
          </w:p>
        </w:tc>
        <w:tc>
          <w:tcPr>
            <w:tcW w:w="1687" w:type="dxa"/>
            <w:tcBorders>
              <w:top w:val="single" w:sz="12" w:space="0" w:color="auto"/>
              <w:bottom w:val="single" w:sz="12" w:space="0" w:color="auto"/>
            </w:tcBorders>
            <w:vAlign w:val="center"/>
          </w:tcPr>
          <w:p w14:paraId="0BECAF02" w14:textId="77777777" w:rsidR="006A4F72" w:rsidRPr="009F3E38" w:rsidRDefault="006A4F72" w:rsidP="00032E78">
            <w:pPr>
              <w:pStyle w:val="Tabletext10"/>
              <w:jc w:val="center"/>
              <w:rPr>
                <w:b/>
                <w:sz w:val="24"/>
              </w:rPr>
            </w:pPr>
            <w:r w:rsidRPr="009F3E38">
              <w:rPr>
                <w:b/>
              </w:rPr>
              <w:t xml:space="preserve">Slip factor </w:t>
            </w:r>
            <w:r w:rsidRPr="009F3E38">
              <w:rPr>
                <w:i/>
              </w:rPr>
              <w:t>µ</w:t>
            </w:r>
          </w:p>
        </w:tc>
      </w:tr>
      <w:tr w:rsidR="006A4F72" w:rsidRPr="009F3E38" w14:paraId="3108B6CA" w14:textId="77777777" w:rsidTr="00032E78">
        <w:trPr>
          <w:cantSplit/>
          <w:jc w:val="center"/>
        </w:trPr>
        <w:tc>
          <w:tcPr>
            <w:tcW w:w="8065" w:type="dxa"/>
            <w:tcBorders>
              <w:top w:val="single" w:sz="12" w:space="0" w:color="auto"/>
            </w:tcBorders>
            <w:vAlign w:val="center"/>
          </w:tcPr>
          <w:p w14:paraId="0957323D" w14:textId="77777777" w:rsidR="006A4F72" w:rsidRPr="009F3E38" w:rsidRDefault="006A4F72" w:rsidP="003A5F19">
            <w:pPr>
              <w:pStyle w:val="Tabletext10"/>
              <w:jc w:val="center"/>
              <w:rPr>
                <w:sz w:val="24"/>
              </w:rPr>
            </w:pPr>
            <w:r w:rsidRPr="009F3E38">
              <w:t>A</w:t>
            </w:r>
          </w:p>
        </w:tc>
        <w:tc>
          <w:tcPr>
            <w:tcW w:w="1687" w:type="dxa"/>
            <w:tcBorders>
              <w:top w:val="single" w:sz="12" w:space="0" w:color="auto"/>
            </w:tcBorders>
            <w:vAlign w:val="center"/>
          </w:tcPr>
          <w:p w14:paraId="712EF20C" w14:textId="77777777" w:rsidR="006A4F72" w:rsidRPr="009F3E38" w:rsidRDefault="006A4F72" w:rsidP="004E250F">
            <w:pPr>
              <w:pStyle w:val="Tabletext10"/>
              <w:tabs>
                <w:tab w:val="decimal" w:pos="470"/>
              </w:tabs>
              <w:jc w:val="left"/>
              <w:rPr>
                <w:sz w:val="24"/>
              </w:rPr>
            </w:pPr>
            <w:r w:rsidRPr="009F3E38">
              <w:t>0,5</w:t>
            </w:r>
          </w:p>
        </w:tc>
      </w:tr>
      <w:tr w:rsidR="006A4F72" w:rsidRPr="009F3E38" w14:paraId="391B10CE" w14:textId="77777777" w:rsidTr="00032E78">
        <w:trPr>
          <w:cantSplit/>
          <w:jc w:val="center"/>
        </w:trPr>
        <w:tc>
          <w:tcPr>
            <w:tcW w:w="8065" w:type="dxa"/>
            <w:vAlign w:val="center"/>
          </w:tcPr>
          <w:p w14:paraId="365923BF" w14:textId="77777777" w:rsidR="006A4F72" w:rsidRPr="009F3E38" w:rsidRDefault="006A4F72" w:rsidP="003A5F19">
            <w:pPr>
              <w:pStyle w:val="Tabletext10"/>
              <w:jc w:val="center"/>
              <w:rPr>
                <w:sz w:val="24"/>
              </w:rPr>
            </w:pPr>
            <w:r w:rsidRPr="009F3E38">
              <w:t>B</w:t>
            </w:r>
          </w:p>
        </w:tc>
        <w:tc>
          <w:tcPr>
            <w:tcW w:w="1687" w:type="dxa"/>
            <w:vAlign w:val="center"/>
          </w:tcPr>
          <w:p w14:paraId="14BD315A" w14:textId="77777777" w:rsidR="006A4F72" w:rsidRPr="009F3E38" w:rsidRDefault="006A4F72" w:rsidP="004E250F">
            <w:pPr>
              <w:pStyle w:val="Tabletext10"/>
              <w:tabs>
                <w:tab w:val="decimal" w:pos="470"/>
              </w:tabs>
              <w:jc w:val="left"/>
              <w:rPr>
                <w:sz w:val="24"/>
              </w:rPr>
            </w:pPr>
            <w:r w:rsidRPr="009F3E38">
              <w:t>0,4</w:t>
            </w:r>
          </w:p>
        </w:tc>
      </w:tr>
      <w:tr w:rsidR="006A4F72" w:rsidRPr="009F3E38" w14:paraId="24DCA296" w14:textId="77777777" w:rsidTr="00032E78">
        <w:trPr>
          <w:cantSplit/>
          <w:jc w:val="center"/>
        </w:trPr>
        <w:tc>
          <w:tcPr>
            <w:tcW w:w="8065" w:type="dxa"/>
            <w:vAlign w:val="center"/>
          </w:tcPr>
          <w:p w14:paraId="5E6070C5" w14:textId="77777777" w:rsidR="006A4F72" w:rsidRPr="009F3E38" w:rsidRDefault="006A4F72" w:rsidP="003A5F19">
            <w:pPr>
              <w:pStyle w:val="Tabletext10"/>
              <w:jc w:val="center"/>
              <w:rPr>
                <w:sz w:val="24"/>
              </w:rPr>
            </w:pPr>
            <w:r w:rsidRPr="009F3E38">
              <w:t>C</w:t>
            </w:r>
          </w:p>
        </w:tc>
        <w:tc>
          <w:tcPr>
            <w:tcW w:w="1687" w:type="dxa"/>
            <w:vAlign w:val="center"/>
          </w:tcPr>
          <w:p w14:paraId="34D32FC7" w14:textId="77777777" w:rsidR="006A4F72" w:rsidRPr="009F3E38" w:rsidRDefault="006A4F72" w:rsidP="004E250F">
            <w:pPr>
              <w:pStyle w:val="Tabletext10"/>
              <w:tabs>
                <w:tab w:val="decimal" w:pos="470"/>
              </w:tabs>
              <w:jc w:val="left"/>
              <w:rPr>
                <w:sz w:val="24"/>
              </w:rPr>
            </w:pPr>
            <w:r w:rsidRPr="009F3E38">
              <w:t>0,35 / 0,3</w:t>
            </w:r>
          </w:p>
        </w:tc>
      </w:tr>
      <w:tr w:rsidR="006A4F72" w:rsidRPr="009F3E38" w14:paraId="3C422A03" w14:textId="77777777" w:rsidTr="00032E78">
        <w:trPr>
          <w:cantSplit/>
          <w:jc w:val="center"/>
        </w:trPr>
        <w:tc>
          <w:tcPr>
            <w:tcW w:w="8065" w:type="dxa"/>
            <w:tcBorders>
              <w:bottom w:val="single" w:sz="12" w:space="0" w:color="auto"/>
            </w:tcBorders>
            <w:vAlign w:val="center"/>
          </w:tcPr>
          <w:p w14:paraId="3F561E4C" w14:textId="77777777" w:rsidR="006A4F72" w:rsidRPr="009F3E38" w:rsidRDefault="006A4F72" w:rsidP="003A5F19">
            <w:pPr>
              <w:pStyle w:val="Tabletext10"/>
              <w:jc w:val="center"/>
              <w:rPr>
                <w:sz w:val="24"/>
              </w:rPr>
            </w:pPr>
            <w:r w:rsidRPr="009F3E38">
              <w:t>D</w:t>
            </w:r>
          </w:p>
        </w:tc>
        <w:tc>
          <w:tcPr>
            <w:tcW w:w="1687" w:type="dxa"/>
            <w:tcBorders>
              <w:bottom w:val="single" w:sz="12" w:space="0" w:color="auto"/>
            </w:tcBorders>
            <w:vAlign w:val="center"/>
          </w:tcPr>
          <w:p w14:paraId="65D52039" w14:textId="77777777" w:rsidR="006A4F72" w:rsidRPr="009F3E38" w:rsidRDefault="006A4F72" w:rsidP="004E250F">
            <w:pPr>
              <w:pStyle w:val="Tabletext10"/>
              <w:tabs>
                <w:tab w:val="decimal" w:pos="470"/>
              </w:tabs>
              <w:jc w:val="left"/>
              <w:rPr>
                <w:sz w:val="24"/>
              </w:rPr>
            </w:pPr>
            <w:r w:rsidRPr="009F3E38">
              <w:t>0,2</w:t>
            </w:r>
          </w:p>
        </w:tc>
      </w:tr>
      <w:tr w:rsidR="006A4F72" w:rsidRPr="009F3E38" w14:paraId="2CB3A7D6" w14:textId="77777777" w:rsidTr="00032E78">
        <w:trPr>
          <w:cantSplit/>
          <w:jc w:val="center"/>
        </w:trPr>
        <w:tc>
          <w:tcPr>
            <w:tcW w:w="9752" w:type="dxa"/>
            <w:gridSpan w:val="2"/>
            <w:tcBorders>
              <w:top w:val="single" w:sz="12" w:space="0" w:color="auto"/>
              <w:bottom w:val="single" w:sz="12" w:space="0" w:color="auto"/>
            </w:tcBorders>
            <w:vAlign w:val="center"/>
          </w:tcPr>
          <w:p w14:paraId="51527FDE" w14:textId="77777777" w:rsidR="006A4F72" w:rsidRPr="009F3E38" w:rsidRDefault="006A4F72" w:rsidP="00032E78">
            <w:pPr>
              <w:pStyle w:val="Note"/>
              <w:spacing w:before="60" w:after="60"/>
            </w:pPr>
            <w:r w:rsidRPr="009F3E38">
              <w:t>NOTE 1</w:t>
            </w:r>
            <w:r w:rsidRPr="009F3E38">
              <w:tab/>
              <w:t xml:space="preserve">The requirements for testing and inspection are given in 8.4 and 12.5.2 of </w:t>
            </w:r>
            <w:r w:rsidR="002E1979" w:rsidRPr="009F3E38">
              <w:t>EN </w:t>
            </w:r>
            <w:r w:rsidRPr="009F3E38">
              <w:t>1090</w:t>
            </w:r>
            <w:r w:rsidR="00681825" w:rsidRPr="009F3E38">
              <w:noBreakHyphen/>
              <w:t>2</w:t>
            </w:r>
            <w:r w:rsidRPr="009F3E38">
              <w:t xml:space="preserve">:2018. </w:t>
            </w:r>
          </w:p>
          <w:p w14:paraId="65004C20" w14:textId="77777777" w:rsidR="006A4F72" w:rsidRPr="009F3E38" w:rsidRDefault="006A4F72" w:rsidP="00032E78">
            <w:pPr>
              <w:pStyle w:val="Note"/>
              <w:spacing w:before="60" w:after="60"/>
            </w:pPr>
            <w:r w:rsidRPr="009F3E38">
              <w:t>NOTE 2</w:t>
            </w:r>
            <w:r w:rsidRPr="009F3E38">
              <w:tab/>
              <w:t xml:space="preserve">The classification of any other surface treatment is based on test specimens representative of the surfaces used in the structure, using the procedure set out in 10 of </w:t>
            </w:r>
            <w:r w:rsidR="002E1979" w:rsidRPr="009F3E38">
              <w:t>EN </w:t>
            </w:r>
            <w:r w:rsidRPr="009F3E38">
              <w:t>1090</w:t>
            </w:r>
            <w:r w:rsidR="00681825" w:rsidRPr="009F3E38">
              <w:noBreakHyphen/>
              <w:t>2</w:t>
            </w:r>
            <w:r w:rsidRPr="009F3E38">
              <w:t>:2018.</w:t>
            </w:r>
          </w:p>
          <w:p w14:paraId="577557B7" w14:textId="77777777" w:rsidR="006A4F72" w:rsidRPr="009F3E38" w:rsidRDefault="006A4F72" w:rsidP="00032E78">
            <w:pPr>
              <w:pStyle w:val="Note"/>
              <w:spacing w:before="60" w:after="60"/>
            </w:pPr>
            <w:r w:rsidRPr="009F3E38">
              <w:t>NOTE 3</w:t>
            </w:r>
            <w:r w:rsidRPr="009F3E38">
              <w:tab/>
              <w:t xml:space="preserve">The definitions of the class of friction surface without test are given in Table 17 of </w:t>
            </w:r>
            <w:r w:rsidR="002E1979" w:rsidRPr="009F3E38">
              <w:t>EN </w:t>
            </w:r>
            <w:r w:rsidRPr="009F3E38">
              <w:t>1090</w:t>
            </w:r>
            <w:r w:rsidR="00681825" w:rsidRPr="009F3E38">
              <w:noBreakHyphen/>
              <w:t>2</w:t>
            </w:r>
            <w:r w:rsidRPr="009F3E38">
              <w:t>:2018.</w:t>
            </w:r>
          </w:p>
          <w:p w14:paraId="4BB2FD7E" w14:textId="77777777" w:rsidR="006A4F72" w:rsidRPr="009F3E38" w:rsidRDefault="006A4F72" w:rsidP="00032E78">
            <w:pPr>
              <w:pStyle w:val="Note"/>
              <w:spacing w:before="60" w:after="60"/>
            </w:pPr>
            <w:r w:rsidRPr="009F3E38">
              <w:t>NOTE 4</w:t>
            </w:r>
            <w:r w:rsidRPr="009F3E38">
              <w:tab/>
              <w:t>Loss of preload can occur over time with painted surface treatments.</w:t>
            </w:r>
          </w:p>
        </w:tc>
      </w:tr>
    </w:tbl>
    <w:p w14:paraId="033A8726" w14:textId="77777777" w:rsidR="00A507F0" w:rsidRPr="009F3E38" w:rsidRDefault="00A507F0" w:rsidP="004E250F">
      <w:pPr>
        <w:spacing w:after="120"/>
      </w:pPr>
      <w:bookmarkStart w:id="757" w:name="_Toc502852176"/>
      <w:bookmarkStart w:id="758" w:name="_Toc502920476"/>
      <w:bookmarkStart w:id="759" w:name="_Toc503276525"/>
      <w:bookmarkStart w:id="760" w:name="_Toc504393271"/>
      <w:bookmarkStart w:id="761" w:name="_Toc504919703"/>
      <w:bookmarkStart w:id="762" w:name="_Toc504920039"/>
      <w:bookmarkStart w:id="763" w:name="_Toc504920379"/>
      <w:bookmarkStart w:id="764" w:name="_Toc504924225"/>
      <w:bookmarkStart w:id="765" w:name="_Toc504924520"/>
      <w:bookmarkStart w:id="766" w:name="_Toc504924813"/>
      <w:bookmarkStart w:id="767" w:name="_Toc504947366"/>
      <w:bookmarkStart w:id="768" w:name="_Toc504948825"/>
      <w:bookmarkStart w:id="769" w:name="_Toc504949395"/>
      <w:bookmarkStart w:id="770" w:name="_Toc504949718"/>
      <w:bookmarkStart w:id="771" w:name="_Toc504950272"/>
      <w:bookmarkStart w:id="772" w:name="_Toc504950708"/>
      <w:bookmarkStart w:id="773" w:name="_Toc504951246"/>
      <w:bookmarkStart w:id="774" w:name="_Toc504979070"/>
      <w:bookmarkStart w:id="775" w:name="_Hlt16500065"/>
      <w:bookmarkStart w:id="776" w:name="_Toc76376091"/>
      <w:bookmarkStart w:id="777" w:name="_Toc89855149"/>
      <w:bookmarkStart w:id="778" w:name="_Toc474417697"/>
      <w:bookmarkStart w:id="779" w:name="_Toc8132041"/>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775F7E70" w14:textId="77777777" w:rsidR="006A4F72" w:rsidRPr="009F3E38" w:rsidRDefault="006A4F72" w:rsidP="00A507F0">
      <w:pPr>
        <w:pStyle w:val="Heading3"/>
      </w:pPr>
      <w:bookmarkStart w:id="780" w:name="_Toc54616914"/>
      <w:r w:rsidRPr="009F3E38">
        <w:t>Combined tension and shear</w:t>
      </w:r>
      <w:bookmarkEnd w:id="776"/>
      <w:bookmarkEnd w:id="777"/>
      <w:bookmarkEnd w:id="778"/>
      <w:bookmarkEnd w:id="779"/>
      <w:bookmarkEnd w:id="780"/>
    </w:p>
    <w:p w14:paraId="25829364" w14:textId="77777777" w:rsidR="006A4F72" w:rsidRPr="009F3E38" w:rsidRDefault="00F918FD" w:rsidP="00F918FD">
      <w:r w:rsidRPr="009F3E38">
        <w:t>(1) </w:t>
      </w:r>
      <w:r w:rsidR="006A4F72" w:rsidRPr="009F3E38">
        <w:t>For bolts in slip</w:t>
      </w:r>
      <w:r w:rsidR="006A4F72" w:rsidRPr="009F3E38">
        <w:noBreakHyphen/>
        <w:t xml:space="preserve">resistant connection that are subjected to tension, </w:t>
      </w:r>
      <w:r w:rsidR="006A4F72" w:rsidRPr="009F3E38">
        <w:rPr>
          <w:i/>
        </w:rPr>
        <w:t>F</w:t>
      </w:r>
      <w:r w:rsidR="006A4F72" w:rsidRPr="009F3E38">
        <w:rPr>
          <w:position w:val="-6"/>
          <w:sz w:val="18"/>
        </w:rPr>
        <w:t>t,Ed</w:t>
      </w:r>
      <w:r w:rsidR="006A4F72" w:rsidRPr="009F3E38">
        <w:t xml:space="preserve"> or </w:t>
      </w:r>
      <w:r w:rsidR="006A4F72" w:rsidRPr="009F3E38">
        <w:rPr>
          <w:i/>
        </w:rPr>
        <w:t>F</w:t>
      </w:r>
      <w:r w:rsidR="006A4F72" w:rsidRPr="009F3E38">
        <w:rPr>
          <w:position w:val="-6"/>
          <w:sz w:val="18"/>
        </w:rPr>
        <w:t>t,Ed,ser</w:t>
      </w:r>
      <w:r w:rsidR="006A4F72" w:rsidRPr="009F3E38">
        <w:t xml:space="preserve">, as well as shear, </w:t>
      </w:r>
      <w:r w:rsidR="006A4F72" w:rsidRPr="009F3E38">
        <w:rPr>
          <w:i/>
        </w:rPr>
        <w:t>F</w:t>
      </w:r>
      <w:r w:rsidR="006A4F72" w:rsidRPr="009F3E38">
        <w:rPr>
          <w:position w:val="-6"/>
          <w:sz w:val="18"/>
        </w:rPr>
        <w:t>v,Ed</w:t>
      </w:r>
      <w:r w:rsidR="006A4F72" w:rsidRPr="009F3E38">
        <w:t xml:space="preserve"> or </w:t>
      </w:r>
      <w:r w:rsidR="006A4F72" w:rsidRPr="009F3E38">
        <w:rPr>
          <w:i/>
        </w:rPr>
        <w:t>F</w:t>
      </w:r>
      <w:r w:rsidR="006A4F72" w:rsidRPr="009F3E38">
        <w:rPr>
          <w:position w:val="-6"/>
          <w:sz w:val="18"/>
        </w:rPr>
        <w:t>v,Ed,ser</w:t>
      </w:r>
      <w:r w:rsidR="006A4F72" w:rsidRPr="009F3E38">
        <w:t>, tending to produce slip, the design slip resistance per bolt should be obtained from:</w:t>
      </w:r>
    </w:p>
    <w:tbl>
      <w:tblPr>
        <w:tblW w:w="5000" w:type="pct"/>
        <w:tblCellMar>
          <w:left w:w="0" w:type="dxa"/>
          <w:right w:w="0" w:type="dxa"/>
        </w:tblCellMar>
        <w:tblLook w:val="04A0" w:firstRow="1" w:lastRow="0" w:firstColumn="1" w:lastColumn="0" w:noHBand="0" w:noVBand="1"/>
      </w:tblPr>
      <w:tblGrid>
        <w:gridCol w:w="4065"/>
        <w:gridCol w:w="4683"/>
        <w:gridCol w:w="1004"/>
      </w:tblGrid>
      <w:tr w:rsidR="006A4F72" w:rsidRPr="009F3E38" w14:paraId="781F5B39" w14:textId="77777777" w:rsidTr="00B11232">
        <w:tc>
          <w:tcPr>
            <w:tcW w:w="2084" w:type="pct"/>
            <w:vAlign w:val="center"/>
          </w:tcPr>
          <w:p w14:paraId="1D5D21BF" w14:textId="77777777" w:rsidR="006A4F72" w:rsidRPr="009F3E38" w:rsidRDefault="006A4F72" w:rsidP="007F3D8B">
            <w:pPr>
              <w:ind w:left="403"/>
            </w:pPr>
            <w:r w:rsidRPr="009F3E38">
              <w:t>for a category B connection:</w:t>
            </w:r>
            <w:r w:rsidRPr="009F3E38">
              <w:rPr>
                <w:i/>
              </w:rPr>
              <w:t xml:space="preserve"> </w:t>
            </w:r>
          </w:p>
        </w:tc>
        <w:tc>
          <w:tcPr>
            <w:tcW w:w="2401" w:type="pct"/>
          </w:tcPr>
          <w:p w14:paraId="18E45BA1" w14:textId="77777777" w:rsidR="006A4F72"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F</m:t>
                    </m:r>
                  </m:e>
                  <m:sub>
                    <m:r>
                      <m:rPr>
                        <m:sty m:val="p"/>
                      </m:rPr>
                      <w:rPr>
                        <w:rFonts w:ascii="Cambria Math" w:hAnsi="Cambria Math"/>
                      </w:rPr>
                      <m:t>s,Rd,ser</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s</m:t>
                        </m:r>
                      </m:sub>
                    </m:sSub>
                    <m:r>
                      <m:rPr>
                        <m:nor/>
                      </m:rPr>
                      <m:t>  </m:t>
                    </m:r>
                    <m:r>
                      <w:rPr>
                        <w:rFonts w:ascii="Cambria Math" w:hAnsi="Cambria Math"/>
                      </w:rPr>
                      <m:t>n</m:t>
                    </m:r>
                    <m:r>
                      <m:rPr>
                        <m:nor/>
                      </m:rPr>
                      <m:t>  </m:t>
                    </m:r>
                    <m:r>
                      <w:rPr>
                        <w:rFonts w:ascii="Cambria Math" w:hAnsi="Cambria Math"/>
                      </w:rPr>
                      <m:t>μ</m:t>
                    </m:r>
                    <m:r>
                      <m:rPr>
                        <m:nor/>
                      </m:rPr>
                      <m:t>   </m:t>
                    </m:r>
                    <m:d>
                      <m:dPr>
                        <m:ctrlPr>
                          <w:rPr>
                            <w:rFonts w:ascii="Cambria Math" w:hAnsi="Cambria Math"/>
                            <w:i/>
                          </w:rPr>
                        </m:ctrlPr>
                      </m:dPr>
                      <m:e>
                        <m:sSub>
                          <m:sSubPr>
                            <m:ctrlPr>
                              <w:rPr>
                                <w:rFonts w:ascii="Cambria Math" w:hAnsi="Cambria Math"/>
                              </w:rPr>
                            </m:ctrlPr>
                          </m:sSubPr>
                          <m:e>
                            <m:r>
                              <w:rPr>
                                <w:rFonts w:ascii="Cambria Math" w:hAnsi="Cambria Math"/>
                              </w:rPr>
                              <m:t>F</m:t>
                            </m:r>
                          </m:e>
                          <m:sub>
                            <m:r>
                              <m:rPr>
                                <m:sty m:val="p"/>
                              </m:rPr>
                              <w:rPr>
                                <w:rFonts w:ascii="Cambria Math" w:hAnsi="Cambria Math"/>
                              </w:rPr>
                              <m:t>p,C</m:t>
                            </m:r>
                          </m:sub>
                        </m:sSub>
                        <m:r>
                          <m:rPr>
                            <m:nor/>
                          </m:rPr>
                          <m:t>   </m:t>
                        </m:r>
                        <m:r>
                          <w:rPr>
                            <w:rFonts w:ascii="Cambria Math" w:hAnsi="Cambria Math"/>
                          </w:rPr>
                          <m:t>-</m:t>
                        </m:r>
                        <m:r>
                          <m:rPr>
                            <m:nor/>
                          </m:rPr>
                          <m:t>   </m:t>
                        </m:r>
                        <m:r>
                          <m:rPr>
                            <m:sty m:val="p"/>
                          </m:rPr>
                          <w:rPr>
                            <w:rFonts w:ascii="Cambria Math" w:hAnsi="Cambria Math"/>
                          </w:rPr>
                          <m:t>0,8</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t,Ed,ser</m:t>
                            </m:r>
                          </m:sub>
                        </m:sSub>
                        <m:r>
                          <m:rPr>
                            <m:nor/>
                          </m:rPr>
                          <m:t>  </m:t>
                        </m:r>
                      </m:e>
                    </m:d>
                  </m:num>
                  <m:den>
                    <m:sSub>
                      <m:sSubPr>
                        <m:ctrlPr>
                          <w:rPr>
                            <w:rFonts w:ascii="Cambria Math" w:hAnsi="Cambria Math"/>
                          </w:rPr>
                        </m:ctrlPr>
                      </m:sSubPr>
                      <m:e>
                        <m:r>
                          <w:rPr>
                            <w:rFonts w:ascii="Cambria Math" w:hAnsi="Cambria Math"/>
                          </w:rPr>
                          <m:t>γ</m:t>
                        </m:r>
                      </m:e>
                      <m:sub>
                        <m:r>
                          <m:rPr>
                            <m:sty m:val="p"/>
                          </m:rPr>
                          <w:rPr>
                            <w:rFonts w:ascii="Cambria Math" w:hAnsi="Cambria Math"/>
                          </w:rPr>
                          <m:t>M3,ser</m:t>
                        </m:r>
                      </m:sub>
                    </m:sSub>
                  </m:den>
                </m:f>
              </m:oMath>
            </m:oMathPara>
          </w:p>
        </w:tc>
        <w:tc>
          <w:tcPr>
            <w:tcW w:w="515" w:type="pct"/>
            <w:vAlign w:val="center"/>
          </w:tcPr>
          <w:p w14:paraId="0B9BEEA8" w14:textId="7BFAB03C" w:rsidR="006A4F72" w:rsidRPr="009F3E38" w:rsidRDefault="006A4F72" w:rsidP="007F3D8B">
            <w:pPr>
              <w:jc w:val="right"/>
            </w:pPr>
            <w:bookmarkStart w:id="781" w:name="_Ref476054717"/>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12</w:t>
            </w:r>
            <w:r w:rsidRPr="009F3E38">
              <w:fldChar w:fldCharType="end"/>
            </w:r>
            <w:r w:rsidRPr="009F3E38">
              <w:t>)</w:t>
            </w:r>
            <w:bookmarkEnd w:id="781"/>
          </w:p>
        </w:tc>
      </w:tr>
      <w:tr w:rsidR="006A4F72" w:rsidRPr="009F3E38" w14:paraId="1ED3A6F9" w14:textId="77777777" w:rsidTr="00B11232">
        <w:tc>
          <w:tcPr>
            <w:tcW w:w="2084" w:type="pct"/>
            <w:vAlign w:val="center"/>
          </w:tcPr>
          <w:p w14:paraId="65FBA2C0" w14:textId="77777777" w:rsidR="006A4F72" w:rsidRPr="009F3E38" w:rsidRDefault="006A4F72" w:rsidP="007F3D8B">
            <w:pPr>
              <w:ind w:left="403"/>
            </w:pPr>
            <w:r w:rsidRPr="009F3E38">
              <w:t>for a category C connection:</w:t>
            </w:r>
            <w:r w:rsidRPr="009F3E38">
              <w:rPr>
                <w:i/>
              </w:rPr>
              <w:t xml:space="preserve"> </w:t>
            </w:r>
          </w:p>
        </w:tc>
        <w:tc>
          <w:tcPr>
            <w:tcW w:w="2401" w:type="pct"/>
          </w:tcPr>
          <w:p w14:paraId="019F8223" w14:textId="77777777" w:rsidR="006A4F72"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F</m:t>
                    </m:r>
                  </m:e>
                  <m:sub>
                    <m:r>
                      <m:rPr>
                        <m:sty m:val="p"/>
                      </m:rPr>
                      <w:rPr>
                        <w:rFonts w:ascii="Cambria Math" w:hAnsi="Cambria Math"/>
                      </w:rPr>
                      <m:t>s,Rd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s</m:t>
                        </m:r>
                      </m:sub>
                    </m:sSub>
                    <m:r>
                      <m:rPr>
                        <m:nor/>
                      </m:rPr>
                      <m:t>  </m:t>
                    </m:r>
                    <m:r>
                      <w:rPr>
                        <w:rFonts w:ascii="Cambria Math" w:hAnsi="Cambria Math"/>
                      </w:rPr>
                      <m:t>n</m:t>
                    </m:r>
                    <m:r>
                      <m:rPr>
                        <m:nor/>
                      </m:rPr>
                      <m:t>  </m:t>
                    </m:r>
                    <m:r>
                      <w:rPr>
                        <w:rFonts w:ascii="Cambria Math" w:hAnsi="Cambria Math"/>
                      </w:rPr>
                      <m:t>μ</m:t>
                    </m:r>
                    <m:r>
                      <m:rPr>
                        <m:nor/>
                      </m:rPr>
                      <m:t>   </m:t>
                    </m:r>
                    <m:d>
                      <m:dPr>
                        <m:ctrlPr>
                          <w:rPr>
                            <w:rFonts w:ascii="Cambria Math" w:hAnsi="Cambria Math"/>
                            <w:i/>
                          </w:rPr>
                        </m:ctrlPr>
                      </m:dPr>
                      <m:e>
                        <m:sSub>
                          <m:sSubPr>
                            <m:ctrlPr>
                              <w:rPr>
                                <w:rFonts w:ascii="Cambria Math" w:hAnsi="Cambria Math"/>
                              </w:rPr>
                            </m:ctrlPr>
                          </m:sSubPr>
                          <m:e>
                            <m:r>
                              <w:rPr>
                                <w:rFonts w:ascii="Cambria Math" w:hAnsi="Cambria Math"/>
                              </w:rPr>
                              <m:t>F</m:t>
                            </m:r>
                          </m:e>
                          <m:sub>
                            <m:r>
                              <m:rPr>
                                <m:sty m:val="p"/>
                              </m:rPr>
                              <w:rPr>
                                <w:rFonts w:ascii="Cambria Math" w:hAnsi="Cambria Math"/>
                              </w:rPr>
                              <m:t>p,C</m:t>
                            </m:r>
                          </m:sub>
                        </m:sSub>
                        <m:r>
                          <m:rPr>
                            <m:nor/>
                          </m:rPr>
                          <m:t>   </m:t>
                        </m:r>
                        <m:r>
                          <w:rPr>
                            <w:rFonts w:ascii="Cambria Math" w:hAnsi="Cambria Math"/>
                          </w:rPr>
                          <m:t>-</m:t>
                        </m:r>
                        <m:r>
                          <m:rPr>
                            <m:nor/>
                          </m:rPr>
                          <m:t>   </m:t>
                        </m:r>
                        <m:r>
                          <m:rPr>
                            <m:sty m:val="p"/>
                          </m:rPr>
                          <w:rPr>
                            <w:rFonts w:ascii="Cambria Math" w:hAnsi="Cambria Math"/>
                          </w:rPr>
                          <m:t>0,8</m:t>
                        </m:r>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t,Ed</m:t>
                            </m:r>
                          </m:sub>
                        </m:sSub>
                        <m:r>
                          <m:rPr>
                            <m:nor/>
                          </m:rPr>
                          <m:t>  </m:t>
                        </m:r>
                      </m:e>
                    </m:d>
                  </m:num>
                  <m:den>
                    <m:sSub>
                      <m:sSubPr>
                        <m:ctrlPr>
                          <w:rPr>
                            <w:rFonts w:ascii="Cambria Math" w:hAnsi="Cambria Math"/>
                          </w:rPr>
                        </m:ctrlPr>
                      </m:sSubPr>
                      <m:e>
                        <m:r>
                          <w:rPr>
                            <w:rFonts w:ascii="Cambria Math" w:hAnsi="Cambria Math"/>
                          </w:rPr>
                          <m:t>γ</m:t>
                        </m:r>
                      </m:e>
                      <m:sub>
                        <m:r>
                          <m:rPr>
                            <m:sty m:val="p"/>
                          </m:rPr>
                          <w:rPr>
                            <w:rFonts w:ascii="Cambria Math" w:hAnsi="Cambria Math"/>
                          </w:rPr>
                          <m:t>M3</m:t>
                        </m:r>
                      </m:sub>
                    </m:sSub>
                  </m:den>
                </m:f>
              </m:oMath>
            </m:oMathPara>
          </w:p>
        </w:tc>
        <w:tc>
          <w:tcPr>
            <w:tcW w:w="515" w:type="pct"/>
            <w:vAlign w:val="center"/>
          </w:tcPr>
          <w:p w14:paraId="5F5018C8" w14:textId="5B47EB4D" w:rsidR="006A4F72" w:rsidRPr="009F3E38" w:rsidRDefault="006A4F72" w:rsidP="007F3D8B">
            <w:pPr>
              <w:jc w:val="right"/>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13</w:t>
            </w:r>
            <w:r w:rsidRPr="009F3E38">
              <w:fldChar w:fldCharType="end"/>
            </w:r>
            <w:r w:rsidRPr="009F3E38">
              <w:t>)</w:t>
            </w:r>
          </w:p>
        </w:tc>
      </w:tr>
    </w:tbl>
    <w:p w14:paraId="38B95621" w14:textId="0F165713" w:rsidR="006A4F72" w:rsidRPr="009F3E38" w:rsidRDefault="00F918FD" w:rsidP="00F918FD">
      <w:r w:rsidRPr="009F3E38">
        <w:t>(2) </w:t>
      </w:r>
      <w:r w:rsidR="006A4F72" w:rsidRPr="009F3E38">
        <w:t xml:space="preserve">The reduction in slip resistance </w:t>
      </w:r>
      <w:r w:rsidR="0025399F">
        <w:t>may be neglected</w:t>
      </w:r>
      <w:r w:rsidR="006A4F72" w:rsidRPr="009F3E38" w:rsidDel="00184448">
        <w:t xml:space="preserve"> </w:t>
      </w:r>
      <w:r w:rsidR="006A4F72" w:rsidRPr="009F3E38">
        <w:t>in moment-resisting joints, if a contact force on the compression side balances the applied tension force.</w:t>
      </w:r>
    </w:p>
    <w:p w14:paraId="392A0841" w14:textId="77777777" w:rsidR="006A4F72" w:rsidRPr="009F3E38" w:rsidRDefault="006A4F72" w:rsidP="00F71167">
      <w:pPr>
        <w:pStyle w:val="Heading2"/>
      </w:pPr>
      <w:bookmarkStart w:id="782" w:name="_Toc519169415"/>
      <w:bookmarkStart w:id="783" w:name="_Toc520189375"/>
      <w:bookmarkStart w:id="784" w:name="_Toc520206278"/>
      <w:bookmarkStart w:id="785" w:name="_Toc520207819"/>
      <w:bookmarkStart w:id="786" w:name="_Toc520208209"/>
      <w:bookmarkStart w:id="787" w:name="_Toc520208602"/>
      <w:bookmarkStart w:id="788" w:name="_Toc520218718"/>
      <w:bookmarkStart w:id="789" w:name="_Toc520219429"/>
      <w:bookmarkStart w:id="790" w:name="_Toc520285267"/>
      <w:bookmarkStart w:id="791" w:name="_Toc520476822"/>
      <w:bookmarkStart w:id="792" w:name="_Toc519169416"/>
      <w:bookmarkStart w:id="793" w:name="_Toc520189376"/>
      <w:bookmarkStart w:id="794" w:name="_Toc520206279"/>
      <w:bookmarkStart w:id="795" w:name="_Toc520207820"/>
      <w:bookmarkStart w:id="796" w:name="_Toc520208210"/>
      <w:bookmarkStart w:id="797" w:name="_Toc520208603"/>
      <w:bookmarkStart w:id="798" w:name="_Toc520218719"/>
      <w:bookmarkStart w:id="799" w:name="_Toc520219430"/>
      <w:bookmarkStart w:id="800" w:name="_Toc520285268"/>
      <w:bookmarkStart w:id="801" w:name="_Toc520476823"/>
      <w:bookmarkStart w:id="802" w:name="_Toc76376095"/>
      <w:bookmarkStart w:id="803" w:name="_Toc89855153"/>
      <w:bookmarkStart w:id="804" w:name="_Toc474417701"/>
      <w:bookmarkStart w:id="805" w:name="_Ref503797265"/>
      <w:bookmarkStart w:id="806" w:name="_Toc8132042"/>
      <w:bookmarkStart w:id="807" w:name="_Toc54616915"/>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Pr="009F3E38">
        <w:t>Design block tearing</w:t>
      </w:r>
      <w:bookmarkEnd w:id="802"/>
      <w:bookmarkEnd w:id="803"/>
      <w:bookmarkEnd w:id="804"/>
      <w:bookmarkEnd w:id="805"/>
      <w:r w:rsidRPr="009F3E38">
        <w:t xml:space="preserve"> resistance</w:t>
      </w:r>
      <w:bookmarkEnd w:id="806"/>
      <w:bookmarkEnd w:id="807"/>
    </w:p>
    <w:p w14:paraId="1C8B7E68" w14:textId="77777777" w:rsidR="006A4F72" w:rsidRPr="009F3E38" w:rsidRDefault="004E250F" w:rsidP="004E250F">
      <w:pPr>
        <w:spacing w:after="200"/>
      </w:pPr>
      <w:r w:rsidRPr="009F3E38">
        <w:t>(1) </w:t>
      </w:r>
      <w:r w:rsidR="006A4F72" w:rsidRPr="009F3E38">
        <w:t>Block tearing should be avoided.</w:t>
      </w:r>
    </w:p>
    <w:p w14:paraId="2E7D18A0" w14:textId="77777777" w:rsidR="006A4F72" w:rsidRPr="009F3E38" w:rsidRDefault="003903D0" w:rsidP="004E250F">
      <w:pPr>
        <w:pStyle w:val="Note"/>
        <w:spacing w:before="127" w:after="200"/>
      </w:pPr>
      <w:r w:rsidRPr="009F3E38">
        <w:t>NOTE</w:t>
      </w:r>
      <w:r w:rsidR="006A4F72" w:rsidRPr="009F3E38">
        <w:tab/>
        <w:t>Block tearing consists of failure in shear at the line of bolt holes on the shear face of the bolt group, accompanied by tensile rupture along the line of bolt holes on the tension face of the bolt group, see Figure </w:t>
      </w:r>
      <w:r w:rsidR="006A4F72" w:rsidRPr="009F3E38">
        <w:rPr>
          <w:noProof/>
        </w:rPr>
        <w:t>5</w:t>
      </w:r>
      <w:r w:rsidR="006A4F72" w:rsidRPr="009F3E38">
        <w:t>.</w:t>
      </w:r>
      <w:r w:rsidR="006A4F72" w:rsidRPr="009F3E38">
        <w:rPr>
          <w:noProof/>
        </w:rPr>
        <w:t>13</w:t>
      </w:r>
      <w:r w:rsidR="006A4F72" w:rsidRPr="009F3E38">
        <w:t xml:space="preserve"> and </w:t>
      </w:r>
      <w:r w:rsidR="004E250F" w:rsidRPr="009F3E38">
        <w:t>Figure </w:t>
      </w:r>
      <w:r w:rsidR="006A4F72" w:rsidRPr="009F3E38">
        <w:rPr>
          <w:noProof/>
        </w:rPr>
        <w:t>5</w:t>
      </w:r>
      <w:r w:rsidR="006A4F72" w:rsidRPr="009F3E38">
        <w:t>.</w:t>
      </w:r>
      <w:r w:rsidR="006A4F72" w:rsidRPr="009F3E38">
        <w:rPr>
          <w:noProof/>
        </w:rPr>
        <w:t>14</w:t>
      </w:r>
      <w:r w:rsidR="006A4F72" w:rsidRPr="009F3E38">
        <w:t>.</w:t>
      </w:r>
    </w:p>
    <w:p w14:paraId="1026787C" w14:textId="319685AC" w:rsidR="006A4F72" w:rsidRPr="009F3E38" w:rsidRDefault="004E250F" w:rsidP="001B469E">
      <w:r w:rsidRPr="009F3E38">
        <w:t>(2) </w:t>
      </w:r>
      <w:r w:rsidR="006A4F72" w:rsidRPr="009F3E38">
        <w:t xml:space="preserve">Deduction for holes in members should be made according to 8.2.2.2 of </w:t>
      </w:r>
      <w:r w:rsidR="00A11A85">
        <w:t>pr</w:t>
      </w:r>
      <w:r w:rsidR="002E1979" w:rsidRPr="009F3E38">
        <w:t>EN </w:t>
      </w:r>
      <w:r w:rsidR="006A4F72" w:rsidRPr="009F3E38">
        <w:t>1993</w:t>
      </w:r>
      <w:r w:rsidR="00681825" w:rsidRPr="009F3E38">
        <w:noBreakHyphen/>
        <w:t>1</w:t>
      </w:r>
      <w:r w:rsidR="00681825" w:rsidRPr="009F3E38">
        <w:noBreakHyphen/>
        <w:t>1</w:t>
      </w:r>
      <w:r w:rsidR="006A4F72" w:rsidRPr="009F3E38">
        <w:t>:</w:t>
      </w:r>
      <w:r w:rsidR="006A4F72" w:rsidRPr="007154CC">
        <w:t>2020</w:t>
      </w:r>
      <w:r w:rsidR="006A4F72" w:rsidRPr="009F3E38">
        <w:t>.</w:t>
      </w:r>
    </w:p>
    <w:p w14:paraId="2EE8F607" w14:textId="77777777" w:rsidR="006A4F72" w:rsidRPr="009F3E38" w:rsidRDefault="004E250F" w:rsidP="004E250F">
      <w:r w:rsidRPr="009F3E38">
        <w:t>(3) </w:t>
      </w:r>
      <w:r w:rsidR="006A4F72" w:rsidRPr="009F3E38">
        <w:t xml:space="preserve">For a bolt group where the tension stress on the tension area is uniform, see </w:t>
      </w:r>
      <w:r w:rsidR="006A4F72" w:rsidRPr="009F3E38">
        <w:fldChar w:fldCharType="begin"/>
      </w:r>
      <w:r w:rsidR="006A4F72" w:rsidRPr="009F3E38">
        <w:instrText xml:space="preserve"> REF _Ref476561663 \h </w:instrText>
      </w:r>
      <w:r w:rsidR="006A4F72" w:rsidRPr="009F3E38">
        <w:fldChar w:fldCharType="separate"/>
      </w:r>
      <w:r w:rsidR="00A71E2D" w:rsidRPr="009F3E38">
        <w:t>Figure </w:t>
      </w:r>
      <w:r w:rsidR="00A71E2D">
        <w:rPr>
          <w:noProof/>
        </w:rPr>
        <w:t>5</w:t>
      </w:r>
      <w:r w:rsidR="00A71E2D" w:rsidRPr="009F3E38">
        <w:t>.</w:t>
      </w:r>
      <w:r w:rsidR="00A71E2D">
        <w:rPr>
          <w:noProof/>
        </w:rPr>
        <w:t>13</w:t>
      </w:r>
      <w:r w:rsidR="006A4F72" w:rsidRPr="009F3E38">
        <w:fldChar w:fldCharType="end"/>
      </w:r>
      <w:r w:rsidR="006A4F72" w:rsidRPr="009F3E38">
        <w:t xml:space="preserve">, the design block tearing resistance </w:t>
      </w:r>
      <w:r w:rsidR="006A4F72" w:rsidRPr="009F3E38">
        <w:rPr>
          <w:i/>
        </w:rPr>
        <w:t>V</w:t>
      </w:r>
      <w:r w:rsidR="006A4F72" w:rsidRPr="009F3E38">
        <w:rPr>
          <w:position w:val="-6"/>
          <w:sz w:val="18"/>
        </w:rPr>
        <w:t>eff,1,Rd</w:t>
      </w:r>
      <w:r w:rsidR="006A4F72" w:rsidRPr="009F3E38">
        <w:t xml:space="preserve"> should be obtained from: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1220"/>
      </w:tblGrid>
      <w:tr w:rsidR="006A4F72" w:rsidRPr="009F3E38" w14:paraId="39223869" w14:textId="77777777" w:rsidTr="00B11232">
        <w:tc>
          <w:tcPr>
            <w:tcW w:w="8381" w:type="dxa"/>
          </w:tcPr>
          <w:p w14:paraId="3A33413C" w14:textId="77777777" w:rsidR="006A4F72"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V</m:t>
                    </m:r>
                  </m:e>
                  <m:sub>
                    <m:r>
                      <m:rPr>
                        <m:sty m:val="p"/>
                      </m:rPr>
                      <w:rPr>
                        <w:rFonts w:ascii="Cambria Math" w:hAnsi="Cambria Math"/>
                      </w:rPr>
                      <m:t>eff,1,Rd</m:t>
                    </m:r>
                  </m:sub>
                </m:sSub>
                <m:r>
                  <m:rPr>
                    <m:sty m:val="p"/>
                  </m:rPr>
                  <w:rPr>
                    <w:rFonts w:ascii="Cambria Math" w:hAnsi="Cambria Math"/>
                  </w:rPr>
                  <m:t>=</m:t>
                </m:r>
                <m:f>
                  <m:fPr>
                    <m:type m:val="lin"/>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A</m:t>
                                </m:r>
                              </m:e>
                              <m:sub>
                                <m:r>
                                  <m:rPr>
                                    <m:sty m:val="p"/>
                                  </m:rPr>
                                  <w:rPr>
                                    <w:rFonts w:ascii="Cambria Math" w:hAnsi="Cambria Math"/>
                                  </w:rPr>
                                  <m:t>nt</m:t>
                                </m:r>
                              </m:sub>
                            </m:sSub>
                            <m:r>
                              <w:rPr>
                                <w:rFonts w:ascii="Cambria Math" w:hAnsi="Cambria Math"/>
                              </w:rPr>
                              <m:t>f</m:t>
                            </m:r>
                          </m:e>
                          <m:sub>
                            <m:r>
                              <m:rPr>
                                <m:sty m:val="p"/>
                              </m:rPr>
                              <w:rPr>
                                <w:rFonts w:ascii="Cambria Math" w:hAnsi="Cambria Math"/>
                              </w:rPr>
                              <m:t>u</m:t>
                            </m:r>
                          </m:sub>
                        </m:sSub>
                        <m:r>
                          <m:rPr>
                            <m:sty m:val="p"/>
                          </m:rPr>
                          <w:rPr>
                            <w:rFonts w:ascii="Cambria Math" w:hAnsi="Cambria Math"/>
                          </w:rPr>
                          <m:t>+min⁡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A</m:t>
                                        </m:r>
                                      </m:e>
                                      <m:sub>
                                        <m:r>
                                          <m:rPr>
                                            <m:sty m:val="p"/>
                                          </m:rPr>
                                          <w:rPr>
                                            <w:rFonts w:ascii="Cambria Math" w:hAnsi="Cambria Math"/>
                                          </w:rPr>
                                          <m:t>gv</m:t>
                                        </m:r>
                                      </m:sub>
                                    </m:sSub>
                                    <m:r>
                                      <w:rPr>
                                        <w:rFonts w:ascii="Cambria Math" w:hAnsi="Cambria Math"/>
                                      </w:rPr>
                                      <m:t>f</m:t>
                                    </m:r>
                                  </m:e>
                                  <m:sub>
                                    <m:r>
                                      <m:rPr>
                                        <m:sty m:val="p"/>
                                      </m:rPr>
                                      <w:rPr>
                                        <w:rFonts w:ascii="Cambria Math" w:hAnsi="Cambria Math"/>
                                      </w:rPr>
                                      <m:t>y</m:t>
                                    </m:r>
                                  </m:sub>
                                </m:sSub>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A</m:t>
                                        </m:r>
                                      </m:e>
                                      <m:sub>
                                        <m:r>
                                          <m:rPr>
                                            <m:sty m:val="p"/>
                                          </m:rPr>
                                          <w:rPr>
                                            <w:rFonts w:ascii="Cambria Math" w:hAnsi="Cambria Math"/>
                                          </w:rPr>
                                          <m:t>nv</m:t>
                                        </m:r>
                                      </m:sub>
                                    </m:sSub>
                                    <m:r>
                                      <w:rPr>
                                        <w:rFonts w:ascii="Cambria Math" w:hAnsi="Cambria Math"/>
                                      </w:rPr>
                                      <m:t>f</m:t>
                                    </m:r>
                                  </m:e>
                                  <m:sub>
                                    <m:r>
                                      <m:rPr>
                                        <m:sty m:val="p"/>
                                      </m:rPr>
                                      <w:rPr>
                                        <w:rFonts w:ascii="Cambria Math" w:hAnsi="Cambria Math"/>
                                      </w:rPr>
                                      <m:t>u</m:t>
                                    </m:r>
                                  </m:sub>
                                </m:sSub>
                              </m:num>
                              <m:den>
                                <m:rad>
                                  <m:radPr>
                                    <m:degHide m:val="1"/>
                                    <m:ctrlPr>
                                      <w:rPr>
                                        <w:rFonts w:ascii="Cambria Math" w:hAnsi="Cambria Math"/>
                                      </w:rPr>
                                    </m:ctrlPr>
                                  </m:radPr>
                                  <m:deg/>
                                  <m:e>
                                    <m:r>
                                      <m:rPr>
                                        <m:sty m:val="p"/>
                                      </m:rPr>
                                      <w:rPr>
                                        <w:rFonts w:ascii="Cambria Math" w:hAnsi="Cambria Math"/>
                                      </w:rPr>
                                      <m:t>3</m:t>
                                    </m:r>
                                  </m:e>
                                </m:rad>
                              </m:den>
                            </m:f>
                          </m:e>
                        </m:d>
                      </m:e>
                    </m:d>
                  </m:num>
                  <m:den>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oMath>
            </m:oMathPara>
          </w:p>
        </w:tc>
        <w:tc>
          <w:tcPr>
            <w:tcW w:w="958" w:type="dxa"/>
            <w:vAlign w:val="center"/>
          </w:tcPr>
          <w:p w14:paraId="5B5A7AB4" w14:textId="711ACC66" w:rsidR="006A4F72" w:rsidRPr="009F3E38" w:rsidRDefault="006A4F72" w:rsidP="00E20CD2">
            <w:pPr>
              <w:pStyle w:val="Formula"/>
            </w:pPr>
            <w:bookmarkStart w:id="808" w:name="_Ref476054761"/>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14</w:t>
            </w:r>
            <w:r w:rsidRPr="009F3E38">
              <w:fldChar w:fldCharType="end"/>
            </w:r>
            <w:r w:rsidRPr="009F3E38">
              <w:t>)</w:t>
            </w:r>
            <w:bookmarkEnd w:id="808"/>
          </w:p>
        </w:tc>
      </w:tr>
    </w:tbl>
    <w:p w14:paraId="70DAF8FF" w14:textId="77777777" w:rsidR="006A4F72" w:rsidRPr="009F3E38" w:rsidRDefault="006A4F72" w:rsidP="004E250F">
      <w:pPr>
        <w:spacing w:after="200"/>
      </w:pPr>
      <w:r w:rsidRPr="009F3E38">
        <w:t>where</w:t>
      </w:r>
    </w:p>
    <w:p w14:paraId="1B8F3B36" w14:textId="77777777" w:rsidR="006A4F72" w:rsidRPr="009F3E38" w:rsidRDefault="006A4F72" w:rsidP="004E250F">
      <w:pPr>
        <w:pStyle w:val="dl"/>
        <w:spacing w:after="200"/>
        <w:ind w:left="854" w:hanging="454"/>
      </w:pPr>
      <w:r w:rsidRPr="009F3E38">
        <w:rPr>
          <w:i/>
        </w:rPr>
        <w:t>A</w:t>
      </w:r>
      <w:r w:rsidRPr="009F3E38">
        <w:rPr>
          <w:position w:val="-6"/>
          <w:sz w:val="18"/>
        </w:rPr>
        <w:t>nt</w:t>
      </w:r>
      <w:r w:rsidRPr="009F3E38">
        <w:tab/>
        <w:t>net area subjected to tension;</w:t>
      </w:r>
    </w:p>
    <w:p w14:paraId="60DF41BC" w14:textId="77777777" w:rsidR="006A4F72" w:rsidRPr="009F3E38" w:rsidRDefault="006A4F72" w:rsidP="004E250F">
      <w:pPr>
        <w:pStyle w:val="dl"/>
        <w:spacing w:after="200"/>
        <w:ind w:left="854" w:hanging="454"/>
      </w:pPr>
      <w:r w:rsidRPr="009F3E38">
        <w:rPr>
          <w:i/>
        </w:rPr>
        <w:t>A</w:t>
      </w:r>
      <w:r w:rsidRPr="009F3E38">
        <w:rPr>
          <w:position w:val="-6"/>
          <w:sz w:val="18"/>
        </w:rPr>
        <w:t>gv</w:t>
      </w:r>
      <w:r w:rsidRPr="009F3E38">
        <w:tab/>
        <w:t>gross area subjected to shear;</w:t>
      </w:r>
    </w:p>
    <w:p w14:paraId="6FE9AF32" w14:textId="77777777" w:rsidR="006A4F72" w:rsidRPr="009F3E38" w:rsidRDefault="006A4F72" w:rsidP="004E250F">
      <w:pPr>
        <w:pStyle w:val="dl"/>
        <w:ind w:left="854" w:hanging="454"/>
        <w:rPr>
          <w:noProof/>
          <w:lang w:eastAsia="de-DE"/>
        </w:rPr>
      </w:pPr>
      <w:r w:rsidRPr="009F3E38">
        <w:rPr>
          <w:i/>
        </w:rPr>
        <w:t>A</w:t>
      </w:r>
      <w:r w:rsidRPr="009F3E38">
        <w:rPr>
          <w:position w:val="-6"/>
          <w:sz w:val="18"/>
        </w:rPr>
        <w:t>nv</w:t>
      </w:r>
      <w:r w:rsidRPr="009F3E38">
        <w:tab/>
        <w:t>net area subjected to shear.</w:t>
      </w:r>
      <w:r w:rsidRPr="009F3E38">
        <w:rPr>
          <w:noProof/>
          <w:lang w:eastAsia="de-DE"/>
        </w:rPr>
        <w:t xml:space="preserve"> </w:t>
      </w:r>
    </w:p>
    <w:p w14:paraId="72F31290" w14:textId="36D6484A" w:rsidR="006A4F72" w:rsidRPr="009F3E38" w:rsidRDefault="00253D94" w:rsidP="006F139F">
      <w:pPr>
        <w:keepNext/>
        <w:jc w:val="center"/>
      </w:pPr>
      <w:r>
        <w:rPr>
          <w:noProof/>
          <w:lang w:eastAsia="en-GB"/>
        </w:rPr>
        <w:drawing>
          <wp:inline distT="0" distB="0" distL="0" distR="0" wp14:anchorId="76264800" wp14:editId="152ADA3D">
            <wp:extent cx="5895975" cy="359092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95975" cy="3590925"/>
                    </a:xfrm>
                    <a:prstGeom prst="rect">
                      <a:avLst/>
                    </a:prstGeom>
                    <a:noFill/>
                    <a:ln>
                      <a:noFill/>
                    </a:ln>
                  </pic:spPr>
                </pic:pic>
              </a:graphicData>
            </a:graphic>
          </wp:inline>
        </w:drawing>
      </w:r>
    </w:p>
    <w:p w14:paraId="721C12D3" w14:textId="4DEDBA24" w:rsidR="006A4F72" w:rsidRPr="009F3E38" w:rsidRDefault="007D55C1" w:rsidP="007A4F59">
      <w:pPr>
        <w:pStyle w:val="Special"/>
        <w:keepNext/>
        <w:spacing w:after="60"/>
        <w:ind w:left="403" w:hanging="403"/>
        <w:jc w:val="left"/>
        <w:rPr>
          <w:b/>
        </w:rPr>
      </w:pPr>
      <w:r w:rsidRPr="007D55C1">
        <w:rPr>
          <w:b/>
          <w:sz w:val="20"/>
        </w:rPr>
        <w:t>Key</w:t>
      </w:r>
    </w:p>
    <w:p w14:paraId="3A0B13E0" w14:textId="273E8F8B" w:rsidR="006A4F72" w:rsidRPr="007A4F59" w:rsidRDefault="006A4F72" w:rsidP="006F139F">
      <w:pPr>
        <w:pStyle w:val="Special"/>
        <w:keepNext/>
        <w:spacing w:after="0"/>
        <w:ind w:left="403" w:hanging="403"/>
        <w:jc w:val="left"/>
        <w:rPr>
          <w:sz w:val="20"/>
        </w:rPr>
      </w:pPr>
      <w:r w:rsidRPr="007A4F59">
        <w:rPr>
          <w:sz w:val="20"/>
        </w:rPr>
        <w:t>1</w:t>
      </w:r>
      <w:r w:rsidR="006F139F" w:rsidRPr="007A4F59">
        <w:rPr>
          <w:sz w:val="20"/>
        </w:rPr>
        <w:tab/>
      </w:r>
      <w:r w:rsidR="007A4F59">
        <w:rPr>
          <w:sz w:val="20"/>
        </w:rPr>
        <w:t>n</w:t>
      </w:r>
      <w:r w:rsidRPr="007A4F59">
        <w:rPr>
          <w:sz w:val="20"/>
        </w:rPr>
        <w:t>et area subjected to tension</w:t>
      </w:r>
    </w:p>
    <w:p w14:paraId="56064F84" w14:textId="252C1C51" w:rsidR="006A4F72" w:rsidRPr="007A4F59" w:rsidRDefault="006A4F72" w:rsidP="00F67AE7">
      <w:pPr>
        <w:pStyle w:val="Special"/>
        <w:keepNext/>
        <w:spacing w:after="0"/>
        <w:ind w:left="403" w:hanging="403"/>
        <w:jc w:val="left"/>
        <w:rPr>
          <w:sz w:val="20"/>
        </w:rPr>
      </w:pPr>
      <w:r w:rsidRPr="007A4F59">
        <w:rPr>
          <w:sz w:val="20"/>
        </w:rPr>
        <w:t>2</w:t>
      </w:r>
      <w:r w:rsidR="006F139F" w:rsidRPr="007A4F59">
        <w:rPr>
          <w:sz w:val="20"/>
        </w:rPr>
        <w:tab/>
      </w:r>
      <w:r w:rsidR="007A4F59">
        <w:rPr>
          <w:sz w:val="20"/>
        </w:rPr>
        <w:t>n</w:t>
      </w:r>
      <w:r w:rsidRPr="007A4F59">
        <w:rPr>
          <w:sz w:val="20"/>
        </w:rPr>
        <w:t>et area subjected to shear</w:t>
      </w:r>
    </w:p>
    <w:p w14:paraId="75BE220B" w14:textId="4C40904C" w:rsidR="004A7EF4" w:rsidRPr="007A4F59" w:rsidRDefault="004A7EF4" w:rsidP="00F67AE7">
      <w:pPr>
        <w:spacing w:after="0"/>
        <w:rPr>
          <w:sz w:val="20"/>
        </w:rPr>
      </w:pPr>
      <w:r w:rsidRPr="007A4F59">
        <w:rPr>
          <w:position w:val="6"/>
          <w:sz w:val="16"/>
        </w:rPr>
        <w:t>a</w:t>
      </w:r>
      <w:r w:rsidR="007A4F59">
        <w:rPr>
          <w:sz w:val="20"/>
        </w:rPr>
        <w:tab/>
        <w:t>h</w:t>
      </w:r>
      <w:r w:rsidRPr="007A4F59">
        <w:rPr>
          <w:sz w:val="20"/>
        </w:rPr>
        <w:t>ot rolled sections</w:t>
      </w:r>
    </w:p>
    <w:p w14:paraId="16203A26" w14:textId="052D4EC2" w:rsidR="004A7EF4" w:rsidRPr="007A4F59" w:rsidRDefault="004A7EF4" w:rsidP="00F67AE7">
      <w:pPr>
        <w:spacing w:after="0"/>
        <w:rPr>
          <w:sz w:val="20"/>
        </w:rPr>
      </w:pPr>
      <w:r w:rsidRPr="007A4F59">
        <w:rPr>
          <w:position w:val="6"/>
          <w:sz w:val="16"/>
        </w:rPr>
        <w:t>b</w:t>
      </w:r>
      <w:r w:rsidR="007A4F59">
        <w:rPr>
          <w:sz w:val="20"/>
        </w:rPr>
        <w:tab/>
        <w:t>w</w:t>
      </w:r>
      <w:r w:rsidRPr="007A4F59">
        <w:rPr>
          <w:sz w:val="20"/>
        </w:rPr>
        <w:t>elded sections</w:t>
      </w:r>
    </w:p>
    <w:p w14:paraId="4B255E4F" w14:textId="72100430" w:rsidR="006A4F72" w:rsidRPr="009F3E38" w:rsidRDefault="006A4F72" w:rsidP="006F139F">
      <w:pPr>
        <w:pStyle w:val="Special"/>
        <w:keepNext/>
        <w:spacing w:after="0"/>
        <w:ind w:left="403" w:hanging="403"/>
        <w:jc w:val="left"/>
      </w:pPr>
      <w:r w:rsidRPr="009F3E38">
        <w:t xml:space="preserve">The shear area should be determined </w:t>
      </w:r>
      <w:r w:rsidR="00495FE9">
        <w:t>from 8.2.6(3)</w:t>
      </w:r>
      <w:r w:rsidRPr="009F3E38">
        <w:t xml:space="preserve"> </w:t>
      </w:r>
      <w:r w:rsidR="00495FE9">
        <w:t>in</w:t>
      </w:r>
      <w:r w:rsidR="00495FE9" w:rsidRPr="009F3E38">
        <w:t xml:space="preserve"> </w:t>
      </w:r>
      <w:r w:rsidR="00495FE9">
        <w:t>pr</w:t>
      </w:r>
      <w:r w:rsidR="002E1979" w:rsidRPr="009F3E38">
        <w:t>EN </w:t>
      </w:r>
      <w:r w:rsidRPr="009F3E38">
        <w:t>1993</w:t>
      </w:r>
      <w:r w:rsidR="00681825" w:rsidRPr="009F3E38">
        <w:noBreakHyphen/>
        <w:t>1</w:t>
      </w:r>
      <w:r w:rsidR="00681825" w:rsidRPr="009F3E38">
        <w:noBreakHyphen/>
        <w:t>1</w:t>
      </w:r>
      <w:r w:rsidR="0030552C">
        <w:t>:2020</w:t>
      </w:r>
      <w:r w:rsidRPr="009F3E38">
        <w:t>.</w:t>
      </w:r>
    </w:p>
    <w:p w14:paraId="739FD0FE" w14:textId="77777777" w:rsidR="006A4F72" w:rsidRPr="009F3E38" w:rsidRDefault="006A4F72" w:rsidP="006A4F72">
      <w:pPr>
        <w:pStyle w:val="Figuretitle"/>
        <w:spacing w:before="127"/>
      </w:pPr>
      <w:bookmarkStart w:id="809" w:name="_Ref476561663"/>
      <w:r w:rsidRPr="009F3E38">
        <w:t>Figure </w:t>
      </w:r>
      <w:bookmarkStart w:id="810" w:name="Fig_Ch3_block_cen"/>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13</w:t>
      </w:r>
      <w:r w:rsidRPr="009F3E38">
        <w:fldChar w:fldCharType="end"/>
      </w:r>
      <w:bookmarkEnd w:id="809"/>
      <w:bookmarkEnd w:id="810"/>
      <w:r w:rsidRPr="009F3E38">
        <w:t xml:space="preserve"> — Examples of block tearing, where the tension stress on the tension area is uniform</w:t>
      </w:r>
    </w:p>
    <w:p w14:paraId="55218760" w14:textId="77777777" w:rsidR="006A4F72" w:rsidRPr="009F3E38" w:rsidRDefault="001C221E" w:rsidP="001C221E">
      <w:r w:rsidRPr="009F3E38">
        <w:t>(4) </w:t>
      </w:r>
      <w:r w:rsidR="006A4F72" w:rsidRPr="009F3E38">
        <w:t xml:space="preserve">For a bolt group where the tension stress on the tension area is non-uniform, see </w:t>
      </w:r>
      <w:r w:rsidR="006A4F72" w:rsidRPr="009F3E38">
        <w:fldChar w:fldCharType="begin"/>
      </w:r>
      <w:r w:rsidR="006A4F72" w:rsidRPr="009F3E38">
        <w:instrText xml:space="preserve"> REF _Ref474939199 \h </w:instrText>
      </w:r>
      <w:r w:rsidR="006A4F72" w:rsidRPr="009F3E38">
        <w:fldChar w:fldCharType="separate"/>
      </w:r>
      <w:r w:rsidR="00A71E2D" w:rsidRPr="009F3E38">
        <w:t>Figure </w:t>
      </w:r>
      <w:r w:rsidR="00A71E2D">
        <w:rPr>
          <w:noProof/>
        </w:rPr>
        <w:t>5</w:t>
      </w:r>
      <w:r w:rsidR="00A71E2D" w:rsidRPr="009F3E38">
        <w:t>.</w:t>
      </w:r>
      <w:r w:rsidR="00A71E2D">
        <w:rPr>
          <w:noProof/>
        </w:rPr>
        <w:t>14</w:t>
      </w:r>
      <w:r w:rsidR="006A4F72" w:rsidRPr="009F3E38">
        <w:fldChar w:fldCharType="end"/>
      </w:r>
      <w:r w:rsidR="006A4F72" w:rsidRPr="009F3E38">
        <w:t xml:space="preserve">, the design block shear tearing resistance </w:t>
      </w:r>
      <w:r w:rsidR="006A4F72" w:rsidRPr="009F3E38">
        <w:rPr>
          <w:i/>
        </w:rPr>
        <w:t>V</w:t>
      </w:r>
      <w:r w:rsidR="006A4F72" w:rsidRPr="009F3E38">
        <w:rPr>
          <w:position w:val="-6"/>
          <w:sz w:val="18"/>
        </w:rPr>
        <w:t xml:space="preserve">eff,2,Rd </w:t>
      </w:r>
      <w:r w:rsidR="006A4F72" w:rsidRPr="009F3E38">
        <w:t>should be obtained from: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1"/>
        <w:gridCol w:w="1391"/>
      </w:tblGrid>
      <w:tr w:rsidR="006A4F72" w:rsidRPr="009F3E38" w14:paraId="70E5BA0E" w14:textId="77777777" w:rsidTr="006F139F">
        <w:tc>
          <w:tcPr>
            <w:tcW w:w="8568" w:type="dxa"/>
          </w:tcPr>
          <w:bookmarkStart w:id="811" w:name="_Hlt16329878"/>
          <w:bookmarkEnd w:id="811"/>
          <w:p w14:paraId="02534552" w14:textId="77777777" w:rsidR="006A4F72"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V</m:t>
                    </m:r>
                  </m:e>
                  <m:sub>
                    <m:r>
                      <m:rPr>
                        <m:sty m:val="p"/>
                      </m:rPr>
                      <w:rPr>
                        <w:rFonts w:ascii="Cambria Math" w:hAnsi="Cambria Math"/>
                      </w:rPr>
                      <m:t>eff,2,Rd</m:t>
                    </m:r>
                  </m:sub>
                </m:sSub>
                <m:r>
                  <m:rPr>
                    <m:sty m:val="p"/>
                  </m:rPr>
                  <w:rPr>
                    <w:rFonts w:ascii="Cambria Math" w:hAnsi="Cambria Math"/>
                  </w:rPr>
                  <m:t>=</m:t>
                </m:r>
                <m:f>
                  <m:fPr>
                    <m:type m:val="lin"/>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0,5A</m:t>
                                </m:r>
                              </m:e>
                              <m:sub>
                                <m:r>
                                  <m:rPr>
                                    <m:sty m:val="p"/>
                                  </m:rPr>
                                  <w:rPr>
                                    <w:rFonts w:ascii="Cambria Math" w:hAnsi="Cambria Math"/>
                                  </w:rPr>
                                  <m:t>nt</m:t>
                                </m:r>
                              </m:sub>
                            </m:sSub>
                            <m:r>
                              <w:rPr>
                                <w:rFonts w:ascii="Cambria Math" w:hAnsi="Cambria Math"/>
                              </w:rPr>
                              <m:t>f</m:t>
                            </m:r>
                          </m:e>
                          <m:sub>
                            <m:r>
                              <m:rPr>
                                <m:sty m:val="p"/>
                              </m:rPr>
                              <w:rPr>
                                <w:rFonts w:ascii="Cambria Math" w:hAnsi="Cambria Math"/>
                              </w:rPr>
                              <m:t>u</m:t>
                            </m:r>
                          </m:sub>
                        </m:sSub>
                        <m:r>
                          <m:rPr>
                            <m:sty m:val="p"/>
                          </m:rPr>
                          <w:rPr>
                            <w:rFonts w:ascii="Cambria Math" w:hAnsi="Cambria Math"/>
                          </w:rPr>
                          <m:t>+min⁡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A</m:t>
                                        </m:r>
                                      </m:e>
                                      <m:sub>
                                        <m:r>
                                          <m:rPr>
                                            <m:sty m:val="p"/>
                                          </m:rPr>
                                          <w:rPr>
                                            <w:rFonts w:ascii="Cambria Math" w:hAnsi="Cambria Math"/>
                                          </w:rPr>
                                          <m:t>gv</m:t>
                                        </m:r>
                                      </m:sub>
                                    </m:sSub>
                                    <m:r>
                                      <w:rPr>
                                        <w:rFonts w:ascii="Cambria Math" w:hAnsi="Cambria Math"/>
                                      </w:rPr>
                                      <m:t>f</m:t>
                                    </m:r>
                                  </m:e>
                                  <m:sub>
                                    <m:r>
                                      <m:rPr>
                                        <m:sty m:val="p"/>
                                      </m:rPr>
                                      <w:rPr>
                                        <w:rFonts w:ascii="Cambria Math" w:hAnsi="Cambria Math"/>
                                      </w:rPr>
                                      <m:t>y</m:t>
                                    </m:r>
                                  </m:sub>
                                </m:sSub>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A</m:t>
                                        </m:r>
                                      </m:e>
                                      <m:sub>
                                        <m:r>
                                          <m:rPr>
                                            <m:sty m:val="p"/>
                                          </m:rPr>
                                          <w:rPr>
                                            <w:rFonts w:ascii="Cambria Math" w:hAnsi="Cambria Math"/>
                                          </w:rPr>
                                          <m:t>nv</m:t>
                                        </m:r>
                                      </m:sub>
                                    </m:sSub>
                                    <m:r>
                                      <w:rPr>
                                        <w:rFonts w:ascii="Cambria Math" w:hAnsi="Cambria Math"/>
                                      </w:rPr>
                                      <m:t>f</m:t>
                                    </m:r>
                                  </m:e>
                                  <m:sub>
                                    <m:r>
                                      <m:rPr>
                                        <m:sty m:val="p"/>
                                      </m:rPr>
                                      <w:rPr>
                                        <w:rFonts w:ascii="Cambria Math" w:hAnsi="Cambria Math"/>
                                      </w:rPr>
                                      <m:t>u</m:t>
                                    </m:r>
                                  </m:sub>
                                </m:sSub>
                              </m:num>
                              <m:den>
                                <m:rad>
                                  <m:radPr>
                                    <m:degHide m:val="1"/>
                                    <m:ctrlPr>
                                      <w:rPr>
                                        <w:rFonts w:ascii="Cambria Math" w:hAnsi="Cambria Math"/>
                                      </w:rPr>
                                    </m:ctrlPr>
                                  </m:radPr>
                                  <m:deg/>
                                  <m:e>
                                    <m:r>
                                      <m:rPr>
                                        <m:sty m:val="p"/>
                                      </m:rPr>
                                      <w:rPr>
                                        <w:rFonts w:ascii="Cambria Math" w:hAnsi="Cambria Math"/>
                                      </w:rPr>
                                      <m:t>3</m:t>
                                    </m:r>
                                  </m:e>
                                </m:rad>
                              </m:den>
                            </m:f>
                          </m:e>
                        </m:d>
                      </m:e>
                    </m:d>
                  </m:num>
                  <m:den>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oMath>
            </m:oMathPara>
          </w:p>
        </w:tc>
        <w:tc>
          <w:tcPr>
            <w:tcW w:w="1400" w:type="dxa"/>
            <w:vAlign w:val="center"/>
          </w:tcPr>
          <w:p w14:paraId="4F970D4A" w14:textId="6B7DA39D" w:rsidR="006A4F72" w:rsidRPr="009F3E38" w:rsidRDefault="006A4F72" w:rsidP="00E20CD2">
            <w:pPr>
              <w:pStyle w:val="Formula"/>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15</w:t>
            </w:r>
            <w:r w:rsidRPr="009F3E38">
              <w:fldChar w:fldCharType="end"/>
            </w:r>
            <w:r w:rsidRPr="009F3E38">
              <w:t xml:space="preserve">) </w:t>
            </w:r>
          </w:p>
        </w:tc>
      </w:tr>
    </w:tbl>
    <w:p w14:paraId="381FAAB1" w14:textId="77777777" w:rsidR="006F139F" w:rsidRPr="009F3E38" w:rsidRDefault="006F139F"/>
    <w:p w14:paraId="31E408AA" w14:textId="1B5831BF" w:rsidR="006F139F" w:rsidRPr="009F3E38" w:rsidRDefault="00253D94" w:rsidP="006F139F">
      <w:pPr>
        <w:keepNext/>
        <w:jc w:val="center"/>
      </w:pPr>
      <w:r>
        <w:rPr>
          <w:noProof/>
          <w:lang w:eastAsia="en-GB"/>
        </w:rPr>
        <w:drawing>
          <wp:inline distT="0" distB="0" distL="0" distR="0" wp14:anchorId="4841593E" wp14:editId="3F6DF794">
            <wp:extent cx="4143375" cy="196215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43375" cy="1962150"/>
                    </a:xfrm>
                    <a:prstGeom prst="rect">
                      <a:avLst/>
                    </a:prstGeom>
                    <a:noFill/>
                    <a:ln>
                      <a:noFill/>
                    </a:ln>
                  </pic:spPr>
                </pic:pic>
              </a:graphicData>
            </a:graphic>
          </wp:inline>
        </w:drawing>
      </w:r>
    </w:p>
    <w:p w14:paraId="142D3CB9" w14:textId="1C76AAA2" w:rsidR="006F139F" w:rsidRPr="009F3E38" w:rsidRDefault="007D55C1" w:rsidP="007A4F59">
      <w:pPr>
        <w:pStyle w:val="Special"/>
        <w:keepNext/>
        <w:spacing w:after="60"/>
        <w:ind w:left="403" w:hanging="403"/>
        <w:jc w:val="left"/>
        <w:rPr>
          <w:b/>
        </w:rPr>
      </w:pPr>
      <w:r w:rsidRPr="007D55C1">
        <w:rPr>
          <w:b/>
          <w:sz w:val="20"/>
        </w:rPr>
        <w:t>Key</w:t>
      </w:r>
    </w:p>
    <w:p w14:paraId="267F4C51" w14:textId="6009853A" w:rsidR="006F139F" w:rsidRPr="007A4F59" w:rsidRDefault="006F139F" w:rsidP="00EA0C52">
      <w:pPr>
        <w:pStyle w:val="Special"/>
        <w:keepNext/>
        <w:spacing w:after="0"/>
        <w:ind w:left="403" w:hanging="403"/>
        <w:jc w:val="left"/>
        <w:rPr>
          <w:sz w:val="20"/>
        </w:rPr>
      </w:pPr>
      <w:r w:rsidRPr="007A4F59">
        <w:rPr>
          <w:sz w:val="20"/>
        </w:rPr>
        <w:t>1</w:t>
      </w:r>
      <w:r w:rsidR="00EA0C52" w:rsidRPr="007A4F59">
        <w:rPr>
          <w:sz w:val="20"/>
        </w:rPr>
        <w:tab/>
      </w:r>
      <w:r w:rsidR="007A4F59" w:rsidRPr="007A4F59">
        <w:rPr>
          <w:sz w:val="20"/>
        </w:rPr>
        <w:t>n</w:t>
      </w:r>
      <w:r w:rsidRPr="007A4F59">
        <w:rPr>
          <w:sz w:val="20"/>
        </w:rPr>
        <w:t>et area subjected to tension</w:t>
      </w:r>
    </w:p>
    <w:p w14:paraId="7C9F815C" w14:textId="51372824" w:rsidR="006F139F" w:rsidRPr="007A4F59" w:rsidRDefault="006F139F" w:rsidP="00F67AE7">
      <w:pPr>
        <w:pStyle w:val="Special"/>
        <w:keepNext/>
        <w:spacing w:after="0"/>
        <w:ind w:left="403" w:hanging="403"/>
        <w:jc w:val="left"/>
        <w:rPr>
          <w:sz w:val="20"/>
        </w:rPr>
      </w:pPr>
      <w:r w:rsidRPr="007A4F59">
        <w:rPr>
          <w:sz w:val="20"/>
        </w:rPr>
        <w:t>2</w:t>
      </w:r>
      <w:r w:rsidR="00EA0C52" w:rsidRPr="007A4F59">
        <w:rPr>
          <w:sz w:val="20"/>
        </w:rPr>
        <w:tab/>
      </w:r>
      <w:r w:rsidR="007A4F59" w:rsidRPr="007A4F59">
        <w:rPr>
          <w:sz w:val="20"/>
        </w:rPr>
        <w:t>n</w:t>
      </w:r>
      <w:r w:rsidRPr="007A4F59">
        <w:rPr>
          <w:sz w:val="20"/>
        </w:rPr>
        <w:t>et area subjected to shear</w:t>
      </w:r>
    </w:p>
    <w:p w14:paraId="49E70B31" w14:textId="7987C64D" w:rsidR="00F15BAD" w:rsidRPr="007A4F59" w:rsidRDefault="00F15BAD" w:rsidP="00F15BAD">
      <w:pPr>
        <w:spacing w:after="0"/>
        <w:rPr>
          <w:sz w:val="20"/>
        </w:rPr>
      </w:pPr>
      <w:r w:rsidRPr="007A4F59">
        <w:rPr>
          <w:position w:val="6"/>
          <w:sz w:val="16"/>
        </w:rPr>
        <w:t>a</w:t>
      </w:r>
      <w:r w:rsidR="007A4F59" w:rsidRPr="007A4F59">
        <w:rPr>
          <w:sz w:val="20"/>
        </w:rPr>
        <w:tab/>
        <w:t>h</w:t>
      </w:r>
      <w:r w:rsidRPr="007A4F59">
        <w:rPr>
          <w:sz w:val="20"/>
        </w:rPr>
        <w:t>ot rolled sections</w:t>
      </w:r>
    </w:p>
    <w:p w14:paraId="3FA53F8D" w14:textId="3FB9DBE2" w:rsidR="00F15BAD" w:rsidRPr="007A4F59" w:rsidRDefault="00F15BAD" w:rsidP="00DD5108">
      <w:pPr>
        <w:spacing w:after="0"/>
        <w:rPr>
          <w:sz w:val="20"/>
        </w:rPr>
      </w:pPr>
      <w:r w:rsidRPr="007A4F59">
        <w:rPr>
          <w:position w:val="6"/>
          <w:sz w:val="16"/>
        </w:rPr>
        <w:t>b</w:t>
      </w:r>
      <w:r w:rsidR="007A4F59" w:rsidRPr="007A4F59">
        <w:rPr>
          <w:sz w:val="20"/>
        </w:rPr>
        <w:tab/>
        <w:t>w</w:t>
      </w:r>
      <w:r w:rsidRPr="007A4F59">
        <w:rPr>
          <w:sz w:val="20"/>
        </w:rPr>
        <w:t>elded sections</w:t>
      </w:r>
    </w:p>
    <w:p w14:paraId="0FFBCCA8" w14:textId="77777777" w:rsidR="00F15BAD" w:rsidRPr="00F15BAD" w:rsidRDefault="00F15BAD" w:rsidP="00F67AE7">
      <w:pPr>
        <w:spacing w:after="0"/>
      </w:pPr>
    </w:p>
    <w:p w14:paraId="0E32A0A2" w14:textId="583543A5" w:rsidR="006F139F" w:rsidRPr="009F3E38" w:rsidRDefault="00495FE9" w:rsidP="007A4F59">
      <w:pPr>
        <w:pStyle w:val="Special"/>
        <w:keepNext/>
        <w:spacing w:after="0"/>
        <w:ind w:left="403" w:hanging="403"/>
        <w:jc w:val="left"/>
      </w:pPr>
      <w:r w:rsidRPr="009F3E38">
        <w:t xml:space="preserve">The shear area should be determined </w:t>
      </w:r>
      <w:r>
        <w:t>from 8.2.6(3)</w:t>
      </w:r>
      <w:r w:rsidRPr="009F3E38">
        <w:t xml:space="preserve"> </w:t>
      </w:r>
      <w:r>
        <w:t>in</w:t>
      </w:r>
      <w:r w:rsidRPr="009F3E38">
        <w:t xml:space="preserve"> </w:t>
      </w:r>
      <w:r>
        <w:t>pr</w:t>
      </w:r>
      <w:r w:rsidRPr="009F3E38">
        <w:t>EN 1993</w:t>
      </w:r>
      <w:r w:rsidRPr="009F3E38">
        <w:noBreakHyphen/>
        <w:t>1</w:t>
      </w:r>
      <w:r w:rsidRPr="009F3E38">
        <w:noBreakHyphen/>
        <w:t>1</w:t>
      </w:r>
      <w:r>
        <w:t>:2020</w:t>
      </w:r>
      <w:r w:rsidRPr="009F3E38">
        <w:t>.</w:t>
      </w:r>
    </w:p>
    <w:p w14:paraId="47492438" w14:textId="77777777" w:rsidR="006A4F72" w:rsidRPr="009F3E38" w:rsidRDefault="006A4F72" w:rsidP="006A4F72">
      <w:pPr>
        <w:pStyle w:val="Figuretitle"/>
        <w:spacing w:before="127"/>
      </w:pPr>
      <w:bookmarkStart w:id="812" w:name="_MON_1150721249"/>
      <w:bookmarkStart w:id="813" w:name="_MON_1138461918"/>
      <w:bookmarkStart w:id="814" w:name="_MON_1138463449"/>
      <w:bookmarkStart w:id="815" w:name="_Ref474939199"/>
      <w:bookmarkEnd w:id="812"/>
      <w:bookmarkEnd w:id="813"/>
      <w:bookmarkEnd w:id="814"/>
      <w:r w:rsidRPr="009F3E38">
        <w:t>Figure </w:t>
      </w:r>
      <w:bookmarkStart w:id="816" w:name="Fig_Ch3_block_ecen"/>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14</w:t>
      </w:r>
      <w:r w:rsidRPr="009F3E38">
        <w:fldChar w:fldCharType="end"/>
      </w:r>
      <w:bookmarkEnd w:id="815"/>
      <w:bookmarkEnd w:id="816"/>
      <w:r w:rsidRPr="009F3E38">
        <w:t xml:space="preserve"> — Examples of block tearing, where the tension stress on the tension area is non-uniform</w:t>
      </w:r>
    </w:p>
    <w:p w14:paraId="5BFF491D" w14:textId="77777777" w:rsidR="006A4F72" w:rsidRPr="009F3E38" w:rsidRDefault="006A4F72" w:rsidP="00F71167">
      <w:pPr>
        <w:pStyle w:val="Heading2"/>
      </w:pPr>
      <w:bookmarkStart w:id="817" w:name="_Ref14605280"/>
      <w:bookmarkStart w:id="818" w:name="_Toc76376096"/>
      <w:bookmarkStart w:id="819" w:name="_Toc89855154"/>
      <w:bookmarkStart w:id="820" w:name="_Toc474417702"/>
      <w:bookmarkStart w:id="821" w:name="_Toc8132043"/>
      <w:bookmarkStart w:id="822" w:name="_Toc54616916"/>
      <w:r w:rsidRPr="009F3E38">
        <w:t>Design resistance of angles connected by one leg and other asymmetrically connected members in tension</w:t>
      </w:r>
      <w:bookmarkEnd w:id="817"/>
      <w:bookmarkEnd w:id="818"/>
      <w:bookmarkEnd w:id="819"/>
      <w:bookmarkEnd w:id="820"/>
      <w:bookmarkEnd w:id="821"/>
      <w:bookmarkEnd w:id="822"/>
    </w:p>
    <w:p w14:paraId="6BA4D664" w14:textId="26B483AB" w:rsidR="006A4F72" w:rsidRPr="009F3E38" w:rsidRDefault="001C221E" w:rsidP="001C221E">
      <w:r w:rsidRPr="009F3E38">
        <w:t>(1) </w:t>
      </w:r>
      <w:r w:rsidR="006A4F72" w:rsidRPr="009F3E38">
        <w:t>The eccentricity in joints, see 4.6, and the effects of spacing and edge distances of the bolts, see 5.5.3, should be taken into account in determining the design resistance of:</w:t>
      </w:r>
    </w:p>
    <w:p w14:paraId="2DC1BA02" w14:textId="77777777" w:rsidR="006A4F72" w:rsidRPr="009F3E38" w:rsidRDefault="006A4F72" w:rsidP="00470C7A">
      <w:pPr>
        <w:pStyle w:val="ListContinue"/>
      </w:pPr>
      <w:r w:rsidRPr="009F3E38">
        <w:t>asymmetrical members;</w:t>
      </w:r>
    </w:p>
    <w:p w14:paraId="7C09A5FB" w14:textId="77777777" w:rsidR="006A4F72" w:rsidRPr="009F3E38" w:rsidRDefault="006A4F72" w:rsidP="00470C7A">
      <w:pPr>
        <w:pStyle w:val="ListContinue"/>
      </w:pPr>
      <w:r w:rsidRPr="009F3E38">
        <w:t>symmetrical members that are connected asymmetrically, such as angles connected by one leg.</w:t>
      </w:r>
    </w:p>
    <w:p w14:paraId="1931846C" w14:textId="77777777" w:rsidR="006A4F72" w:rsidRPr="009F3E38" w:rsidRDefault="001C221E" w:rsidP="001C221E">
      <w:bookmarkStart w:id="823" w:name="_Ref478934838"/>
      <w:r w:rsidRPr="009F3E38">
        <w:t>(2) </w:t>
      </w:r>
      <w:r w:rsidR="006A4F72" w:rsidRPr="009F3E38">
        <w:t xml:space="preserve">A single angle in tension connected by a single row of bolts in one leg, see </w:t>
      </w:r>
      <w:r w:rsidR="006A4F72" w:rsidRPr="009F3E38">
        <w:fldChar w:fldCharType="begin"/>
      </w:r>
      <w:r w:rsidR="006A4F72" w:rsidRPr="009F3E38">
        <w:instrText xml:space="preserve"> REF _Ref474939226 \h </w:instrText>
      </w:r>
      <w:r w:rsidR="006A4F72" w:rsidRPr="009F3E38">
        <w:fldChar w:fldCharType="separate"/>
      </w:r>
      <w:r w:rsidR="00A71E2D" w:rsidRPr="009F3E38">
        <w:t>Figure </w:t>
      </w:r>
      <w:r w:rsidR="00A71E2D">
        <w:rPr>
          <w:noProof/>
        </w:rPr>
        <w:t>5</w:t>
      </w:r>
      <w:r w:rsidR="00A71E2D" w:rsidRPr="009F3E38">
        <w:t>.</w:t>
      </w:r>
      <w:r w:rsidR="00A71E2D">
        <w:rPr>
          <w:noProof/>
        </w:rPr>
        <w:t>15</w:t>
      </w:r>
      <w:r w:rsidR="006A4F72" w:rsidRPr="009F3E38">
        <w:fldChar w:fldCharType="end"/>
      </w:r>
      <w:r w:rsidR="006A4F72" w:rsidRPr="009F3E38">
        <w:t>a), may be treated as loaded by concentric shear for which the design ultimate resistance should be determined as follows:</w:t>
      </w:r>
      <w:bookmarkEnd w:id="823"/>
    </w:p>
    <w:tbl>
      <w:tblPr>
        <w:tblW w:w="5000" w:type="pct"/>
        <w:tblCellMar>
          <w:left w:w="0" w:type="dxa"/>
          <w:right w:w="0" w:type="dxa"/>
        </w:tblCellMar>
        <w:tblLook w:val="04A0" w:firstRow="1" w:lastRow="0" w:firstColumn="1" w:lastColumn="0" w:noHBand="0" w:noVBand="1"/>
      </w:tblPr>
      <w:tblGrid>
        <w:gridCol w:w="2190"/>
        <w:gridCol w:w="5153"/>
        <w:gridCol w:w="2409"/>
      </w:tblGrid>
      <w:tr w:rsidR="006A4F72" w:rsidRPr="009F3E38" w14:paraId="7CFC1ED9" w14:textId="77777777" w:rsidTr="00B11232">
        <w:tc>
          <w:tcPr>
            <w:tcW w:w="2190" w:type="dxa"/>
            <w:vAlign w:val="center"/>
          </w:tcPr>
          <w:p w14:paraId="1BB1EEFD" w14:textId="77777777" w:rsidR="006A4F72" w:rsidRPr="009F3E38" w:rsidRDefault="006A4F72" w:rsidP="001011D0">
            <w:pPr>
              <w:ind w:left="403"/>
            </w:pPr>
            <w:r w:rsidRPr="009F3E38">
              <w:t>with one bolt</w:t>
            </w:r>
          </w:p>
        </w:tc>
        <w:tc>
          <w:tcPr>
            <w:tcW w:w="5152" w:type="dxa"/>
            <w:vAlign w:val="center"/>
          </w:tcPr>
          <w:p w14:paraId="142A2BE4" w14:textId="77777777" w:rsidR="006A4F72" w:rsidRPr="009F3E38" w:rsidRDefault="00983B21" w:rsidP="007A4F59">
            <w:pPr>
              <w:pStyle w:val="Formula"/>
              <w:spacing w:before="60"/>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u,Rd</m:t>
                    </m:r>
                  </m:sub>
                </m:sSub>
                <m:r>
                  <m:rPr>
                    <m:sty m:val="p"/>
                  </m:rPr>
                  <w:rPr>
                    <w:rFonts w:ascii="Cambria Math" w:hAnsi="Cambria Math"/>
                  </w:rPr>
                  <m:t>=</m:t>
                </m:r>
                <m:f>
                  <m:fPr>
                    <m:ctrlPr>
                      <w:rPr>
                        <w:rFonts w:ascii="Cambria Math" w:hAnsi="Cambria Math"/>
                      </w:rPr>
                    </m:ctrlPr>
                  </m:fPr>
                  <m:num>
                    <m:r>
                      <m:rPr>
                        <m:sty m:val="p"/>
                      </m:rPr>
                      <w:rPr>
                        <w:rFonts w:ascii="Cambria Math" w:hAnsi="Cambria Math"/>
                      </w:rPr>
                      <m:t>2,0</m:t>
                    </m:r>
                    <m:r>
                      <m:rPr>
                        <m:nor/>
                      </m:rPr>
                      <m:t> </m:t>
                    </m:r>
                    <m:d>
                      <m:dPr>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nor/>
                          </m:rPr>
                          <m:t>  </m:t>
                        </m:r>
                        <m:r>
                          <m:rPr>
                            <m:sty m:val="p"/>
                          </m:rPr>
                          <w:rPr>
                            <w:rFonts w:ascii="Cambria Math" w:hAnsi="Cambria Math"/>
                          </w:rPr>
                          <m:t>-</m:t>
                        </m:r>
                        <m:r>
                          <m:rPr>
                            <m:nor/>
                          </m:rPr>
                          <m:t> </m:t>
                        </m:r>
                        <m:r>
                          <m:rPr>
                            <m:sty m:val="p"/>
                          </m:rPr>
                          <w:rPr>
                            <w:rFonts w:ascii="Cambria Math" w:hAnsi="Cambria Math"/>
                          </w:rPr>
                          <m:t>0,5</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nor/>
                          </m:rPr>
                          <m:t> </m:t>
                        </m:r>
                      </m:e>
                    </m:d>
                    <m:r>
                      <m:rPr>
                        <m:nor/>
                      </m:rPr>
                      <m:t> </m:t>
                    </m:r>
                    <m:r>
                      <w:rPr>
                        <w:rFonts w:ascii="Cambria Math" w:hAnsi="Cambria Math"/>
                      </w:rPr>
                      <m:t>t</m:t>
                    </m:r>
                    <m:r>
                      <m:rPr>
                        <m:nor/>
                      </m:rPr>
                      <m:t>  </m:t>
                    </m:r>
                    <m:sSub>
                      <m:sSubPr>
                        <m:ctrlPr>
                          <w:rPr>
                            <w:rFonts w:ascii="Cambria Math" w:hAnsi="Cambria Math"/>
                          </w:rPr>
                        </m:ctrlPr>
                      </m:sSubPr>
                      <m:e>
                        <m:r>
                          <w:rPr>
                            <w:rFonts w:ascii="Cambria Math" w:hAnsi="Cambria Math"/>
                          </w:rPr>
                          <m:t>f</m:t>
                        </m:r>
                      </m:e>
                      <m:sub>
                        <m:r>
                          <w:rPr>
                            <w:rFonts w:ascii="Cambria Math" w:hAnsi="Cambria Math"/>
                          </w:rPr>
                          <m:t>u</m:t>
                        </m:r>
                      </m:sub>
                    </m:sSub>
                  </m:num>
                  <m:den>
                    <m:sSub>
                      <m:sSubPr>
                        <m:ctrlPr>
                          <w:rPr>
                            <w:rFonts w:ascii="Cambria Math" w:hAnsi="Cambria Math"/>
                          </w:rPr>
                        </m:ctrlPr>
                      </m:sSubPr>
                      <m:e>
                        <m:r>
                          <w:rPr>
                            <w:rFonts w:ascii="Cambria Math" w:hAnsi="Cambria Math"/>
                          </w:rPr>
                          <m:t>γ</m:t>
                        </m:r>
                      </m:e>
                      <m:sub>
                        <m:r>
                          <w:rPr>
                            <w:rFonts w:ascii="Cambria Math" w:hAnsi="Cambria Math"/>
                          </w:rPr>
                          <m:t>M</m:t>
                        </m:r>
                        <m:r>
                          <m:rPr>
                            <m:sty m:val="p"/>
                          </m:rPr>
                          <w:rPr>
                            <w:rFonts w:ascii="Cambria Math" w:hAnsi="Cambria Math"/>
                          </w:rPr>
                          <m:t>2</m:t>
                        </m:r>
                      </m:sub>
                    </m:sSub>
                  </m:den>
                </m:f>
              </m:oMath>
            </m:oMathPara>
          </w:p>
        </w:tc>
        <w:tc>
          <w:tcPr>
            <w:tcW w:w="2409" w:type="dxa"/>
            <w:vAlign w:val="center"/>
          </w:tcPr>
          <w:p w14:paraId="30E28459" w14:textId="762C0232" w:rsidR="006A4F72" w:rsidRPr="009F3E38" w:rsidRDefault="006A4F72" w:rsidP="001011D0">
            <w:pPr>
              <w:jc w:val="right"/>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16</w:t>
            </w:r>
            <w:r w:rsidRPr="009F3E38">
              <w:fldChar w:fldCharType="end"/>
            </w:r>
            <w:r w:rsidRPr="009F3E38">
              <w:t>)</w:t>
            </w:r>
          </w:p>
        </w:tc>
      </w:tr>
      <w:tr w:rsidR="006A4F72" w:rsidRPr="009F3E38" w14:paraId="6FE9192E" w14:textId="77777777" w:rsidTr="00B11232">
        <w:tc>
          <w:tcPr>
            <w:tcW w:w="2190" w:type="dxa"/>
            <w:vAlign w:val="center"/>
          </w:tcPr>
          <w:p w14:paraId="6F3866D6" w14:textId="77777777" w:rsidR="006A4F72" w:rsidRPr="009F3E38" w:rsidRDefault="006A4F72" w:rsidP="001011D0">
            <w:pPr>
              <w:ind w:left="403"/>
            </w:pPr>
            <w:r w:rsidRPr="009F3E38">
              <w:t>with more bolts</w:t>
            </w:r>
          </w:p>
        </w:tc>
        <w:tc>
          <w:tcPr>
            <w:tcW w:w="5152" w:type="dxa"/>
            <w:vAlign w:val="center"/>
          </w:tcPr>
          <w:p w14:paraId="61CE1142" w14:textId="77777777" w:rsidR="006A4F72" w:rsidRPr="009F3E38" w:rsidRDefault="00983B21" w:rsidP="007A4F59">
            <w:pPr>
              <w:pStyle w:val="Formula"/>
              <w:spacing w:before="60"/>
              <w:rPr>
                <w:rFonts w:eastAsia="Calibri" w:cs="Times New Roman"/>
              </w:rPr>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u,Rd</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rPr>
                                  </m:ctrlPr>
                                </m:fPr>
                                <m:num>
                                  <m:r>
                                    <w:rPr>
                                      <w:rFonts w:ascii="Cambria Math" w:hAnsi="Cambria Math"/>
                                    </w:rPr>
                                    <m:t>0,75</m:t>
                                  </m:r>
                                  <m:r>
                                    <m:rPr>
                                      <m:nor/>
                                    </m:rPr>
                                    <m:t> </m:t>
                                  </m:r>
                                  <m:sSub>
                                    <m:sSubPr>
                                      <m:ctrlPr>
                                        <w:rPr>
                                          <w:rFonts w:ascii="Cambria Math" w:hAnsi="Cambria Math"/>
                                        </w:rPr>
                                      </m:ctrlPr>
                                    </m:sSubPr>
                                    <m:e>
                                      <m:r>
                                        <w:rPr>
                                          <w:rFonts w:ascii="Cambria Math" w:hAnsi="Cambria Math"/>
                                        </w:rPr>
                                        <m:t>A</m:t>
                                      </m:r>
                                    </m:e>
                                    <m:sub>
                                      <m:r>
                                        <m:rPr>
                                          <m:sty m:val="p"/>
                                        </m:rPr>
                                        <w:rPr>
                                          <w:rFonts w:ascii="Cambria Math" w:hAnsi="Cambria Math"/>
                                        </w:rPr>
                                        <m:t>net</m:t>
                                      </m:r>
                                    </m:sub>
                                  </m:sSub>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u</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r>
                                <w:rPr>
                                  <w:rFonts w:ascii="Cambria Math" w:hAnsi="Cambria Math"/>
                                </w:rPr>
                                <m:t>;</m:t>
                              </m:r>
                            </m:e>
                            <m:e>
                              <m:sSub>
                                <m:sSubPr>
                                  <m:ctrlPr>
                                    <w:rPr>
                                      <w:rFonts w:ascii="Cambria Math" w:hAnsi="Cambria Math"/>
                                    </w:rPr>
                                  </m:ctrlPr>
                                </m:sSubPr>
                                <m:e>
                                  <m:r>
                                    <w:rPr>
                                      <w:rFonts w:ascii="Cambria Math" w:hAnsi="Cambria Math"/>
                                    </w:rPr>
                                    <m:t>V</m:t>
                                  </m:r>
                                </m:e>
                                <m:sub>
                                  <m:r>
                                    <m:rPr>
                                      <m:sty m:val="p"/>
                                    </m:rPr>
                                    <w:rPr>
                                      <w:rFonts w:ascii="Cambria Math" w:hAnsi="Cambria Math"/>
                                    </w:rPr>
                                    <m:t>eff,1,Rd</m:t>
                                  </m:r>
                                </m:sub>
                              </m:sSub>
                            </m:e>
                          </m:mr>
                        </m:m>
                      </m:e>
                    </m:d>
                  </m:e>
                </m:func>
              </m:oMath>
            </m:oMathPara>
          </w:p>
        </w:tc>
        <w:tc>
          <w:tcPr>
            <w:tcW w:w="2409" w:type="dxa"/>
            <w:vAlign w:val="center"/>
          </w:tcPr>
          <w:p w14:paraId="3978F202" w14:textId="115D3885" w:rsidR="006A4F72" w:rsidRPr="009F3E38" w:rsidRDefault="006A4F72" w:rsidP="001011D0">
            <w:pPr>
              <w:jc w:val="right"/>
            </w:pPr>
            <w:r w:rsidRPr="009F3E38">
              <w:t>(</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17</w:t>
            </w:r>
            <w:r w:rsidRPr="009F3E38">
              <w:fldChar w:fldCharType="end"/>
            </w:r>
            <w:r w:rsidRPr="009F3E38">
              <w:t>)</w:t>
            </w:r>
          </w:p>
        </w:tc>
      </w:tr>
    </w:tbl>
    <w:p w14:paraId="5C77ED79" w14:textId="77777777" w:rsidR="006A4F72" w:rsidRPr="009F3E38" w:rsidRDefault="006A4F72" w:rsidP="003A5F19">
      <w:pPr>
        <w:pStyle w:val="dl"/>
        <w:ind w:left="1316" w:hanging="916"/>
      </w:pPr>
      <w:r w:rsidRPr="009F3E38">
        <w:rPr>
          <w:i/>
        </w:rPr>
        <w:t>A</w:t>
      </w:r>
      <w:r w:rsidRPr="009F3E38">
        <w:rPr>
          <w:position w:val="-6"/>
          <w:sz w:val="18"/>
        </w:rPr>
        <w:t>net</w:t>
      </w:r>
      <w:r w:rsidRPr="009F3E38">
        <w:tab/>
        <w:t xml:space="preserve">is the net area of the angle, for an unequal-leg angle connected by its smaller leg, </w:t>
      </w:r>
      <w:r w:rsidRPr="009F3E38">
        <w:rPr>
          <w:i/>
        </w:rPr>
        <w:t>A</w:t>
      </w:r>
      <w:r w:rsidRPr="009F3E38">
        <w:rPr>
          <w:position w:val="-6"/>
          <w:sz w:val="18"/>
        </w:rPr>
        <w:t>net</w:t>
      </w:r>
      <w:r w:rsidRPr="009F3E38">
        <w:t xml:space="preserve"> should be taken as the net section area of an equivalent equal-leg angle of leg size equal to that of the smaller leg;</w:t>
      </w:r>
    </w:p>
    <w:p w14:paraId="7FDE2D38" w14:textId="62291D62" w:rsidR="006A4F72" w:rsidRPr="009F3E38" w:rsidRDefault="006A4F72" w:rsidP="003A5F19">
      <w:pPr>
        <w:pStyle w:val="dl"/>
        <w:ind w:left="1316" w:hanging="916"/>
      </w:pPr>
      <w:r w:rsidRPr="009F3E38">
        <w:rPr>
          <w:i/>
        </w:rPr>
        <w:t>V</w:t>
      </w:r>
      <w:r w:rsidRPr="009F3E38">
        <w:rPr>
          <w:position w:val="-6"/>
          <w:sz w:val="18"/>
        </w:rPr>
        <w:t>eff,1,Rd</w:t>
      </w:r>
      <w:r w:rsidRPr="009F3E38">
        <w:tab/>
        <w:t xml:space="preserve">is the design block tearing resistance, given by </w:t>
      </w:r>
      <w:r w:rsidR="007A4F59">
        <w:t>Formula</w:t>
      </w:r>
      <w:r w:rsidR="001011D0" w:rsidRPr="009F3E38">
        <w:t> </w:t>
      </w:r>
      <w:r w:rsidRPr="009F3E38">
        <w:t>(</w:t>
      </w:r>
      <w:r w:rsidRPr="009F3E38">
        <w:rPr>
          <w:noProof/>
        </w:rPr>
        <w:t>5</w:t>
      </w:r>
      <w:r w:rsidRPr="009F3E38">
        <w:t>.</w:t>
      </w:r>
      <w:r w:rsidRPr="009F3E38">
        <w:rPr>
          <w:noProof/>
        </w:rPr>
        <w:t>1</w:t>
      </w:r>
      <w:r w:rsidR="00A823F6">
        <w:rPr>
          <w:noProof/>
        </w:rPr>
        <w:t>4</w:t>
      </w:r>
      <w:r w:rsidRPr="009F3E38">
        <w:t>).</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6A4F72" w:rsidRPr="009F3E38" w14:paraId="3D1525B0" w14:textId="77777777" w:rsidTr="006F7E2E">
        <w:trPr>
          <w:jc w:val="center"/>
        </w:trPr>
        <w:tc>
          <w:tcPr>
            <w:tcW w:w="4945" w:type="dxa"/>
          </w:tcPr>
          <w:p w14:paraId="0979BDA0" w14:textId="04147550" w:rsidR="006A4F72" w:rsidRPr="009F3E38" w:rsidRDefault="00253D94" w:rsidP="007A4F59">
            <w:pPr>
              <w:keepNext/>
              <w:spacing w:before="60"/>
              <w:jc w:val="center"/>
            </w:pPr>
            <w:r>
              <w:rPr>
                <w:noProof/>
                <w:lang w:eastAsia="en-GB"/>
              </w:rPr>
              <w:drawing>
                <wp:inline distT="0" distB="0" distL="0" distR="0" wp14:anchorId="45C92530" wp14:editId="51B0BB76">
                  <wp:extent cx="1400175" cy="83820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a:noFill/>
                          </a:ln>
                        </pic:spPr>
                      </pic:pic>
                    </a:graphicData>
                  </a:graphic>
                </wp:inline>
              </w:drawing>
            </w:r>
          </w:p>
        </w:tc>
        <w:tc>
          <w:tcPr>
            <w:tcW w:w="4946" w:type="dxa"/>
          </w:tcPr>
          <w:p w14:paraId="1E6C5567" w14:textId="5CB6B716" w:rsidR="006A4F72" w:rsidRPr="009F3E38" w:rsidRDefault="00253D94" w:rsidP="007A4F59">
            <w:pPr>
              <w:keepNext/>
              <w:spacing w:before="60"/>
              <w:jc w:val="center"/>
            </w:pPr>
            <w:r>
              <w:rPr>
                <w:noProof/>
                <w:lang w:eastAsia="en-GB"/>
              </w:rPr>
              <w:drawing>
                <wp:inline distT="0" distB="0" distL="0" distR="0" wp14:anchorId="71755690" wp14:editId="4A4F3BD2">
                  <wp:extent cx="1409700" cy="1200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9700" cy="1200150"/>
                          </a:xfrm>
                          <a:prstGeom prst="rect">
                            <a:avLst/>
                          </a:prstGeom>
                          <a:noFill/>
                          <a:ln>
                            <a:noFill/>
                          </a:ln>
                        </pic:spPr>
                      </pic:pic>
                    </a:graphicData>
                  </a:graphic>
                </wp:inline>
              </w:drawing>
            </w:r>
          </w:p>
        </w:tc>
      </w:tr>
      <w:tr w:rsidR="006A4F72" w:rsidRPr="009F3E38" w14:paraId="33D18286" w14:textId="77777777" w:rsidTr="006F7E2E">
        <w:trPr>
          <w:jc w:val="center"/>
        </w:trPr>
        <w:tc>
          <w:tcPr>
            <w:tcW w:w="4945" w:type="dxa"/>
          </w:tcPr>
          <w:p w14:paraId="6F539F89" w14:textId="77777777" w:rsidR="006A4F72" w:rsidRPr="009F3E38" w:rsidRDefault="006A4F72" w:rsidP="006F7E2E">
            <w:pPr>
              <w:jc w:val="center"/>
              <w:rPr>
                <w:b/>
              </w:rPr>
            </w:pPr>
            <w:r w:rsidRPr="009F3E38">
              <w:rPr>
                <w:b/>
              </w:rPr>
              <w:t>a) angle connected by a single row of bolts</w:t>
            </w:r>
          </w:p>
        </w:tc>
        <w:tc>
          <w:tcPr>
            <w:tcW w:w="4946" w:type="dxa"/>
          </w:tcPr>
          <w:p w14:paraId="761C395C" w14:textId="77777777" w:rsidR="006A4F72" w:rsidRPr="009F3E38" w:rsidRDefault="006A4F72" w:rsidP="006F7E2E">
            <w:pPr>
              <w:jc w:val="center"/>
              <w:rPr>
                <w:b/>
              </w:rPr>
            </w:pPr>
            <w:r w:rsidRPr="009F3E38">
              <w:rPr>
                <w:b/>
              </w:rPr>
              <w:t>b) angle connected by a single row of bolts</w:t>
            </w:r>
          </w:p>
        </w:tc>
      </w:tr>
    </w:tbl>
    <w:p w14:paraId="07890B27" w14:textId="77777777" w:rsidR="006A4F72" w:rsidRPr="009F3E38" w:rsidRDefault="006A4F72" w:rsidP="006A4F72">
      <w:pPr>
        <w:pStyle w:val="Figuretitle"/>
        <w:spacing w:before="127"/>
      </w:pPr>
      <w:bookmarkStart w:id="824" w:name="_Hlt33349980"/>
      <w:bookmarkStart w:id="825" w:name="_Ref474939226"/>
      <w:bookmarkEnd w:id="824"/>
      <w:r w:rsidRPr="009F3E38">
        <w:t>Figure </w:t>
      </w:r>
      <w:r w:rsidRPr="009F3E38">
        <w:fldChar w:fldCharType="begin"/>
      </w:r>
      <w:r w:rsidRPr="009F3E38">
        <w:instrText xml:space="preserve"> STYLEREF 1 \s </w:instrText>
      </w:r>
      <w:r w:rsidRPr="009F3E38">
        <w:fldChar w:fldCharType="separate"/>
      </w:r>
      <w:r w:rsidR="00A71E2D">
        <w:rPr>
          <w:noProof/>
        </w:rPr>
        <w:t>5</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15</w:t>
      </w:r>
      <w:r w:rsidRPr="009F3E38">
        <w:fldChar w:fldCharType="end"/>
      </w:r>
      <w:bookmarkEnd w:id="825"/>
      <w:r w:rsidRPr="009F3E38">
        <w:t xml:space="preserve"> — Angles connected by one leg </w:t>
      </w:r>
    </w:p>
    <w:p w14:paraId="2F7D7AAF" w14:textId="77777777" w:rsidR="006A4F72" w:rsidRPr="009F3E38" w:rsidRDefault="006A4F72" w:rsidP="00D82EB1">
      <w:pPr>
        <w:pStyle w:val="Heading2"/>
      </w:pPr>
      <w:bookmarkStart w:id="826" w:name="_Toc519169428"/>
      <w:bookmarkStart w:id="827" w:name="_Toc520189388"/>
      <w:bookmarkStart w:id="828" w:name="_Toc520206291"/>
      <w:bookmarkStart w:id="829" w:name="_Toc520207832"/>
      <w:bookmarkStart w:id="830" w:name="_Toc520208222"/>
      <w:bookmarkStart w:id="831" w:name="_Toc520208615"/>
      <w:bookmarkStart w:id="832" w:name="_Toc520218731"/>
      <w:bookmarkStart w:id="833" w:name="_Toc520219442"/>
      <w:bookmarkStart w:id="834" w:name="_Toc520285280"/>
      <w:bookmarkStart w:id="835" w:name="_Toc520476835"/>
      <w:bookmarkStart w:id="836" w:name="_Toc76376099"/>
      <w:bookmarkStart w:id="837" w:name="_Toc89855157"/>
      <w:bookmarkStart w:id="838" w:name="_Toc474417705"/>
      <w:bookmarkStart w:id="839" w:name="_Ref517606153"/>
      <w:bookmarkStart w:id="840" w:name="_Toc8132044"/>
      <w:bookmarkStart w:id="841" w:name="_Toc54616917"/>
      <w:bookmarkEnd w:id="826"/>
      <w:bookmarkEnd w:id="827"/>
      <w:bookmarkEnd w:id="828"/>
      <w:bookmarkEnd w:id="829"/>
      <w:bookmarkEnd w:id="830"/>
      <w:bookmarkEnd w:id="831"/>
      <w:bookmarkEnd w:id="832"/>
      <w:bookmarkEnd w:id="833"/>
      <w:bookmarkEnd w:id="834"/>
      <w:bookmarkEnd w:id="835"/>
      <w:r w:rsidRPr="009F3E38">
        <w:t>Distribution of forces between fasteners at ultimate limit state</w:t>
      </w:r>
      <w:bookmarkEnd w:id="836"/>
      <w:bookmarkEnd w:id="837"/>
      <w:bookmarkEnd w:id="838"/>
      <w:r w:rsidRPr="009F3E38">
        <w:t>s</w:t>
      </w:r>
      <w:bookmarkEnd w:id="839"/>
      <w:bookmarkEnd w:id="840"/>
      <w:bookmarkEnd w:id="841"/>
    </w:p>
    <w:p w14:paraId="7BD86928" w14:textId="3F702FCB" w:rsidR="006A4F72" w:rsidRPr="009F3E38" w:rsidRDefault="00B00CE0" w:rsidP="00B00CE0">
      <w:bookmarkStart w:id="842" w:name="_Ref511203860"/>
      <w:r w:rsidRPr="009F3E38">
        <w:t>(1) </w:t>
      </w:r>
      <w:r w:rsidR="006A4F72" w:rsidRPr="009F3E38">
        <w:t xml:space="preserve">Where a moment is applied to a joint, the distribution of internal forces may be assumed to be </w:t>
      </w:r>
      <w:r w:rsidR="00902173" w:rsidRPr="009F3E38">
        <w:t xml:space="preserve">linear elastic, or </w:t>
      </w:r>
      <w:r w:rsidR="00E811A8" w:rsidRPr="009F3E38">
        <w:t xml:space="preserve">partial / </w:t>
      </w:r>
      <w:r w:rsidR="00902173" w:rsidRPr="009F3E38">
        <w:t>full plastic.</w:t>
      </w:r>
      <w:r w:rsidR="006A4F72" w:rsidRPr="009F3E38">
        <w:t xml:space="preserve"> </w:t>
      </w:r>
      <w:r w:rsidR="00902173" w:rsidRPr="009F3E38">
        <w:t>I</w:t>
      </w:r>
      <w:r w:rsidR="006A4F72" w:rsidRPr="009F3E38">
        <w:t>f linear elastic distribution is assumed, the forces on fasteners should be proportional to the distance from the centre of rotation. Any distribution that is in equilibrium is acceptable for the plastic distribution, provided that the resistances of the components are not exceeded, and the ductility of the components is sufficient.</w:t>
      </w:r>
      <w:bookmarkEnd w:id="842"/>
    </w:p>
    <w:p w14:paraId="38471EB7" w14:textId="77777777" w:rsidR="006A4F72" w:rsidRPr="009F3E38" w:rsidRDefault="00B00CE0" w:rsidP="00B00CE0">
      <w:r w:rsidRPr="009F3E38">
        <w:t>(2) </w:t>
      </w:r>
      <w:r w:rsidR="006A4F72" w:rsidRPr="00F67AE7">
        <w:t>Where bending moment is applied to a joint, elastic linear distribution of internal forces within the joint should be assumed in the following cases:</w:t>
      </w:r>
    </w:p>
    <w:p w14:paraId="1B721DA3" w14:textId="77777777" w:rsidR="006A4F72" w:rsidRPr="009F3E38" w:rsidRDefault="006A4F72" w:rsidP="002E353C">
      <w:pPr>
        <w:pStyle w:val="ListContinue"/>
      </w:pPr>
      <w:r w:rsidRPr="009F3E38">
        <w:t>bolts in category C connections;</w:t>
      </w:r>
    </w:p>
    <w:p w14:paraId="03E7B0D0" w14:textId="77777777" w:rsidR="006A4F72" w:rsidRPr="009F3E38" w:rsidRDefault="006A4F72" w:rsidP="002E353C">
      <w:pPr>
        <w:pStyle w:val="ListContinue"/>
      </w:pPr>
      <w:r w:rsidRPr="009F3E38">
        <w:t xml:space="preserve">shear connections where the design shear resistance </w:t>
      </w:r>
      <w:r w:rsidRPr="009F3E38">
        <w:rPr>
          <w:i/>
        </w:rPr>
        <w:t>F</w:t>
      </w:r>
      <w:r w:rsidRPr="009F3E38">
        <w:rPr>
          <w:position w:val="-6"/>
          <w:sz w:val="18"/>
        </w:rPr>
        <w:t>v,Rd</w:t>
      </w:r>
      <w:r w:rsidRPr="009F3E38">
        <w:t xml:space="preserve"> of a fastener is not greater than the design bearing resistance </w:t>
      </w:r>
      <w:r w:rsidRPr="009F3E38">
        <w:rPr>
          <w:i/>
        </w:rPr>
        <w:t>F</w:t>
      </w:r>
      <w:r w:rsidRPr="009F3E38">
        <w:rPr>
          <w:position w:val="-6"/>
          <w:sz w:val="18"/>
        </w:rPr>
        <w:t>b,Rd</w:t>
      </w:r>
      <w:r w:rsidRPr="009F3E38">
        <w:t>;</w:t>
      </w:r>
    </w:p>
    <w:p w14:paraId="6A76D0AF" w14:textId="77777777" w:rsidR="006A4F72" w:rsidRPr="009F3E38" w:rsidRDefault="006A4F72" w:rsidP="002E353C">
      <w:pPr>
        <w:pStyle w:val="ListContinue"/>
      </w:pPr>
      <w:r w:rsidRPr="009F3E38">
        <w:t>connections subject to impact, vibration or load reversal (except wind loads).</w:t>
      </w:r>
    </w:p>
    <w:p w14:paraId="6B30C175" w14:textId="423D896D" w:rsidR="006A4F72" w:rsidRPr="009F3E38" w:rsidRDefault="00B00CE0" w:rsidP="00B00CE0">
      <w:bookmarkStart w:id="843" w:name="_Ref516060348"/>
      <w:r w:rsidRPr="009F3E38">
        <w:t>(3) </w:t>
      </w:r>
      <w:r w:rsidR="006A4F72" w:rsidRPr="009F3E38">
        <w:t xml:space="preserve">Where a connection is loaded by </w:t>
      </w:r>
      <w:hyperlink w:anchor="_Concentric_shear_load" w:history="1">
        <w:r w:rsidR="006A4F72" w:rsidRPr="009F3E38">
          <w:t>concentric shear</w:t>
        </w:r>
      </w:hyperlink>
      <w:r w:rsidR="006A4F72" w:rsidRPr="009F3E38">
        <w:t xml:space="preserve"> only,</w:t>
      </w:r>
      <w:r w:rsidR="00223203">
        <w:t xml:space="preserve"> see 3.1.12,</w:t>
      </w:r>
      <w:r w:rsidR="006A4F72" w:rsidRPr="009F3E38">
        <w:t xml:space="preserve"> the force may be assumed to be uniformly distributed amongst the fasteners, if the size and the property class of fasteners is the same.</w:t>
      </w:r>
      <w:bookmarkEnd w:id="843"/>
    </w:p>
    <w:p w14:paraId="487A9752" w14:textId="77777777" w:rsidR="005E3B4B" w:rsidRPr="009F3E38" w:rsidRDefault="005E3B4B" w:rsidP="00EA578B">
      <w:pPr>
        <w:pStyle w:val="Heading1"/>
        <w:pageBreakBefore/>
      </w:pPr>
      <w:bookmarkStart w:id="844" w:name="_Toc14521756"/>
      <w:bookmarkStart w:id="845" w:name="_Ref15967070"/>
      <w:bookmarkStart w:id="846" w:name="_Ref16068169"/>
      <w:bookmarkStart w:id="847" w:name="_Toc76376103"/>
      <w:bookmarkStart w:id="848" w:name="_Toc89855161"/>
      <w:bookmarkStart w:id="849" w:name="_Ref474090194"/>
      <w:bookmarkStart w:id="850" w:name="_Ref476643202"/>
      <w:bookmarkStart w:id="851" w:name="_Ref477873028"/>
      <w:bookmarkStart w:id="852" w:name="_Ref503185246"/>
      <w:bookmarkStart w:id="853" w:name="_Toc8132045"/>
      <w:bookmarkStart w:id="854" w:name="_Toc54616918"/>
      <w:bookmarkStart w:id="855" w:name="_Hlk512616913"/>
      <w:r w:rsidRPr="009F3E38">
        <w:t>Welded connections</w:t>
      </w:r>
      <w:bookmarkEnd w:id="844"/>
      <w:bookmarkEnd w:id="845"/>
      <w:bookmarkEnd w:id="846"/>
      <w:bookmarkEnd w:id="847"/>
      <w:bookmarkEnd w:id="848"/>
      <w:bookmarkEnd w:id="849"/>
      <w:bookmarkEnd w:id="850"/>
      <w:bookmarkEnd w:id="851"/>
      <w:bookmarkEnd w:id="852"/>
      <w:bookmarkEnd w:id="853"/>
      <w:bookmarkEnd w:id="854"/>
    </w:p>
    <w:p w14:paraId="220BFB55" w14:textId="77777777" w:rsidR="005E3B4B" w:rsidRPr="009F3E38" w:rsidRDefault="005E3B4B" w:rsidP="00EA578B">
      <w:pPr>
        <w:pStyle w:val="Heading2"/>
      </w:pPr>
      <w:bookmarkStart w:id="856" w:name="_Toc14521757"/>
      <w:bookmarkStart w:id="857" w:name="_Toc76376104"/>
      <w:bookmarkStart w:id="858" w:name="_Toc89855162"/>
      <w:bookmarkStart w:id="859" w:name="_Toc8132046"/>
      <w:bookmarkStart w:id="860" w:name="_Toc54616919"/>
      <w:bookmarkEnd w:id="855"/>
      <w:r w:rsidRPr="009F3E38">
        <w:t>General</w:t>
      </w:r>
      <w:bookmarkEnd w:id="856"/>
      <w:bookmarkEnd w:id="857"/>
      <w:bookmarkEnd w:id="858"/>
      <w:bookmarkEnd w:id="859"/>
      <w:bookmarkEnd w:id="860"/>
    </w:p>
    <w:p w14:paraId="40B5BDDA" w14:textId="5361CFBB" w:rsidR="005E3B4B" w:rsidRPr="009F3E38" w:rsidRDefault="001D6BBF" w:rsidP="001B469E">
      <w:r w:rsidRPr="009F3E38">
        <w:t>(1)</w:t>
      </w:r>
      <w:r w:rsidR="001B469E" w:rsidRPr="009F3E38">
        <w:t> </w:t>
      </w:r>
      <w:r w:rsidR="005E3B4B" w:rsidRPr="009F3E38">
        <w:t xml:space="preserve">The provisions in </w:t>
      </w:r>
      <w:r w:rsidRPr="009F3E38">
        <w:t>Clause </w:t>
      </w:r>
      <w:r w:rsidR="005E3B4B" w:rsidRPr="009F3E38">
        <w:t xml:space="preserve">6 apply to weldable structural steels conforming to </w:t>
      </w:r>
      <w:r w:rsidR="002E1979" w:rsidRPr="009F3E38">
        <w:t>EN </w:t>
      </w:r>
      <w:r w:rsidR="005E3B4B" w:rsidRPr="009F3E38">
        <w:t>1993</w:t>
      </w:r>
      <w:r w:rsidR="00681825" w:rsidRPr="009F3E38">
        <w:noBreakHyphen/>
        <w:t>1</w:t>
      </w:r>
      <w:r w:rsidR="00681825" w:rsidRPr="009F3E38">
        <w:noBreakHyphen/>
        <w:t>1</w:t>
      </w:r>
      <w:r w:rsidR="005E3B4B" w:rsidRPr="009F3E38">
        <w:t xml:space="preserve"> and to material thickness of </w:t>
      </w:r>
      <w:r w:rsidR="00223203">
        <w:rPr>
          <w:rFonts w:ascii="Cambria Math" w:hAnsi="Cambria Math"/>
        </w:rPr>
        <w:t>equal to or greater than</w:t>
      </w:r>
      <w:r w:rsidR="00223203" w:rsidRPr="009F3E38">
        <w:t> </w:t>
      </w:r>
      <w:r w:rsidR="005E3B4B" w:rsidRPr="009F3E38">
        <w:t>3</w:t>
      </w:r>
      <w:r w:rsidR="00181421" w:rsidRPr="009F3E38">
        <w:t> mm</w:t>
      </w:r>
      <w:r w:rsidR="005E3B4B" w:rsidRPr="009F3E38">
        <w:t>.</w:t>
      </w:r>
    </w:p>
    <w:p w14:paraId="467DCB97" w14:textId="7F039DC2" w:rsidR="0025399F" w:rsidRDefault="00773F73" w:rsidP="00666023">
      <w:pPr>
        <w:pStyle w:val="Note"/>
      </w:pPr>
      <w:r>
        <w:t>NOTE 1</w:t>
      </w:r>
      <w:r>
        <w:tab/>
      </w:r>
      <w:r w:rsidR="001B469E" w:rsidRPr="009F3E38">
        <w:t> </w:t>
      </w:r>
      <w:r w:rsidR="005E3B4B" w:rsidRPr="009F3E38">
        <w:t xml:space="preserve">Guidance for welds in thinner material is given in </w:t>
      </w:r>
      <w:r w:rsidR="002E1979" w:rsidRPr="009F3E38">
        <w:t>EN </w:t>
      </w:r>
      <w:r w:rsidR="005E3B4B" w:rsidRPr="009F3E38">
        <w:t>1993</w:t>
      </w:r>
      <w:r w:rsidR="00681825" w:rsidRPr="009F3E38">
        <w:noBreakHyphen/>
        <w:t>1</w:t>
      </w:r>
      <w:r w:rsidR="00681825" w:rsidRPr="009F3E38">
        <w:noBreakHyphen/>
        <w:t>3</w:t>
      </w:r>
      <w:r w:rsidR="005E3B4B" w:rsidRPr="009F3E38">
        <w:t xml:space="preserve">. </w:t>
      </w:r>
    </w:p>
    <w:p w14:paraId="17412319" w14:textId="1E021E3D" w:rsidR="005E3B4B" w:rsidRPr="009F3E38" w:rsidRDefault="00773F73" w:rsidP="00666023">
      <w:pPr>
        <w:pStyle w:val="Note"/>
      </w:pPr>
      <w:r>
        <w:t>NOTE 2</w:t>
      </w:r>
      <w:r>
        <w:tab/>
      </w:r>
      <w:r w:rsidR="005E3B4B" w:rsidRPr="009F3E38">
        <w:t>For welds in structural hollow sectio</w:t>
      </w:r>
      <w:r w:rsidR="007A4F59">
        <w:t>ns in material thicknesses of 1,</w:t>
      </w:r>
      <w:r w:rsidR="005E3B4B" w:rsidRPr="009F3E38">
        <w:t>5</w:t>
      </w:r>
      <w:r w:rsidR="00181421" w:rsidRPr="009F3E38">
        <w:t> mm</w:t>
      </w:r>
      <w:r w:rsidR="005E3B4B" w:rsidRPr="009F3E38">
        <w:t xml:space="preserve"> and over, guidance is given in </w:t>
      </w:r>
      <w:r w:rsidR="003A5F19" w:rsidRPr="009F3E38">
        <w:t>Clause </w:t>
      </w:r>
      <w:r w:rsidR="005E3B4B" w:rsidRPr="009F3E38">
        <w:t xml:space="preserve">9. </w:t>
      </w:r>
    </w:p>
    <w:p w14:paraId="38EC33D3" w14:textId="04CF1CEA" w:rsidR="005E3B4B" w:rsidRPr="009F3E38" w:rsidRDefault="00773F73" w:rsidP="00666023">
      <w:pPr>
        <w:pStyle w:val="Note"/>
      </w:pPr>
      <w:r>
        <w:t>NOTE 3</w:t>
      </w:r>
      <w:r>
        <w:tab/>
      </w:r>
      <w:r w:rsidR="005E3B4B" w:rsidRPr="009F3E38">
        <w:t xml:space="preserve">Guidance for stud welding is given in </w:t>
      </w:r>
      <w:r w:rsidR="002E1979" w:rsidRPr="009F3E38">
        <w:t>EN </w:t>
      </w:r>
      <w:r w:rsidR="005E3B4B" w:rsidRPr="009F3E38">
        <w:t>1994</w:t>
      </w:r>
      <w:r w:rsidR="00681825" w:rsidRPr="009F3E38">
        <w:noBreakHyphen/>
        <w:t>1</w:t>
      </w:r>
      <w:r w:rsidR="00681825" w:rsidRPr="009F3E38">
        <w:noBreakHyphen/>
        <w:t>1</w:t>
      </w:r>
      <w:r w:rsidR="005E3B4B" w:rsidRPr="009F3E38">
        <w:t>.</w:t>
      </w:r>
    </w:p>
    <w:p w14:paraId="588CF2E7" w14:textId="2D8E8B91" w:rsidR="005E3B4B" w:rsidRPr="009F3E38" w:rsidRDefault="005E3B4B" w:rsidP="00EA578B">
      <w:pPr>
        <w:pStyle w:val="Note"/>
      </w:pPr>
      <w:r w:rsidRPr="009F3E38">
        <w:t>NOTE</w:t>
      </w:r>
      <w:r w:rsidR="0025399F">
        <w:t xml:space="preserve"> 4</w:t>
      </w:r>
      <w:r w:rsidRPr="009F3E38">
        <w:tab/>
        <w:t xml:space="preserve">Further guidance on stud welding can be found in </w:t>
      </w:r>
      <w:r w:rsidR="002E1979" w:rsidRPr="009F3E38">
        <w:t>EN </w:t>
      </w:r>
      <w:r w:rsidR="00C22118" w:rsidRPr="009F3E38">
        <w:t>ISO </w:t>
      </w:r>
      <w:r w:rsidRPr="009F3E38">
        <w:t xml:space="preserve">14555 and </w:t>
      </w:r>
      <w:r w:rsidR="002E1979" w:rsidRPr="009F3E38">
        <w:t>EN </w:t>
      </w:r>
      <w:r w:rsidR="00C22118" w:rsidRPr="009F3E38">
        <w:t>ISO </w:t>
      </w:r>
      <w:r w:rsidRPr="009F3E38">
        <w:t>13918.</w:t>
      </w:r>
    </w:p>
    <w:p w14:paraId="324F6C2C" w14:textId="1894FA87" w:rsidR="005E3B4B" w:rsidRPr="009F3E38" w:rsidRDefault="001D6BBF" w:rsidP="001B469E">
      <w:r w:rsidRPr="009F3E38">
        <w:t>(</w:t>
      </w:r>
      <w:r w:rsidR="00C52568">
        <w:t>2</w:t>
      </w:r>
      <w:r w:rsidR="001B469E" w:rsidRPr="009F3E38">
        <w:t>) </w:t>
      </w:r>
      <w:r w:rsidR="005E3B4B" w:rsidRPr="009F3E38">
        <w:t xml:space="preserve">Welds subject to fatigue should also satisfy the principles in </w:t>
      </w:r>
      <w:r w:rsidR="002E1979" w:rsidRPr="009F3E38">
        <w:t>EN </w:t>
      </w:r>
      <w:r w:rsidR="005E3B4B" w:rsidRPr="009F3E38">
        <w:t>1993</w:t>
      </w:r>
      <w:r w:rsidR="00681825" w:rsidRPr="009F3E38">
        <w:noBreakHyphen/>
        <w:t>1</w:t>
      </w:r>
      <w:r w:rsidR="00681825" w:rsidRPr="009F3E38">
        <w:noBreakHyphen/>
        <w:t>9</w:t>
      </w:r>
      <w:r w:rsidR="005E3B4B" w:rsidRPr="009F3E38">
        <w:t>.</w:t>
      </w:r>
    </w:p>
    <w:p w14:paraId="2BF5AF2C" w14:textId="265BC564" w:rsidR="005E3B4B" w:rsidRPr="009F3E38" w:rsidRDefault="001D6BBF" w:rsidP="001B469E">
      <w:r w:rsidRPr="009F3E38">
        <w:t>(</w:t>
      </w:r>
      <w:r w:rsidR="00C52568">
        <w:t>3</w:t>
      </w:r>
      <w:r w:rsidR="001B469E" w:rsidRPr="009F3E38">
        <w:t>) </w:t>
      </w:r>
      <w:r w:rsidR="005E3B4B" w:rsidRPr="009F3E38">
        <w:t xml:space="preserve">The quality level of welds according to </w:t>
      </w:r>
      <w:r w:rsidR="002E1979" w:rsidRPr="009F3E38">
        <w:t>EN </w:t>
      </w:r>
      <w:r w:rsidR="00C22118" w:rsidRPr="009F3E38">
        <w:t>ISO </w:t>
      </w:r>
      <w:r w:rsidR="005E3B4B" w:rsidRPr="009F3E38">
        <w:t xml:space="preserve">5817 should be determined according to </w:t>
      </w:r>
      <w:r w:rsidR="002E1979" w:rsidRPr="009F3E38">
        <w:t>EN </w:t>
      </w:r>
      <w:r w:rsidR="005E3B4B" w:rsidRPr="009F3E38">
        <w:t>1090</w:t>
      </w:r>
      <w:r w:rsidR="00681825" w:rsidRPr="009F3E38">
        <w:noBreakHyphen/>
        <w:t>2</w:t>
      </w:r>
      <w:r w:rsidR="005E3B4B" w:rsidRPr="009F3E38">
        <w:t xml:space="preserve"> depending on the relevant execution class. The execution class should be determined according to Annex A of </w:t>
      </w:r>
      <w:r w:rsidR="00A11A85">
        <w:t>pr</w:t>
      </w:r>
      <w:r w:rsidR="002E1979" w:rsidRPr="009F3E38">
        <w:t>EN </w:t>
      </w:r>
      <w:r w:rsidR="005E3B4B" w:rsidRPr="009F3E38">
        <w:t>1993</w:t>
      </w:r>
      <w:r w:rsidR="00681825" w:rsidRPr="009F3E38">
        <w:noBreakHyphen/>
        <w:t>1</w:t>
      </w:r>
      <w:r w:rsidR="00681825" w:rsidRPr="009F3E38">
        <w:noBreakHyphen/>
        <w:t>1</w:t>
      </w:r>
      <w:r w:rsidR="005E3B4B" w:rsidRPr="009F3E38">
        <w:t>:</w:t>
      </w:r>
      <w:r w:rsidR="005E3B4B" w:rsidRPr="007154CC">
        <w:t>2020</w:t>
      </w:r>
      <w:r w:rsidR="005E3B4B" w:rsidRPr="009F3E38">
        <w:t xml:space="preserve">. </w:t>
      </w:r>
      <w:r w:rsidR="00D42B2B" w:rsidRPr="009F3E38">
        <w:t xml:space="preserve">The design rules given in this standard are based on </w:t>
      </w:r>
      <w:r w:rsidR="005E3B4B" w:rsidRPr="009F3E38">
        <w:t xml:space="preserve">Quality level C according to </w:t>
      </w:r>
      <w:r w:rsidR="002E1979" w:rsidRPr="009F3E38">
        <w:t>EN </w:t>
      </w:r>
      <w:r w:rsidR="00C22118" w:rsidRPr="009F3E38">
        <w:t>ISO </w:t>
      </w:r>
      <w:r w:rsidR="005E3B4B" w:rsidRPr="009F3E38">
        <w:t>5817</w:t>
      </w:r>
      <w:r w:rsidR="00D42B2B" w:rsidRPr="009F3E38">
        <w:t>.</w:t>
      </w:r>
      <w:r w:rsidR="005E3B4B" w:rsidRPr="009F3E38">
        <w:t xml:space="preserve"> For the quality level of welds used in fatigue loaded structures, see </w:t>
      </w:r>
      <w:r w:rsidR="002E1979" w:rsidRPr="009F3E38">
        <w:t>EN </w:t>
      </w:r>
      <w:r w:rsidR="005E3B4B" w:rsidRPr="009F3E38">
        <w:t>1993</w:t>
      </w:r>
      <w:r w:rsidR="00681825" w:rsidRPr="009F3E38">
        <w:noBreakHyphen/>
        <w:t>1</w:t>
      </w:r>
      <w:r w:rsidR="00681825" w:rsidRPr="009F3E38">
        <w:noBreakHyphen/>
        <w:t>9</w:t>
      </w:r>
      <w:r w:rsidR="005E3B4B" w:rsidRPr="009F3E38">
        <w:t>.</w:t>
      </w:r>
    </w:p>
    <w:p w14:paraId="0B4E0700" w14:textId="29B05795" w:rsidR="005E3B4B" w:rsidRPr="009F3E38" w:rsidRDefault="001D6BBF" w:rsidP="001B469E">
      <w:r w:rsidRPr="009F3E38">
        <w:t>(</w:t>
      </w:r>
      <w:r w:rsidR="00C52568">
        <w:t>4</w:t>
      </w:r>
      <w:r w:rsidR="001B469E" w:rsidRPr="009F3E38">
        <w:t>) </w:t>
      </w:r>
      <w:r w:rsidR="005E3B4B" w:rsidRPr="009F3E38">
        <w:t>Lamellar tearing should be avoided.</w:t>
      </w:r>
    </w:p>
    <w:p w14:paraId="4B6F4093" w14:textId="77777777" w:rsidR="005E3B4B" w:rsidRPr="009F3E38" w:rsidRDefault="005E3B4B" w:rsidP="00944DF0">
      <w:pPr>
        <w:pStyle w:val="Note"/>
      </w:pPr>
      <w:r w:rsidRPr="009F3E38">
        <w:t>NOTE</w:t>
      </w:r>
      <w:r w:rsidR="00944DF0" w:rsidRPr="009F3E38">
        <w:tab/>
      </w:r>
      <w:r w:rsidRPr="009F3E38">
        <w:t xml:space="preserve">Guidance on lamellar tearing is given in </w:t>
      </w:r>
      <w:r w:rsidR="002E1979" w:rsidRPr="009F3E38">
        <w:t>EN </w:t>
      </w:r>
      <w:r w:rsidRPr="009F3E38">
        <w:t>1993</w:t>
      </w:r>
      <w:r w:rsidR="00681825" w:rsidRPr="009F3E38">
        <w:noBreakHyphen/>
        <w:t>1</w:t>
      </w:r>
      <w:r w:rsidR="00681825" w:rsidRPr="009F3E38">
        <w:noBreakHyphen/>
        <w:t>1</w:t>
      </w:r>
      <w:r w:rsidRPr="009F3E38">
        <w:t>0.</w:t>
      </w:r>
    </w:p>
    <w:p w14:paraId="060D1C60" w14:textId="77777777" w:rsidR="005E3B4B" w:rsidRPr="009F3E38" w:rsidRDefault="005E3B4B" w:rsidP="0040518E">
      <w:pPr>
        <w:pStyle w:val="Heading2"/>
      </w:pPr>
      <w:bookmarkStart w:id="861" w:name="_Toc14521758"/>
      <w:bookmarkStart w:id="862" w:name="_Ref15382555"/>
      <w:bookmarkStart w:id="863" w:name="_Toc76376105"/>
      <w:bookmarkStart w:id="864" w:name="_Toc89855163"/>
      <w:bookmarkStart w:id="865" w:name="_Ref475002639"/>
      <w:bookmarkStart w:id="866" w:name="_Toc8132047"/>
      <w:bookmarkStart w:id="867" w:name="_Toc54616920"/>
      <w:r w:rsidRPr="009F3E38">
        <w:t>Welding consumables</w:t>
      </w:r>
      <w:bookmarkEnd w:id="861"/>
      <w:bookmarkEnd w:id="862"/>
      <w:bookmarkEnd w:id="863"/>
      <w:bookmarkEnd w:id="864"/>
      <w:bookmarkEnd w:id="865"/>
      <w:bookmarkEnd w:id="866"/>
      <w:bookmarkEnd w:id="867"/>
    </w:p>
    <w:p w14:paraId="4006419A" w14:textId="2EE65215" w:rsidR="005E3B4B" w:rsidRPr="009F3E38" w:rsidRDefault="001D6BBF" w:rsidP="001B469E">
      <w:r w:rsidRPr="009F3E38">
        <w:t>(1</w:t>
      </w:r>
      <w:r w:rsidR="001B469E" w:rsidRPr="009F3E38">
        <w:t>) </w:t>
      </w:r>
      <w:r w:rsidR="005E3B4B" w:rsidRPr="009F3E38">
        <w:t xml:space="preserve">All welding consumables should conform to </w:t>
      </w:r>
      <w:r w:rsidR="00EC2ED4" w:rsidRPr="009F3E38">
        <w:t xml:space="preserve">the standards given in </w:t>
      </w:r>
      <w:r w:rsidR="002E1979" w:rsidRPr="009F3E38">
        <w:t>EN </w:t>
      </w:r>
      <w:r w:rsidR="005569A0" w:rsidRPr="009F3E38">
        <w:t>1090-2</w:t>
      </w:r>
      <w:r w:rsidR="005E3B4B" w:rsidRPr="009F3E38">
        <w:t>.</w:t>
      </w:r>
    </w:p>
    <w:p w14:paraId="4B0F89A9" w14:textId="6D1CC931" w:rsidR="005E3B4B" w:rsidRPr="009F3E38" w:rsidRDefault="001D6BBF" w:rsidP="001B469E">
      <w:r w:rsidRPr="009F3E38">
        <w:t>(2</w:t>
      </w:r>
      <w:r w:rsidR="001B469E" w:rsidRPr="009F3E38">
        <w:t>) </w:t>
      </w:r>
      <w:r w:rsidR="005E3B4B" w:rsidRPr="009F3E38">
        <w:t xml:space="preserve">For steel grades </w:t>
      </w:r>
      <w:r w:rsidR="00223203">
        <w:t xml:space="preserve">up to </w:t>
      </w:r>
      <w:r w:rsidR="005E3B4B" w:rsidRPr="009F3E38">
        <w:t>S460, the specified yield strength, ultimate tensile strength, elongation at fracture and minimum Charpy</w:t>
      </w:r>
      <w:r w:rsidR="0040518E" w:rsidRPr="009F3E38">
        <w:t> </w:t>
      </w:r>
      <w:r w:rsidR="005E3B4B" w:rsidRPr="009F3E38">
        <w:t xml:space="preserve">V notch energy value of the filler metal, should be equivalent to, or better than that specified for the weaker parent metal. The meaning of parent metal is the same as constituent material in </w:t>
      </w:r>
      <w:r w:rsidR="002E1979" w:rsidRPr="009F3E38">
        <w:t>EN </w:t>
      </w:r>
      <w:r w:rsidR="005E3B4B" w:rsidRPr="009F3E38">
        <w:t>1090</w:t>
      </w:r>
      <w:r w:rsidR="00681825" w:rsidRPr="009F3E38">
        <w:noBreakHyphen/>
        <w:t>1</w:t>
      </w:r>
      <w:r w:rsidR="005E3B4B" w:rsidRPr="009F3E38">
        <w:t>.</w:t>
      </w:r>
    </w:p>
    <w:p w14:paraId="2E20F4A2" w14:textId="2B5F8936" w:rsidR="005E3B4B" w:rsidRPr="009F3E38" w:rsidRDefault="001D6BBF" w:rsidP="001B469E">
      <w:bookmarkStart w:id="868" w:name="_Ref505346528"/>
      <w:r w:rsidRPr="009F3E38">
        <w:t>(3</w:t>
      </w:r>
      <w:r w:rsidR="001B469E" w:rsidRPr="009F3E38">
        <w:t>) </w:t>
      </w:r>
      <w:r w:rsidR="005E3B4B" w:rsidRPr="009F3E38">
        <w:t xml:space="preserve">For steel grades equal to or </w:t>
      </w:r>
      <w:r w:rsidR="00111D55">
        <w:t>higher</w:t>
      </w:r>
      <w:r w:rsidR="00111D55" w:rsidRPr="009F3E38">
        <w:t xml:space="preserve"> </w:t>
      </w:r>
      <w:r w:rsidR="005E3B4B" w:rsidRPr="009F3E38">
        <w:t>than S460, the filler metal may have lower strength than the parent metal. The elongation at fracture and minimum Charpy-V notch energy value of the filler metal, should be equivalent to, or better than that specified for the parent metal.</w:t>
      </w:r>
      <w:bookmarkEnd w:id="868"/>
    </w:p>
    <w:p w14:paraId="4155B555" w14:textId="045F4362" w:rsidR="005E3B4B" w:rsidRPr="009F3E38" w:rsidRDefault="00AD530B" w:rsidP="00AD530B">
      <w:pPr>
        <w:pStyle w:val="Note"/>
      </w:pPr>
      <w:r w:rsidRPr="009F3E38">
        <w:t>NOTE</w:t>
      </w:r>
      <w:r w:rsidR="005E3B4B" w:rsidRPr="009F3E38">
        <w:tab/>
        <w:t>Restrictions to the use of such undermatched filler metals can be set by the National Annex .</w:t>
      </w:r>
    </w:p>
    <w:p w14:paraId="101A467D" w14:textId="77777777" w:rsidR="005E3B4B" w:rsidRPr="009F3E38" w:rsidRDefault="005E3B4B" w:rsidP="00762628">
      <w:pPr>
        <w:pStyle w:val="Heading2"/>
      </w:pPr>
      <w:bookmarkStart w:id="869" w:name="_Toc14521759"/>
      <w:bookmarkStart w:id="870" w:name="_Toc76376106"/>
      <w:bookmarkStart w:id="871" w:name="_Toc89855164"/>
      <w:bookmarkStart w:id="872" w:name="_Ref481365247"/>
      <w:bookmarkStart w:id="873" w:name="_Toc8132048"/>
      <w:bookmarkStart w:id="874" w:name="_Toc54616921"/>
      <w:r w:rsidRPr="009F3E38">
        <w:t>Geometry and dimensions</w:t>
      </w:r>
      <w:bookmarkEnd w:id="869"/>
      <w:bookmarkEnd w:id="870"/>
      <w:bookmarkEnd w:id="871"/>
      <w:bookmarkEnd w:id="872"/>
      <w:bookmarkEnd w:id="873"/>
      <w:bookmarkEnd w:id="874"/>
    </w:p>
    <w:p w14:paraId="5B0EDD42" w14:textId="77777777" w:rsidR="005E3B4B" w:rsidRPr="009F3E38" w:rsidRDefault="005E3B4B" w:rsidP="00762628">
      <w:pPr>
        <w:pStyle w:val="Heading3"/>
      </w:pPr>
      <w:bookmarkStart w:id="875" w:name="_Toc14521760"/>
      <w:bookmarkStart w:id="876" w:name="_Toc76376107"/>
      <w:bookmarkStart w:id="877" w:name="_Toc89855165"/>
      <w:bookmarkStart w:id="878" w:name="_Toc8132049"/>
      <w:bookmarkStart w:id="879" w:name="_Toc54616922"/>
      <w:r w:rsidRPr="009F3E38">
        <w:t>Type of weld</w:t>
      </w:r>
      <w:bookmarkEnd w:id="875"/>
      <w:bookmarkEnd w:id="876"/>
      <w:bookmarkEnd w:id="877"/>
      <w:bookmarkEnd w:id="878"/>
      <w:bookmarkEnd w:id="879"/>
    </w:p>
    <w:p w14:paraId="644B217D" w14:textId="77777777" w:rsidR="005E3B4B" w:rsidRPr="009F3E38" w:rsidRDefault="001D6BBF" w:rsidP="001B469E">
      <w:r w:rsidRPr="009F3E38">
        <w:t>(1</w:t>
      </w:r>
      <w:r w:rsidR="001B469E" w:rsidRPr="009F3E38">
        <w:t>) </w:t>
      </w:r>
      <w:r w:rsidR="005E3B4B" w:rsidRPr="009F3E38">
        <w:t xml:space="preserve">This Standard gives rules for the design of fillet welds, fillet welds all round, butt welds, plug welds, and flare groove welds. </w:t>
      </w:r>
    </w:p>
    <w:p w14:paraId="3150A38F" w14:textId="77777777" w:rsidR="005E3B4B" w:rsidRPr="009F3E38" w:rsidRDefault="005E3B4B" w:rsidP="00762628">
      <w:pPr>
        <w:pStyle w:val="Note"/>
      </w:pPr>
      <w:r w:rsidRPr="009F3E38">
        <w:t>NOTE 1</w:t>
      </w:r>
      <w:r w:rsidR="00762628" w:rsidRPr="009F3E38">
        <w:tab/>
      </w:r>
      <w:r w:rsidRPr="009F3E38">
        <w:t xml:space="preserve">Butt welds can be either full penetration or partial penetration, see 6.3.4. </w:t>
      </w:r>
    </w:p>
    <w:p w14:paraId="7D9F750B" w14:textId="77777777" w:rsidR="005E3B4B" w:rsidRPr="009F3E38" w:rsidRDefault="005E3B4B" w:rsidP="00762628">
      <w:pPr>
        <w:pStyle w:val="Note"/>
      </w:pPr>
      <w:r w:rsidRPr="009F3E38">
        <w:t>NOTE 2</w:t>
      </w:r>
      <w:r w:rsidR="00762628" w:rsidRPr="009F3E38">
        <w:tab/>
      </w:r>
      <w:r w:rsidRPr="009F3E38">
        <w:t>Fillet welds all round and plug welds can be either in circular holes or in elongated holes, see 6.3.3 and 6.3.5.</w:t>
      </w:r>
    </w:p>
    <w:p w14:paraId="695A2DDD" w14:textId="71A73B85" w:rsidR="005E3B4B" w:rsidRPr="009F3E38" w:rsidRDefault="00773F73" w:rsidP="00666023">
      <w:pPr>
        <w:pStyle w:val="Note"/>
      </w:pPr>
      <w:r>
        <w:t>NOTE 3</w:t>
      </w:r>
      <w:r>
        <w:tab/>
      </w:r>
      <w:r w:rsidR="005E3B4B" w:rsidRPr="009F3E38">
        <w:t xml:space="preserve">The most common types of joints and welds are illustrated in </w:t>
      </w:r>
      <w:r w:rsidR="002E1979" w:rsidRPr="009F3E38">
        <w:t>EN </w:t>
      </w:r>
      <w:r w:rsidR="00C22118" w:rsidRPr="009F3E38">
        <w:t>ISO </w:t>
      </w:r>
      <w:r w:rsidR="005E3B4B" w:rsidRPr="009F3E38">
        <w:t>17659.</w:t>
      </w:r>
    </w:p>
    <w:p w14:paraId="439E75B0" w14:textId="77777777" w:rsidR="005E3B4B" w:rsidRPr="009F3E38" w:rsidRDefault="005E3B4B" w:rsidP="00AE2997">
      <w:pPr>
        <w:pStyle w:val="Heading3"/>
      </w:pPr>
      <w:bookmarkStart w:id="880" w:name="_Hlt33247794"/>
      <w:bookmarkStart w:id="881" w:name="_Toc14521761"/>
      <w:bookmarkStart w:id="882" w:name="_Toc76376108"/>
      <w:bookmarkStart w:id="883" w:name="_Toc89855166"/>
      <w:bookmarkStart w:id="884" w:name="_Toc8132050"/>
      <w:bookmarkStart w:id="885" w:name="_Toc54616923"/>
      <w:bookmarkEnd w:id="880"/>
      <w:r w:rsidRPr="009F3E38">
        <w:t>Fillet welds</w:t>
      </w:r>
      <w:bookmarkEnd w:id="881"/>
      <w:bookmarkEnd w:id="882"/>
      <w:bookmarkEnd w:id="883"/>
      <w:bookmarkEnd w:id="884"/>
      <w:bookmarkEnd w:id="885"/>
    </w:p>
    <w:p w14:paraId="3115CB30" w14:textId="77777777" w:rsidR="005E3B4B" w:rsidRPr="009F3E38" w:rsidRDefault="005E3B4B" w:rsidP="00AE2997">
      <w:pPr>
        <w:pStyle w:val="Heading4"/>
      </w:pPr>
      <w:r w:rsidRPr="009F3E38">
        <w:t>Angles between the fusion faces</w:t>
      </w:r>
    </w:p>
    <w:p w14:paraId="2C20B9A5" w14:textId="77777777" w:rsidR="005E3B4B" w:rsidRPr="009F3E38" w:rsidRDefault="001D6BBF" w:rsidP="001B469E">
      <w:r w:rsidRPr="009F3E38">
        <w:t>(1</w:t>
      </w:r>
      <w:r w:rsidR="001B469E" w:rsidRPr="009F3E38">
        <w:t>) </w:t>
      </w:r>
      <w:r w:rsidR="005E3B4B" w:rsidRPr="009F3E38">
        <w:t xml:space="preserve">Fillet welds may be used for connecting parts where the fusion faces form an angle of between 60° and 120°, see </w:t>
      </w:r>
      <w:r w:rsidR="005E3B4B" w:rsidRPr="009F3E38">
        <w:fldChar w:fldCharType="begin"/>
      </w:r>
      <w:r w:rsidR="005E3B4B" w:rsidRPr="009F3E38">
        <w:instrText xml:space="preserve"> REF _Ref476552776 \h </w:instrText>
      </w:r>
      <w:r w:rsidR="005E3B4B" w:rsidRPr="009F3E38">
        <w:fldChar w:fldCharType="separate"/>
      </w:r>
      <w:r w:rsidR="00A71E2D" w:rsidRPr="009F3E38">
        <w:t>Figure </w:t>
      </w:r>
      <w:r w:rsidR="00A71E2D">
        <w:rPr>
          <w:noProof/>
        </w:rPr>
        <w:t>6</w:t>
      </w:r>
      <w:r w:rsidR="00A71E2D" w:rsidRPr="009F3E38">
        <w:t>.</w:t>
      </w:r>
      <w:r w:rsidR="00A71E2D">
        <w:rPr>
          <w:noProof/>
        </w:rPr>
        <w:t>1</w:t>
      </w:r>
      <w:r w:rsidR="005E3B4B" w:rsidRPr="009F3E38">
        <w:fldChar w:fldCharType="end"/>
      </w:r>
      <w:r w:rsidR="005E3B4B" w:rsidRPr="009F3E38">
        <w:t>.</w:t>
      </w:r>
    </w:p>
    <w:p w14:paraId="415D9FDC" w14:textId="0CE67B81" w:rsidR="007D36BE" w:rsidRPr="009F3E38" w:rsidRDefault="00773F73" w:rsidP="00666023">
      <w:pPr>
        <w:pStyle w:val="Note"/>
      </w:pPr>
      <w:r>
        <w:t>NOTE</w:t>
      </w:r>
      <w:r>
        <w:tab/>
      </w:r>
      <w:r w:rsidR="007D36BE" w:rsidRPr="009F3E38">
        <w:t>For eccentricity of single-sided fillet welds, see 6.12.</w:t>
      </w:r>
    </w:p>
    <w:p w14:paraId="7E7EB42C" w14:textId="49705E3C" w:rsidR="005E3B4B" w:rsidRPr="009F3E38" w:rsidRDefault="001D6BBF" w:rsidP="007D36BE">
      <w:r w:rsidRPr="009F3E38">
        <w:t>(2</w:t>
      </w:r>
      <w:r w:rsidR="001B469E" w:rsidRPr="009F3E38">
        <w:t>) </w:t>
      </w:r>
      <w:r w:rsidR="005E3B4B" w:rsidRPr="009F3E38">
        <w:t>End returns should be indicated on the drawings.</w:t>
      </w:r>
    </w:p>
    <w:p w14:paraId="01301A0D" w14:textId="3CD9690D" w:rsidR="005E3B4B" w:rsidRPr="00FA0D6C" w:rsidRDefault="007D36BE" w:rsidP="00666023">
      <w:r w:rsidRPr="00773F73">
        <w:t xml:space="preserve">(3) </w:t>
      </w:r>
      <w:r w:rsidR="005E3B4B" w:rsidRPr="00773F73">
        <w:t xml:space="preserve">For angles smaller than 60° and greater than 120°, see </w:t>
      </w:r>
      <w:r w:rsidR="005E3B4B" w:rsidRPr="00666023">
        <w:fldChar w:fldCharType="begin"/>
      </w:r>
      <w:r w:rsidR="005E3B4B" w:rsidRPr="00666023">
        <w:instrText xml:space="preserve"> REF _Ref476552776 \h  \* MERGEFORMAT </w:instrText>
      </w:r>
      <w:r w:rsidR="005E3B4B" w:rsidRPr="00666023">
        <w:fldChar w:fldCharType="separate"/>
      </w:r>
      <w:r w:rsidR="00A71E2D" w:rsidRPr="009F3E38">
        <w:t>Figure </w:t>
      </w:r>
      <w:r w:rsidR="00A71E2D">
        <w:t>6</w:t>
      </w:r>
      <w:r w:rsidR="00A71E2D" w:rsidRPr="009F3E38">
        <w:t>.</w:t>
      </w:r>
      <w:r w:rsidR="00A71E2D">
        <w:t>1</w:t>
      </w:r>
      <w:r w:rsidR="005E3B4B" w:rsidRPr="00666023">
        <w:fldChar w:fldCharType="end"/>
      </w:r>
      <w:r w:rsidR="005E3B4B" w:rsidRPr="00666023">
        <w:t xml:space="preserve">, the resistance of fillet welds </w:t>
      </w:r>
      <w:r w:rsidRPr="00666023">
        <w:t xml:space="preserve">may </w:t>
      </w:r>
      <w:r w:rsidR="005E3B4B" w:rsidRPr="00666023">
        <w:t>be det</w:t>
      </w:r>
      <w:r w:rsidR="005E3B4B" w:rsidRPr="00FA0D6C">
        <w:t xml:space="preserve">ermined by testing in accordance with </w:t>
      </w:r>
      <w:r w:rsidR="00A11A85" w:rsidRPr="00FA0D6C">
        <w:t>pr</w:t>
      </w:r>
      <w:r w:rsidR="002E1979" w:rsidRPr="00FA0D6C">
        <w:t>EN </w:t>
      </w:r>
      <w:r w:rsidR="005E3B4B" w:rsidRPr="00FA0D6C">
        <w:t>1990:2020</w:t>
      </w:r>
      <w:r w:rsidR="00CE3CF8">
        <w:t>,</w:t>
      </w:r>
      <w:r w:rsidR="005E3B4B" w:rsidRPr="00FA0D6C">
        <w:t xml:space="preserve"> Annex</w:t>
      </w:r>
      <w:r w:rsidR="00501C20" w:rsidRPr="00FA0D6C">
        <w:t> </w:t>
      </w:r>
      <w:r w:rsidR="005E3B4B" w:rsidRPr="00FA0D6C">
        <w:t>D: Design by testing.</w:t>
      </w:r>
    </w:p>
    <w:p w14:paraId="2D641F9E" w14:textId="605E4902" w:rsidR="005E3B4B" w:rsidRPr="009F3E38" w:rsidRDefault="00253D94" w:rsidP="00501C20">
      <w:pPr>
        <w:keepNext/>
        <w:jc w:val="center"/>
      </w:pPr>
      <w:r>
        <w:rPr>
          <w:noProof/>
          <w:lang w:eastAsia="en-GB"/>
        </w:rPr>
        <w:drawing>
          <wp:inline distT="0" distB="0" distL="0" distR="0" wp14:anchorId="2DAB8632" wp14:editId="5B811FF6">
            <wp:extent cx="5219700" cy="800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9700" cy="800100"/>
                    </a:xfrm>
                    <a:prstGeom prst="rect">
                      <a:avLst/>
                    </a:prstGeom>
                    <a:noFill/>
                    <a:ln>
                      <a:noFill/>
                    </a:ln>
                  </pic:spPr>
                </pic:pic>
              </a:graphicData>
            </a:graphic>
          </wp:inline>
        </w:drawing>
      </w:r>
    </w:p>
    <w:p w14:paraId="751DC165" w14:textId="77777777" w:rsidR="005E3B4B" w:rsidRPr="009F3E38" w:rsidRDefault="005E3B4B" w:rsidP="005E3B4B">
      <w:pPr>
        <w:pStyle w:val="Figuretitle"/>
        <w:spacing w:before="127"/>
      </w:pPr>
      <w:bookmarkStart w:id="886" w:name="_Ref476552776"/>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w:t>
      </w:r>
      <w:r w:rsidRPr="009F3E38">
        <w:fldChar w:fldCharType="end"/>
      </w:r>
      <w:bookmarkEnd w:id="886"/>
      <w:r w:rsidRPr="009F3E38">
        <w:t xml:space="preserve"> — Angle between attached plates</w:t>
      </w:r>
    </w:p>
    <w:p w14:paraId="11913299" w14:textId="77777777" w:rsidR="005E3B4B" w:rsidRPr="009F3E38" w:rsidRDefault="005E3B4B" w:rsidP="00AE2997">
      <w:pPr>
        <w:pStyle w:val="Heading4"/>
      </w:pPr>
      <w:r w:rsidRPr="009F3E38">
        <w:t>End returns</w:t>
      </w:r>
    </w:p>
    <w:p w14:paraId="0A4ECCDC" w14:textId="77777777" w:rsidR="005E3B4B" w:rsidRPr="009F3E38" w:rsidRDefault="001D6BBF" w:rsidP="001B469E">
      <w:r w:rsidRPr="009F3E38">
        <w:t>(1</w:t>
      </w:r>
      <w:r w:rsidR="001B469E" w:rsidRPr="009F3E38">
        <w:t>) </w:t>
      </w:r>
      <w:r w:rsidR="005E3B4B" w:rsidRPr="009F3E38">
        <w:t xml:space="preserve">Fillet welds finishing at the ends or sides of parts should be returned continuously, full size, around the corner for a distance of at least twice the leg length of the weld, unless access or the configuration of the joint renders this impracticable. </w:t>
      </w:r>
    </w:p>
    <w:p w14:paraId="0C15CD05" w14:textId="77777777" w:rsidR="005E3B4B" w:rsidRPr="009F3E38" w:rsidRDefault="005E3B4B" w:rsidP="008B75BB">
      <w:pPr>
        <w:pStyle w:val="Note"/>
      </w:pPr>
      <w:r w:rsidRPr="009F3E38">
        <w:t>NOTE</w:t>
      </w:r>
      <w:r w:rsidRPr="009F3E38">
        <w:tab/>
        <w:t>In the case of intermittent</w:t>
      </w:r>
      <w:r w:rsidRPr="009F3E38">
        <w:rPr>
          <w:rStyle w:val="Notes0"/>
        </w:rPr>
        <w:t xml:space="preserve"> </w:t>
      </w:r>
      <w:r w:rsidRPr="009F3E38">
        <w:t>welds this rule applies only to the last intermittent fillet weld at corners.</w:t>
      </w:r>
    </w:p>
    <w:p w14:paraId="3B66FC07" w14:textId="77777777" w:rsidR="005E3B4B" w:rsidRPr="009F3E38" w:rsidRDefault="005E3B4B" w:rsidP="00AE2997">
      <w:pPr>
        <w:pStyle w:val="Heading4"/>
      </w:pPr>
      <w:r w:rsidRPr="009F3E38">
        <w:t>Intermittent fillet welds</w:t>
      </w:r>
    </w:p>
    <w:p w14:paraId="78DF6FC2" w14:textId="77777777" w:rsidR="005E3B4B" w:rsidRPr="009F3E38" w:rsidRDefault="001D6BBF" w:rsidP="001B469E">
      <w:r w:rsidRPr="009F3E38">
        <w:t>(1</w:t>
      </w:r>
      <w:r w:rsidR="001B469E" w:rsidRPr="009F3E38">
        <w:t>) </w:t>
      </w:r>
      <w:r w:rsidR="005E3B4B" w:rsidRPr="009F3E38">
        <w:t>Intermittent fillet welds should not be used in corrosive conditions.</w:t>
      </w:r>
    </w:p>
    <w:p w14:paraId="2ECF4FCD" w14:textId="77777777" w:rsidR="005E3B4B" w:rsidRPr="009F3E38" w:rsidRDefault="001D6BBF" w:rsidP="001B469E">
      <w:r w:rsidRPr="009F3E38">
        <w:t>(2</w:t>
      </w:r>
      <w:r w:rsidR="001B469E" w:rsidRPr="009F3E38">
        <w:t>) </w:t>
      </w:r>
      <w:r w:rsidR="005E3B4B" w:rsidRPr="009F3E38">
        <w:t>In intermittent fillet welds, the gaps (</w:t>
      </w:r>
      <w:r w:rsidR="005E3B4B" w:rsidRPr="009F3E38">
        <w:rPr>
          <w:i/>
        </w:rPr>
        <w:t>L</w:t>
      </w:r>
      <w:r w:rsidR="005E3B4B" w:rsidRPr="009F3E38">
        <w:rPr>
          <w:position w:val="-6"/>
          <w:sz w:val="18"/>
        </w:rPr>
        <w:t>1</w:t>
      </w:r>
      <w:r w:rsidR="005E3B4B" w:rsidRPr="009F3E38">
        <w:t xml:space="preserve"> or </w:t>
      </w:r>
      <w:r w:rsidR="005E3B4B" w:rsidRPr="009F3E38">
        <w:rPr>
          <w:i/>
        </w:rPr>
        <w:t>L</w:t>
      </w:r>
      <w:r w:rsidR="005E3B4B" w:rsidRPr="009F3E38">
        <w:rPr>
          <w:position w:val="-6"/>
          <w:sz w:val="18"/>
        </w:rPr>
        <w:t>2</w:t>
      </w:r>
      <w:r w:rsidR="005E3B4B" w:rsidRPr="009F3E38">
        <w:t xml:space="preserve"> ) between the ends of each length of weld </w:t>
      </w:r>
      <w:r w:rsidR="005E3B4B" w:rsidRPr="009F3E38">
        <w:rPr>
          <w:i/>
        </w:rPr>
        <w:t>L</w:t>
      </w:r>
      <w:r w:rsidR="005E3B4B" w:rsidRPr="009F3E38">
        <w:rPr>
          <w:position w:val="-6"/>
          <w:sz w:val="18"/>
        </w:rPr>
        <w:t>w</w:t>
      </w:r>
      <w:r w:rsidR="005E3B4B" w:rsidRPr="009F3E38">
        <w:t xml:space="preserve"> should meet the requirement given in </w:t>
      </w:r>
      <w:r w:rsidR="005E3B4B" w:rsidRPr="009F3E38">
        <w:fldChar w:fldCharType="begin"/>
      </w:r>
      <w:r w:rsidR="005E3B4B" w:rsidRPr="009F3E38">
        <w:instrText xml:space="preserve"> REF _Ref475003952 \h </w:instrText>
      </w:r>
      <w:r w:rsidR="005E3B4B" w:rsidRPr="009F3E38">
        <w:fldChar w:fldCharType="separate"/>
      </w:r>
      <w:r w:rsidR="00A71E2D" w:rsidRPr="009F3E38">
        <w:t>Figure </w:t>
      </w:r>
      <w:r w:rsidR="00A71E2D">
        <w:rPr>
          <w:noProof/>
        </w:rPr>
        <w:t>6</w:t>
      </w:r>
      <w:r w:rsidR="00A71E2D" w:rsidRPr="009F3E38">
        <w:t>.</w:t>
      </w:r>
      <w:r w:rsidR="00A71E2D">
        <w:rPr>
          <w:noProof/>
        </w:rPr>
        <w:t>2</w:t>
      </w:r>
      <w:r w:rsidR="005E3B4B" w:rsidRPr="009F3E38">
        <w:fldChar w:fldCharType="end"/>
      </w:r>
      <w:r w:rsidR="005E3B4B" w:rsidRPr="009F3E38">
        <w:t>.</w:t>
      </w:r>
    </w:p>
    <w:p w14:paraId="62353BB8" w14:textId="77777777" w:rsidR="005E3B4B" w:rsidRPr="009F3E38" w:rsidRDefault="001D6BBF" w:rsidP="001B469E">
      <w:r w:rsidRPr="009F3E38">
        <w:t>(3</w:t>
      </w:r>
      <w:r w:rsidR="001B469E" w:rsidRPr="009F3E38">
        <w:t>) </w:t>
      </w:r>
      <w:r w:rsidR="005E3B4B" w:rsidRPr="009F3E38">
        <w:t>In intermittent fillet welds, the gap (</w:t>
      </w:r>
      <w:r w:rsidR="005E3B4B" w:rsidRPr="009F3E38">
        <w:rPr>
          <w:i/>
        </w:rPr>
        <w:t>L</w:t>
      </w:r>
      <w:r w:rsidR="005E3B4B" w:rsidRPr="009F3E38">
        <w:rPr>
          <w:position w:val="-6"/>
          <w:sz w:val="18"/>
        </w:rPr>
        <w:t>1</w:t>
      </w:r>
      <w:r w:rsidR="005E3B4B" w:rsidRPr="009F3E38">
        <w:t xml:space="preserve"> or </w:t>
      </w:r>
      <w:r w:rsidR="005E3B4B" w:rsidRPr="009F3E38">
        <w:rPr>
          <w:i/>
        </w:rPr>
        <w:t>L</w:t>
      </w:r>
      <w:r w:rsidR="005E3B4B" w:rsidRPr="009F3E38">
        <w:rPr>
          <w:position w:val="-6"/>
          <w:sz w:val="18"/>
        </w:rPr>
        <w:t>2</w:t>
      </w:r>
      <w:r w:rsidR="005E3B4B" w:rsidRPr="009F3E38">
        <w:t>) should be taken as the smaller of the distances between the ends of the welds on opposite sides and the distance between the ends of the welds on the same side.</w:t>
      </w:r>
    </w:p>
    <w:p w14:paraId="2F40F04A" w14:textId="77777777" w:rsidR="005E3B4B" w:rsidRPr="009F3E38" w:rsidRDefault="001D6BBF" w:rsidP="001B469E">
      <w:r w:rsidRPr="009F3E38">
        <w:t>(4</w:t>
      </w:r>
      <w:r w:rsidR="001B469E" w:rsidRPr="009F3E38">
        <w:t>) </w:t>
      </w:r>
      <w:r w:rsidR="005E3B4B" w:rsidRPr="009F3E38">
        <w:t xml:space="preserve">In any run of intermittent fillet welds, there should always be a length of weld at each end of the part connected, </w:t>
      </w:r>
      <w:r w:rsidR="005E3B4B" w:rsidRPr="009F3E38">
        <w:rPr>
          <w:i/>
        </w:rPr>
        <w:t>L</w:t>
      </w:r>
      <w:r w:rsidR="005E3B4B" w:rsidRPr="009F3E38">
        <w:rPr>
          <w:position w:val="-6"/>
          <w:sz w:val="18"/>
        </w:rPr>
        <w:t>we</w:t>
      </w:r>
      <w:r w:rsidR="005E3B4B" w:rsidRPr="009F3E38">
        <w:t>.</w:t>
      </w:r>
    </w:p>
    <w:p w14:paraId="694F16AE" w14:textId="77777777" w:rsidR="005E3B4B" w:rsidRPr="009F3E38" w:rsidRDefault="001D6BBF" w:rsidP="001B469E">
      <w:r w:rsidRPr="009F3E38">
        <w:t>(5</w:t>
      </w:r>
      <w:r w:rsidR="001B469E" w:rsidRPr="009F3E38">
        <w:t>) </w:t>
      </w:r>
      <w:r w:rsidR="005E3B4B" w:rsidRPr="009F3E38">
        <w:t>In built-up members in which the plates are connected by means of intermittent fillet welds, a continuous fillet weld should be provided on each side of the plate for a length at each end equal to at least three</w:t>
      </w:r>
      <w:r w:rsidR="005E3B4B" w:rsidRPr="009F3E38">
        <w:noBreakHyphen/>
        <w:t xml:space="preserve">quarters of the width of the narrower plate concerned, see </w:t>
      </w:r>
      <w:r w:rsidR="005E3B4B" w:rsidRPr="009F3E38">
        <w:fldChar w:fldCharType="begin"/>
      </w:r>
      <w:r w:rsidR="005E3B4B" w:rsidRPr="009F3E38">
        <w:instrText xml:space="preserve"> REF _Ref475003952 \h </w:instrText>
      </w:r>
      <w:r w:rsidR="005E3B4B" w:rsidRPr="009F3E38">
        <w:fldChar w:fldCharType="separate"/>
      </w:r>
      <w:r w:rsidR="00A71E2D" w:rsidRPr="009F3E38">
        <w:t>Figure </w:t>
      </w:r>
      <w:r w:rsidR="00A71E2D">
        <w:rPr>
          <w:noProof/>
        </w:rPr>
        <w:t>6</w:t>
      </w:r>
      <w:r w:rsidR="00A71E2D" w:rsidRPr="009F3E38">
        <w:t>.</w:t>
      </w:r>
      <w:r w:rsidR="00A71E2D">
        <w:rPr>
          <w:noProof/>
        </w:rPr>
        <w:t>2</w:t>
      </w:r>
      <w:r w:rsidR="005E3B4B" w:rsidRPr="009F3E38">
        <w:fldChar w:fldCharType="end"/>
      </w:r>
      <w:r w:rsidR="005E3B4B" w:rsidRPr="009F3E38">
        <w:t>.</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6"/>
        <w:gridCol w:w="2606"/>
      </w:tblGrid>
      <w:tr w:rsidR="00EB2D36" w:rsidRPr="009F3E38" w14:paraId="4387B94A" w14:textId="77777777" w:rsidTr="008E078A">
        <w:trPr>
          <w:trHeight w:val="2157"/>
          <w:jc w:val="center"/>
        </w:trPr>
        <w:tc>
          <w:tcPr>
            <w:tcW w:w="7146" w:type="dxa"/>
            <w:vMerge w:val="restart"/>
          </w:tcPr>
          <w:p w14:paraId="1A25FC36" w14:textId="6F58A773" w:rsidR="00EB2D36" w:rsidRPr="009F3E38" w:rsidRDefault="00253D94" w:rsidP="00C5178C">
            <w:pPr>
              <w:spacing w:after="120"/>
              <w:jc w:val="center"/>
            </w:pPr>
            <w:bookmarkStart w:id="887" w:name="_Hlt16307629"/>
            <w:r>
              <w:rPr>
                <w:noProof/>
                <w:lang w:eastAsia="en-GB"/>
              </w:rPr>
              <w:drawing>
                <wp:inline distT="0" distB="0" distL="0" distR="0" wp14:anchorId="4797C49B" wp14:editId="532C8E37">
                  <wp:extent cx="4391025" cy="4305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1025" cy="4305300"/>
                          </a:xfrm>
                          <a:prstGeom prst="rect">
                            <a:avLst/>
                          </a:prstGeom>
                          <a:noFill/>
                          <a:ln>
                            <a:noFill/>
                          </a:ln>
                        </pic:spPr>
                      </pic:pic>
                    </a:graphicData>
                  </a:graphic>
                </wp:inline>
              </w:drawing>
            </w:r>
          </w:p>
        </w:tc>
        <w:tc>
          <w:tcPr>
            <w:tcW w:w="2606" w:type="dxa"/>
            <w:vAlign w:val="center"/>
          </w:tcPr>
          <w:p w14:paraId="3E4965C8" w14:textId="77777777" w:rsidR="008E078A" w:rsidRPr="009F3E38" w:rsidRDefault="00EB2D36" w:rsidP="008E078A">
            <w:pPr>
              <w:spacing w:after="0"/>
              <w:jc w:val="left"/>
            </w:pPr>
            <w:r w:rsidRPr="009F3E38">
              <w:t xml:space="preserve">The smaller of </w:t>
            </w:r>
          </w:p>
          <w:p w14:paraId="20D26C0C" w14:textId="77777777" w:rsidR="00EB2D36" w:rsidRPr="009F3E38" w:rsidRDefault="00EB2D36" w:rsidP="00E86242">
            <w:pPr>
              <w:jc w:val="left"/>
              <w:rPr>
                <w:rFonts w:ascii="Arial" w:hAnsi="Arial"/>
                <w:position w:val="-6"/>
                <w:sz w:val="18"/>
              </w:rPr>
            </w:pPr>
            <w:r w:rsidRPr="009F3E38">
              <w:rPr>
                <w:i/>
              </w:rPr>
              <w:t>L</w:t>
            </w:r>
            <w:r w:rsidRPr="009F3E38">
              <w:rPr>
                <w:position w:val="-6"/>
                <w:sz w:val="16"/>
              </w:rPr>
              <w:t>we</w:t>
            </w:r>
            <w:r w:rsidRPr="009F3E38">
              <w:t> </w:t>
            </w:r>
            <w:r w:rsidRPr="009F3E38">
              <w:rPr>
                <w:rFonts w:ascii="Cambria Math" w:hAnsi="Cambria Math"/>
                <w:sz w:val="21"/>
              </w:rPr>
              <w:t>≥</w:t>
            </w:r>
            <w:r w:rsidRPr="009F3E38">
              <w:t> 0,75</w:t>
            </w:r>
            <w:r w:rsidR="00E86242" w:rsidRPr="009F3E38">
              <w:t> </w:t>
            </w:r>
            <w:r w:rsidRPr="009F3E38">
              <w:rPr>
                <w:i/>
              </w:rPr>
              <w:t>b</w:t>
            </w:r>
            <w:r w:rsidRPr="009F3E38">
              <w:t xml:space="preserve"> and 0,75</w:t>
            </w:r>
            <w:r w:rsidR="008E078A" w:rsidRPr="009F3E38">
              <w:t> </w:t>
            </w:r>
            <w:r w:rsidRPr="009F3E38">
              <w:rPr>
                <w:i/>
              </w:rPr>
              <w:t>b</w:t>
            </w:r>
            <w:r w:rsidRPr="009F3E38">
              <w:rPr>
                <w:position w:val="-6"/>
                <w:sz w:val="16"/>
              </w:rPr>
              <w:t>1</w:t>
            </w:r>
          </w:p>
        </w:tc>
      </w:tr>
      <w:tr w:rsidR="00EB2D36" w:rsidRPr="009F3E38" w14:paraId="73D51F4D" w14:textId="77777777" w:rsidTr="008E078A">
        <w:trPr>
          <w:trHeight w:val="2160"/>
          <w:jc w:val="center"/>
        </w:trPr>
        <w:tc>
          <w:tcPr>
            <w:tcW w:w="7146" w:type="dxa"/>
            <w:vMerge/>
          </w:tcPr>
          <w:p w14:paraId="48DC16D0" w14:textId="77777777" w:rsidR="00EB2D36" w:rsidRPr="009F3E38" w:rsidRDefault="00EB2D36" w:rsidP="00F936D6">
            <w:pPr>
              <w:jc w:val="center"/>
              <w:rPr>
                <w:noProof/>
                <w:lang w:eastAsia="de-DE"/>
              </w:rPr>
            </w:pPr>
          </w:p>
        </w:tc>
        <w:tc>
          <w:tcPr>
            <w:tcW w:w="2606" w:type="dxa"/>
            <w:vAlign w:val="center"/>
          </w:tcPr>
          <w:p w14:paraId="3E63F59D" w14:textId="77777777" w:rsidR="00EB2D36" w:rsidRPr="009F3E38" w:rsidRDefault="00EB2D36" w:rsidP="008E078A">
            <w:pPr>
              <w:jc w:val="left"/>
            </w:pPr>
            <w:r w:rsidRPr="009F3E38">
              <w:t>For built-up members in tension:</w:t>
            </w:r>
          </w:p>
          <w:p w14:paraId="1BD26FE3" w14:textId="77777777" w:rsidR="008E078A" w:rsidRPr="009F3E38" w:rsidRDefault="00EB2D36" w:rsidP="008E078A">
            <w:pPr>
              <w:spacing w:after="0"/>
              <w:jc w:val="left"/>
            </w:pPr>
            <w:r w:rsidRPr="009F3E38">
              <w:t>The smaller of</w:t>
            </w:r>
          </w:p>
          <w:p w14:paraId="731B27DC" w14:textId="77777777" w:rsidR="00EB2D36" w:rsidRPr="009F3E38" w:rsidRDefault="00EB2D36" w:rsidP="008E078A">
            <w:pPr>
              <w:jc w:val="left"/>
            </w:pPr>
            <w:r w:rsidRPr="009F3E38">
              <w:rPr>
                <w:i/>
              </w:rPr>
              <w:t>L</w:t>
            </w:r>
            <w:r w:rsidRPr="009F3E38">
              <w:rPr>
                <w:position w:val="-6"/>
                <w:sz w:val="16"/>
              </w:rPr>
              <w:t>1</w:t>
            </w:r>
            <w:r w:rsidR="008E078A" w:rsidRPr="009F3E38">
              <w:t> </w:t>
            </w:r>
            <w:r w:rsidRPr="009F3E38">
              <w:rPr>
                <w:rFonts w:ascii="Cambria Math" w:hAnsi="Cambria Math"/>
                <w:sz w:val="21"/>
              </w:rPr>
              <w:t>≤</w:t>
            </w:r>
            <w:r w:rsidR="008E078A" w:rsidRPr="009F3E38">
              <w:t> </w:t>
            </w:r>
            <w:r w:rsidRPr="009F3E38">
              <w:t>16</w:t>
            </w:r>
            <w:r w:rsidR="008E078A" w:rsidRPr="009F3E38">
              <w:t> </w:t>
            </w:r>
            <w:r w:rsidRPr="009F3E38">
              <w:rPr>
                <w:i/>
              </w:rPr>
              <w:t>t</w:t>
            </w:r>
            <w:r w:rsidRPr="009F3E38">
              <w:t xml:space="preserve"> and 16</w:t>
            </w:r>
            <w:r w:rsidR="008E078A" w:rsidRPr="009F3E38">
              <w:t> </w:t>
            </w:r>
            <w:r w:rsidRPr="009F3E38">
              <w:rPr>
                <w:i/>
              </w:rPr>
              <w:t>t</w:t>
            </w:r>
            <w:r w:rsidRPr="009F3E38">
              <w:rPr>
                <w:position w:val="-6"/>
                <w:sz w:val="16"/>
              </w:rPr>
              <w:t>1</w:t>
            </w:r>
            <w:r w:rsidRPr="009F3E38">
              <w:t xml:space="preserve"> and 200</w:t>
            </w:r>
            <w:r w:rsidR="00181421" w:rsidRPr="009F3E38">
              <w:t> mm</w:t>
            </w:r>
          </w:p>
        </w:tc>
      </w:tr>
      <w:tr w:rsidR="00EB2D36" w:rsidRPr="009F3E38" w14:paraId="362BB559" w14:textId="77777777" w:rsidTr="00C5178C">
        <w:trPr>
          <w:trHeight w:val="2712"/>
          <w:jc w:val="center"/>
        </w:trPr>
        <w:tc>
          <w:tcPr>
            <w:tcW w:w="7146" w:type="dxa"/>
            <w:vMerge/>
          </w:tcPr>
          <w:p w14:paraId="521EBAE4" w14:textId="77777777" w:rsidR="00EB2D36" w:rsidRPr="009F3E38" w:rsidRDefault="00EB2D36" w:rsidP="00F936D6">
            <w:pPr>
              <w:jc w:val="center"/>
              <w:rPr>
                <w:noProof/>
                <w:lang w:eastAsia="de-DE"/>
              </w:rPr>
            </w:pPr>
          </w:p>
        </w:tc>
        <w:tc>
          <w:tcPr>
            <w:tcW w:w="2606" w:type="dxa"/>
          </w:tcPr>
          <w:p w14:paraId="7FF4A8A5" w14:textId="77777777" w:rsidR="00EB2D36" w:rsidRPr="009F3E38" w:rsidRDefault="00EB2D36" w:rsidP="00B11232">
            <w:pPr>
              <w:jc w:val="left"/>
            </w:pPr>
            <w:r w:rsidRPr="009F3E38">
              <w:t>For built-up members in compression or shear:</w:t>
            </w:r>
          </w:p>
          <w:p w14:paraId="67F6D0C1" w14:textId="77777777" w:rsidR="00EB2D36" w:rsidRPr="009F3E38" w:rsidRDefault="00EB2D36" w:rsidP="00E86242">
            <w:pPr>
              <w:spacing w:after="0"/>
              <w:jc w:val="left"/>
            </w:pPr>
            <w:r w:rsidRPr="009F3E38">
              <w:t>The smaller of</w:t>
            </w:r>
          </w:p>
          <w:p w14:paraId="02B35E0C" w14:textId="77777777" w:rsidR="00EB2D36" w:rsidRPr="009F3E38" w:rsidRDefault="00EB2D36" w:rsidP="00E86242">
            <w:pPr>
              <w:jc w:val="left"/>
            </w:pPr>
            <w:r w:rsidRPr="009F3E38">
              <w:rPr>
                <w:i/>
              </w:rPr>
              <w:t>L</w:t>
            </w:r>
            <w:r w:rsidRPr="009F3E38">
              <w:rPr>
                <w:position w:val="-6"/>
                <w:sz w:val="16"/>
              </w:rPr>
              <w:t>2</w:t>
            </w:r>
            <w:r w:rsidR="00E86242" w:rsidRPr="009F3E38">
              <w:t> </w:t>
            </w:r>
            <w:r w:rsidRPr="009F3E38">
              <w:rPr>
                <w:rFonts w:ascii="Cambria Math" w:hAnsi="Cambria Math"/>
                <w:sz w:val="21"/>
              </w:rPr>
              <w:t>≤</w:t>
            </w:r>
            <w:r w:rsidR="00E86242" w:rsidRPr="009F3E38">
              <w:t> </w:t>
            </w:r>
            <w:r w:rsidRPr="009F3E38">
              <w:t>12</w:t>
            </w:r>
            <w:r w:rsidR="00E86242" w:rsidRPr="009F3E38">
              <w:t> </w:t>
            </w:r>
            <w:r w:rsidRPr="009F3E38">
              <w:rPr>
                <w:i/>
              </w:rPr>
              <w:t>t</w:t>
            </w:r>
            <w:r w:rsidRPr="009F3E38">
              <w:t xml:space="preserve"> and 12</w:t>
            </w:r>
            <w:r w:rsidR="00E86242" w:rsidRPr="009F3E38">
              <w:t> </w:t>
            </w:r>
            <w:r w:rsidRPr="009F3E38">
              <w:rPr>
                <w:i/>
              </w:rPr>
              <w:t>t</w:t>
            </w:r>
            <w:r w:rsidRPr="009F3E38">
              <w:rPr>
                <w:position w:val="-6"/>
                <w:sz w:val="16"/>
              </w:rPr>
              <w:t>1</w:t>
            </w:r>
            <w:r w:rsidRPr="009F3E38">
              <w:t xml:space="preserve"> and 0,25</w:t>
            </w:r>
            <w:r w:rsidR="00E86242" w:rsidRPr="009F3E38">
              <w:t> </w:t>
            </w:r>
            <w:r w:rsidRPr="009F3E38">
              <w:rPr>
                <w:i/>
              </w:rPr>
              <w:t>b</w:t>
            </w:r>
            <w:r w:rsidRPr="009F3E38">
              <w:t xml:space="preserve"> and 200</w:t>
            </w:r>
            <w:r w:rsidR="00181421" w:rsidRPr="009F3E38">
              <w:t> mm</w:t>
            </w:r>
          </w:p>
        </w:tc>
      </w:tr>
    </w:tbl>
    <w:p w14:paraId="45D8D9A5" w14:textId="77777777" w:rsidR="005E3B4B" w:rsidRPr="009F3E38" w:rsidRDefault="005E3B4B" w:rsidP="00C5178C">
      <w:pPr>
        <w:pStyle w:val="Figuretitle"/>
        <w:spacing w:before="127" w:after="160"/>
      </w:pPr>
      <w:bookmarkStart w:id="888" w:name="_Ref475003952"/>
      <w:bookmarkStart w:id="889" w:name="_Ref15382105"/>
      <w:bookmarkStart w:id="890" w:name="_Ref15373088"/>
      <w:bookmarkEnd w:id="887"/>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2</w:t>
      </w:r>
      <w:r w:rsidRPr="009F3E38">
        <w:fldChar w:fldCharType="end"/>
      </w:r>
      <w:bookmarkEnd w:id="888"/>
      <w:r w:rsidRPr="009F3E38">
        <w:t xml:space="preserve"> </w:t>
      </w:r>
      <w:bookmarkEnd w:id="889"/>
      <w:r w:rsidRPr="009F3E38">
        <w:t>— Intermittent fillet welds</w:t>
      </w:r>
      <w:bookmarkEnd w:id="890"/>
    </w:p>
    <w:p w14:paraId="2B227645" w14:textId="77777777" w:rsidR="005E3B4B" w:rsidRPr="009F3E38" w:rsidRDefault="005E3B4B" w:rsidP="00AE2997">
      <w:pPr>
        <w:pStyle w:val="Heading3"/>
      </w:pPr>
      <w:bookmarkStart w:id="891" w:name="_Toc14521762"/>
      <w:bookmarkStart w:id="892" w:name="_Toc76376109"/>
      <w:bookmarkStart w:id="893" w:name="_Toc89855167"/>
      <w:bookmarkStart w:id="894" w:name="_Ref475004726"/>
      <w:bookmarkStart w:id="895" w:name="_Ref518162215"/>
      <w:bookmarkStart w:id="896" w:name="_Toc8132051"/>
      <w:bookmarkStart w:id="897" w:name="_Toc54616924"/>
      <w:bookmarkStart w:id="898" w:name="_Toc14521764"/>
      <w:bookmarkStart w:id="899" w:name="_Ref15382851"/>
      <w:r w:rsidRPr="009F3E38">
        <w:t>F</w:t>
      </w:r>
      <w:bookmarkStart w:id="900" w:name="_Hlt14577457"/>
      <w:bookmarkEnd w:id="900"/>
      <w:r w:rsidRPr="009F3E38">
        <w:t>illet welds all round</w:t>
      </w:r>
      <w:bookmarkEnd w:id="891"/>
      <w:bookmarkEnd w:id="892"/>
      <w:bookmarkEnd w:id="893"/>
      <w:bookmarkEnd w:id="894"/>
      <w:bookmarkEnd w:id="895"/>
      <w:bookmarkEnd w:id="896"/>
      <w:bookmarkEnd w:id="897"/>
    </w:p>
    <w:p w14:paraId="641FFB0C" w14:textId="77777777" w:rsidR="005E3B4B" w:rsidRPr="009F3E38" w:rsidRDefault="001D6BBF" w:rsidP="00C5178C">
      <w:pPr>
        <w:spacing w:after="200"/>
      </w:pPr>
      <w:r w:rsidRPr="009F3E38">
        <w:t>(1</w:t>
      </w:r>
      <w:r w:rsidR="001B469E" w:rsidRPr="009F3E38">
        <w:t>) </w:t>
      </w:r>
      <w:r w:rsidR="005E3B4B" w:rsidRPr="009F3E38">
        <w:t>Fillet welds all round, in normal round or elongated holes, may only be used to transmit shear, or to prevent the buckling or separation of lapped parts.</w:t>
      </w:r>
    </w:p>
    <w:p w14:paraId="39EEEE3A" w14:textId="77777777" w:rsidR="005E3B4B" w:rsidRPr="009F3E38" w:rsidRDefault="001D6BBF" w:rsidP="00C5178C">
      <w:pPr>
        <w:spacing w:after="200"/>
      </w:pPr>
      <w:r w:rsidRPr="009F3E38">
        <w:t>(2</w:t>
      </w:r>
      <w:r w:rsidR="001B469E" w:rsidRPr="009F3E38">
        <w:t>) </w:t>
      </w:r>
      <w:r w:rsidR="005E3B4B" w:rsidRPr="009F3E38">
        <w:t>The diameter of normal round holes, or the width of elongated holes, for a fillet weld all round should not be less than four times the thickness of the part containing it.</w:t>
      </w:r>
    </w:p>
    <w:p w14:paraId="1E35EC02" w14:textId="77777777" w:rsidR="005E3B4B" w:rsidRPr="009F3E38" w:rsidRDefault="001D6BBF" w:rsidP="00C5178C">
      <w:pPr>
        <w:spacing w:after="200"/>
      </w:pPr>
      <w:r w:rsidRPr="009F3E38">
        <w:t>(3</w:t>
      </w:r>
      <w:r w:rsidR="001B469E" w:rsidRPr="009F3E38">
        <w:t>) </w:t>
      </w:r>
      <w:r w:rsidR="005E3B4B" w:rsidRPr="009F3E38">
        <w:t>The ends of elongated holes should be semi</w:t>
      </w:r>
      <w:r w:rsidR="005E3B4B" w:rsidRPr="009F3E38">
        <w:noBreakHyphen/>
        <w:t>circular, except for those ends which extend to the edge of the part concerned.</w:t>
      </w:r>
    </w:p>
    <w:p w14:paraId="15ABC067" w14:textId="77777777" w:rsidR="005E3B4B" w:rsidRPr="009F3E38" w:rsidRDefault="001D6BBF" w:rsidP="00C5178C">
      <w:pPr>
        <w:spacing w:after="200"/>
      </w:pPr>
      <w:r w:rsidRPr="009F3E38">
        <w:t>(4</w:t>
      </w:r>
      <w:r w:rsidR="001B469E" w:rsidRPr="009F3E38">
        <w:t>) </w:t>
      </w:r>
      <w:r w:rsidR="005E3B4B" w:rsidRPr="009F3E38">
        <w:t xml:space="preserve">The centre-to-centre spacing of fillet welds all round should not exceed the value necessary to prevent local buckling, see </w:t>
      </w:r>
      <w:r w:rsidR="005E3B4B" w:rsidRPr="009F3E38">
        <w:fldChar w:fldCharType="begin"/>
      </w:r>
      <w:r w:rsidR="005E3B4B" w:rsidRPr="009F3E38">
        <w:instrText xml:space="preserve"> REF _Ref474938091 \h </w:instrText>
      </w:r>
      <w:r w:rsidR="005E3B4B" w:rsidRPr="009F3E38">
        <w:fldChar w:fldCharType="separate"/>
      </w:r>
      <w:r w:rsidR="00A71E2D" w:rsidRPr="009F3E38">
        <w:t>Table </w:t>
      </w:r>
      <w:r w:rsidR="00A71E2D">
        <w:rPr>
          <w:noProof/>
        </w:rPr>
        <w:t>5</w:t>
      </w:r>
      <w:r w:rsidR="00A71E2D" w:rsidRPr="009F3E38">
        <w:t>.</w:t>
      </w:r>
      <w:r w:rsidR="00A71E2D">
        <w:rPr>
          <w:noProof/>
        </w:rPr>
        <w:t>6</w:t>
      </w:r>
      <w:r w:rsidR="005E3B4B" w:rsidRPr="009F3E38">
        <w:fldChar w:fldCharType="end"/>
      </w:r>
      <w:r w:rsidR="005E3B4B" w:rsidRPr="009F3E38">
        <w:t>.</w:t>
      </w:r>
    </w:p>
    <w:p w14:paraId="7900E151" w14:textId="77777777" w:rsidR="005E3B4B" w:rsidRPr="009F3E38" w:rsidRDefault="005E3B4B" w:rsidP="00AE2997">
      <w:pPr>
        <w:pStyle w:val="Heading3"/>
      </w:pPr>
      <w:bookmarkStart w:id="901" w:name="_Toc14521763"/>
      <w:bookmarkStart w:id="902" w:name="_Toc76376110"/>
      <w:bookmarkStart w:id="903" w:name="_Toc89855168"/>
      <w:bookmarkStart w:id="904" w:name="_Ref518162174"/>
      <w:bookmarkStart w:id="905" w:name="_Toc8132052"/>
      <w:bookmarkStart w:id="906" w:name="_Toc54616925"/>
      <w:r w:rsidRPr="009F3E38">
        <w:t>Butt welds</w:t>
      </w:r>
      <w:bookmarkEnd w:id="901"/>
      <w:bookmarkEnd w:id="902"/>
      <w:bookmarkEnd w:id="903"/>
      <w:bookmarkEnd w:id="904"/>
      <w:bookmarkEnd w:id="905"/>
      <w:bookmarkEnd w:id="906"/>
    </w:p>
    <w:p w14:paraId="31D0DF95" w14:textId="77777777" w:rsidR="005E3B4B" w:rsidRPr="009F3E38" w:rsidRDefault="001D6BBF" w:rsidP="00C5178C">
      <w:pPr>
        <w:spacing w:after="200"/>
      </w:pPr>
      <w:r w:rsidRPr="009F3E38">
        <w:t>(1</w:t>
      </w:r>
      <w:r w:rsidR="001B469E" w:rsidRPr="009F3E38">
        <w:t>) </w:t>
      </w:r>
      <w:r w:rsidR="005E3B4B" w:rsidRPr="009F3E38">
        <w:t>Full penetration butt welds should have complete penetration and fusion of filler and parent metal throughout the thickness of the joint.</w:t>
      </w:r>
    </w:p>
    <w:p w14:paraId="351E140C" w14:textId="77777777" w:rsidR="005E3B4B" w:rsidRPr="009F3E38" w:rsidRDefault="001D6BBF" w:rsidP="00C5178C">
      <w:pPr>
        <w:spacing w:after="200"/>
      </w:pPr>
      <w:r w:rsidRPr="009F3E38">
        <w:t>(2</w:t>
      </w:r>
      <w:r w:rsidR="001B469E" w:rsidRPr="009F3E38">
        <w:t>) </w:t>
      </w:r>
      <w:r w:rsidR="005E3B4B" w:rsidRPr="009F3E38">
        <w:t xml:space="preserve">Partial penetration butt welds should have joint penetration </w:t>
      </w:r>
      <w:r w:rsidR="005E3B4B" w:rsidRPr="00F67AE7">
        <w:t>less</w:t>
      </w:r>
      <w:r w:rsidR="005E3B4B" w:rsidRPr="009F3E38">
        <w:t xml:space="preserve"> than the full thickness of the parent metal.</w:t>
      </w:r>
    </w:p>
    <w:p w14:paraId="4B9FC888" w14:textId="315D8D1E" w:rsidR="007D36BE" w:rsidRPr="009F3E38" w:rsidRDefault="00FA0D6C" w:rsidP="00C5178C">
      <w:pPr>
        <w:pStyle w:val="Note"/>
        <w:spacing w:after="200"/>
      </w:pPr>
      <w:r>
        <w:t>NOTE</w:t>
      </w:r>
      <w:r>
        <w:tab/>
      </w:r>
      <w:r w:rsidR="007D36BE" w:rsidRPr="009F3E38">
        <w:t>For eccentricity in single-sided partial penetration butt welds, see 6.12.</w:t>
      </w:r>
    </w:p>
    <w:p w14:paraId="5DF3DDAF" w14:textId="0637DC34" w:rsidR="005E3B4B" w:rsidRPr="009F3E38" w:rsidRDefault="001D6BBF" w:rsidP="007D36BE">
      <w:r w:rsidRPr="009F3E38">
        <w:t>(3</w:t>
      </w:r>
      <w:r w:rsidR="001B469E" w:rsidRPr="009F3E38">
        <w:t>) </w:t>
      </w:r>
      <w:r w:rsidR="005E3B4B" w:rsidRPr="009F3E38">
        <w:t>Intermittent butt welds should not be used.</w:t>
      </w:r>
    </w:p>
    <w:p w14:paraId="795D022C" w14:textId="77777777" w:rsidR="005E3B4B" w:rsidRPr="009F3E38" w:rsidRDefault="005E3B4B" w:rsidP="00AE2997">
      <w:pPr>
        <w:pStyle w:val="Heading3"/>
      </w:pPr>
      <w:bookmarkStart w:id="907" w:name="_Toc76376111"/>
      <w:bookmarkStart w:id="908" w:name="_Toc89855169"/>
      <w:bookmarkStart w:id="909" w:name="_Ref476783512"/>
      <w:bookmarkStart w:id="910" w:name="_Ref476784695"/>
      <w:bookmarkStart w:id="911" w:name="_Ref518162218"/>
      <w:bookmarkStart w:id="912" w:name="_Toc8132053"/>
      <w:bookmarkStart w:id="913" w:name="_Toc54616926"/>
      <w:r w:rsidRPr="009F3E38">
        <w:t>Plug welds</w:t>
      </w:r>
      <w:bookmarkEnd w:id="898"/>
      <w:bookmarkEnd w:id="899"/>
      <w:bookmarkEnd w:id="907"/>
      <w:bookmarkEnd w:id="908"/>
      <w:bookmarkEnd w:id="909"/>
      <w:bookmarkEnd w:id="910"/>
      <w:bookmarkEnd w:id="911"/>
      <w:bookmarkEnd w:id="912"/>
      <w:bookmarkEnd w:id="913"/>
    </w:p>
    <w:p w14:paraId="002954E3" w14:textId="77777777" w:rsidR="005E3B4B" w:rsidRPr="009F3E38" w:rsidRDefault="001D6BBF" w:rsidP="001B469E">
      <w:bookmarkStart w:id="914" w:name="_Ref476554916"/>
      <w:r w:rsidRPr="009F3E38">
        <w:t>(1</w:t>
      </w:r>
      <w:r w:rsidR="001B469E" w:rsidRPr="009F3E38">
        <w:t>) </w:t>
      </w:r>
      <w:r w:rsidR="005E3B4B" w:rsidRPr="009F3E38">
        <w:t>Plug welds may be used:</w:t>
      </w:r>
      <w:bookmarkEnd w:id="914"/>
    </w:p>
    <w:p w14:paraId="4CAA4887" w14:textId="77777777" w:rsidR="005E3B4B" w:rsidRPr="009F3E38" w:rsidRDefault="005E3B4B" w:rsidP="00470C7A">
      <w:pPr>
        <w:pStyle w:val="ListContinue"/>
      </w:pPr>
      <w:r w:rsidRPr="009F3E38">
        <w:t>to transmit shear,</w:t>
      </w:r>
    </w:p>
    <w:p w14:paraId="3BAD487F" w14:textId="77777777" w:rsidR="005E3B4B" w:rsidRPr="009F3E38" w:rsidRDefault="005E3B4B" w:rsidP="00470C7A">
      <w:pPr>
        <w:pStyle w:val="ListContinue"/>
      </w:pPr>
      <w:r w:rsidRPr="009F3E38">
        <w:t>to prevent the buckling or separation of lapped parts, or</w:t>
      </w:r>
    </w:p>
    <w:p w14:paraId="01C3161E" w14:textId="0B1FACA5" w:rsidR="005E3B4B" w:rsidRPr="009F3E38" w:rsidRDefault="005E3B4B" w:rsidP="00470C7A">
      <w:pPr>
        <w:pStyle w:val="ListContinue"/>
      </w:pPr>
      <w:r w:rsidRPr="009F3E38">
        <w:t>to inter</w:t>
      </w:r>
      <w:r w:rsidRPr="009F3E38">
        <w:noBreakHyphen/>
        <w:t>connect the components of built</w:t>
      </w:r>
      <w:r w:rsidRPr="009F3E38">
        <w:noBreakHyphen/>
        <w:t>up members</w:t>
      </w:r>
      <w:r w:rsidR="00111D55">
        <w:t>.</w:t>
      </w:r>
    </w:p>
    <w:p w14:paraId="3434388B" w14:textId="77777777" w:rsidR="005E3B4B" w:rsidRPr="009F3E38" w:rsidRDefault="001D6BBF" w:rsidP="001B469E">
      <w:r w:rsidRPr="009F3E38">
        <w:t>(2</w:t>
      </w:r>
      <w:r w:rsidR="001B469E" w:rsidRPr="009F3E38">
        <w:t>) </w:t>
      </w:r>
      <w:r w:rsidR="005E3B4B" w:rsidRPr="009F3E38">
        <w:t>Plug welds should not be used to res</w:t>
      </w:r>
      <w:r w:rsidR="00181421" w:rsidRPr="009F3E38">
        <w:t>ist externally applied tension.</w:t>
      </w:r>
    </w:p>
    <w:p w14:paraId="5269F674" w14:textId="77777777" w:rsidR="005E3B4B" w:rsidRPr="009F3E38" w:rsidRDefault="001D6BBF" w:rsidP="001B469E">
      <w:r w:rsidRPr="009F3E38">
        <w:t>(3</w:t>
      </w:r>
      <w:r w:rsidR="001B469E" w:rsidRPr="009F3E38">
        <w:t>) </w:t>
      </w:r>
      <w:r w:rsidR="005E3B4B" w:rsidRPr="009F3E38">
        <w:t>The diameter of normal round holes, or the width of elongated holes, for a plug weld should be at least 8</w:t>
      </w:r>
      <w:r w:rsidR="00181421" w:rsidRPr="009F3E38">
        <w:t> mm</w:t>
      </w:r>
      <w:r w:rsidR="005E3B4B" w:rsidRPr="009F3E38">
        <w:t xml:space="preserve"> larger than the thickness of the part containing it.</w:t>
      </w:r>
    </w:p>
    <w:p w14:paraId="46209556" w14:textId="77777777" w:rsidR="005E3B4B" w:rsidRPr="009F3E38" w:rsidRDefault="001D6BBF" w:rsidP="001B469E">
      <w:r w:rsidRPr="009F3E38">
        <w:t>(4</w:t>
      </w:r>
      <w:r w:rsidR="001B469E" w:rsidRPr="009F3E38">
        <w:t>) </w:t>
      </w:r>
      <w:r w:rsidR="005E3B4B" w:rsidRPr="009F3E38">
        <w:t>The ends of elongated holes should either be semi</w:t>
      </w:r>
      <w:r w:rsidR="005E3B4B" w:rsidRPr="009F3E38">
        <w:noBreakHyphen/>
        <w:t>circular or else should have corners which are rounded to a radius greater than the thickness of the part containing the slot, except for those ends which extend to the edge of the part concerned.</w:t>
      </w:r>
    </w:p>
    <w:p w14:paraId="6B0DCBDF" w14:textId="77777777" w:rsidR="005E3B4B" w:rsidRPr="009F3E38" w:rsidRDefault="001D6BBF" w:rsidP="001B469E">
      <w:bookmarkStart w:id="915" w:name="_Ref503945254"/>
      <w:r w:rsidRPr="009F3E38">
        <w:t>(5</w:t>
      </w:r>
      <w:r w:rsidR="001B469E" w:rsidRPr="009F3E38">
        <w:t>) </w:t>
      </w:r>
      <w:r w:rsidR="005E3B4B" w:rsidRPr="009F3E38">
        <w:t>The thickness of a plug weld in parent metal up to 16</w:t>
      </w:r>
      <w:r w:rsidR="00181421" w:rsidRPr="009F3E38">
        <w:t> mm</w:t>
      </w:r>
      <w:r w:rsidR="005E3B4B" w:rsidRPr="009F3E38">
        <w:t xml:space="preserve"> thick should be equal to the thickness of the parent metal. The thickness of a plug weld in parent metal over 16</w:t>
      </w:r>
      <w:r w:rsidR="00181421" w:rsidRPr="009F3E38">
        <w:t> mm</w:t>
      </w:r>
      <w:r w:rsidR="005E3B4B" w:rsidRPr="009F3E38">
        <w:t xml:space="preserve"> thick should be at least half the thickness of the parent metal, and not less than 16</w:t>
      </w:r>
      <w:r w:rsidR="00181421" w:rsidRPr="009F3E38">
        <w:t> mm</w:t>
      </w:r>
      <w:r w:rsidR="005E3B4B" w:rsidRPr="009F3E38">
        <w:t>.</w:t>
      </w:r>
      <w:bookmarkEnd w:id="915"/>
    </w:p>
    <w:p w14:paraId="0B531CBB" w14:textId="77777777" w:rsidR="005E3B4B" w:rsidRPr="009F3E38" w:rsidRDefault="001D6BBF" w:rsidP="001B469E">
      <w:bookmarkStart w:id="916" w:name="OLE_LINK33"/>
      <w:bookmarkStart w:id="917" w:name="_Ref476783471"/>
      <w:r w:rsidRPr="009F3E38">
        <w:t>(6</w:t>
      </w:r>
      <w:r w:rsidR="001B469E" w:rsidRPr="009F3E38">
        <w:t>) </w:t>
      </w:r>
      <w:r w:rsidR="005E3B4B" w:rsidRPr="009F3E38">
        <w:t>The centre-to-centre spacing of plug welds should not exceed the value necessary to prevent local buckling</w:t>
      </w:r>
      <w:bookmarkEnd w:id="916"/>
      <w:r w:rsidR="005E3B4B" w:rsidRPr="009F3E38">
        <w:t xml:space="preserve">, see </w:t>
      </w:r>
      <w:r w:rsidR="005E3B4B" w:rsidRPr="009F3E38">
        <w:fldChar w:fldCharType="begin"/>
      </w:r>
      <w:r w:rsidR="005E3B4B" w:rsidRPr="009F3E38">
        <w:instrText xml:space="preserve"> REF _Ref474938091 \h </w:instrText>
      </w:r>
      <w:r w:rsidR="005E3B4B" w:rsidRPr="009F3E38">
        <w:fldChar w:fldCharType="separate"/>
      </w:r>
      <w:r w:rsidR="00A71E2D" w:rsidRPr="009F3E38">
        <w:t>Table </w:t>
      </w:r>
      <w:r w:rsidR="00A71E2D">
        <w:rPr>
          <w:noProof/>
        </w:rPr>
        <w:t>5</w:t>
      </w:r>
      <w:r w:rsidR="00A71E2D" w:rsidRPr="009F3E38">
        <w:t>.</w:t>
      </w:r>
      <w:r w:rsidR="00A71E2D">
        <w:rPr>
          <w:noProof/>
        </w:rPr>
        <w:t>6</w:t>
      </w:r>
      <w:r w:rsidR="005E3B4B" w:rsidRPr="009F3E38">
        <w:fldChar w:fldCharType="end"/>
      </w:r>
      <w:r w:rsidR="005E3B4B" w:rsidRPr="009F3E38">
        <w:t>.</w:t>
      </w:r>
      <w:bookmarkEnd w:id="917"/>
    </w:p>
    <w:p w14:paraId="0E81E902" w14:textId="77777777" w:rsidR="005E3B4B" w:rsidRPr="009F3E38" w:rsidRDefault="005E3B4B" w:rsidP="00AE2997">
      <w:pPr>
        <w:pStyle w:val="Heading3"/>
      </w:pPr>
      <w:bookmarkStart w:id="918" w:name="_Toc14521765"/>
      <w:bookmarkStart w:id="919" w:name="_Toc76376112"/>
      <w:bookmarkStart w:id="920" w:name="_Toc89855170"/>
      <w:bookmarkStart w:id="921" w:name="_Toc8132054"/>
      <w:bookmarkStart w:id="922" w:name="_Toc54616927"/>
      <w:r w:rsidRPr="009F3E38">
        <w:t>Flare groove welds</w:t>
      </w:r>
      <w:bookmarkEnd w:id="918"/>
      <w:bookmarkEnd w:id="919"/>
      <w:bookmarkEnd w:id="920"/>
      <w:bookmarkEnd w:id="921"/>
      <w:bookmarkEnd w:id="922"/>
    </w:p>
    <w:p w14:paraId="28D4B89C" w14:textId="1B1A23FF" w:rsidR="005E3B4B" w:rsidRPr="009F3E38" w:rsidRDefault="001E20A5" w:rsidP="001B469E">
      <w:r w:rsidRPr="009F3E38">
        <w:t>(1</w:t>
      </w:r>
      <w:r w:rsidR="001B469E" w:rsidRPr="009F3E38">
        <w:t>) </w:t>
      </w:r>
      <w:r w:rsidR="005E3B4B" w:rsidRPr="009F3E38">
        <w:t xml:space="preserve">For solid bars, the effective throat thickness of flare groove welds, when fit flush to the surface of the solid section of the bars, should be at least as shown in </w:t>
      </w:r>
      <w:r w:rsidR="005E3B4B" w:rsidRPr="009F3E38">
        <w:fldChar w:fldCharType="begin"/>
      </w:r>
      <w:r w:rsidR="005E3B4B" w:rsidRPr="009F3E38">
        <w:instrText xml:space="preserve"> REF _Ref475004027 \h </w:instrText>
      </w:r>
      <w:r w:rsidR="005E3B4B" w:rsidRPr="009F3E38">
        <w:fldChar w:fldCharType="separate"/>
      </w:r>
      <w:r w:rsidR="00A71E2D" w:rsidRPr="009F3E38">
        <w:t>Figure </w:t>
      </w:r>
      <w:r w:rsidR="00A71E2D">
        <w:rPr>
          <w:noProof/>
        </w:rPr>
        <w:t>6</w:t>
      </w:r>
      <w:r w:rsidR="00A71E2D" w:rsidRPr="009F3E38">
        <w:t>.</w:t>
      </w:r>
      <w:r w:rsidR="00A71E2D">
        <w:rPr>
          <w:noProof/>
        </w:rPr>
        <w:t>3</w:t>
      </w:r>
      <w:r w:rsidR="005E3B4B" w:rsidRPr="009F3E38">
        <w:fldChar w:fldCharType="end"/>
      </w:r>
      <w:r w:rsidR="005E3B4B" w:rsidRPr="009F3E38">
        <w:t xml:space="preserve">. For definition of the throat thickness of flare groove welds in rectangular hollow sections is given </w:t>
      </w:r>
      <w:r w:rsidR="0056143B">
        <w:t xml:space="preserve">in the </w:t>
      </w:r>
      <w:r w:rsidR="005E3B4B" w:rsidRPr="009F3E38">
        <w:t>Note to 9.3.1(4).</w:t>
      </w:r>
    </w:p>
    <w:p w14:paraId="03BB0C12" w14:textId="460CA9E2" w:rsidR="005E3B4B" w:rsidRPr="009F3E38" w:rsidRDefault="007643C8" w:rsidP="005E57F4">
      <w:pPr>
        <w:keepNext/>
        <w:jc w:val="center"/>
      </w:pPr>
      <w:r>
        <w:rPr>
          <w:noProof/>
          <w:lang w:eastAsia="en-GB"/>
        </w:rPr>
        <w:drawing>
          <wp:inline distT="0" distB="0" distL="0" distR="0" wp14:anchorId="07B7CFD7" wp14:editId="038275DD">
            <wp:extent cx="2171700" cy="12858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1700" cy="1285875"/>
                    </a:xfrm>
                    <a:prstGeom prst="rect">
                      <a:avLst/>
                    </a:prstGeom>
                    <a:noFill/>
                    <a:ln>
                      <a:noFill/>
                    </a:ln>
                  </pic:spPr>
                </pic:pic>
              </a:graphicData>
            </a:graphic>
          </wp:inline>
        </w:drawing>
      </w:r>
    </w:p>
    <w:p w14:paraId="39CAC862" w14:textId="42C14C9D" w:rsidR="005E3B4B" w:rsidRPr="009F3E38" w:rsidRDefault="007D55C1" w:rsidP="005E57F4">
      <w:pPr>
        <w:pStyle w:val="Special"/>
        <w:keepNext/>
        <w:spacing w:after="120"/>
        <w:ind w:left="403" w:hanging="403"/>
        <w:jc w:val="left"/>
        <w:rPr>
          <w:b/>
        </w:rPr>
      </w:pPr>
      <w:r w:rsidRPr="007D55C1">
        <w:rPr>
          <w:b/>
          <w:sz w:val="20"/>
        </w:rPr>
        <w:t>Key</w:t>
      </w:r>
    </w:p>
    <w:p w14:paraId="33763A22" w14:textId="592EE91E" w:rsidR="005E3B4B" w:rsidRPr="009F3E38" w:rsidRDefault="005E3B4B" w:rsidP="005E57F4">
      <w:pPr>
        <w:pStyle w:val="Special"/>
        <w:keepNext/>
        <w:spacing w:after="0"/>
        <w:ind w:left="403" w:hanging="403"/>
        <w:jc w:val="left"/>
      </w:pPr>
      <w:r w:rsidRPr="007A4F59">
        <w:rPr>
          <w:sz w:val="20"/>
        </w:rPr>
        <w:t>a</w:t>
      </w:r>
      <w:r w:rsidRPr="007A4F59">
        <w:rPr>
          <w:sz w:val="20"/>
        </w:rPr>
        <w:tab/>
        <w:t>smallest cross</w:t>
      </w:r>
      <w:r w:rsidR="00A91A50" w:rsidRPr="007A4F59">
        <w:rPr>
          <w:sz w:val="20"/>
        </w:rPr>
        <w:t>-</w:t>
      </w:r>
      <w:r w:rsidRPr="007A4F59">
        <w:rPr>
          <w:sz w:val="20"/>
        </w:rPr>
        <w:t>section of weld</w:t>
      </w:r>
    </w:p>
    <w:p w14:paraId="59A0FEB8" w14:textId="77777777" w:rsidR="005E3B4B" w:rsidRPr="009F3E38" w:rsidRDefault="005E3B4B" w:rsidP="005E3B4B">
      <w:pPr>
        <w:pStyle w:val="Figuretitle"/>
        <w:spacing w:before="127"/>
      </w:pPr>
      <w:bookmarkStart w:id="923" w:name="_Hlt15373156"/>
      <w:bookmarkStart w:id="924" w:name="_Ref475004027"/>
      <w:bookmarkStart w:id="925" w:name="_Ref15373095"/>
      <w:bookmarkEnd w:id="923"/>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3</w:t>
      </w:r>
      <w:r w:rsidRPr="009F3E38">
        <w:fldChar w:fldCharType="end"/>
      </w:r>
      <w:bookmarkEnd w:id="924"/>
      <w:r w:rsidRPr="009F3E38">
        <w:t xml:space="preserve"> — </w:t>
      </w:r>
      <w:bookmarkEnd w:id="925"/>
      <w:r w:rsidRPr="009F3E38">
        <w:t>Throat thickness of flare groove welds in solid sec</w:t>
      </w:r>
      <w:r w:rsidR="006C0BF0" w:rsidRPr="009F3E38">
        <w:t>tions</w:t>
      </w:r>
    </w:p>
    <w:p w14:paraId="1058C6EB" w14:textId="77777777" w:rsidR="005E3B4B" w:rsidRPr="009F3E38" w:rsidRDefault="005E3B4B" w:rsidP="00AE2997">
      <w:pPr>
        <w:pStyle w:val="Heading2"/>
      </w:pPr>
      <w:bookmarkStart w:id="926" w:name="_Toc14521766"/>
      <w:bookmarkStart w:id="927" w:name="_Toc76376113"/>
      <w:bookmarkStart w:id="928" w:name="_Toc89855171"/>
      <w:bookmarkStart w:id="929" w:name="_Toc8132055"/>
      <w:bookmarkStart w:id="930" w:name="_Toc54616928"/>
      <w:r w:rsidRPr="009F3E38">
        <w:t>Welds with packings</w:t>
      </w:r>
      <w:bookmarkEnd w:id="926"/>
      <w:bookmarkEnd w:id="927"/>
      <w:bookmarkEnd w:id="928"/>
      <w:bookmarkEnd w:id="929"/>
      <w:bookmarkEnd w:id="930"/>
    </w:p>
    <w:p w14:paraId="38D3D254" w14:textId="524EBEFC" w:rsidR="005E3B4B" w:rsidRPr="009F3E38" w:rsidRDefault="001E20A5" w:rsidP="00181421">
      <w:pPr>
        <w:keepNext/>
      </w:pPr>
      <w:r w:rsidRPr="009F3E38">
        <w:t>(1</w:t>
      </w:r>
      <w:r w:rsidR="001B469E" w:rsidRPr="009F3E38">
        <w:t>) </w:t>
      </w:r>
      <w:r w:rsidR="005E3B4B" w:rsidRPr="009F3E38">
        <w:t>Where two parts connected by welding are separated by packing having a thickness not greater than the leg size of the weld necessary to transmit the design force, see Figure 6.4</w:t>
      </w:r>
      <w:r w:rsidR="007A4F59">
        <w:t xml:space="preserve"> </w:t>
      </w:r>
      <w:r w:rsidR="005E3B4B" w:rsidRPr="009F3E38">
        <w:t>a):</w:t>
      </w:r>
    </w:p>
    <w:p w14:paraId="3138B9C2" w14:textId="77777777" w:rsidR="005E3B4B" w:rsidRPr="009F3E38" w:rsidRDefault="005E3B4B" w:rsidP="00404564">
      <w:pPr>
        <w:pStyle w:val="ListNumber"/>
        <w:numPr>
          <w:ilvl w:val="0"/>
          <w:numId w:val="31"/>
        </w:numPr>
      </w:pPr>
      <w:r w:rsidRPr="009F3E38">
        <w:t>the packing should be trimmed flush with the edges of the outer connected part, and;</w:t>
      </w:r>
    </w:p>
    <w:p w14:paraId="683B07C3" w14:textId="77777777" w:rsidR="005E3B4B" w:rsidRPr="009F3E38" w:rsidRDefault="005E3B4B" w:rsidP="005B22A8">
      <w:pPr>
        <w:pStyle w:val="ListNumber"/>
      </w:pPr>
      <w:r w:rsidRPr="009F3E38">
        <w:t>the required leg size should be increased by the thickness of the packing.</w:t>
      </w:r>
    </w:p>
    <w:p w14:paraId="3BA5BE33" w14:textId="3201A58F" w:rsidR="005E3B4B" w:rsidRPr="009F3E38" w:rsidRDefault="001E20A5" w:rsidP="001B469E">
      <w:r w:rsidRPr="009F3E38">
        <w:t>(2</w:t>
      </w:r>
      <w:r w:rsidR="001B469E" w:rsidRPr="009F3E38">
        <w:t>) </w:t>
      </w:r>
      <w:r w:rsidR="005E3B4B" w:rsidRPr="009F3E38">
        <w:t>Where two parts connected by welding are separated by packing having a thickness equal to, or greater than, the leg size of the weld necessary to transmit the design force, see Figure 6.4</w:t>
      </w:r>
      <w:r w:rsidR="007A4F59">
        <w:t xml:space="preserve"> </w:t>
      </w:r>
      <w:r w:rsidR="005E3B4B" w:rsidRPr="009F3E38">
        <w:t>b):</w:t>
      </w:r>
    </w:p>
    <w:p w14:paraId="607E75C1" w14:textId="77777777" w:rsidR="005E3B4B" w:rsidRPr="009F3E38" w:rsidRDefault="005E3B4B" w:rsidP="00404564">
      <w:pPr>
        <w:pStyle w:val="ListNumber"/>
        <w:numPr>
          <w:ilvl w:val="0"/>
          <w:numId w:val="32"/>
        </w:numPr>
      </w:pPr>
      <w:r w:rsidRPr="009F3E38">
        <w:t>the packing should extend beyond the edges of the outer connected part, and;</w:t>
      </w:r>
    </w:p>
    <w:p w14:paraId="6E785509" w14:textId="77777777" w:rsidR="005E3B4B" w:rsidRPr="009F3E38" w:rsidRDefault="005E3B4B" w:rsidP="008B5664">
      <w:pPr>
        <w:pStyle w:val="ListNumber"/>
      </w:pPr>
      <w:r w:rsidRPr="009F3E38">
        <w:t>the packing should be connected to each of the parts by welds capable of transmitting the design force without overstressing the packing.</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5134"/>
      </w:tblGrid>
      <w:tr w:rsidR="005E3B4B" w:rsidRPr="009F3E38" w14:paraId="4D21E43A" w14:textId="77777777" w:rsidTr="007A4F59">
        <w:trPr>
          <w:trHeight w:val="2352"/>
          <w:jc w:val="center"/>
        </w:trPr>
        <w:tc>
          <w:tcPr>
            <w:tcW w:w="4618" w:type="dxa"/>
            <w:vAlign w:val="center"/>
          </w:tcPr>
          <w:p w14:paraId="19633800" w14:textId="63ACB731" w:rsidR="005E3B4B" w:rsidRPr="009F3E38" w:rsidRDefault="007643C8" w:rsidP="007A4F59">
            <w:pPr>
              <w:spacing w:before="60"/>
              <w:jc w:val="center"/>
            </w:pPr>
            <w:r>
              <w:rPr>
                <w:noProof/>
                <w:lang w:eastAsia="en-GB"/>
              </w:rPr>
              <w:drawing>
                <wp:inline distT="0" distB="0" distL="0" distR="0" wp14:anchorId="59382CE3" wp14:editId="4F149533">
                  <wp:extent cx="2724150" cy="1190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4150" cy="1190625"/>
                          </a:xfrm>
                          <a:prstGeom prst="rect">
                            <a:avLst/>
                          </a:prstGeom>
                          <a:noFill/>
                          <a:ln>
                            <a:noFill/>
                          </a:ln>
                        </pic:spPr>
                      </pic:pic>
                    </a:graphicData>
                  </a:graphic>
                </wp:inline>
              </w:drawing>
            </w:r>
          </w:p>
        </w:tc>
        <w:tc>
          <w:tcPr>
            <w:tcW w:w="5134" w:type="dxa"/>
            <w:vAlign w:val="center"/>
          </w:tcPr>
          <w:p w14:paraId="0E682A0D" w14:textId="1BF50E78" w:rsidR="005E3B4B" w:rsidRPr="009F3E38" w:rsidRDefault="007643C8" w:rsidP="007A4F59">
            <w:pPr>
              <w:spacing w:before="60"/>
              <w:jc w:val="center"/>
            </w:pPr>
            <w:r>
              <w:rPr>
                <w:noProof/>
                <w:lang w:eastAsia="en-GB"/>
              </w:rPr>
              <w:drawing>
                <wp:inline distT="0" distB="0" distL="0" distR="0" wp14:anchorId="76660D2A" wp14:editId="7DAE1F55">
                  <wp:extent cx="3057525" cy="11811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7525" cy="1181100"/>
                          </a:xfrm>
                          <a:prstGeom prst="rect">
                            <a:avLst/>
                          </a:prstGeom>
                          <a:noFill/>
                          <a:ln>
                            <a:noFill/>
                          </a:ln>
                        </pic:spPr>
                      </pic:pic>
                    </a:graphicData>
                  </a:graphic>
                </wp:inline>
              </w:drawing>
            </w:r>
          </w:p>
        </w:tc>
      </w:tr>
      <w:tr w:rsidR="005E3B4B" w:rsidRPr="009F3E38" w14:paraId="6C7B01D9" w14:textId="77777777" w:rsidTr="00C5178C">
        <w:trPr>
          <w:trHeight w:val="507"/>
          <w:jc w:val="center"/>
        </w:trPr>
        <w:tc>
          <w:tcPr>
            <w:tcW w:w="4618" w:type="dxa"/>
          </w:tcPr>
          <w:p w14:paraId="283D650E" w14:textId="77777777" w:rsidR="005E3B4B" w:rsidRPr="009F3E38" w:rsidRDefault="005E3B4B" w:rsidP="00C5178C">
            <w:pPr>
              <w:pStyle w:val="Special"/>
              <w:spacing w:after="120"/>
              <w:jc w:val="center"/>
              <w:rPr>
                <w:b/>
              </w:rPr>
            </w:pPr>
            <w:r w:rsidRPr="009F3E38">
              <w:rPr>
                <w:b/>
              </w:rPr>
              <w:t>a)</w:t>
            </w:r>
            <w:r w:rsidR="008B5664" w:rsidRPr="009F3E38">
              <w:rPr>
                <w:b/>
              </w:rPr>
              <w:t> </w:t>
            </w:r>
            <w:r w:rsidRPr="009F3E38">
              <w:rPr>
                <w:b/>
              </w:rPr>
              <w:t>packing having a thickness not greater than the leg size of the weld</w:t>
            </w:r>
          </w:p>
        </w:tc>
        <w:tc>
          <w:tcPr>
            <w:tcW w:w="5134" w:type="dxa"/>
          </w:tcPr>
          <w:p w14:paraId="565A97B6" w14:textId="77777777" w:rsidR="005E3B4B" w:rsidRPr="009F3E38" w:rsidRDefault="005E3B4B" w:rsidP="00C5178C">
            <w:pPr>
              <w:pStyle w:val="Special"/>
              <w:spacing w:after="120"/>
              <w:jc w:val="center"/>
              <w:rPr>
                <w:b/>
              </w:rPr>
            </w:pPr>
            <w:r w:rsidRPr="009F3E38">
              <w:rPr>
                <w:b/>
              </w:rPr>
              <w:t>b)</w:t>
            </w:r>
            <w:r w:rsidR="008B5664" w:rsidRPr="009F3E38">
              <w:rPr>
                <w:b/>
              </w:rPr>
              <w:t> </w:t>
            </w:r>
            <w:r w:rsidRPr="009F3E38">
              <w:rPr>
                <w:b/>
              </w:rPr>
              <w:t>packing having a thickness equal to, or greater than, the leg size of the weld</w:t>
            </w:r>
          </w:p>
        </w:tc>
      </w:tr>
    </w:tbl>
    <w:p w14:paraId="4602CEC7" w14:textId="3132674A" w:rsidR="00181421" w:rsidRPr="009F3E38" w:rsidRDefault="007D55C1" w:rsidP="007A4F59">
      <w:pPr>
        <w:pStyle w:val="Special"/>
        <w:keepNext/>
        <w:spacing w:after="60"/>
        <w:ind w:left="403" w:hanging="403"/>
        <w:jc w:val="left"/>
        <w:rPr>
          <w:b/>
        </w:rPr>
      </w:pPr>
      <w:bookmarkStart w:id="931" w:name="_Ref517958542"/>
      <w:r w:rsidRPr="007D55C1">
        <w:rPr>
          <w:b/>
          <w:sz w:val="20"/>
        </w:rPr>
        <w:t>Key</w:t>
      </w:r>
    </w:p>
    <w:p w14:paraId="74C38653" w14:textId="0B6B9A1A" w:rsidR="00181421" w:rsidRPr="009F3E38" w:rsidRDefault="007A4F59" w:rsidP="00181421">
      <w:pPr>
        <w:pStyle w:val="Special"/>
        <w:keepNext/>
        <w:spacing w:after="0"/>
        <w:ind w:left="403" w:hanging="403"/>
        <w:jc w:val="left"/>
      </w:pPr>
      <w:r>
        <w:rPr>
          <w:sz w:val="20"/>
        </w:rPr>
        <w:t>1</w:t>
      </w:r>
      <w:r>
        <w:rPr>
          <w:sz w:val="20"/>
        </w:rPr>
        <w:tab/>
        <w:t>p</w:t>
      </w:r>
      <w:r w:rsidR="00181421" w:rsidRPr="007A4F59">
        <w:rPr>
          <w:sz w:val="20"/>
        </w:rPr>
        <w:t>acking plate</w:t>
      </w:r>
    </w:p>
    <w:p w14:paraId="0C051CC9" w14:textId="77777777" w:rsidR="005E3B4B" w:rsidRPr="009F3E38" w:rsidRDefault="005E3B4B" w:rsidP="005E3B4B">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4</w:t>
      </w:r>
      <w:r w:rsidRPr="009F3E38">
        <w:fldChar w:fldCharType="end"/>
      </w:r>
      <w:bookmarkEnd w:id="931"/>
      <w:r w:rsidRPr="009F3E38">
        <w:t xml:space="preserve"> — Welds with packings</w:t>
      </w:r>
    </w:p>
    <w:p w14:paraId="3B2DFD99" w14:textId="77777777" w:rsidR="005E3B4B" w:rsidRPr="009F3E38" w:rsidRDefault="005E3B4B" w:rsidP="00AE2997">
      <w:pPr>
        <w:pStyle w:val="Heading2"/>
      </w:pPr>
      <w:bookmarkStart w:id="932" w:name="_Toc14521767"/>
      <w:bookmarkStart w:id="933" w:name="_Ref15382787"/>
      <w:bookmarkStart w:id="934" w:name="_Ref16059524"/>
      <w:bookmarkStart w:id="935" w:name="_Toc76376114"/>
      <w:bookmarkStart w:id="936" w:name="_Toc89855172"/>
      <w:bookmarkStart w:id="937" w:name="_Ref475004284"/>
      <w:bookmarkStart w:id="938" w:name="_Ref475004458"/>
      <w:bookmarkStart w:id="939" w:name="_Toc8132056"/>
      <w:bookmarkStart w:id="940" w:name="_Toc54616929"/>
      <w:r w:rsidRPr="009F3E38">
        <w:t>Design resistance of fillet weld</w:t>
      </w:r>
      <w:bookmarkEnd w:id="932"/>
      <w:bookmarkEnd w:id="933"/>
      <w:bookmarkEnd w:id="934"/>
      <w:bookmarkEnd w:id="935"/>
      <w:bookmarkEnd w:id="936"/>
      <w:bookmarkEnd w:id="937"/>
      <w:bookmarkEnd w:id="938"/>
      <w:r w:rsidRPr="009F3E38">
        <w:t>s</w:t>
      </w:r>
      <w:bookmarkEnd w:id="939"/>
      <w:bookmarkEnd w:id="940"/>
    </w:p>
    <w:p w14:paraId="6E66A15C" w14:textId="77777777" w:rsidR="005E3B4B" w:rsidRPr="009F3E38" w:rsidRDefault="005E3B4B" w:rsidP="00AE2997">
      <w:pPr>
        <w:pStyle w:val="Heading3"/>
      </w:pPr>
      <w:bookmarkStart w:id="941" w:name="_Hlt34037383"/>
      <w:bookmarkStart w:id="942" w:name="_Toc14521768"/>
      <w:bookmarkStart w:id="943" w:name="_Toc76376115"/>
      <w:bookmarkStart w:id="944" w:name="_Toc89855173"/>
      <w:bookmarkStart w:id="945" w:name="_Toc8132057"/>
      <w:bookmarkStart w:id="946" w:name="_Toc54616930"/>
      <w:bookmarkEnd w:id="941"/>
      <w:r w:rsidRPr="009F3E38">
        <w:t>Length of welds</w:t>
      </w:r>
      <w:bookmarkEnd w:id="942"/>
      <w:bookmarkEnd w:id="943"/>
      <w:bookmarkEnd w:id="944"/>
      <w:bookmarkEnd w:id="945"/>
      <w:bookmarkEnd w:id="946"/>
    </w:p>
    <w:p w14:paraId="72492AE6" w14:textId="77777777" w:rsidR="005E3B4B" w:rsidRPr="009F3E38" w:rsidRDefault="001E20A5" w:rsidP="00C5178C">
      <w:pPr>
        <w:spacing w:after="200"/>
      </w:pPr>
      <w:bookmarkStart w:id="947" w:name="_Hlt33350124"/>
      <w:bookmarkEnd w:id="947"/>
      <w:r w:rsidRPr="009F3E38">
        <w:t>(1</w:t>
      </w:r>
      <w:r w:rsidR="001B469E" w:rsidRPr="009F3E38">
        <w:t>) </w:t>
      </w:r>
      <w:r w:rsidR="005E3B4B" w:rsidRPr="009F3E38">
        <w:t xml:space="preserve">The effective length of a fillet weld </w:t>
      </w:r>
      <w:r w:rsidR="005E3B4B" w:rsidRPr="009F3E38">
        <w:rPr>
          <w:i/>
        </w:rPr>
        <w:t>l</w:t>
      </w:r>
      <w:r w:rsidR="005E3B4B" w:rsidRPr="009F3E38">
        <w:rPr>
          <w:position w:val="-6"/>
          <w:sz w:val="18"/>
        </w:rPr>
        <w:t>eff,w</w:t>
      </w:r>
      <w:r w:rsidR="005E3B4B" w:rsidRPr="009F3E38">
        <w:t xml:space="preserve"> should be taken as the length over which the fillet is full</w:t>
      </w:r>
      <w:r w:rsidR="005E3B4B" w:rsidRPr="009F3E38">
        <w:noBreakHyphen/>
        <w:t>size. This may be take</w:t>
      </w:r>
      <w:bookmarkStart w:id="948" w:name="_Hlt33347713"/>
      <w:bookmarkEnd w:id="948"/>
      <w:r w:rsidR="005E3B4B" w:rsidRPr="009F3E38">
        <w:t xml:space="preserve">n as the overall length of the weld reduced by twice the throat thickness, </w:t>
      </w:r>
      <w:r w:rsidR="005E3B4B" w:rsidRPr="009F3E38">
        <w:rPr>
          <w:i/>
        </w:rPr>
        <w:t>a</w:t>
      </w:r>
      <w:r w:rsidR="005E3B4B" w:rsidRPr="009F3E38">
        <w:t>. Provided that the weld is full size throughout its length, including starts and terminations, reduction in effective length may be omitted for either the start or the termination of the weld.</w:t>
      </w:r>
    </w:p>
    <w:p w14:paraId="7BFFA9B8" w14:textId="77777777" w:rsidR="005E3B4B" w:rsidRPr="009F3E38" w:rsidRDefault="001E20A5" w:rsidP="00C5178C">
      <w:pPr>
        <w:spacing w:after="200"/>
      </w:pPr>
      <w:r w:rsidRPr="009F3E38">
        <w:t>(2</w:t>
      </w:r>
      <w:r w:rsidR="001B469E" w:rsidRPr="009F3E38">
        <w:t>) </w:t>
      </w:r>
      <w:r w:rsidR="005E3B4B" w:rsidRPr="009F3E38">
        <w:t>A fillet weld with an effective length less than 30</w:t>
      </w:r>
      <w:r w:rsidR="00181421" w:rsidRPr="009F3E38">
        <w:t> mm</w:t>
      </w:r>
      <w:r w:rsidR="005E3B4B" w:rsidRPr="009F3E38">
        <w:t xml:space="preserve"> or less than 6</w:t>
      </w:r>
      <w:r w:rsidR="00270473" w:rsidRPr="009F3E38">
        <w:t> </w:t>
      </w:r>
      <w:r w:rsidR="005E3B4B" w:rsidRPr="009F3E38">
        <w:t>times its throat thickness, whichever is larger, should not be designed to carry any force.</w:t>
      </w:r>
    </w:p>
    <w:p w14:paraId="1A1EF4E7" w14:textId="77777777" w:rsidR="005E3B4B" w:rsidRPr="009F3E38" w:rsidRDefault="005E3B4B" w:rsidP="00AE2997">
      <w:pPr>
        <w:pStyle w:val="Heading3"/>
      </w:pPr>
      <w:bookmarkStart w:id="949" w:name="_Toc14521769"/>
      <w:bookmarkStart w:id="950" w:name="_Ref15382736"/>
      <w:bookmarkStart w:id="951" w:name="_Ref15382804"/>
      <w:bookmarkStart w:id="952" w:name="_Toc76376116"/>
      <w:bookmarkStart w:id="953" w:name="_Toc89855174"/>
      <w:bookmarkStart w:id="954" w:name="_Ref475004382"/>
      <w:bookmarkStart w:id="955" w:name="_Ref475004465"/>
      <w:bookmarkStart w:id="956" w:name="_Toc8132058"/>
      <w:bookmarkStart w:id="957" w:name="_Toc54616931"/>
      <w:r w:rsidRPr="009F3E38">
        <w:t>Design throat thickness</w:t>
      </w:r>
      <w:bookmarkEnd w:id="949"/>
      <w:bookmarkEnd w:id="950"/>
      <w:bookmarkEnd w:id="951"/>
      <w:bookmarkEnd w:id="952"/>
      <w:bookmarkEnd w:id="953"/>
      <w:bookmarkEnd w:id="954"/>
      <w:bookmarkEnd w:id="955"/>
      <w:bookmarkEnd w:id="956"/>
      <w:bookmarkEnd w:id="957"/>
    </w:p>
    <w:p w14:paraId="30A5FB8A" w14:textId="77777777" w:rsidR="005E3B4B" w:rsidRPr="009F3E38" w:rsidRDefault="001E20A5" w:rsidP="00C5178C">
      <w:pPr>
        <w:spacing w:after="200"/>
      </w:pPr>
      <w:r w:rsidRPr="009F3E38">
        <w:t>(1</w:t>
      </w:r>
      <w:r w:rsidR="001B469E" w:rsidRPr="009F3E38">
        <w:t>) </w:t>
      </w:r>
      <w:r w:rsidR="005E3B4B" w:rsidRPr="009F3E38">
        <w:t xml:space="preserve">The design throat thickness </w:t>
      </w:r>
      <w:r w:rsidR="005E3B4B" w:rsidRPr="009F3E38">
        <w:rPr>
          <w:i/>
        </w:rPr>
        <w:t>a</w:t>
      </w:r>
      <w:r w:rsidR="005E3B4B" w:rsidRPr="009F3E38">
        <w:t xml:space="preserve"> of a fillet weld should be taken as the height of the largest triangle, with equal or unequal legs, that can be inscribed within the fusion faces and the weld surface, measured perpendicular to the outer side of this triangle, see </w:t>
      </w:r>
      <w:r w:rsidR="005E3B4B" w:rsidRPr="009F3E38">
        <w:fldChar w:fldCharType="begin"/>
      </w:r>
      <w:r w:rsidR="005E3B4B" w:rsidRPr="009F3E38">
        <w:instrText xml:space="preserve"> REF _Ref475004041 \h </w:instrText>
      </w:r>
      <w:r w:rsidR="005E3B4B" w:rsidRPr="009F3E38">
        <w:fldChar w:fldCharType="separate"/>
      </w:r>
      <w:r w:rsidR="00A71E2D" w:rsidRPr="009F3E38">
        <w:t>Figure </w:t>
      </w:r>
      <w:r w:rsidR="00A71E2D">
        <w:rPr>
          <w:noProof/>
        </w:rPr>
        <w:t>6</w:t>
      </w:r>
      <w:r w:rsidR="00A71E2D" w:rsidRPr="009F3E38">
        <w:t>.</w:t>
      </w:r>
      <w:r w:rsidR="00A71E2D">
        <w:rPr>
          <w:noProof/>
        </w:rPr>
        <w:t>5</w:t>
      </w:r>
      <w:r w:rsidR="005E3B4B" w:rsidRPr="009F3E38">
        <w:fldChar w:fldCharType="end"/>
      </w:r>
      <w:r w:rsidR="005E3B4B" w:rsidRPr="009F3E38">
        <w:t>.</w:t>
      </w:r>
    </w:p>
    <w:p w14:paraId="6AAFAAC2" w14:textId="77777777" w:rsidR="005E3B4B" w:rsidRPr="009F3E38" w:rsidRDefault="001E20A5" w:rsidP="00C5178C">
      <w:pPr>
        <w:spacing w:after="200"/>
      </w:pPr>
      <w:r w:rsidRPr="009F3E38">
        <w:t>(2</w:t>
      </w:r>
      <w:r w:rsidR="001B469E" w:rsidRPr="009F3E38">
        <w:t>) </w:t>
      </w:r>
      <w:r w:rsidR="005E3B4B" w:rsidRPr="009F3E38">
        <w:t>The design throat thickness of a fillet weld should not be less than 3</w:t>
      </w:r>
      <w:r w:rsidR="00181421" w:rsidRPr="009F3E38">
        <w:t> mm</w:t>
      </w:r>
      <w:r w:rsidR="00270473" w:rsidRPr="009F3E38">
        <w:t>.</w:t>
      </w:r>
    </w:p>
    <w:p w14:paraId="7036B535" w14:textId="77777777" w:rsidR="005E3B4B" w:rsidRPr="009F3E38" w:rsidRDefault="001E20A5" w:rsidP="00C5178C">
      <w:pPr>
        <w:spacing w:after="200"/>
      </w:pPr>
      <w:bookmarkStart w:id="958" w:name="_Ref475004394"/>
      <w:bookmarkStart w:id="959" w:name="_Ref477184122"/>
      <w:r w:rsidRPr="009F3E38">
        <w:t>(3</w:t>
      </w:r>
      <w:r w:rsidR="001B469E" w:rsidRPr="009F3E38">
        <w:t>) </w:t>
      </w:r>
      <w:r w:rsidR="005E3B4B" w:rsidRPr="009F3E38">
        <w:t xml:space="preserve">In determining the design resistance of a penetration fillet weld, account may be taken of its additional throat thickness, see </w:t>
      </w:r>
      <w:r w:rsidR="005E3B4B" w:rsidRPr="009F3E38">
        <w:fldChar w:fldCharType="begin"/>
      </w:r>
      <w:r w:rsidR="005E3B4B" w:rsidRPr="009F3E38">
        <w:instrText xml:space="preserve"> REF _Ref475004048 \h </w:instrText>
      </w:r>
      <w:r w:rsidR="005E3B4B" w:rsidRPr="009F3E38">
        <w:fldChar w:fldCharType="separate"/>
      </w:r>
      <w:r w:rsidR="00A71E2D" w:rsidRPr="009F3E38">
        <w:t>Figure </w:t>
      </w:r>
      <w:r w:rsidR="00A71E2D">
        <w:rPr>
          <w:noProof/>
        </w:rPr>
        <w:t>6</w:t>
      </w:r>
      <w:r w:rsidR="00A71E2D" w:rsidRPr="009F3E38">
        <w:t>.</w:t>
      </w:r>
      <w:r w:rsidR="00A71E2D">
        <w:rPr>
          <w:noProof/>
        </w:rPr>
        <w:t>6</w:t>
      </w:r>
      <w:r w:rsidR="005E3B4B" w:rsidRPr="009F3E38">
        <w:fldChar w:fldCharType="end"/>
      </w:r>
      <w:r w:rsidR="005E3B4B" w:rsidRPr="009F3E38">
        <w:t xml:space="preserve">, </w:t>
      </w:r>
      <w:bookmarkEnd w:id="958"/>
      <w:r w:rsidR="005E3B4B" w:rsidRPr="009F3E38">
        <w:t>provided that the required penetration can be consistently achieved.</w:t>
      </w:r>
      <w:bookmarkEnd w:id="959"/>
    </w:p>
    <w:p w14:paraId="7DD29F32" w14:textId="2998130D" w:rsidR="005E3B4B" w:rsidRPr="009F3E38" w:rsidRDefault="007643C8" w:rsidP="00C5178C">
      <w:pPr>
        <w:spacing w:after="120"/>
        <w:jc w:val="center"/>
      </w:pPr>
      <w:r>
        <w:rPr>
          <w:noProof/>
          <w:lang w:eastAsia="en-GB"/>
        </w:rPr>
        <w:drawing>
          <wp:inline distT="0" distB="0" distL="0" distR="0" wp14:anchorId="076FA9E5" wp14:editId="22DE6B4F">
            <wp:extent cx="4057650" cy="838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14:paraId="14324591" w14:textId="77777777" w:rsidR="005E3B4B" w:rsidRPr="009F3E38" w:rsidRDefault="005E3B4B" w:rsidP="005E3B4B">
      <w:pPr>
        <w:pStyle w:val="Figuretitle"/>
        <w:spacing w:before="127"/>
      </w:pPr>
      <w:bookmarkStart w:id="960" w:name="_Hlt15373173"/>
      <w:bookmarkStart w:id="961" w:name="_Ref475004041"/>
      <w:bookmarkStart w:id="962" w:name="_Ref15373116"/>
      <w:bookmarkEnd w:id="960"/>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5</w:t>
      </w:r>
      <w:r w:rsidRPr="009F3E38">
        <w:fldChar w:fldCharType="end"/>
      </w:r>
      <w:bookmarkEnd w:id="961"/>
      <w:r w:rsidRPr="009F3E38">
        <w:t xml:space="preserve"> — </w:t>
      </w:r>
      <w:bookmarkEnd w:id="962"/>
      <w:r w:rsidRPr="009F3E38">
        <w:t>Th</w:t>
      </w:r>
      <w:r w:rsidR="008E1B1A" w:rsidRPr="009F3E38">
        <w:t>roat thickness of a fillet weld</w:t>
      </w:r>
    </w:p>
    <w:p w14:paraId="67A37DA7" w14:textId="0E47F69E" w:rsidR="005E3B4B" w:rsidRPr="009F3E38" w:rsidRDefault="007643C8" w:rsidP="008E1B1A">
      <w:pPr>
        <w:jc w:val="center"/>
      </w:pPr>
      <w:bookmarkStart w:id="963" w:name="_Hlt15373170"/>
      <w:bookmarkEnd w:id="963"/>
      <w:r>
        <w:rPr>
          <w:noProof/>
          <w:lang w:eastAsia="en-GB"/>
        </w:rPr>
        <w:drawing>
          <wp:inline distT="0" distB="0" distL="0" distR="0" wp14:anchorId="7136E738" wp14:editId="54C8B96F">
            <wp:extent cx="1704975" cy="11906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pic:spPr>
                </pic:pic>
              </a:graphicData>
            </a:graphic>
          </wp:inline>
        </w:drawing>
      </w:r>
    </w:p>
    <w:p w14:paraId="06184F6E" w14:textId="77777777" w:rsidR="005E3B4B" w:rsidRPr="009F3E38" w:rsidRDefault="005E3B4B" w:rsidP="005E3B4B">
      <w:pPr>
        <w:pStyle w:val="Figuretitle"/>
        <w:spacing w:before="127"/>
      </w:pPr>
      <w:bookmarkStart w:id="964" w:name="_Hlt15373241"/>
      <w:bookmarkStart w:id="965" w:name="_Ref475004048"/>
      <w:bookmarkStart w:id="966" w:name="_Ref15373122"/>
      <w:bookmarkEnd w:id="964"/>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6</w:t>
      </w:r>
      <w:r w:rsidRPr="009F3E38">
        <w:fldChar w:fldCharType="end"/>
      </w:r>
      <w:bookmarkEnd w:id="965"/>
      <w:r w:rsidRPr="009F3E38">
        <w:t xml:space="preserve"> — </w:t>
      </w:r>
      <w:bookmarkEnd w:id="966"/>
      <w:r w:rsidRPr="009F3E38">
        <w:t>Throat thickness of a penetration fillet weld</w:t>
      </w:r>
    </w:p>
    <w:p w14:paraId="6DABE7AE" w14:textId="77777777" w:rsidR="005E3B4B" w:rsidRPr="009F3E38" w:rsidRDefault="005E3B4B" w:rsidP="00AE2997">
      <w:pPr>
        <w:pStyle w:val="Heading3"/>
      </w:pPr>
      <w:bookmarkStart w:id="967" w:name="_Toc511319639"/>
      <w:bookmarkStart w:id="968" w:name="_Toc511404292"/>
      <w:bookmarkStart w:id="969" w:name="_Hlt16500205"/>
      <w:bookmarkStart w:id="970" w:name="_Toc14521770"/>
      <w:bookmarkStart w:id="971" w:name="_Ref15383501"/>
      <w:bookmarkStart w:id="972" w:name="_Ref15384071"/>
      <w:bookmarkStart w:id="973" w:name="_Toc76376117"/>
      <w:bookmarkStart w:id="974" w:name="_Toc89855175"/>
      <w:bookmarkStart w:id="975" w:name="_Toc434830026"/>
      <w:bookmarkStart w:id="976" w:name="_Ref476557159"/>
      <w:bookmarkStart w:id="977" w:name="_Ref503182696"/>
      <w:bookmarkStart w:id="978" w:name="_Ref503182703"/>
      <w:bookmarkStart w:id="979" w:name="_Toc8132059"/>
      <w:bookmarkStart w:id="980" w:name="_Toc54616932"/>
      <w:bookmarkEnd w:id="967"/>
      <w:bookmarkEnd w:id="968"/>
      <w:bookmarkEnd w:id="969"/>
      <w:r w:rsidRPr="009F3E38">
        <w:t>Design resistance of fillet welds</w:t>
      </w:r>
      <w:bookmarkEnd w:id="970"/>
      <w:bookmarkEnd w:id="971"/>
      <w:bookmarkEnd w:id="972"/>
      <w:bookmarkEnd w:id="973"/>
      <w:bookmarkEnd w:id="974"/>
      <w:bookmarkEnd w:id="975"/>
      <w:bookmarkEnd w:id="976"/>
      <w:bookmarkEnd w:id="977"/>
      <w:bookmarkEnd w:id="978"/>
      <w:bookmarkEnd w:id="979"/>
      <w:bookmarkEnd w:id="980"/>
    </w:p>
    <w:p w14:paraId="76E3EB4E" w14:textId="77777777" w:rsidR="005E3B4B" w:rsidRPr="009F3E38" w:rsidRDefault="005E3B4B" w:rsidP="00AE2997">
      <w:pPr>
        <w:pStyle w:val="Heading4"/>
      </w:pPr>
      <w:r w:rsidRPr="009F3E38">
        <w:t>General</w:t>
      </w:r>
    </w:p>
    <w:p w14:paraId="20C6FB29" w14:textId="77777777" w:rsidR="005E3B4B" w:rsidRPr="009F3E38" w:rsidRDefault="001E20A5" w:rsidP="001B469E">
      <w:r w:rsidRPr="009F3E38">
        <w:t>(1</w:t>
      </w:r>
      <w:r w:rsidR="001B469E" w:rsidRPr="009F3E38">
        <w:t>) </w:t>
      </w:r>
      <w:r w:rsidR="005E3B4B" w:rsidRPr="009F3E38">
        <w:t>The design resistance of fillet welds should be determined using either the Directional Method, see 6.5.3.2, or the Simplified Method, see 6.5.3.3.</w:t>
      </w:r>
    </w:p>
    <w:p w14:paraId="0C9E160F" w14:textId="77777777" w:rsidR="005E3B4B" w:rsidRPr="009F3E38" w:rsidRDefault="005E3B4B" w:rsidP="00AE2997">
      <w:pPr>
        <w:pStyle w:val="Heading4"/>
      </w:pPr>
      <w:bookmarkStart w:id="981" w:name="_Ref32996726"/>
      <w:r w:rsidRPr="009F3E38">
        <w:t>Directional method</w:t>
      </w:r>
      <w:bookmarkEnd w:id="981"/>
    </w:p>
    <w:p w14:paraId="27C0FFD6" w14:textId="0B24F607" w:rsidR="005E3B4B" w:rsidRPr="009F3E38" w:rsidRDefault="001E20A5" w:rsidP="001B469E">
      <w:r w:rsidRPr="009F3E38">
        <w:t>(1</w:t>
      </w:r>
      <w:r w:rsidR="001B469E" w:rsidRPr="009F3E38">
        <w:t>) </w:t>
      </w:r>
      <w:r w:rsidR="005E3B4B" w:rsidRPr="009F3E38">
        <w:t xml:space="preserve">In this method, the forces transmitted by a unit length of weld </w:t>
      </w:r>
      <w:r w:rsidR="002D1343">
        <w:t>should be</w:t>
      </w:r>
      <w:r w:rsidR="002D1343" w:rsidRPr="009F3E38">
        <w:t xml:space="preserve"> </w:t>
      </w:r>
      <w:r w:rsidR="005E3B4B" w:rsidRPr="009F3E38">
        <w:t>resolved into components parallel and transverse to the longitudinal axis of the weld, and normal and transverse to the plane of its throat.</w:t>
      </w:r>
    </w:p>
    <w:p w14:paraId="32238C09" w14:textId="77777777" w:rsidR="005E3B4B" w:rsidRPr="009F3E38" w:rsidRDefault="001E20A5" w:rsidP="001B469E">
      <w:r w:rsidRPr="009F3E38">
        <w:t>(2</w:t>
      </w:r>
      <w:r w:rsidR="001B469E" w:rsidRPr="009F3E38">
        <w:t>) </w:t>
      </w:r>
      <w:r w:rsidR="005E3B4B" w:rsidRPr="009F3E38">
        <w:t xml:space="preserve">The design throat area </w:t>
      </w:r>
      <w:r w:rsidR="005E3B4B" w:rsidRPr="009F3E38">
        <w:rPr>
          <w:i/>
        </w:rPr>
        <w:t>A</w:t>
      </w:r>
      <w:r w:rsidR="005E3B4B" w:rsidRPr="009F3E38">
        <w:rPr>
          <w:position w:val="-6"/>
          <w:sz w:val="18"/>
        </w:rPr>
        <w:t>w</w:t>
      </w:r>
      <w:r w:rsidR="005E3B4B" w:rsidRPr="009F3E38">
        <w:t xml:space="preserve"> should be taken as </w:t>
      </w:r>
      <w:r w:rsidR="005E3B4B" w:rsidRPr="009F3E38">
        <w:rPr>
          <w:i/>
        </w:rPr>
        <w:t>A</w:t>
      </w:r>
      <w:r w:rsidR="005E3B4B" w:rsidRPr="009F3E38">
        <w:rPr>
          <w:position w:val="-6"/>
          <w:sz w:val="18"/>
        </w:rPr>
        <w:t>w</w:t>
      </w:r>
      <w:r w:rsidR="00270473" w:rsidRPr="009F3E38">
        <w:t> </w:t>
      </w:r>
      <w:r w:rsidR="00491B9B" w:rsidRPr="009F3E38">
        <w:rPr>
          <w:rFonts w:ascii="Cambria Math" w:hAnsi="Cambria Math"/>
        </w:rPr>
        <w:t>=</w:t>
      </w:r>
      <w:r w:rsidR="00270473" w:rsidRPr="009F3E38">
        <w:t> </w:t>
      </w:r>
      <w:r w:rsidR="005E3B4B" w:rsidRPr="009F3E38">
        <w:t>∑</w:t>
      </w:r>
      <w:r w:rsidR="005E3B4B" w:rsidRPr="009F3E38">
        <w:rPr>
          <w:i/>
        </w:rPr>
        <w:t>a</w:t>
      </w:r>
      <w:r w:rsidR="005E3B4B" w:rsidRPr="009F3E38">
        <w:t xml:space="preserve"> </w:t>
      </w:r>
      <w:r w:rsidR="005E3B4B" w:rsidRPr="009F3E38">
        <w:rPr>
          <w:i/>
        </w:rPr>
        <w:t>l</w:t>
      </w:r>
      <w:r w:rsidR="005E3B4B" w:rsidRPr="009F3E38">
        <w:rPr>
          <w:position w:val="-6"/>
          <w:sz w:val="18"/>
        </w:rPr>
        <w:t>eff,w</w:t>
      </w:r>
      <w:r w:rsidR="005E3B4B" w:rsidRPr="009F3E38">
        <w:t>.</w:t>
      </w:r>
    </w:p>
    <w:p w14:paraId="18C00033" w14:textId="77777777" w:rsidR="005E3B4B" w:rsidRPr="009F3E38" w:rsidRDefault="001E20A5" w:rsidP="001B469E">
      <w:r w:rsidRPr="009F3E38">
        <w:t>(3</w:t>
      </w:r>
      <w:r w:rsidR="001B469E" w:rsidRPr="009F3E38">
        <w:t>) </w:t>
      </w:r>
      <w:r w:rsidR="005E3B4B" w:rsidRPr="009F3E38">
        <w:t>The location of the design throat area should be assumed to be concentrated in the root.</w:t>
      </w:r>
    </w:p>
    <w:p w14:paraId="18D47095" w14:textId="77777777" w:rsidR="005E3B4B" w:rsidRPr="009F3E38" w:rsidRDefault="005E3B4B" w:rsidP="00C91D5B">
      <w:r w:rsidRPr="009F3E38">
        <w:t xml:space="preserve">A uniform distribution of stress is assumed on the throat section of the weld, leading to the normal stresses and shear stresses shown in </w:t>
      </w:r>
      <w:r w:rsidRPr="009F3E38">
        <w:fldChar w:fldCharType="begin"/>
      </w:r>
      <w:r w:rsidRPr="009F3E38">
        <w:instrText xml:space="preserve"> REF _Ref503968812 \h </w:instrText>
      </w:r>
      <w:r w:rsidRPr="009F3E38">
        <w:fldChar w:fldCharType="separate"/>
      </w:r>
      <w:r w:rsidR="00A71E2D" w:rsidRPr="009F3E38">
        <w:t>Figure </w:t>
      </w:r>
      <w:r w:rsidR="00A71E2D">
        <w:rPr>
          <w:noProof/>
        </w:rPr>
        <w:t>6</w:t>
      </w:r>
      <w:r w:rsidR="00A71E2D" w:rsidRPr="009F3E38">
        <w:t>.</w:t>
      </w:r>
      <w:r w:rsidR="00A71E2D">
        <w:rPr>
          <w:noProof/>
        </w:rPr>
        <w:t>7</w:t>
      </w:r>
      <w:r w:rsidRPr="009F3E38">
        <w:fldChar w:fldCharType="end"/>
      </w:r>
      <w:r w:rsidRPr="009F3E38">
        <w:t>, as follows:</w:t>
      </w:r>
    </w:p>
    <w:p w14:paraId="28EFC59E" w14:textId="77777777" w:rsidR="005E3B4B" w:rsidRPr="009F3E38" w:rsidRDefault="005E3B4B" w:rsidP="00470C7A">
      <w:pPr>
        <w:pStyle w:val="ListContinue"/>
      </w:pPr>
      <w:r w:rsidRPr="009F3E38">
        <w:rPr>
          <w:i/>
        </w:rPr>
        <w:t>σ</w:t>
      </w:r>
      <w:r w:rsidR="00746150" w:rsidRPr="009F3E38">
        <w:rPr>
          <w:rFonts w:ascii="Cambria Math" w:hAnsi="Cambria Math" w:cs="Times New Roman"/>
          <w:position w:val="-6"/>
          <w:sz w:val="16"/>
        </w:rPr>
        <w:t>⏊</w:t>
      </w:r>
      <w:r w:rsidRPr="009F3E38">
        <w:tab/>
        <w:t>normal stress perpendicular to the throat section;</w:t>
      </w:r>
    </w:p>
    <w:p w14:paraId="117D0ECD" w14:textId="77777777" w:rsidR="005E3B4B" w:rsidRPr="009F3E38" w:rsidRDefault="005E3B4B" w:rsidP="00777066">
      <w:pPr>
        <w:pStyle w:val="ListContinue"/>
      </w:pPr>
      <w:r w:rsidRPr="009F3E38">
        <w:rPr>
          <w:i/>
        </w:rPr>
        <w:t>σ</w:t>
      </w:r>
      <w:r w:rsidR="00777066" w:rsidRPr="009F3E38">
        <w:rPr>
          <w:position w:val="-6"/>
          <w:sz w:val="15"/>
        </w:rPr>
        <w:t>∥</w:t>
      </w:r>
      <w:r w:rsidRPr="009F3E38">
        <w:tab/>
        <w:t>normal stress along the axis of the weld;</w:t>
      </w:r>
    </w:p>
    <w:p w14:paraId="05AD7E22" w14:textId="77777777" w:rsidR="005E3B4B" w:rsidRPr="009F3E38" w:rsidRDefault="005E3B4B" w:rsidP="00470C7A">
      <w:pPr>
        <w:pStyle w:val="ListContinue"/>
      </w:pPr>
      <w:r w:rsidRPr="009F3E38">
        <w:rPr>
          <w:i/>
        </w:rPr>
        <w:t>τ</w:t>
      </w:r>
      <w:r w:rsidR="00746150" w:rsidRPr="009F3E38">
        <w:rPr>
          <w:rFonts w:ascii="Cambria Math" w:hAnsi="Cambria Math" w:cs="Times New Roman"/>
          <w:position w:val="-6"/>
          <w:sz w:val="16"/>
        </w:rPr>
        <w:t>⏊</w:t>
      </w:r>
      <w:r w:rsidRPr="009F3E38">
        <w:tab/>
        <w:t>shear stress acting in the throat section perpendicular to the axis of the weld;</w:t>
      </w:r>
    </w:p>
    <w:p w14:paraId="6BCC7F8B" w14:textId="77777777" w:rsidR="005E3B4B" w:rsidRPr="009F3E38" w:rsidRDefault="005E3B4B" w:rsidP="00470C7A">
      <w:pPr>
        <w:pStyle w:val="ListContinue"/>
      </w:pPr>
      <w:r w:rsidRPr="009F3E38">
        <w:rPr>
          <w:i/>
        </w:rPr>
        <w:t>τ</w:t>
      </w:r>
      <w:r w:rsidR="00777066" w:rsidRPr="009F3E38">
        <w:rPr>
          <w:position w:val="-6"/>
          <w:sz w:val="15"/>
        </w:rPr>
        <w:t>∥</w:t>
      </w:r>
      <w:r w:rsidRPr="009F3E38">
        <w:tab/>
        <w:t>the shear stress acting in the throat section parallel to the axis of the weld.</w:t>
      </w:r>
    </w:p>
    <w:p w14:paraId="1F45E33F" w14:textId="7B34C21A" w:rsidR="005E3B4B" w:rsidRPr="009F3E38" w:rsidRDefault="007643C8" w:rsidP="00033D66">
      <w:pPr>
        <w:keepNext/>
        <w:jc w:val="center"/>
      </w:pPr>
      <w:bookmarkStart w:id="982" w:name="_Ref475004058"/>
      <w:r>
        <w:rPr>
          <w:noProof/>
          <w:lang w:eastAsia="en-GB"/>
        </w:rPr>
        <w:drawing>
          <wp:inline distT="0" distB="0" distL="0" distR="0" wp14:anchorId="49899AB2" wp14:editId="4C23DB0B">
            <wp:extent cx="2019300" cy="13811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9300" cy="1381125"/>
                    </a:xfrm>
                    <a:prstGeom prst="rect">
                      <a:avLst/>
                    </a:prstGeom>
                    <a:noFill/>
                    <a:ln>
                      <a:noFill/>
                    </a:ln>
                  </pic:spPr>
                </pic:pic>
              </a:graphicData>
            </a:graphic>
          </wp:inline>
        </w:drawing>
      </w:r>
    </w:p>
    <w:p w14:paraId="572BA327" w14:textId="77777777" w:rsidR="005E3B4B" w:rsidRPr="009F3E38" w:rsidRDefault="005E3B4B" w:rsidP="005E3B4B">
      <w:pPr>
        <w:pStyle w:val="Figuretitle"/>
        <w:spacing w:before="127"/>
      </w:pPr>
      <w:bookmarkStart w:id="983" w:name="_Ref503968812"/>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7</w:t>
      </w:r>
      <w:r w:rsidRPr="009F3E38">
        <w:fldChar w:fldCharType="end"/>
      </w:r>
      <w:bookmarkEnd w:id="982"/>
      <w:bookmarkEnd w:id="983"/>
      <w:r w:rsidRPr="009F3E38">
        <w:t xml:space="preserve"> — Stresses on the throat section of a fillet weld  </w:t>
      </w:r>
    </w:p>
    <w:p w14:paraId="401F0302" w14:textId="77777777" w:rsidR="005E3B4B" w:rsidRPr="009F3E38" w:rsidRDefault="001E20A5" w:rsidP="001B469E">
      <w:r w:rsidRPr="009F3E38">
        <w:t>(4</w:t>
      </w:r>
      <w:r w:rsidR="001B469E" w:rsidRPr="009F3E38">
        <w:t>) </w:t>
      </w:r>
      <w:r w:rsidR="005E3B4B" w:rsidRPr="009F3E38">
        <w:t xml:space="preserve">The normal stress </w:t>
      </w:r>
      <w:r w:rsidR="005E3B4B" w:rsidRPr="009F3E38">
        <w:rPr>
          <w:i/>
        </w:rPr>
        <w:t>σ</w:t>
      </w:r>
      <w:r w:rsidR="00283BDD" w:rsidRPr="009F3E38">
        <w:rPr>
          <w:rFonts w:ascii="Cambria Math" w:hAnsi="Cambria Math" w:cs="Times New Roman"/>
          <w:position w:val="-6"/>
          <w:sz w:val="18"/>
        </w:rPr>
        <w:t>∥</w:t>
      </w:r>
      <w:r w:rsidR="005E3B4B" w:rsidRPr="009F3E38">
        <w:t xml:space="preserve"> parallel to the axis should be ignored when verifying the design resistance of welds.</w:t>
      </w:r>
    </w:p>
    <w:p w14:paraId="00C33687" w14:textId="77777777" w:rsidR="005E3B4B" w:rsidRPr="009F3E38" w:rsidRDefault="001E20A5" w:rsidP="001B469E">
      <w:bookmarkStart w:id="984" w:name="_Ref475004206"/>
      <w:r w:rsidRPr="009F3E38">
        <w:t>(5</w:t>
      </w:r>
      <w:r w:rsidR="001B469E" w:rsidRPr="009F3E38">
        <w:t>) </w:t>
      </w:r>
      <w:r w:rsidR="005E3B4B" w:rsidRPr="009F3E38">
        <w:t>The design resistance of a fillet weld should be taken as sufficient if the following are both satisfied:</w:t>
      </w:r>
      <w:bookmarkEnd w:id="98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E3B4B" w:rsidRPr="009F3E38" w14:paraId="36944FD6" w14:textId="77777777" w:rsidTr="00B11232">
        <w:tc>
          <w:tcPr>
            <w:tcW w:w="8381" w:type="dxa"/>
          </w:tcPr>
          <w:p w14:paraId="5C0F8181" w14:textId="77777777" w:rsidR="005E3B4B" w:rsidRPr="009F3E38" w:rsidRDefault="00983B21" w:rsidP="007A4F59">
            <w:pPr>
              <w:pStyle w:val="Formula"/>
              <w:spacing w:before="60"/>
            </w:pPr>
            <m:oMathPara>
              <m:oMath>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σ</m:t>
                        </m:r>
                      </m:e>
                      <m:sub>
                        <m:r>
                          <m:rPr>
                            <m:sty m:val="p"/>
                          </m:rPr>
                          <w:rPr>
                            <w:rFonts w:ascii="Cambria Math" w:hAnsi="Cambria Math"/>
                          </w:rPr>
                          <m:t>⊥</m:t>
                        </m:r>
                      </m:sub>
                      <m:sup>
                        <m:r>
                          <m:rPr>
                            <m:sty m:val="p"/>
                          </m:rPr>
                          <w:rPr>
                            <w:rFonts w:ascii="Cambria Math" w:hAnsi="Cambria Math"/>
                          </w:rPr>
                          <m:t>2</m:t>
                        </m:r>
                      </m:sup>
                    </m:sSubSup>
                    <m:r>
                      <m:rPr>
                        <m:sty m:val="p"/>
                      </m:rPr>
                      <w:rPr>
                        <w:rFonts w:ascii="Cambria Math" w:hAnsi="Cambria Math"/>
                      </w:rPr>
                      <m:t>+3</m:t>
                    </m:r>
                    <m:d>
                      <m:dPr>
                        <m:ctrlPr>
                          <w:rPr>
                            <w:rFonts w:ascii="Cambria Math" w:hAnsi="Cambria Math"/>
                          </w:rPr>
                        </m:ctrlPr>
                      </m:dPr>
                      <m:e>
                        <m:sSubSup>
                          <m:sSubSupPr>
                            <m:ctrlPr>
                              <w:rPr>
                                <w:rFonts w:ascii="Cambria Math" w:hAnsi="Cambria Math"/>
                              </w:rPr>
                            </m:ctrlPr>
                          </m:sSubSupPr>
                          <m:e>
                            <m:r>
                              <w:rPr>
                                <w:rFonts w:ascii="Cambria Math" w:hAnsi="Cambria Math"/>
                              </w:rPr>
                              <m:t>τ</m:t>
                            </m:r>
                          </m:e>
                          <m:sub>
                            <m:r>
                              <m:rPr>
                                <m:sty m:val="p"/>
                              </m:rPr>
                              <w:rPr>
                                <w:rFonts w:ascii="Cambria Math" w:hAnsi="Cambria Math"/>
                              </w:rPr>
                              <m:t>⊥</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τ</m:t>
                            </m:r>
                          </m:e>
                          <m:sub>
                            <m:r>
                              <m:rPr>
                                <m:sty m:val="p"/>
                              </m:rPr>
                              <w:rPr>
                                <w:rFonts w:ascii="Cambria Math" w:hAnsi="Cambria Math"/>
                              </w:rPr>
                              <m:t>∥</m:t>
                            </m:r>
                          </m:sub>
                          <m:sup>
                            <m:r>
                              <m:rPr>
                                <m:sty m:val="p"/>
                              </m:rPr>
                              <w:rPr>
                                <w:rFonts w:ascii="Cambria Math" w:hAnsi="Cambria Math"/>
                              </w:rPr>
                              <m:t>2</m:t>
                            </m:r>
                          </m:sup>
                        </m:sSubSup>
                      </m:e>
                    </m:d>
                  </m:e>
                </m:ra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u</m:t>
                        </m:r>
                      </m:sub>
                    </m:sSub>
                  </m:num>
                  <m:den>
                    <m:sSub>
                      <m:sSubPr>
                        <m:ctrlPr>
                          <w:rPr>
                            <w:rFonts w:ascii="Cambria Math" w:hAnsi="Cambria Math"/>
                          </w:rPr>
                        </m:ctrlPr>
                      </m:sSubPr>
                      <m:e>
                        <m:r>
                          <w:rPr>
                            <w:rFonts w:ascii="Cambria Math" w:hAnsi="Cambria Math"/>
                          </w:rPr>
                          <m:t>β</m:t>
                        </m:r>
                      </m:e>
                      <m:sub>
                        <m:r>
                          <m:rPr>
                            <m:sty m:val="p"/>
                          </m:rPr>
                          <w:rPr>
                            <w:rFonts w:ascii="Cambria Math" w:hAnsi="Cambria Math"/>
                          </w:rPr>
                          <m:t>w</m:t>
                        </m:r>
                      </m:sub>
                    </m:sSub>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r>
                  <m:rPr>
                    <m:sty m:val="p"/>
                  </m:rPr>
                  <w:rPr>
                    <w:rFonts w:ascii="Cambria Math" w:hAnsi="Cambria Math"/>
                  </w:rPr>
                  <m:t xml:space="preserve">      and     </m:t>
                </m:r>
                <m:sSub>
                  <m:sSubPr>
                    <m:ctrlPr>
                      <w:rPr>
                        <w:rFonts w:ascii="Cambria Math" w:hAnsi="Cambria Math"/>
                      </w:rPr>
                    </m:ctrlPr>
                  </m:sSubPr>
                  <m:e>
                    <m:r>
                      <w:rPr>
                        <w:rFonts w:ascii="Cambria Math" w:hAnsi="Cambria Math"/>
                      </w:rPr>
                      <m:t>σ</m:t>
                    </m:r>
                  </m:e>
                  <m:sub>
                    <m:r>
                      <m:rPr>
                        <m:sty m:val="p"/>
                      </m:rPr>
                      <w:rPr>
                        <w:rFonts w:ascii="Cambria Math" w:hAnsi="Cambria Math"/>
                      </w:rPr>
                      <m:t>⊥</m:t>
                    </m:r>
                  </m:sub>
                </m:sSub>
                <m:r>
                  <m:rPr>
                    <m:sty m:val="p"/>
                  </m:rPr>
                  <w:rPr>
                    <w:rFonts w:ascii="Cambria Math" w:hAnsi="Cambria Math"/>
                  </w:rPr>
                  <m:t>≤</m:t>
                </m:r>
                <m:f>
                  <m:fPr>
                    <m:ctrlPr>
                      <w:rPr>
                        <w:rFonts w:ascii="Cambria Math" w:hAnsi="Cambria Math"/>
                      </w:rPr>
                    </m:ctrlPr>
                  </m:fPr>
                  <m:num>
                    <m:r>
                      <m:rPr>
                        <m:sty m:val="p"/>
                      </m:rPr>
                      <w:rPr>
                        <w:rFonts w:ascii="Cambria Math" w:hAnsi="Cambria Math"/>
                      </w:rPr>
                      <m:t>0,9</m:t>
                    </m:r>
                    <m:sSub>
                      <m:sSubPr>
                        <m:ctrlPr>
                          <w:rPr>
                            <w:rFonts w:ascii="Cambria Math" w:hAnsi="Cambria Math"/>
                          </w:rPr>
                        </m:ctrlPr>
                      </m:sSubPr>
                      <m:e>
                        <m:r>
                          <w:rPr>
                            <w:rFonts w:ascii="Cambria Math" w:hAnsi="Cambria Math"/>
                          </w:rPr>
                          <m:t>f</m:t>
                        </m:r>
                      </m:e>
                      <m:sub>
                        <m:r>
                          <m:rPr>
                            <m:sty m:val="p"/>
                          </m:rPr>
                          <w:rPr>
                            <w:rFonts w:ascii="Cambria Math" w:hAnsi="Cambria Math"/>
                          </w:rPr>
                          <m:t>u</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oMath>
            </m:oMathPara>
          </w:p>
        </w:tc>
        <w:tc>
          <w:tcPr>
            <w:tcW w:w="958" w:type="dxa"/>
            <w:vAlign w:val="center"/>
          </w:tcPr>
          <w:p w14:paraId="59E80F00" w14:textId="77777777" w:rsidR="005E3B4B" w:rsidRPr="009F3E38" w:rsidRDefault="005E3B4B" w:rsidP="003B1503">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w:t>
            </w:r>
            <w:r w:rsidRPr="009F3E38">
              <w:fldChar w:fldCharType="end"/>
            </w:r>
            <w:r w:rsidRPr="009F3E38">
              <w:t>)</w:t>
            </w:r>
          </w:p>
        </w:tc>
      </w:tr>
    </w:tbl>
    <w:p w14:paraId="72C7A09A" w14:textId="77777777" w:rsidR="005E3B4B" w:rsidRPr="009F3E38" w:rsidRDefault="005E3B4B" w:rsidP="003B1503">
      <w:pPr>
        <w:keepNext/>
      </w:pPr>
      <w:r w:rsidRPr="009F3E38">
        <w:t>where</w:t>
      </w:r>
    </w:p>
    <w:p w14:paraId="6F69284E" w14:textId="77777777" w:rsidR="005E3B4B" w:rsidRPr="009F3E38" w:rsidRDefault="005E3B4B" w:rsidP="003B1503">
      <w:pPr>
        <w:pStyle w:val="dl"/>
      </w:pPr>
      <w:r w:rsidRPr="009F3E38">
        <w:rPr>
          <w:i/>
        </w:rPr>
        <w:t>f</w:t>
      </w:r>
      <w:r w:rsidRPr="009F3E38">
        <w:rPr>
          <w:position w:val="-6"/>
          <w:sz w:val="18"/>
        </w:rPr>
        <w:t>u</w:t>
      </w:r>
      <w:r w:rsidRPr="009F3E38">
        <w:tab/>
        <w:t>nominal ultimate tensile strength of the part joined, which is of lower strength grade;</w:t>
      </w:r>
    </w:p>
    <w:p w14:paraId="303C3BFC" w14:textId="77777777" w:rsidR="005E3B4B" w:rsidRPr="009F3E38" w:rsidRDefault="005E3B4B" w:rsidP="003B1503">
      <w:pPr>
        <w:pStyle w:val="dl"/>
      </w:pPr>
      <w:r w:rsidRPr="009F3E38">
        <w:rPr>
          <w:i/>
        </w:rPr>
        <w:t>β</w:t>
      </w:r>
      <w:r w:rsidRPr="009F3E38">
        <w:rPr>
          <w:position w:val="-6"/>
          <w:sz w:val="18"/>
        </w:rPr>
        <w:t>w</w:t>
      </w:r>
      <w:r w:rsidRPr="009F3E38">
        <w:tab/>
        <w:t xml:space="preserve">appropriate correlation factor from </w:t>
      </w:r>
      <w:r w:rsidRPr="009F3E38">
        <w:fldChar w:fldCharType="begin"/>
      </w:r>
      <w:r w:rsidRPr="009F3E38">
        <w:instrText xml:space="preserve"> REF _Ref475004101 \h </w:instrText>
      </w:r>
      <w:r w:rsidR="003B1503" w:rsidRPr="009F3E38">
        <w:instrText xml:space="preserve"> \* MERGEFORMAT </w:instrText>
      </w:r>
      <w:r w:rsidRPr="009F3E38">
        <w:fldChar w:fldCharType="separate"/>
      </w:r>
      <w:r w:rsidR="00A71E2D" w:rsidRPr="009F3E38">
        <w:t>Table </w:t>
      </w:r>
      <w:r w:rsidR="00A71E2D">
        <w:t>6</w:t>
      </w:r>
      <w:r w:rsidR="00A71E2D" w:rsidRPr="009F3E38">
        <w:t>.</w:t>
      </w:r>
      <w:r w:rsidR="00A71E2D">
        <w:t>1</w:t>
      </w:r>
      <w:r w:rsidRPr="009F3E38">
        <w:fldChar w:fldCharType="end"/>
      </w:r>
      <w:r w:rsidRPr="009F3E38">
        <w:t>.</w:t>
      </w:r>
    </w:p>
    <w:p w14:paraId="11D611EF" w14:textId="77777777" w:rsidR="005E3B4B" w:rsidRPr="009F3E38" w:rsidRDefault="001E20A5" w:rsidP="001B469E">
      <w:r w:rsidRPr="009F3E38">
        <w:t>(6</w:t>
      </w:r>
      <w:r w:rsidR="001B469E" w:rsidRPr="009F3E38">
        <w:t>) </w:t>
      </w:r>
      <w:r w:rsidR="005E3B4B" w:rsidRPr="009F3E38">
        <w:t>Welds between parts with different material strength grades should be designed using the properties of the material with the lower strength grade.</w:t>
      </w:r>
    </w:p>
    <w:p w14:paraId="5C7ABA11" w14:textId="77B2000F" w:rsidR="005E3B4B" w:rsidRPr="009F3E38" w:rsidRDefault="001E20A5" w:rsidP="001B469E">
      <w:bookmarkStart w:id="985" w:name="_Ref503969971"/>
      <w:r w:rsidRPr="009F3E38">
        <w:t>(7</w:t>
      </w:r>
      <w:r w:rsidR="001B469E" w:rsidRPr="009F3E38">
        <w:t>) </w:t>
      </w:r>
      <w:r w:rsidR="005E3B4B" w:rsidRPr="009F3E38">
        <w:t xml:space="preserve">Alternatively, the design resistance of a fillet weld in connections of steel grades equal to or </w:t>
      </w:r>
      <w:r w:rsidR="0056143B">
        <w:t>higher</w:t>
      </w:r>
      <w:r w:rsidR="0056143B" w:rsidRPr="009F3E38">
        <w:t xml:space="preserve"> </w:t>
      </w:r>
      <w:r w:rsidR="005E3B4B" w:rsidRPr="009F3E38">
        <w:t>than S460, and with different parent and filler metal strength, should be taken as sufficient if the following is satisfied:</w:t>
      </w:r>
      <w:bookmarkEnd w:id="98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E3B4B" w:rsidRPr="009F3E38" w14:paraId="3F6E81FA" w14:textId="77777777" w:rsidTr="00F67AE7">
        <w:tc>
          <w:tcPr>
            <w:tcW w:w="8381" w:type="dxa"/>
            <w:shd w:val="clear" w:color="auto" w:fill="auto"/>
          </w:tcPr>
          <w:p w14:paraId="6B40F983" w14:textId="0E2A7AB3" w:rsidR="005E3B4B" w:rsidRPr="009F3E38" w:rsidRDefault="00983B21" w:rsidP="007A4F59">
            <w:pPr>
              <w:pStyle w:val="Formula"/>
              <w:spacing w:before="60"/>
            </w:pPr>
            <m:oMathPara>
              <m:oMath>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σ</m:t>
                        </m:r>
                      </m:e>
                      <m:sub>
                        <m:r>
                          <m:rPr>
                            <m:sty m:val="p"/>
                          </m:rPr>
                          <w:rPr>
                            <w:rFonts w:ascii="Cambria Math" w:hAnsi="Cambria Math"/>
                          </w:rPr>
                          <m:t>⊥</m:t>
                        </m:r>
                      </m:sub>
                      <m:sup>
                        <m:r>
                          <m:rPr>
                            <m:sty m:val="p"/>
                          </m:rPr>
                          <w:rPr>
                            <w:rFonts w:ascii="Cambria Math" w:hAnsi="Cambria Math"/>
                          </w:rPr>
                          <m:t>2</m:t>
                        </m:r>
                      </m:sup>
                    </m:sSubSup>
                    <m:r>
                      <m:rPr>
                        <m:sty m:val="p"/>
                      </m:rPr>
                      <w:rPr>
                        <w:rFonts w:ascii="Cambria Math" w:hAnsi="Cambria Math"/>
                      </w:rPr>
                      <m:t>+3</m:t>
                    </m:r>
                    <m:d>
                      <m:dPr>
                        <m:ctrlPr>
                          <w:rPr>
                            <w:rFonts w:ascii="Cambria Math" w:hAnsi="Cambria Math"/>
                          </w:rPr>
                        </m:ctrlPr>
                      </m:dPr>
                      <m:e>
                        <m:sSubSup>
                          <m:sSubSupPr>
                            <m:ctrlPr>
                              <w:rPr>
                                <w:rFonts w:ascii="Cambria Math" w:hAnsi="Cambria Math"/>
                              </w:rPr>
                            </m:ctrlPr>
                          </m:sSubSupPr>
                          <m:e>
                            <m:r>
                              <w:rPr>
                                <w:rFonts w:ascii="Cambria Math" w:hAnsi="Cambria Math"/>
                              </w:rPr>
                              <m:t>τ</m:t>
                            </m:r>
                          </m:e>
                          <m:sub>
                            <m:r>
                              <m:rPr>
                                <m:sty m:val="p"/>
                              </m:rPr>
                              <w:rPr>
                                <w:rFonts w:ascii="Cambria Math" w:hAnsi="Cambria Math"/>
                              </w:rPr>
                              <m:t>⊥</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τ</m:t>
                            </m:r>
                          </m:e>
                          <m:sub>
                            <m:r>
                              <m:rPr>
                                <m:sty m:val="p"/>
                              </m:rPr>
                              <w:rPr>
                                <w:rFonts w:ascii="Cambria Math" w:hAnsi="Cambria Math"/>
                              </w:rPr>
                              <m:t>∥</m:t>
                            </m:r>
                          </m:sub>
                          <m:sup>
                            <m:r>
                              <m:rPr>
                                <m:sty m:val="p"/>
                              </m:rPr>
                              <w:rPr>
                                <w:rFonts w:ascii="Cambria Math" w:hAnsi="Cambria Math"/>
                              </w:rPr>
                              <m:t>2</m:t>
                            </m:r>
                          </m:sup>
                        </m:sSubSup>
                      </m:e>
                    </m:d>
                  </m:e>
                </m:rad>
                <m:r>
                  <m:rPr>
                    <m:sty m:val="p"/>
                  </m:rPr>
                  <w:rPr>
                    <w:rFonts w:ascii="Cambria Math" w:hAnsi="Cambria Math"/>
                  </w:rPr>
                  <m:t>≤</m:t>
                </m:r>
                <m:f>
                  <m:fPr>
                    <m:ctrlPr>
                      <w:rPr>
                        <w:rFonts w:ascii="Cambria Math" w:hAnsi="Cambria Math"/>
                      </w:rPr>
                    </m:ctrlPr>
                  </m:fPr>
                  <m:num>
                    <m:r>
                      <m:rPr>
                        <m:sty m:val="p"/>
                      </m:rPr>
                      <w:rPr>
                        <w:rFonts w:ascii="Cambria Math" w:hAnsi="Cambria Math"/>
                      </w:rPr>
                      <m:t>0,25</m:t>
                    </m:r>
                    <m:sSub>
                      <m:sSubPr>
                        <m:ctrlPr>
                          <w:rPr>
                            <w:rFonts w:ascii="Cambria Math" w:hAnsi="Cambria Math"/>
                          </w:rPr>
                        </m:ctrlPr>
                      </m:sSubPr>
                      <m:e>
                        <m:r>
                          <w:rPr>
                            <w:rFonts w:ascii="Cambria Math" w:hAnsi="Cambria Math"/>
                          </w:rPr>
                          <m:t>f</m:t>
                        </m:r>
                      </m:e>
                      <m:sub>
                        <m:r>
                          <m:rPr>
                            <m:sty m:val="p"/>
                          </m:rPr>
                          <w:rPr>
                            <w:rFonts w:ascii="Cambria Math" w:hAnsi="Cambria Math"/>
                          </w:rPr>
                          <m:t>u,PM</m:t>
                        </m:r>
                      </m:sub>
                    </m:sSub>
                    <m:r>
                      <m:rPr>
                        <m:sty m:val="p"/>
                      </m:rPr>
                      <w:rPr>
                        <w:rFonts w:ascii="Cambria Math" w:hAnsi="Cambria Math"/>
                      </w:rPr>
                      <m:t>+0,75</m:t>
                    </m:r>
                    <m:sSub>
                      <m:sSubPr>
                        <m:ctrlPr>
                          <w:rPr>
                            <w:rFonts w:ascii="Cambria Math" w:hAnsi="Cambria Math"/>
                          </w:rPr>
                        </m:ctrlPr>
                      </m:sSubPr>
                      <m:e>
                        <m:r>
                          <w:rPr>
                            <w:rFonts w:ascii="Cambria Math" w:hAnsi="Cambria Math"/>
                          </w:rPr>
                          <m:t>f</m:t>
                        </m:r>
                      </m:e>
                      <m:sub>
                        <m:r>
                          <m:rPr>
                            <m:sty m:val="p"/>
                          </m:rPr>
                          <w:rPr>
                            <w:rFonts w:ascii="Cambria Math" w:hAnsi="Cambria Math"/>
                          </w:rPr>
                          <m:t>u,FM</m:t>
                        </m:r>
                      </m:sub>
                    </m:sSub>
                  </m:num>
                  <m:den>
                    <m:sSub>
                      <m:sSubPr>
                        <m:ctrlPr>
                          <w:rPr>
                            <w:rFonts w:ascii="Cambria Math" w:hAnsi="Cambria Math"/>
                          </w:rPr>
                        </m:ctrlPr>
                      </m:sSubPr>
                      <m:e>
                        <m:r>
                          <w:rPr>
                            <w:rFonts w:ascii="Cambria Math" w:hAnsi="Cambria Math"/>
                          </w:rPr>
                          <m:t>β</m:t>
                        </m:r>
                      </m:e>
                      <m:sub>
                        <m:r>
                          <m:rPr>
                            <m:sty m:val="p"/>
                          </m:rPr>
                          <w:rPr>
                            <w:rFonts w:ascii="Cambria Math" w:hAnsi="Cambria Math"/>
                          </w:rPr>
                          <m:t>w,mod</m:t>
                        </m:r>
                      </m:sub>
                    </m:sSub>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r>
                  <m:rPr>
                    <m:sty m:val="p"/>
                  </m:rPr>
                  <w:rPr>
                    <w:rFonts w:ascii="Cambria Math" w:hAnsi="Cambria Math"/>
                  </w:rPr>
                  <m:t xml:space="preserve">     and     </m:t>
                </m:r>
                <m:sSub>
                  <m:sSubPr>
                    <m:ctrlPr>
                      <w:rPr>
                        <w:rFonts w:ascii="Cambria Math" w:hAnsi="Cambria Math"/>
                      </w:rPr>
                    </m:ctrlPr>
                  </m:sSubPr>
                  <m:e>
                    <m:r>
                      <w:rPr>
                        <w:rFonts w:ascii="Cambria Math" w:hAnsi="Cambria Math"/>
                      </w:rPr>
                      <m:t>σ</m:t>
                    </m:r>
                  </m:e>
                  <m:sub>
                    <m:r>
                      <m:rPr>
                        <m:sty m:val="p"/>
                      </m:rPr>
                      <w:rPr>
                        <w:rFonts w:ascii="Cambria Math" w:hAnsi="Cambria Math"/>
                      </w:rPr>
                      <m:t>⊥</m:t>
                    </m:r>
                  </m:sub>
                </m:sSub>
                <m:r>
                  <m:rPr>
                    <m:sty m:val="p"/>
                  </m:rPr>
                  <w:rPr>
                    <w:rFonts w:ascii="Cambria Math" w:hAnsi="Cambria Math"/>
                  </w:rPr>
                  <m:t>≤</m:t>
                </m:r>
                <m:f>
                  <m:fPr>
                    <m:ctrlPr>
                      <w:rPr>
                        <w:rFonts w:ascii="Cambria Math" w:hAnsi="Cambria Math"/>
                      </w:rPr>
                    </m:ctrlPr>
                  </m:fPr>
                  <m:num>
                    <m:r>
                      <m:rPr>
                        <m:sty m:val="p"/>
                      </m:rPr>
                      <w:rPr>
                        <w:rFonts w:ascii="Cambria Math" w:hAnsi="Cambria Math"/>
                      </w:rPr>
                      <m:t>0,9</m:t>
                    </m:r>
                    <m:sSub>
                      <m:sSubPr>
                        <m:ctrlPr>
                          <w:rPr>
                            <w:rFonts w:ascii="Cambria Math" w:hAnsi="Cambria Math"/>
                          </w:rPr>
                        </m:ctrlPr>
                      </m:sSubPr>
                      <m:e>
                        <m:r>
                          <w:rPr>
                            <w:rFonts w:ascii="Cambria Math" w:hAnsi="Cambria Math"/>
                          </w:rPr>
                          <m:t>f</m:t>
                        </m:r>
                      </m:e>
                      <m:sub>
                        <m:r>
                          <m:rPr>
                            <m:sty m:val="p"/>
                          </m:rPr>
                          <w:rPr>
                            <w:rFonts w:ascii="Cambria Math" w:hAnsi="Cambria Math"/>
                          </w:rPr>
                          <m:t>u,PM</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r>
                  <w:rPr>
                    <w:rFonts w:ascii="Cambria Math" w:eastAsiaTheme="minorEastAsia" w:hAnsi="Cambria Math"/>
                  </w:rPr>
                  <m:t xml:space="preserve"> </m:t>
                </m:r>
              </m:oMath>
            </m:oMathPara>
          </w:p>
        </w:tc>
        <w:tc>
          <w:tcPr>
            <w:tcW w:w="958" w:type="dxa"/>
            <w:shd w:val="clear" w:color="auto" w:fill="auto"/>
            <w:vAlign w:val="center"/>
          </w:tcPr>
          <w:p w14:paraId="36B1008A" w14:textId="77777777" w:rsidR="005E3B4B" w:rsidRPr="009F3E38" w:rsidRDefault="005E3B4B" w:rsidP="003B1503">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2</w:t>
            </w:r>
            <w:r w:rsidRPr="009F3E38">
              <w:fldChar w:fldCharType="end"/>
            </w:r>
            <w:r w:rsidRPr="009F3E38">
              <w:t>)</w:t>
            </w:r>
          </w:p>
        </w:tc>
      </w:tr>
    </w:tbl>
    <w:p w14:paraId="0D7D377A" w14:textId="77777777" w:rsidR="005E3B4B" w:rsidRPr="009F3E38" w:rsidRDefault="005E3B4B" w:rsidP="003B1503">
      <w:r w:rsidRPr="009F3E38">
        <w:t>where</w:t>
      </w:r>
    </w:p>
    <w:p w14:paraId="17C60D21" w14:textId="77777777" w:rsidR="005E3B4B" w:rsidRPr="009F3E38" w:rsidRDefault="005E3B4B" w:rsidP="006804D3">
      <w:pPr>
        <w:pStyle w:val="dl"/>
        <w:ind w:left="1246" w:hanging="846"/>
      </w:pPr>
      <w:r w:rsidRPr="009F3E38">
        <w:rPr>
          <w:i/>
        </w:rPr>
        <w:t>f</w:t>
      </w:r>
      <w:r w:rsidRPr="009F3E38">
        <w:rPr>
          <w:position w:val="-6"/>
          <w:sz w:val="18"/>
        </w:rPr>
        <w:t>u,PM</w:t>
      </w:r>
      <w:r w:rsidRPr="009F3E38">
        <w:tab/>
        <w:t xml:space="preserve">nominal ultimate tensile strength of the parent metal, which is of lower strength grade; </w:t>
      </w:r>
    </w:p>
    <w:p w14:paraId="23F25B3F" w14:textId="54E7BBC1" w:rsidR="005E3B4B" w:rsidRPr="009F3E38" w:rsidRDefault="005E3B4B" w:rsidP="006804D3">
      <w:pPr>
        <w:pStyle w:val="dl"/>
        <w:ind w:left="1246" w:hanging="846"/>
      </w:pPr>
      <w:r w:rsidRPr="009F3E38">
        <w:rPr>
          <w:i/>
        </w:rPr>
        <w:t>f</w:t>
      </w:r>
      <w:r w:rsidRPr="009F3E38">
        <w:rPr>
          <w:position w:val="-6"/>
          <w:sz w:val="18"/>
        </w:rPr>
        <w:t>u,FM</w:t>
      </w:r>
      <w:r w:rsidRPr="009F3E38">
        <w:tab/>
        <w:t>nomin</w:t>
      </w:r>
      <w:r w:rsidRPr="007A4F59">
        <w:t>al ultimate tensile strength of the filler metal according to Table </w:t>
      </w:r>
      <w:r w:rsidRPr="007A4F59">
        <w:rPr>
          <w:noProof/>
        </w:rPr>
        <w:t>6</w:t>
      </w:r>
      <w:r w:rsidRPr="007A4F59">
        <w:t>.</w:t>
      </w:r>
      <w:r w:rsidRPr="007A4F59">
        <w:rPr>
          <w:noProof/>
        </w:rPr>
        <w:t>2</w:t>
      </w:r>
      <w:r w:rsidRPr="007A4F59">
        <w:t xml:space="preserve">, and according to </w:t>
      </w:r>
      <w:r w:rsidR="002E1979" w:rsidRPr="007A4F59">
        <w:t>EN </w:t>
      </w:r>
      <w:r w:rsidR="00C22118" w:rsidRPr="007A4F59">
        <w:t>ISO </w:t>
      </w:r>
      <w:r w:rsidRPr="007A4F59">
        <w:t xml:space="preserve">2560, </w:t>
      </w:r>
      <w:r w:rsidR="002E1979" w:rsidRPr="007A4F59">
        <w:t>EN </w:t>
      </w:r>
      <w:r w:rsidR="00C22118" w:rsidRPr="007A4F59">
        <w:t>ISO </w:t>
      </w:r>
      <w:r w:rsidRPr="007A4F59">
        <w:t xml:space="preserve">14341, </w:t>
      </w:r>
      <w:r w:rsidR="002E1979" w:rsidRPr="007A4F59">
        <w:t>EN </w:t>
      </w:r>
      <w:r w:rsidR="00C22118" w:rsidRPr="007A4F59">
        <w:t>ISO </w:t>
      </w:r>
      <w:r w:rsidRPr="007A4F59">
        <w:t xml:space="preserve">16834, </w:t>
      </w:r>
      <w:r w:rsidR="002E1979" w:rsidRPr="007A4F59">
        <w:t>EN </w:t>
      </w:r>
      <w:r w:rsidR="00C22118" w:rsidRPr="007A4F59">
        <w:t>ISO </w:t>
      </w:r>
      <w:r w:rsidRPr="007A4F59">
        <w:t xml:space="preserve">17632, and </w:t>
      </w:r>
      <w:r w:rsidR="002E1979" w:rsidRPr="007A4F59">
        <w:t>EN </w:t>
      </w:r>
      <w:r w:rsidRPr="007A4F59">
        <w:t>1</w:t>
      </w:r>
      <w:r w:rsidRPr="009F3E38">
        <w:t>8276;</w:t>
      </w:r>
    </w:p>
    <w:p w14:paraId="23A33277" w14:textId="77777777" w:rsidR="005E3B4B" w:rsidRPr="009F3E38" w:rsidRDefault="005E3B4B" w:rsidP="006804D3">
      <w:pPr>
        <w:pStyle w:val="dl"/>
        <w:ind w:left="1246" w:hanging="846"/>
      </w:pPr>
      <w:r w:rsidRPr="009F3E38">
        <w:rPr>
          <w:i/>
        </w:rPr>
        <w:t>β</w:t>
      </w:r>
      <w:r w:rsidRPr="009F3E38">
        <w:rPr>
          <w:position w:val="-6"/>
          <w:sz w:val="18"/>
        </w:rPr>
        <w:t>w,mod</w:t>
      </w:r>
      <w:r w:rsidRPr="009F3E38">
        <w:tab/>
        <w:t>modified correlation factor that depends on the filler metal strength from Table </w:t>
      </w:r>
      <w:r w:rsidRPr="009F3E38">
        <w:rPr>
          <w:noProof/>
        </w:rPr>
        <w:t>6</w:t>
      </w:r>
      <w:r w:rsidRPr="009F3E38">
        <w:t>.</w:t>
      </w:r>
      <w:r w:rsidRPr="009F3E38">
        <w:rPr>
          <w:noProof/>
        </w:rPr>
        <w:t>2</w:t>
      </w:r>
      <w:r w:rsidRPr="009F3E38">
        <w:t>.</w:t>
      </w:r>
    </w:p>
    <w:p w14:paraId="46D3CA02" w14:textId="77777777" w:rsidR="005E3B4B" w:rsidRPr="009F3E38" w:rsidRDefault="005E3B4B" w:rsidP="005E3B4B">
      <w:pPr>
        <w:pStyle w:val="Tabletitle"/>
        <w:spacing w:before="127"/>
      </w:pPr>
      <w:bookmarkStart w:id="986" w:name="_Ref475004101"/>
      <w:r w:rsidRPr="009F3E38">
        <w:t>Table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1</w:t>
      </w:r>
      <w:r w:rsidRPr="009F3E38">
        <w:fldChar w:fldCharType="end"/>
      </w:r>
      <w:bookmarkEnd w:id="986"/>
      <w:r w:rsidRPr="009F3E38">
        <w:t xml:space="preserve"> — Correlation factor </w:t>
      </w:r>
      <w:r w:rsidRPr="009F3E38">
        <w:rPr>
          <w:b w:val="0"/>
          <w:i/>
        </w:rPr>
        <w:t>β</w:t>
      </w:r>
      <w:r w:rsidRPr="009F3E38">
        <w:rPr>
          <w:b w:val="0"/>
          <w:position w:val="-6"/>
          <w:sz w:val="18"/>
          <w:szCs w:val="18"/>
        </w:rPr>
        <w:t>w</w:t>
      </w:r>
      <w:r w:rsidRPr="009F3E38">
        <w:t xml:space="preserve"> for fillet welds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1820"/>
        <w:gridCol w:w="1933"/>
        <w:gridCol w:w="1736"/>
        <w:gridCol w:w="1834"/>
        <w:gridCol w:w="2429"/>
      </w:tblGrid>
      <w:tr w:rsidR="005E3B4B" w:rsidRPr="009F3E38" w14:paraId="5695AB39" w14:textId="77777777" w:rsidTr="006A7916">
        <w:trPr>
          <w:cnfStyle w:val="100000000000" w:firstRow="1" w:lastRow="0" w:firstColumn="0" w:lastColumn="0" w:oddVBand="0" w:evenVBand="0" w:oddHBand="0" w:evenHBand="0" w:firstRowFirstColumn="0" w:firstRowLastColumn="0" w:lastRowFirstColumn="0" w:lastRowLastColumn="0"/>
          <w:cantSplit/>
          <w:jc w:val="center"/>
        </w:trPr>
        <w:tc>
          <w:tcPr>
            <w:tcW w:w="7356" w:type="dxa"/>
            <w:gridSpan w:val="4"/>
            <w:tcBorders>
              <w:top w:val="single" w:sz="12" w:space="0" w:color="auto"/>
              <w:bottom w:val="single" w:sz="6" w:space="0" w:color="auto"/>
            </w:tcBorders>
            <w:vAlign w:val="center"/>
          </w:tcPr>
          <w:p w14:paraId="45F99335" w14:textId="77777777" w:rsidR="005E3B4B" w:rsidRPr="009F3E38" w:rsidRDefault="005E3B4B" w:rsidP="006A7916">
            <w:pPr>
              <w:pStyle w:val="Tabletext10"/>
              <w:keepNext/>
              <w:jc w:val="center"/>
              <w:rPr>
                <w:b/>
              </w:rPr>
            </w:pPr>
            <w:r w:rsidRPr="009F3E38">
              <w:rPr>
                <w:b/>
              </w:rPr>
              <w:t>Standard and steel grade</w:t>
            </w:r>
          </w:p>
        </w:tc>
        <w:tc>
          <w:tcPr>
            <w:tcW w:w="2440" w:type="dxa"/>
            <w:vMerge w:val="restart"/>
            <w:tcBorders>
              <w:top w:val="single" w:sz="12" w:space="0" w:color="auto"/>
              <w:bottom w:val="single" w:sz="12" w:space="0" w:color="auto"/>
            </w:tcBorders>
            <w:vAlign w:val="center"/>
          </w:tcPr>
          <w:p w14:paraId="129121FD" w14:textId="77777777" w:rsidR="006A7916" w:rsidRPr="009F3E38" w:rsidRDefault="005E3B4B" w:rsidP="006A7916">
            <w:pPr>
              <w:pStyle w:val="Tabletext10"/>
              <w:keepNext/>
              <w:jc w:val="center"/>
              <w:rPr>
                <w:b/>
              </w:rPr>
            </w:pPr>
            <w:r w:rsidRPr="009F3E38">
              <w:rPr>
                <w:b/>
              </w:rPr>
              <w:t>Correlation factor</w:t>
            </w:r>
          </w:p>
          <w:p w14:paraId="64D19032" w14:textId="77777777" w:rsidR="005E3B4B" w:rsidRPr="009F3E38" w:rsidRDefault="005E3B4B" w:rsidP="006A7916">
            <w:pPr>
              <w:pStyle w:val="Tabletext10"/>
              <w:keepNext/>
              <w:jc w:val="center"/>
            </w:pPr>
            <w:r w:rsidRPr="009F3E38">
              <w:rPr>
                <w:i/>
              </w:rPr>
              <w:t>β</w:t>
            </w:r>
            <w:r w:rsidRPr="009F3E38">
              <w:rPr>
                <w:position w:val="-6"/>
                <w:sz w:val="16"/>
              </w:rPr>
              <w:t>w</w:t>
            </w:r>
          </w:p>
        </w:tc>
      </w:tr>
      <w:tr w:rsidR="005E3B4B" w:rsidRPr="009F3E38" w14:paraId="79F286FB" w14:textId="77777777" w:rsidTr="006A7916">
        <w:trPr>
          <w:cantSplit/>
          <w:jc w:val="center"/>
        </w:trPr>
        <w:tc>
          <w:tcPr>
            <w:tcW w:w="1828" w:type="dxa"/>
            <w:tcBorders>
              <w:top w:val="single" w:sz="6" w:space="0" w:color="auto"/>
              <w:bottom w:val="single" w:sz="12" w:space="0" w:color="auto"/>
            </w:tcBorders>
            <w:vAlign w:val="center"/>
          </w:tcPr>
          <w:p w14:paraId="46D69A79" w14:textId="5CAC07EF" w:rsidR="005E3B4B" w:rsidRPr="009F3E38" w:rsidRDefault="002E1979" w:rsidP="006A7916">
            <w:pPr>
              <w:pStyle w:val="Tabletext10"/>
              <w:keepNext/>
              <w:jc w:val="center"/>
            </w:pPr>
            <w:r w:rsidRPr="009F3E38">
              <w:t>EN </w:t>
            </w:r>
            <w:r w:rsidR="005E3B4B" w:rsidRPr="009F3E38">
              <w:t>10025</w:t>
            </w:r>
            <w:r w:rsidR="008225C3" w:rsidRPr="009F3E38">
              <w:t xml:space="preserve"> series</w:t>
            </w:r>
          </w:p>
        </w:tc>
        <w:tc>
          <w:tcPr>
            <w:tcW w:w="1942" w:type="dxa"/>
            <w:tcBorders>
              <w:top w:val="single" w:sz="6" w:space="0" w:color="auto"/>
              <w:bottom w:val="single" w:sz="12" w:space="0" w:color="auto"/>
            </w:tcBorders>
            <w:vAlign w:val="center"/>
          </w:tcPr>
          <w:p w14:paraId="31F0FBF5" w14:textId="77777777" w:rsidR="005E3B4B" w:rsidRPr="009F3E38" w:rsidRDefault="002E1979" w:rsidP="006A7916">
            <w:pPr>
              <w:pStyle w:val="Tabletext10"/>
              <w:keepNext/>
              <w:jc w:val="center"/>
            </w:pPr>
            <w:r w:rsidRPr="009F3E38">
              <w:t>EN </w:t>
            </w:r>
            <w:r w:rsidR="005E3B4B" w:rsidRPr="009F3E38">
              <w:t>10210</w:t>
            </w:r>
            <w:r w:rsidR="00681825" w:rsidRPr="009F3E38">
              <w:noBreakHyphen/>
              <w:t>1</w:t>
            </w:r>
          </w:p>
        </w:tc>
        <w:tc>
          <w:tcPr>
            <w:tcW w:w="1744" w:type="dxa"/>
            <w:tcBorders>
              <w:top w:val="single" w:sz="6" w:space="0" w:color="auto"/>
              <w:bottom w:val="single" w:sz="12" w:space="0" w:color="auto"/>
            </w:tcBorders>
            <w:vAlign w:val="center"/>
          </w:tcPr>
          <w:p w14:paraId="04FEC458" w14:textId="77777777" w:rsidR="005E3B4B" w:rsidRPr="009F3E38" w:rsidRDefault="002E1979" w:rsidP="006A7916">
            <w:pPr>
              <w:pStyle w:val="Tabletext10"/>
              <w:keepNext/>
              <w:jc w:val="center"/>
            </w:pPr>
            <w:r w:rsidRPr="009F3E38">
              <w:t>EN </w:t>
            </w:r>
            <w:r w:rsidR="005E3B4B" w:rsidRPr="009F3E38">
              <w:t>10219</w:t>
            </w:r>
            <w:r w:rsidR="00681825" w:rsidRPr="009F3E38">
              <w:noBreakHyphen/>
              <w:t>1</w:t>
            </w:r>
          </w:p>
        </w:tc>
        <w:tc>
          <w:tcPr>
            <w:tcW w:w="1842" w:type="dxa"/>
            <w:tcBorders>
              <w:top w:val="single" w:sz="6" w:space="0" w:color="auto"/>
              <w:bottom w:val="single" w:sz="12" w:space="0" w:color="auto"/>
            </w:tcBorders>
            <w:vAlign w:val="center"/>
          </w:tcPr>
          <w:p w14:paraId="3CBF0B62" w14:textId="77777777" w:rsidR="005E3B4B" w:rsidRPr="009F3E38" w:rsidRDefault="002E1979" w:rsidP="006A7916">
            <w:pPr>
              <w:pStyle w:val="Tabletext10"/>
              <w:keepNext/>
              <w:jc w:val="center"/>
            </w:pPr>
            <w:r w:rsidRPr="009F3E38">
              <w:t>EN </w:t>
            </w:r>
            <w:r w:rsidR="005E3B4B" w:rsidRPr="009F3E38">
              <w:t>10149</w:t>
            </w:r>
            <w:r w:rsidR="00681825" w:rsidRPr="009F3E38">
              <w:noBreakHyphen/>
              <w:t>2</w:t>
            </w:r>
          </w:p>
        </w:tc>
        <w:tc>
          <w:tcPr>
            <w:tcW w:w="2440" w:type="dxa"/>
            <w:vMerge/>
            <w:tcBorders>
              <w:top w:val="single" w:sz="12" w:space="0" w:color="auto"/>
              <w:bottom w:val="single" w:sz="12" w:space="0" w:color="auto"/>
            </w:tcBorders>
            <w:vAlign w:val="center"/>
          </w:tcPr>
          <w:p w14:paraId="082476E9" w14:textId="77777777" w:rsidR="005E3B4B" w:rsidRPr="009F3E38" w:rsidRDefault="005E3B4B" w:rsidP="006A7916">
            <w:pPr>
              <w:pStyle w:val="Tabletext10"/>
              <w:keepNext/>
              <w:jc w:val="left"/>
            </w:pPr>
          </w:p>
        </w:tc>
      </w:tr>
      <w:tr w:rsidR="005E3B4B" w:rsidRPr="009F3E38" w14:paraId="01E921B6" w14:textId="77777777" w:rsidTr="006A7916">
        <w:trPr>
          <w:cantSplit/>
          <w:jc w:val="center"/>
        </w:trPr>
        <w:tc>
          <w:tcPr>
            <w:tcW w:w="1828" w:type="dxa"/>
            <w:tcBorders>
              <w:top w:val="single" w:sz="12" w:space="0" w:color="auto"/>
              <w:bottom w:val="single" w:sz="6" w:space="0" w:color="auto"/>
            </w:tcBorders>
            <w:vAlign w:val="center"/>
          </w:tcPr>
          <w:p w14:paraId="6831502E" w14:textId="77777777" w:rsidR="005E3B4B" w:rsidRPr="009F3E38" w:rsidRDefault="005E3B4B" w:rsidP="006A7916">
            <w:pPr>
              <w:pStyle w:val="Tabletext10"/>
              <w:keepNext/>
              <w:jc w:val="left"/>
            </w:pPr>
            <w:r w:rsidRPr="009F3E38">
              <w:t>S</w:t>
            </w:r>
            <w:r w:rsidR="006A7916" w:rsidRPr="009F3E38">
              <w:t> </w:t>
            </w:r>
            <w:r w:rsidRPr="009F3E38">
              <w:t>235</w:t>
            </w:r>
          </w:p>
          <w:p w14:paraId="46DDDE6F" w14:textId="77777777" w:rsidR="005E3B4B" w:rsidRPr="009F3E38" w:rsidRDefault="005E3B4B" w:rsidP="006A7916">
            <w:pPr>
              <w:pStyle w:val="Tabletext10"/>
              <w:keepNext/>
              <w:jc w:val="left"/>
            </w:pPr>
            <w:r w:rsidRPr="009F3E38">
              <w:t>S</w:t>
            </w:r>
            <w:r w:rsidR="006A7916" w:rsidRPr="009F3E38">
              <w:t> </w:t>
            </w:r>
            <w:r w:rsidRPr="009F3E38">
              <w:t>235</w:t>
            </w:r>
            <w:r w:rsidR="006A7916" w:rsidRPr="009F3E38">
              <w:t> </w:t>
            </w:r>
            <w:r w:rsidRPr="009F3E38">
              <w:t>W</w:t>
            </w:r>
          </w:p>
        </w:tc>
        <w:tc>
          <w:tcPr>
            <w:tcW w:w="1942" w:type="dxa"/>
            <w:tcBorders>
              <w:top w:val="single" w:sz="12" w:space="0" w:color="auto"/>
              <w:bottom w:val="single" w:sz="6" w:space="0" w:color="auto"/>
            </w:tcBorders>
            <w:vAlign w:val="center"/>
          </w:tcPr>
          <w:p w14:paraId="48AB2D7A" w14:textId="77777777" w:rsidR="005E3B4B" w:rsidRPr="009F3E38" w:rsidRDefault="005E3B4B" w:rsidP="006A7916">
            <w:pPr>
              <w:pStyle w:val="Tabletext10"/>
              <w:keepNext/>
              <w:jc w:val="left"/>
            </w:pPr>
            <w:r w:rsidRPr="009F3E38">
              <w:t>S</w:t>
            </w:r>
            <w:r w:rsidR="006A7916" w:rsidRPr="009F3E38">
              <w:t> </w:t>
            </w:r>
            <w:r w:rsidRPr="009F3E38">
              <w:t>235</w:t>
            </w:r>
            <w:r w:rsidR="006A7916" w:rsidRPr="009F3E38">
              <w:t> </w:t>
            </w:r>
            <w:r w:rsidRPr="009F3E38">
              <w:t>H</w:t>
            </w:r>
          </w:p>
        </w:tc>
        <w:tc>
          <w:tcPr>
            <w:tcW w:w="1744" w:type="dxa"/>
            <w:tcBorders>
              <w:top w:val="single" w:sz="12" w:space="0" w:color="auto"/>
              <w:bottom w:val="single" w:sz="6" w:space="0" w:color="auto"/>
            </w:tcBorders>
            <w:vAlign w:val="center"/>
          </w:tcPr>
          <w:p w14:paraId="69FC8366" w14:textId="77777777" w:rsidR="005E3B4B" w:rsidRPr="009F3E38" w:rsidRDefault="005E3B4B" w:rsidP="006A7916">
            <w:pPr>
              <w:pStyle w:val="Tabletext10"/>
              <w:keepNext/>
              <w:jc w:val="left"/>
            </w:pPr>
            <w:r w:rsidRPr="009F3E38">
              <w:t>S</w:t>
            </w:r>
            <w:r w:rsidR="006A7916" w:rsidRPr="009F3E38">
              <w:t> </w:t>
            </w:r>
            <w:r w:rsidRPr="009F3E38">
              <w:t>235</w:t>
            </w:r>
            <w:r w:rsidR="006A7916" w:rsidRPr="009F3E38">
              <w:t> </w:t>
            </w:r>
            <w:r w:rsidRPr="009F3E38">
              <w:t>H</w:t>
            </w:r>
          </w:p>
        </w:tc>
        <w:tc>
          <w:tcPr>
            <w:tcW w:w="1842" w:type="dxa"/>
            <w:tcBorders>
              <w:top w:val="single" w:sz="12" w:space="0" w:color="auto"/>
              <w:bottom w:val="single" w:sz="6" w:space="0" w:color="auto"/>
            </w:tcBorders>
            <w:vAlign w:val="center"/>
          </w:tcPr>
          <w:p w14:paraId="1749D758" w14:textId="77777777" w:rsidR="005E3B4B" w:rsidRPr="009F3E38" w:rsidRDefault="005E3B4B" w:rsidP="006A7916">
            <w:pPr>
              <w:pStyle w:val="Tabletext10"/>
              <w:keepNext/>
              <w:jc w:val="left"/>
            </w:pPr>
          </w:p>
        </w:tc>
        <w:tc>
          <w:tcPr>
            <w:tcW w:w="2440" w:type="dxa"/>
            <w:tcBorders>
              <w:top w:val="single" w:sz="12" w:space="0" w:color="auto"/>
              <w:bottom w:val="single" w:sz="6" w:space="0" w:color="auto"/>
            </w:tcBorders>
            <w:vAlign w:val="center"/>
          </w:tcPr>
          <w:p w14:paraId="06D7050B" w14:textId="77777777" w:rsidR="005E3B4B" w:rsidRPr="009F3E38" w:rsidRDefault="005E3B4B" w:rsidP="006A7916">
            <w:pPr>
              <w:pStyle w:val="Tabletext10"/>
              <w:keepNext/>
              <w:jc w:val="center"/>
            </w:pPr>
            <w:r w:rsidRPr="009F3E38">
              <w:t>0,80</w:t>
            </w:r>
          </w:p>
        </w:tc>
      </w:tr>
      <w:tr w:rsidR="005E3B4B" w:rsidRPr="009F3E38" w14:paraId="0C91EBCD" w14:textId="77777777" w:rsidTr="006A7916">
        <w:trPr>
          <w:cantSplit/>
          <w:jc w:val="center"/>
        </w:trPr>
        <w:tc>
          <w:tcPr>
            <w:tcW w:w="1828" w:type="dxa"/>
            <w:tcBorders>
              <w:top w:val="single" w:sz="6" w:space="0" w:color="auto"/>
            </w:tcBorders>
            <w:vAlign w:val="center"/>
          </w:tcPr>
          <w:p w14:paraId="67BEE4C2" w14:textId="77777777" w:rsidR="005E3B4B" w:rsidRPr="009F3E38" w:rsidRDefault="005E3B4B" w:rsidP="006A7916">
            <w:pPr>
              <w:pStyle w:val="Tabletext10"/>
              <w:keepNext/>
              <w:jc w:val="left"/>
            </w:pPr>
            <w:r w:rsidRPr="009F3E38">
              <w:t>S</w:t>
            </w:r>
            <w:r w:rsidR="006A7916" w:rsidRPr="009F3E38">
              <w:t> </w:t>
            </w:r>
            <w:r w:rsidRPr="009F3E38">
              <w:t>275</w:t>
            </w:r>
          </w:p>
          <w:p w14:paraId="215AD5AD" w14:textId="77777777" w:rsidR="005E3B4B" w:rsidRPr="009F3E38" w:rsidRDefault="005E3B4B" w:rsidP="006A7916">
            <w:pPr>
              <w:pStyle w:val="Tabletext10"/>
              <w:keepNext/>
              <w:jc w:val="left"/>
            </w:pPr>
            <w:r w:rsidRPr="009F3E38">
              <w:t>S</w:t>
            </w:r>
            <w:r w:rsidR="006A7916" w:rsidRPr="009F3E38">
              <w:t> </w:t>
            </w:r>
            <w:r w:rsidRPr="009F3E38">
              <w:t>275</w:t>
            </w:r>
            <w:r w:rsidR="006A7916" w:rsidRPr="009F3E38">
              <w:t> </w:t>
            </w:r>
            <w:r w:rsidRPr="009F3E38">
              <w:t>N/NL</w:t>
            </w:r>
          </w:p>
          <w:p w14:paraId="34C4073E" w14:textId="77777777" w:rsidR="005E3B4B" w:rsidRPr="009F3E38" w:rsidRDefault="005E3B4B" w:rsidP="006A7916">
            <w:pPr>
              <w:pStyle w:val="Tabletext10"/>
              <w:keepNext/>
              <w:jc w:val="left"/>
            </w:pPr>
            <w:r w:rsidRPr="009F3E38">
              <w:t>S</w:t>
            </w:r>
            <w:r w:rsidR="006A7916" w:rsidRPr="009F3E38">
              <w:t> </w:t>
            </w:r>
            <w:r w:rsidRPr="009F3E38">
              <w:t>275</w:t>
            </w:r>
            <w:r w:rsidR="006A7916" w:rsidRPr="009F3E38">
              <w:t> </w:t>
            </w:r>
            <w:r w:rsidRPr="009F3E38">
              <w:t>M/ML</w:t>
            </w:r>
          </w:p>
        </w:tc>
        <w:tc>
          <w:tcPr>
            <w:tcW w:w="1942" w:type="dxa"/>
            <w:tcBorders>
              <w:top w:val="single" w:sz="6" w:space="0" w:color="auto"/>
            </w:tcBorders>
            <w:vAlign w:val="center"/>
          </w:tcPr>
          <w:p w14:paraId="5F56B49B" w14:textId="77777777" w:rsidR="005E3B4B" w:rsidRPr="009F3E38" w:rsidRDefault="005E3B4B" w:rsidP="006A7916">
            <w:pPr>
              <w:pStyle w:val="Tabletext10"/>
              <w:keepNext/>
              <w:jc w:val="left"/>
            </w:pPr>
            <w:r w:rsidRPr="009F3E38">
              <w:t>S</w:t>
            </w:r>
            <w:r w:rsidR="006A7916" w:rsidRPr="009F3E38">
              <w:t> </w:t>
            </w:r>
            <w:r w:rsidRPr="009F3E38">
              <w:t>275</w:t>
            </w:r>
            <w:r w:rsidR="006A7916" w:rsidRPr="009F3E38">
              <w:t> </w:t>
            </w:r>
            <w:r w:rsidRPr="009F3E38">
              <w:t>H</w:t>
            </w:r>
          </w:p>
          <w:p w14:paraId="1C5B8B68" w14:textId="77777777" w:rsidR="005E3B4B" w:rsidRPr="009F3E38" w:rsidRDefault="005E3B4B" w:rsidP="006A7916">
            <w:pPr>
              <w:pStyle w:val="Tabletext10"/>
              <w:keepNext/>
              <w:jc w:val="left"/>
            </w:pPr>
            <w:r w:rsidRPr="009F3E38">
              <w:t>S</w:t>
            </w:r>
            <w:r w:rsidR="006A7916" w:rsidRPr="009F3E38">
              <w:t> </w:t>
            </w:r>
            <w:r w:rsidRPr="009F3E38">
              <w:t>275</w:t>
            </w:r>
            <w:r w:rsidR="006A7916" w:rsidRPr="009F3E38">
              <w:t> </w:t>
            </w:r>
            <w:r w:rsidRPr="009F3E38">
              <w:t>NH/NLH</w:t>
            </w:r>
          </w:p>
        </w:tc>
        <w:tc>
          <w:tcPr>
            <w:tcW w:w="1744" w:type="dxa"/>
            <w:tcBorders>
              <w:top w:val="single" w:sz="6" w:space="0" w:color="auto"/>
            </w:tcBorders>
            <w:vAlign w:val="center"/>
          </w:tcPr>
          <w:p w14:paraId="7EFFDA3C" w14:textId="77777777" w:rsidR="005E3B4B" w:rsidRPr="009F3E38" w:rsidRDefault="005E3B4B" w:rsidP="006A7916">
            <w:pPr>
              <w:pStyle w:val="Tabletext10"/>
              <w:keepNext/>
              <w:jc w:val="left"/>
            </w:pPr>
            <w:r w:rsidRPr="009F3E38">
              <w:t>S</w:t>
            </w:r>
            <w:r w:rsidR="006A7916" w:rsidRPr="009F3E38">
              <w:t> </w:t>
            </w:r>
            <w:r w:rsidRPr="009F3E38">
              <w:t>275</w:t>
            </w:r>
            <w:r w:rsidR="006A7916" w:rsidRPr="009F3E38">
              <w:t> </w:t>
            </w:r>
            <w:r w:rsidRPr="009F3E38">
              <w:t>H</w:t>
            </w:r>
          </w:p>
          <w:p w14:paraId="38643E9C" w14:textId="77777777" w:rsidR="005E3B4B" w:rsidRPr="009F3E38" w:rsidRDefault="005E3B4B" w:rsidP="006A7916">
            <w:pPr>
              <w:pStyle w:val="Tabletext10"/>
              <w:keepNext/>
              <w:jc w:val="left"/>
            </w:pPr>
            <w:r w:rsidRPr="009F3E38">
              <w:t>S</w:t>
            </w:r>
            <w:r w:rsidR="006A7916" w:rsidRPr="009F3E38">
              <w:t> </w:t>
            </w:r>
            <w:r w:rsidRPr="009F3E38">
              <w:t>275</w:t>
            </w:r>
            <w:r w:rsidR="006A7916" w:rsidRPr="009F3E38">
              <w:t> </w:t>
            </w:r>
            <w:r w:rsidRPr="009F3E38">
              <w:t>NH/NLH</w:t>
            </w:r>
          </w:p>
          <w:p w14:paraId="78C2C89A" w14:textId="77777777" w:rsidR="005E3B4B" w:rsidRPr="009F3E38" w:rsidRDefault="005E3B4B" w:rsidP="006A7916">
            <w:pPr>
              <w:pStyle w:val="Tabletext10"/>
              <w:keepNext/>
              <w:jc w:val="left"/>
            </w:pPr>
            <w:r w:rsidRPr="009F3E38">
              <w:t>S</w:t>
            </w:r>
            <w:r w:rsidR="006A7916" w:rsidRPr="009F3E38">
              <w:t> </w:t>
            </w:r>
            <w:r w:rsidRPr="009F3E38">
              <w:t>275</w:t>
            </w:r>
            <w:r w:rsidR="006A7916" w:rsidRPr="009F3E38">
              <w:t> </w:t>
            </w:r>
            <w:r w:rsidRPr="009F3E38">
              <w:t>MH/MLH</w:t>
            </w:r>
          </w:p>
        </w:tc>
        <w:tc>
          <w:tcPr>
            <w:tcW w:w="1842" w:type="dxa"/>
            <w:tcBorders>
              <w:top w:val="single" w:sz="6" w:space="0" w:color="auto"/>
            </w:tcBorders>
            <w:vAlign w:val="center"/>
          </w:tcPr>
          <w:p w14:paraId="6396A54B" w14:textId="77777777" w:rsidR="005E3B4B" w:rsidRPr="009F3E38" w:rsidRDefault="005E3B4B" w:rsidP="006A7916">
            <w:pPr>
              <w:pStyle w:val="Tabletext10"/>
              <w:keepNext/>
              <w:jc w:val="left"/>
            </w:pPr>
          </w:p>
        </w:tc>
        <w:tc>
          <w:tcPr>
            <w:tcW w:w="2440" w:type="dxa"/>
            <w:tcBorders>
              <w:top w:val="single" w:sz="6" w:space="0" w:color="auto"/>
            </w:tcBorders>
            <w:vAlign w:val="center"/>
          </w:tcPr>
          <w:p w14:paraId="25501713" w14:textId="77777777" w:rsidR="005E3B4B" w:rsidRPr="009F3E38" w:rsidRDefault="005E3B4B" w:rsidP="006A7916">
            <w:pPr>
              <w:pStyle w:val="Tabletext10"/>
              <w:keepNext/>
              <w:jc w:val="center"/>
            </w:pPr>
            <w:r w:rsidRPr="009F3E38">
              <w:t>0,85</w:t>
            </w:r>
          </w:p>
        </w:tc>
      </w:tr>
      <w:tr w:rsidR="005E3B4B" w:rsidRPr="009F3E38" w14:paraId="06FF15BD" w14:textId="77777777" w:rsidTr="006A7916">
        <w:trPr>
          <w:cantSplit/>
          <w:jc w:val="center"/>
        </w:trPr>
        <w:tc>
          <w:tcPr>
            <w:tcW w:w="1828" w:type="dxa"/>
            <w:vAlign w:val="center"/>
          </w:tcPr>
          <w:p w14:paraId="550FDE47" w14:textId="77777777" w:rsidR="005E3B4B" w:rsidRPr="009F3E38" w:rsidRDefault="005E3B4B" w:rsidP="006A7916">
            <w:pPr>
              <w:pStyle w:val="Tabletext10"/>
              <w:keepNext/>
              <w:jc w:val="left"/>
            </w:pPr>
            <w:r w:rsidRPr="009F3E38">
              <w:t>S</w:t>
            </w:r>
            <w:r w:rsidR="006A7916" w:rsidRPr="009F3E38">
              <w:t> </w:t>
            </w:r>
            <w:r w:rsidRPr="009F3E38">
              <w:t>355</w:t>
            </w:r>
          </w:p>
          <w:p w14:paraId="5CCF3C95" w14:textId="77777777" w:rsidR="005E3B4B" w:rsidRPr="009F3E38" w:rsidRDefault="005E3B4B" w:rsidP="006A7916">
            <w:pPr>
              <w:pStyle w:val="Tabletext10"/>
              <w:keepNext/>
              <w:jc w:val="left"/>
            </w:pPr>
            <w:r w:rsidRPr="009F3E38">
              <w:t>S</w:t>
            </w:r>
            <w:r w:rsidR="006A7916" w:rsidRPr="009F3E38">
              <w:t> </w:t>
            </w:r>
            <w:r w:rsidRPr="009F3E38">
              <w:t>355</w:t>
            </w:r>
            <w:r w:rsidR="006A7916" w:rsidRPr="009F3E38">
              <w:t> </w:t>
            </w:r>
            <w:r w:rsidRPr="009F3E38">
              <w:t>N/NL</w:t>
            </w:r>
          </w:p>
          <w:p w14:paraId="15540476" w14:textId="77777777" w:rsidR="005E3B4B" w:rsidRPr="009F3E38" w:rsidRDefault="005E3B4B" w:rsidP="006A7916">
            <w:pPr>
              <w:pStyle w:val="Tabletext10"/>
              <w:keepNext/>
              <w:jc w:val="left"/>
            </w:pPr>
            <w:r w:rsidRPr="009F3E38">
              <w:t>S</w:t>
            </w:r>
            <w:r w:rsidR="006A7916" w:rsidRPr="009F3E38">
              <w:t> </w:t>
            </w:r>
            <w:r w:rsidRPr="009F3E38">
              <w:t>355</w:t>
            </w:r>
            <w:r w:rsidR="006A7916" w:rsidRPr="009F3E38">
              <w:t> </w:t>
            </w:r>
            <w:r w:rsidRPr="009F3E38">
              <w:t>M/ML</w:t>
            </w:r>
          </w:p>
          <w:p w14:paraId="533BDEA9" w14:textId="77777777" w:rsidR="005E3B4B" w:rsidRPr="009F3E38" w:rsidRDefault="005E3B4B" w:rsidP="006A7916">
            <w:pPr>
              <w:pStyle w:val="Tabletext10"/>
              <w:keepNext/>
              <w:jc w:val="left"/>
            </w:pPr>
            <w:r w:rsidRPr="009F3E38">
              <w:t>S</w:t>
            </w:r>
            <w:r w:rsidR="006A7916" w:rsidRPr="009F3E38">
              <w:t> </w:t>
            </w:r>
            <w:r w:rsidRPr="009F3E38">
              <w:t>355</w:t>
            </w:r>
            <w:r w:rsidR="006A7916" w:rsidRPr="009F3E38">
              <w:t> </w:t>
            </w:r>
            <w:r w:rsidRPr="009F3E38">
              <w:t>W</w:t>
            </w:r>
          </w:p>
        </w:tc>
        <w:tc>
          <w:tcPr>
            <w:tcW w:w="1942" w:type="dxa"/>
            <w:vAlign w:val="center"/>
          </w:tcPr>
          <w:p w14:paraId="3AD9D149" w14:textId="77777777" w:rsidR="005E3B4B" w:rsidRPr="009F3E38" w:rsidRDefault="005E3B4B" w:rsidP="006A7916">
            <w:pPr>
              <w:pStyle w:val="Tabletext10"/>
              <w:keepNext/>
              <w:jc w:val="left"/>
            </w:pPr>
            <w:r w:rsidRPr="009F3E38">
              <w:t>S</w:t>
            </w:r>
            <w:r w:rsidR="006A7916" w:rsidRPr="009F3E38">
              <w:t> </w:t>
            </w:r>
            <w:r w:rsidRPr="009F3E38">
              <w:t>355</w:t>
            </w:r>
            <w:r w:rsidR="006A7916" w:rsidRPr="009F3E38">
              <w:t> </w:t>
            </w:r>
            <w:r w:rsidRPr="009F3E38">
              <w:t>H</w:t>
            </w:r>
          </w:p>
          <w:p w14:paraId="513EB9D5" w14:textId="77777777" w:rsidR="005E3B4B" w:rsidRPr="009F3E38" w:rsidRDefault="005E3B4B" w:rsidP="006A7916">
            <w:pPr>
              <w:pStyle w:val="Tabletext10"/>
              <w:keepNext/>
              <w:jc w:val="left"/>
            </w:pPr>
            <w:r w:rsidRPr="009F3E38">
              <w:t>S</w:t>
            </w:r>
            <w:r w:rsidR="006A7916" w:rsidRPr="009F3E38">
              <w:t> </w:t>
            </w:r>
            <w:r w:rsidRPr="009F3E38">
              <w:t>355</w:t>
            </w:r>
            <w:r w:rsidR="006A7916" w:rsidRPr="009F3E38">
              <w:t> </w:t>
            </w:r>
            <w:r w:rsidRPr="009F3E38">
              <w:t>NH/NLH</w:t>
            </w:r>
          </w:p>
        </w:tc>
        <w:tc>
          <w:tcPr>
            <w:tcW w:w="1744" w:type="dxa"/>
            <w:vAlign w:val="center"/>
          </w:tcPr>
          <w:p w14:paraId="6E6BF1D3" w14:textId="77777777" w:rsidR="005E3B4B" w:rsidRPr="009F3E38" w:rsidRDefault="005E3B4B" w:rsidP="006A7916">
            <w:pPr>
              <w:pStyle w:val="Tabletext10"/>
              <w:keepNext/>
              <w:jc w:val="left"/>
            </w:pPr>
            <w:r w:rsidRPr="009F3E38">
              <w:t>S</w:t>
            </w:r>
            <w:r w:rsidR="006A7916" w:rsidRPr="009F3E38">
              <w:t> </w:t>
            </w:r>
            <w:r w:rsidRPr="009F3E38">
              <w:t>355</w:t>
            </w:r>
            <w:r w:rsidR="006A7916" w:rsidRPr="009F3E38">
              <w:t> </w:t>
            </w:r>
            <w:r w:rsidRPr="009F3E38">
              <w:t>H</w:t>
            </w:r>
          </w:p>
          <w:p w14:paraId="3E291680" w14:textId="77777777" w:rsidR="005E3B4B" w:rsidRPr="009F3E38" w:rsidRDefault="005E3B4B" w:rsidP="006A7916">
            <w:pPr>
              <w:pStyle w:val="Tabletext10"/>
              <w:keepNext/>
              <w:jc w:val="left"/>
            </w:pPr>
            <w:r w:rsidRPr="009F3E38">
              <w:t>S</w:t>
            </w:r>
            <w:r w:rsidR="006A7916" w:rsidRPr="009F3E38">
              <w:t> </w:t>
            </w:r>
            <w:r w:rsidRPr="009F3E38">
              <w:t>355</w:t>
            </w:r>
            <w:r w:rsidR="006A7916" w:rsidRPr="009F3E38">
              <w:t> </w:t>
            </w:r>
            <w:r w:rsidRPr="009F3E38">
              <w:t>NH/NLH</w:t>
            </w:r>
          </w:p>
          <w:p w14:paraId="4951073D" w14:textId="77777777" w:rsidR="005E3B4B" w:rsidRPr="009F3E38" w:rsidRDefault="005E3B4B" w:rsidP="006A7916">
            <w:pPr>
              <w:pStyle w:val="Tabletext10"/>
              <w:keepNext/>
              <w:jc w:val="left"/>
            </w:pPr>
            <w:r w:rsidRPr="009F3E38">
              <w:t>S</w:t>
            </w:r>
            <w:r w:rsidR="006A7916" w:rsidRPr="009F3E38">
              <w:t> </w:t>
            </w:r>
            <w:r w:rsidRPr="009F3E38">
              <w:t>355</w:t>
            </w:r>
            <w:r w:rsidR="006A7916" w:rsidRPr="009F3E38">
              <w:t> </w:t>
            </w:r>
            <w:r w:rsidRPr="009F3E38">
              <w:t>MH/MLH</w:t>
            </w:r>
          </w:p>
        </w:tc>
        <w:tc>
          <w:tcPr>
            <w:tcW w:w="1842" w:type="dxa"/>
            <w:vAlign w:val="center"/>
          </w:tcPr>
          <w:p w14:paraId="448F87BA" w14:textId="77777777" w:rsidR="005E3B4B" w:rsidRPr="009F3E38" w:rsidRDefault="005E3B4B" w:rsidP="006A7916">
            <w:pPr>
              <w:pStyle w:val="Tabletext10"/>
              <w:keepNext/>
              <w:jc w:val="left"/>
            </w:pPr>
          </w:p>
        </w:tc>
        <w:tc>
          <w:tcPr>
            <w:tcW w:w="2440" w:type="dxa"/>
            <w:vAlign w:val="center"/>
          </w:tcPr>
          <w:p w14:paraId="5156B8DF" w14:textId="77777777" w:rsidR="005E3B4B" w:rsidRPr="009F3E38" w:rsidRDefault="005E3B4B" w:rsidP="006A7916">
            <w:pPr>
              <w:pStyle w:val="Tabletext10"/>
              <w:keepNext/>
              <w:jc w:val="center"/>
            </w:pPr>
            <w:r w:rsidRPr="009F3E38">
              <w:t>0,90</w:t>
            </w:r>
          </w:p>
        </w:tc>
      </w:tr>
      <w:tr w:rsidR="005E3B4B" w:rsidRPr="009F3E38" w14:paraId="0005E6F5" w14:textId="77777777" w:rsidTr="006A7916">
        <w:trPr>
          <w:cantSplit/>
          <w:jc w:val="center"/>
        </w:trPr>
        <w:tc>
          <w:tcPr>
            <w:tcW w:w="1828" w:type="dxa"/>
            <w:vAlign w:val="center"/>
          </w:tcPr>
          <w:p w14:paraId="02F19528" w14:textId="77777777" w:rsidR="005E3B4B" w:rsidRPr="009F3E38" w:rsidRDefault="005E3B4B" w:rsidP="006A7916">
            <w:pPr>
              <w:pStyle w:val="Tabletext10"/>
              <w:keepNext/>
              <w:jc w:val="left"/>
            </w:pPr>
            <w:r w:rsidRPr="009F3E38">
              <w:t>S</w:t>
            </w:r>
            <w:r w:rsidR="006A7916" w:rsidRPr="009F3E38">
              <w:t> </w:t>
            </w:r>
            <w:r w:rsidRPr="009F3E38">
              <w:t>420</w:t>
            </w:r>
            <w:r w:rsidR="006A7916" w:rsidRPr="009F3E38">
              <w:t> </w:t>
            </w:r>
            <w:r w:rsidRPr="009F3E38">
              <w:t>N/NL</w:t>
            </w:r>
          </w:p>
          <w:p w14:paraId="08F3DA6E" w14:textId="77777777" w:rsidR="005E3B4B" w:rsidRPr="009F3E38" w:rsidRDefault="005E3B4B" w:rsidP="006A7916">
            <w:pPr>
              <w:pStyle w:val="Tabletext10"/>
              <w:keepNext/>
              <w:jc w:val="left"/>
            </w:pPr>
            <w:r w:rsidRPr="009F3E38">
              <w:t>S</w:t>
            </w:r>
            <w:r w:rsidR="006A7916" w:rsidRPr="009F3E38">
              <w:t> </w:t>
            </w:r>
            <w:r w:rsidRPr="009F3E38">
              <w:t>420</w:t>
            </w:r>
            <w:r w:rsidR="006A7916" w:rsidRPr="009F3E38">
              <w:t> </w:t>
            </w:r>
            <w:r w:rsidRPr="009F3E38">
              <w:t>M/ML</w:t>
            </w:r>
          </w:p>
        </w:tc>
        <w:tc>
          <w:tcPr>
            <w:tcW w:w="1942" w:type="dxa"/>
            <w:vAlign w:val="center"/>
          </w:tcPr>
          <w:p w14:paraId="0E0F589A" w14:textId="77777777" w:rsidR="005E3B4B" w:rsidRPr="009F3E38" w:rsidRDefault="005E3B4B" w:rsidP="006A7916">
            <w:pPr>
              <w:pStyle w:val="Tabletext10"/>
              <w:keepNext/>
              <w:jc w:val="left"/>
            </w:pPr>
            <w:r w:rsidRPr="009F3E38">
              <w:t>S</w:t>
            </w:r>
            <w:r w:rsidR="006A7916" w:rsidRPr="009F3E38">
              <w:t> </w:t>
            </w:r>
            <w:r w:rsidRPr="009F3E38">
              <w:t>420</w:t>
            </w:r>
            <w:r w:rsidR="006A7916" w:rsidRPr="009F3E38">
              <w:t> </w:t>
            </w:r>
            <w:r w:rsidRPr="009F3E38">
              <w:t>NH/NLH</w:t>
            </w:r>
          </w:p>
        </w:tc>
        <w:tc>
          <w:tcPr>
            <w:tcW w:w="1744" w:type="dxa"/>
            <w:vAlign w:val="center"/>
          </w:tcPr>
          <w:p w14:paraId="7DC6BD9C" w14:textId="77777777" w:rsidR="005E3B4B" w:rsidRPr="009F3E38" w:rsidRDefault="005E3B4B" w:rsidP="006A7916">
            <w:pPr>
              <w:pStyle w:val="Tabletext10"/>
              <w:keepNext/>
              <w:jc w:val="left"/>
            </w:pPr>
            <w:r w:rsidRPr="009F3E38">
              <w:t>S</w:t>
            </w:r>
            <w:r w:rsidR="006A7916" w:rsidRPr="009F3E38">
              <w:t> </w:t>
            </w:r>
            <w:r w:rsidRPr="009F3E38">
              <w:t>420</w:t>
            </w:r>
            <w:r w:rsidR="006A7916" w:rsidRPr="009F3E38">
              <w:t> </w:t>
            </w:r>
            <w:r w:rsidRPr="009F3E38">
              <w:t>NH/NLH</w:t>
            </w:r>
          </w:p>
          <w:p w14:paraId="4C650B09" w14:textId="77777777" w:rsidR="005E3B4B" w:rsidRPr="009F3E38" w:rsidRDefault="005E3B4B" w:rsidP="006A7916">
            <w:pPr>
              <w:pStyle w:val="Tabletext10"/>
              <w:keepNext/>
              <w:jc w:val="left"/>
            </w:pPr>
            <w:r w:rsidRPr="009F3E38">
              <w:t>S</w:t>
            </w:r>
            <w:r w:rsidR="006A7916" w:rsidRPr="009F3E38">
              <w:t> </w:t>
            </w:r>
            <w:r w:rsidRPr="009F3E38">
              <w:t>420</w:t>
            </w:r>
            <w:r w:rsidR="006A7916" w:rsidRPr="009F3E38">
              <w:t> </w:t>
            </w:r>
            <w:r w:rsidRPr="009F3E38">
              <w:t>MH/MLH</w:t>
            </w:r>
          </w:p>
        </w:tc>
        <w:tc>
          <w:tcPr>
            <w:tcW w:w="1842" w:type="dxa"/>
            <w:vAlign w:val="center"/>
          </w:tcPr>
          <w:p w14:paraId="5B653627" w14:textId="77777777" w:rsidR="005E3B4B" w:rsidRPr="009F3E38" w:rsidRDefault="005E3B4B" w:rsidP="006A7916">
            <w:pPr>
              <w:pStyle w:val="Tabletext10"/>
              <w:keepNext/>
              <w:jc w:val="left"/>
            </w:pPr>
          </w:p>
        </w:tc>
        <w:tc>
          <w:tcPr>
            <w:tcW w:w="2440" w:type="dxa"/>
            <w:vAlign w:val="center"/>
          </w:tcPr>
          <w:p w14:paraId="54DB66DC" w14:textId="77777777" w:rsidR="005E3B4B" w:rsidRPr="009F3E38" w:rsidRDefault="005E3B4B" w:rsidP="006A7916">
            <w:pPr>
              <w:pStyle w:val="Tabletext10"/>
              <w:keepNext/>
              <w:jc w:val="center"/>
            </w:pPr>
            <w:r w:rsidRPr="009F3E38">
              <w:t>0,88</w:t>
            </w:r>
          </w:p>
        </w:tc>
      </w:tr>
      <w:tr w:rsidR="005E3B4B" w:rsidRPr="009F3E38" w14:paraId="207156A1" w14:textId="77777777" w:rsidTr="006A7916">
        <w:trPr>
          <w:cantSplit/>
          <w:jc w:val="center"/>
        </w:trPr>
        <w:tc>
          <w:tcPr>
            <w:tcW w:w="1828" w:type="dxa"/>
            <w:vAlign w:val="center"/>
          </w:tcPr>
          <w:p w14:paraId="7D7A0118" w14:textId="77777777" w:rsidR="005E3B4B" w:rsidRPr="009F3E38" w:rsidRDefault="005E3B4B" w:rsidP="006A7916">
            <w:pPr>
              <w:pStyle w:val="Tabletext10"/>
              <w:keepNext/>
              <w:jc w:val="left"/>
            </w:pPr>
            <w:r w:rsidRPr="009F3E38">
              <w:t>S</w:t>
            </w:r>
            <w:r w:rsidR="006A7916" w:rsidRPr="009F3E38">
              <w:t> </w:t>
            </w:r>
            <w:r w:rsidRPr="009F3E38">
              <w:t>450</w:t>
            </w:r>
          </w:p>
        </w:tc>
        <w:tc>
          <w:tcPr>
            <w:tcW w:w="1942" w:type="dxa"/>
            <w:vAlign w:val="center"/>
          </w:tcPr>
          <w:p w14:paraId="4C88E97C" w14:textId="77777777" w:rsidR="005E3B4B" w:rsidRPr="009F3E38" w:rsidRDefault="005E3B4B" w:rsidP="006A7916">
            <w:pPr>
              <w:pStyle w:val="Tabletext10"/>
              <w:keepNext/>
              <w:jc w:val="left"/>
            </w:pPr>
          </w:p>
        </w:tc>
        <w:tc>
          <w:tcPr>
            <w:tcW w:w="1744" w:type="dxa"/>
            <w:vAlign w:val="center"/>
          </w:tcPr>
          <w:p w14:paraId="3B7213BD" w14:textId="77777777" w:rsidR="005E3B4B" w:rsidRPr="009F3E38" w:rsidRDefault="005E3B4B" w:rsidP="006A7916">
            <w:pPr>
              <w:pStyle w:val="Tabletext10"/>
              <w:keepNext/>
              <w:jc w:val="left"/>
            </w:pPr>
          </w:p>
        </w:tc>
        <w:tc>
          <w:tcPr>
            <w:tcW w:w="1842" w:type="dxa"/>
            <w:vAlign w:val="center"/>
          </w:tcPr>
          <w:p w14:paraId="226BFD66" w14:textId="77777777" w:rsidR="005E3B4B" w:rsidRPr="009F3E38" w:rsidRDefault="005E3B4B" w:rsidP="006A7916">
            <w:pPr>
              <w:pStyle w:val="Tabletext10"/>
              <w:keepNext/>
              <w:jc w:val="left"/>
            </w:pPr>
          </w:p>
        </w:tc>
        <w:tc>
          <w:tcPr>
            <w:tcW w:w="2440" w:type="dxa"/>
            <w:vAlign w:val="center"/>
          </w:tcPr>
          <w:p w14:paraId="23E4ED53" w14:textId="77777777" w:rsidR="005E3B4B" w:rsidRPr="009F3E38" w:rsidRDefault="005E3B4B" w:rsidP="006A7916">
            <w:pPr>
              <w:pStyle w:val="Tabletext10"/>
              <w:keepNext/>
              <w:jc w:val="center"/>
            </w:pPr>
            <w:r w:rsidRPr="009F3E38">
              <w:t>1,05</w:t>
            </w:r>
          </w:p>
        </w:tc>
      </w:tr>
      <w:tr w:rsidR="005E3B4B" w:rsidRPr="009F3E38" w14:paraId="56463EDD" w14:textId="77777777" w:rsidTr="006A7916">
        <w:trPr>
          <w:cantSplit/>
          <w:jc w:val="center"/>
        </w:trPr>
        <w:tc>
          <w:tcPr>
            <w:tcW w:w="1828" w:type="dxa"/>
            <w:vAlign w:val="center"/>
          </w:tcPr>
          <w:p w14:paraId="37153149" w14:textId="77777777" w:rsidR="005E3B4B" w:rsidRPr="009F3E38" w:rsidRDefault="005E3B4B" w:rsidP="006A7916">
            <w:pPr>
              <w:pStyle w:val="Tabletext10"/>
              <w:keepNext/>
              <w:jc w:val="left"/>
            </w:pPr>
            <w:r w:rsidRPr="009F3E38">
              <w:t>S</w:t>
            </w:r>
            <w:r w:rsidR="006A7916" w:rsidRPr="009F3E38">
              <w:t> </w:t>
            </w:r>
            <w:r w:rsidRPr="009F3E38">
              <w:t>460</w:t>
            </w:r>
            <w:r w:rsidR="006A7916" w:rsidRPr="009F3E38">
              <w:t> </w:t>
            </w:r>
            <w:r w:rsidRPr="009F3E38">
              <w:t>N/NL</w:t>
            </w:r>
          </w:p>
          <w:p w14:paraId="43108C58" w14:textId="77777777" w:rsidR="005E3B4B" w:rsidRPr="009F3E38" w:rsidRDefault="005E3B4B" w:rsidP="006A7916">
            <w:pPr>
              <w:pStyle w:val="Tabletext10"/>
              <w:keepNext/>
              <w:jc w:val="left"/>
            </w:pPr>
            <w:r w:rsidRPr="009F3E38">
              <w:t>S</w:t>
            </w:r>
            <w:r w:rsidR="006A7916" w:rsidRPr="009F3E38">
              <w:t> </w:t>
            </w:r>
            <w:r w:rsidRPr="009F3E38">
              <w:t>460</w:t>
            </w:r>
            <w:r w:rsidR="006A7916" w:rsidRPr="009F3E38">
              <w:t> </w:t>
            </w:r>
            <w:r w:rsidRPr="009F3E38">
              <w:t>M/ML</w:t>
            </w:r>
          </w:p>
          <w:p w14:paraId="6CE4E91A" w14:textId="77777777" w:rsidR="005E3B4B" w:rsidRPr="009F3E38" w:rsidRDefault="005E3B4B" w:rsidP="006A7916">
            <w:pPr>
              <w:pStyle w:val="Tabletext10"/>
              <w:keepNext/>
              <w:jc w:val="left"/>
            </w:pPr>
            <w:r w:rsidRPr="009F3E38">
              <w:t>S</w:t>
            </w:r>
            <w:r w:rsidR="006A7916" w:rsidRPr="009F3E38">
              <w:t> </w:t>
            </w:r>
            <w:r w:rsidRPr="009F3E38">
              <w:t>460</w:t>
            </w:r>
            <w:r w:rsidR="006A7916" w:rsidRPr="009F3E38">
              <w:t> </w:t>
            </w:r>
            <w:r w:rsidRPr="009F3E38">
              <w:t>Q/QL/QL1</w:t>
            </w:r>
          </w:p>
        </w:tc>
        <w:tc>
          <w:tcPr>
            <w:tcW w:w="1942" w:type="dxa"/>
            <w:vAlign w:val="center"/>
          </w:tcPr>
          <w:p w14:paraId="24CF822F" w14:textId="77777777" w:rsidR="005E3B4B" w:rsidRPr="009F3E38" w:rsidRDefault="005E3B4B" w:rsidP="006A7916">
            <w:pPr>
              <w:pStyle w:val="Tabletext10"/>
              <w:keepNext/>
              <w:jc w:val="left"/>
            </w:pPr>
            <w:r w:rsidRPr="009F3E38">
              <w:t>S</w:t>
            </w:r>
            <w:r w:rsidR="006A7916" w:rsidRPr="009F3E38">
              <w:t> </w:t>
            </w:r>
            <w:r w:rsidRPr="009F3E38">
              <w:t>460</w:t>
            </w:r>
            <w:r w:rsidR="006A7916" w:rsidRPr="009F3E38">
              <w:t> </w:t>
            </w:r>
            <w:r w:rsidRPr="009F3E38">
              <w:t>NH/NLH</w:t>
            </w:r>
          </w:p>
        </w:tc>
        <w:tc>
          <w:tcPr>
            <w:tcW w:w="1744" w:type="dxa"/>
            <w:vAlign w:val="center"/>
          </w:tcPr>
          <w:p w14:paraId="47C202BD" w14:textId="77777777" w:rsidR="005E3B4B" w:rsidRPr="009F3E38" w:rsidRDefault="005E3B4B" w:rsidP="006A7916">
            <w:pPr>
              <w:pStyle w:val="Tabletext10"/>
              <w:keepNext/>
              <w:jc w:val="left"/>
            </w:pPr>
            <w:r w:rsidRPr="009F3E38">
              <w:t>S</w:t>
            </w:r>
            <w:r w:rsidR="006A7916" w:rsidRPr="009F3E38">
              <w:t> </w:t>
            </w:r>
            <w:r w:rsidRPr="009F3E38">
              <w:t>460</w:t>
            </w:r>
            <w:r w:rsidR="006A7916" w:rsidRPr="009F3E38">
              <w:t> </w:t>
            </w:r>
            <w:r w:rsidRPr="009F3E38">
              <w:t>NH/NLH</w:t>
            </w:r>
          </w:p>
          <w:p w14:paraId="78EFF94E" w14:textId="77777777" w:rsidR="005E3B4B" w:rsidRPr="009F3E38" w:rsidRDefault="005E3B4B" w:rsidP="006A7916">
            <w:pPr>
              <w:pStyle w:val="Tabletext10"/>
              <w:keepNext/>
              <w:jc w:val="left"/>
            </w:pPr>
            <w:r w:rsidRPr="009F3E38">
              <w:t>S</w:t>
            </w:r>
            <w:r w:rsidR="006A7916" w:rsidRPr="009F3E38">
              <w:t> </w:t>
            </w:r>
            <w:r w:rsidRPr="009F3E38">
              <w:t>460</w:t>
            </w:r>
            <w:r w:rsidR="006A7916" w:rsidRPr="009F3E38">
              <w:t> </w:t>
            </w:r>
            <w:r w:rsidRPr="009F3E38">
              <w:t>MH/MLH</w:t>
            </w:r>
          </w:p>
        </w:tc>
        <w:tc>
          <w:tcPr>
            <w:tcW w:w="1842" w:type="dxa"/>
            <w:vAlign w:val="center"/>
          </w:tcPr>
          <w:p w14:paraId="293C0DB6" w14:textId="77777777" w:rsidR="005E3B4B" w:rsidRPr="009F3E38" w:rsidRDefault="005E3B4B" w:rsidP="006A7916">
            <w:pPr>
              <w:pStyle w:val="Tabletext10"/>
              <w:keepNext/>
              <w:jc w:val="left"/>
            </w:pPr>
          </w:p>
        </w:tc>
        <w:tc>
          <w:tcPr>
            <w:tcW w:w="2440" w:type="dxa"/>
            <w:vAlign w:val="center"/>
          </w:tcPr>
          <w:p w14:paraId="7FE6DA00" w14:textId="77777777" w:rsidR="005E3B4B" w:rsidRPr="009F3E38" w:rsidRDefault="005E3B4B" w:rsidP="006A7916">
            <w:pPr>
              <w:pStyle w:val="Tabletext10"/>
              <w:keepNext/>
              <w:jc w:val="center"/>
            </w:pPr>
            <w:r w:rsidRPr="009F3E38">
              <w:t>0,85</w:t>
            </w:r>
          </w:p>
        </w:tc>
      </w:tr>
      <w:tr w:rsidR="005E3B4B" w:rsidRPr="009F3E38" w14:paraId="672F0980" w14:textId="77777777" w:rsidTr="006A7916">
        <w:trPr>
          <w:cantSplit/>
          <w:jc w:val="center"/>
        </w:trPr>
        <w:tc>
          <w:tcPr>
            <w:tcW w:w="1828" w:type="dxa"/>
            <w:vAlign w:val="center"/>
          </w:tcPr>
          <w:p w14:paraId="5FE690B4" w14:textId="77777777" w:rsidR="005E3B4B" w:rsidRPr="009F3E38" w:rsidRDefault="005E3B4B" w:rsidP="006A7916">
            <w:pPr>
              <w:pStyle w:val="Tabletext10"/>
              <w:keepNext/>
              <w:jc w:val="left"/>
            </w:pPr>
            <w:r w:rsidRPr="009F3E38">
              <w:t>S</w:t>
            </w:r>
            <w:r w:rsidR="006A7916" w:rsidRPr="009F3E38">
              <w:t> </w:t>
            </w:r>
            <w:r w:rsidRPr="009F3E38">
              <w:t>500</w:t>
            </w:r>
            <w:r w:rsidR="006A7916" w:rsidRPr="009F3E38">
              <w:t> </w:t>
            </w:r>
            <w:r w:rsidRPr="009F3E38">
              <w:t>Q/QL/QL1</w:t>
            </w:r>
          </w:p>
        </w:tc>
        <w:tc>
          <w:tcPr>
            <w:tcW w:w="1942" w:type="dxa"/>
            <w:vAlign w:val="center"/>
          </w:tcPr>
          <w:p w14:paraId="2B4A433A" w14:textId="77777777" w:rsidR="005E3B4B" w:rsidRPr="009F3E38" w:rsidRDefault="005E3B4B" w:rsidP="006A7916">
            <w:pPr>
              <w:pStyle w:val="Tabletext10"/>
              <w:keepNext/>
              <w:jc w:val="left"/>
            </w:pPr>
          </w:p>
        </w:tc>
        <w:tc>
          <w:tcPr>
            <w:tcW w:w="1744" w:type="dxa"/>
            <w:vAlign w:val="center"/>
          </w:tcPr>
          <w:p w14:paraId="5B01C8E2" w14:textId="77777777" w:rsidR="005E3B4B" w:rsidRPr="009F3E38" w:rsidRDefault="005E3B4B" w:rsidP="006A7916">
            <w:pPr>
              <w:pStyle w:val="Tabletext10"/>
              <w:keepNext/>
              <w:jc w:val="left"/>
            </w:pPr>
          </w:p>
        </w:tc>
        <w:tc>
          <w:tcPr>
            <w:tcW w:w="1842" w:type="dxa"/>
            <w:vAlign w:val="center"/>
          </w:tcPr>
          <w:p w14:paraId="6E846482" w14:textId="77777777" w:rsidR="005E3B4B" w:rsidRPr="009F3E38" w:rsidRDefault="005E3B4B" w:rsidP="006A7916">
            <w:pPr>
              <w:pStyle w:val="Tabletext10"/>
              <w:keepNext/>
              <w:jc w:val="left"/>
            </w:pPr>
            <w:r w:rsidRPr="009F3E38">
              <w:t>S</w:t>
            </w:r>
            <w:r w:rsidR="006A7916" w:rsidRPr="009F3E38">
              <w:t> </w:t>
            </w:r>
            <w:r w:rsidRPr="009F3E38">
              <w:t>500</w:t>
            </w:r>
            <w:r w:rsidR="006A7916" w:rsidRPr="009F3E38">
              <w:t> </w:t>
            </w:r>
            <w:r w:rsidRPr="009F3E38">
              <w:t>MC</w:t>
            </w:r>
          </w:p>
        </w:tc>
        <w:tc>
          <w:tcPr>
            <w:tcW w:w="2440" w:type="dxa"/>
            <w:vAlign w:val="center"/>
          </w:tcPr>
          <w:p w14:paraId="6810CA55" w14:textId="77777777" w:rsidR="005E3B4B" w:rsidRPr="009F3E38" w:rsidRDefault="005E3B4B" w:rsidP="006A7916">
            <w:pPr>
              <w:pStyle w:val="Tabletext10"/>
              <w:keepNext/>
              <w:jc w:val="center"/>
            </w:pPr>
            <w:r w:rsidRPr="009F3E38">
              <w:t>0,90</w:t>
            </w:r>
          </w:p>
        </w:tc>
      </w:tr>
      <w:tr w:rsidR="005E3B4B" w:rsidRPr="009F3E38" w14:paraId="733EF4CF" w14:textId="77777777" w:rsidTr="006A7916">
        <w:trPr>
          <w:cantSplit/>
          <w:jc w:val="center"/>
        </w:trPr>
        <w:tc>
          <w:tcPr>
            <w:tcW w:w="1828" w:type="dxa"/>
            <w:vAlign w:val="center"/>
          </w:tcPr>
          <w:p w14:paraId="128C5F8D" w14:textId="77777777" w:rsidR="005E3B4B" w:rsidRPr="009F3E38" w:rsidRDefault="005E3B4B" w:rsidP="006A7916">
            <w:pPr>
              <w:pStyle w:val="Tabletext10"/>
              <w:keepNext/>
              <w:jc w:val="left"/>
            </w:pPr>
            <w:r w:rsidRPr="009F3E38">
              <w:t>S</w:t>
            </w:r>
            <w:r w:rsidR="006A7916" w:rsidRPr="009F3E38">
              <w:t> </w:t>
            </w:r>
            <w:r w:rsidRPr="009F3E38">
              <w:t>550</w:t>
            </w:r>
            <w:r w:rsidR="006A7916" w:rsidRPr="009F3E38">
              <w:t> </w:t>
            </w:r>
            <w:r w:rsidRPr="009F3E38">
              <w:t>Q/QL/QL1</w:t>
            </w:r>
          </w:p>
        </w:tc>
        <w:tc>
          <w:tcPr>
            <w:tcW w:w="1942" w:type="dxa"/>
            <w:vAlign w:val="center"/>
          </w:tcPr>
          <w:p w14:paraId="2E3A54DA" w14:textId="77777777" w:rsidR="005E3B4B" w:rsidRPr="009F3E38" w:rsidRDefault="005E3B4B" w:rsidP="006A7916">
            <w:pPr>
              <w:pStyle w:val="Tabletext10"/>
              <w:keepNext/>
              <w:jc w:val="left"/>
            </w:pPr>
          </w:p>
        </w:tc>
        <w:tc>
          <w:tcPr>
            <w:tcW w:w="1744" w:type="dxa"/>
            <w:vAlign w:val="center"/>
          </w:tcPr>
          <w:p w14:paraId="0ED6049E" w14:textId="77777777" w:rsidR="005E3B4B" w:rsidRPr="009F3E38" w:rsidRDefault="005E3B4B" w:rsidP="006A7916">
            <w:pPr>
              <w:pStyle w:val="Tabletext10"/>
              <w:keepNext/>
              <w:jc w:val="left"/>
            </w:pPr>
          </w:p>
        </w:tc>
        <w:tc>
          <w:tcPr>
            <w:tcW w:w="1842" w:type="dxa"/>
            <w:vAlign w:val="center"/>
          </w:tcPr>
          <w:p w14:paraId="437BD792" w14:textId="77777777" w:rsidR="005E3B4B" w:rsidRPr="009F3E38" w:rsidRDefault="005E3B4B" w:rsidP="006A7916">
            <w:pPr>
              <w:pStyle w:val="Tabletext10"/>
              <w:keepNext/>
              <w:jc w:val="left"/>
            </w:pPr>
            <w:r w:rsidRPr="009F3E38">
              <w:t>S</w:t>
            </w:r>
            <w:r w:rsidR="006A7916" w:rsidRPr="009F3E38">
              <w:t> </w:t>
            </w:r>
            <w:r w:rsidRPr="009F3E38">
              <w:t>550</w:t>
            </w:r>
            <w:r w:rsidR="006A7916" w:rsidRPr="009F3E38">
              <w:t> </w:t>
            </w:r>
            <w:r w:rsidRPr="009F3E38">
              <w:t>MC</w:t>
            </w:r>
          </w:p>
        </w:tc>
        <w:tc>
          <w:tcPr>
            <w:tcW w:w="2440" w:type="dxa"/>
            <w:vAlign w:val="center"/>
          </w:tcPr>
          <w:p w14:paraId="0109E265" w14:textId="77777777" w:rsidR="005E3B4B" w:rsidRPr="009F3E38" w:rsidRDefault="005E3B4B" w:rsidP="006A7916">
            <w:pPr>
              <w:pStyle w:val="Tabletext10"/>
              <w:keepNext/>
              <w:jc w:val="center"/>
            </w:pPr>
            <w:r w:rsidRPr="009F3E38">
              <w:t>0,95</w:t>
            </w:r>
          </w:p>
        </w:tc>
      </w:tr>
      <w:tr w:rsidR="005E3B4B" w:rsidRPr="009F3E38" w14:paraId="663A84D8" w14:textId="77777777" w:rsidTr="006A7916">
        <w:trPr>
          <w:cantSplit/>
          <w:jc w:val="center"/>
        </w:trPr>
        <w:tc>
          <w:tcPr>
            <w:tcW w:w="1828" w:type="dxa"/>
            <w:vAlign w:val="center"/>
          </w:tcPr>
          <w:p w14:paraId="5142AB46" w14:textId="77777777" w:rsidR="005E3B4B" w:rsidRPr="009F3E38" w:rsidRDefault="005E3B4B" w:rsidP="006A7916">
            <w:pPr>
              <w:pStyle w:val="Tabletext10"/>
              <w:keepNext/>
              <w:jc w:val="left"/>
            </w:pPr>
            <w:r w:rsidRPr="009F3E38">
              <w:t>S</w:t>
            </w:r>
            <w:r w:rsidR="006A7916" w:rsidRPr="009F3E38">
              <w:t> </w:t>
            </w:r>
            <w:r w:rsidRPr="009F3E38">
              <w:t>620</w:t>
            </w:r>
            <w:r w:rsidR="006A7916" w:rsidRPr="009F3E38">
              <w:t> </w:t>
            </w:r>
            <w:r w:rsidRPr="009F3E38">
              <w:t>Q/QL/QL1</w:t>
            </w:r>
          </w:p>
        </w:tc>
        <w:tc>
          <w:tcPr>
            <w:tcW w:w="1942" w:type="dxa"/>
            <w:vAlign w:val="center"/>
          </w:tcPr>
          <w:p w14:paraId="05B18E66" w14:textId="77777777" w:rsidR="005E3B4B" w:rsidRPr="009F3E38" w:rsidRDefault="005E3B4B" w:rsidP="006A7916">
            <w:pPr>
              <w:pStyle w:val="Tabletext10"/>
              <w:keepNext/>
              <w:jc w:val="left"/>
            </w:pPr>
          </w:p>
        </w:tc>
        <w:tc>
          <w:tcPr>
            <w:tcW w:w="1744" w:type="dxa"/>
            <w:vAlign w:val="center"/>
          </w:tcPr>
          <w:p w14:paraId="07B09D19" w14:textId="77777777" w:rsidR="005E3B4B" w:rsidRPr="009F3E38" w:rsidRDefault="005E3B4B" w:rsidP="006A7916">
            <w:pPr>
              <w:pStyle w:val="Tabletext10"/>
              <w:keepNext/>
              <w:jc w:val="left"/>
            </w:pPr>
          </w:p>
        </w:tc>
        <w:tc>
          <w:tcPr>
            <w:tcW w:w="1842" w:type="dxa"/>
            <w:vAlign w:val="center"/>
          </w:tcPr>
          <w:p w14:paraId="1D878AD8" w14:textId="77777777" w:rsidR="005E3B4B" w:rsidRPr="009F3E38" w:rsidRDefault="005E3B4B" w:rsidP="006A7916">
            <w:pPr>
              <w:pStyle w:val="Tabletext10"/>
              <w:keepNext/>
              <w:jc w:val="left"/>
            </w:pPr>
            <w:r w:rsidRPr="009F3E38">
              <w:t>S</w:t>
            </w:r>
            <w:r w:rsidR="006A7916" w:rsidRPr="009F3E38">
              <w:t> </w:t>
            </w:r>
            <w:r w:rsidRPr="009F3E38">
              <w:t>600</w:t>
            </w:r>
            <w:r w:rsidR="006A7916" w:rsidRPr="009F3E38">
              <w:t> </w:t>
            </w:r>
            <w:r w:rsidRPr="009F3E38">
              <w:t>MC</w:t>
            </w:r>
          </w:p>
        </w:tc>
        <w:tc>
          <w:tcPr>
            <w:tcW w:w="2440" w:type="dxa"/>
            <w:vAlign w:val="center"/>
          </w:tcPr>
          <w:p w14:paraId="73E6543C" w14:textId="77777777" w:rsidR="005E3B4B" w:rsidRPr="009F3E38" w:rsidRDefault="005E3B4B" w:rsidP="006A7916">
            <w:pPr>
              <w:pStyle w:val="Tabletext10"/>
              <w:keepNext/>
              <w:jc w:val="center"/>
            </w:pPr>
            <w:r w:rsidRPr="009F3E38">
              <w:t>1,05</w:t>
            </w:r>
          </w:p>
        </w:tc>
      </w:tr>
      <w:tr w:rsidR="005E3B4B" w:rsidRPr="009F3E38" w14:paraId="6A4342A3" w14:textId="77777777" w:rsidTr="006A7916">
        <w:trPr>
          <w:cantSplit/>
          <w:jc w:val="center"/>
        </w:trPr>
        <w:tc>
          <w:tcPr>
            <w:tcW w:w="1828" w:type="dxa"/>
            <w:vAlign w:val="center"/>
          </w:tcPr>
          <w:p w14:paraId="6E0746D4" w14:textId="77777777" w:rsidR="005E3B4B" w:rsidRPr="009F3E38" w:rsidRDefault="005E3B4B" w:rsidP="006A7916">
            <w:pPr>
              <w:pStyle w:val="Tabletext10"/>
              <w:keepNext/>
              <w:jc w:val="left"/>
            </w:pPr>
            <w:r w:rsidRPr="009F3E38">
              <w:t>S</w:t>
            </w:r>
            <w:r w:rsidR="006A7916" w:rsidRPr="009F3E38">
              <w:t> </w:t>
            </w:r>
            <w:r w:rsidRPr="009F3E38">
              <w:t>690</w:t>
            </w:r>
            <w:r w:rsidR="006A7916" w:rsidRPr="009F3E38">
              <w:t> </w:t>
            </w:r>
            <w:r w:rsidRPr="009F3E38">
              <w:t>Q/QL/QL1</w:t>
            </w:r>
          </w:p>
        </w:tc>
        <w:tc>
          <w:tcPr>
            <w:tcW w:w="1942" w:type="dxa"/>
            <w:vAlign w:val="center"/>
          </w:tcPr>
          <w:p w14:paraId="28353697" w14:textId="77777777" w:rsidR="005E3B4B" w:rsidRPr="009F3E38" w:rsidRDefault="005E3B4B" w:rsidP="006A7916">
            <w:pPr>
              <w:pStyle w:val="Tabletext10"/>
              <w:keepNext/>
              <w:jc w:val="left"/>
            </w:pPr>
          </w:p>
        </w:tc>
        <w:tc>
          <w:tcPr>
            <w:tcW w:w="1744" w:type="dxa"/>
            <w:vAlign w:val="center"/>
          </w:tcPr>
          <w:p w14:paraId="1C7C1733" w14:textId="77777777" w:rsidR="005E3B4B" w:rsidRPr="009F3E38" w:rsidRDefault="005E3B4B" w:rsidP="006A7916">
            <w:pPr>
              <w:pStyle w:val="Tabletext10"/>
              <w:keepNext/>
              <w:jc w:val="left"/>
            </w:pPr>
          </w:p>
        </w:tc>
        <w:tc>
          <w:tcPr>
            <w:tcW w:w="1842" w:type="dxa"/>
            <w:vAlign w:val="center"/>
          </w:tcPr>
          <w:p w14:paraId="5F92B8EC" w14:textId="77777777" w:rsidR="005E3B4B" w:rsidRPr="009F3E38" w:rsidRDefault="005E3B4B" w:rsidP="006A7916">
            <w:pPr>
              <w:pStyle w:val="Tabletext10"/>
              <w:keepNext/>
              <w:jc w:val="left"/>
            </w:pPr>
            <w:r w:rsidRPr="009F3E38">
              <w:t>S</w:t>
            </w:r>
            <w:r w:rsidR="006A7916" w:rsidRPr="009F3E38">
              <w:t> </w:t>
            </w:r>
            <w:r w:rsidRPr="009F3E38">
              <w:t>650</w:t>
            </w:r>
            <w:r w:rsidR="006A7916" w:rsidRPr="009F3E38">
              <w:t> </w:t>
            </w:r>
            <w:r w:rsidRPr="009F3E38">
              <w:t>MC</w:t>
            </w:r>
          </w:p>
          <w:p w14:paraId="1ACD14D2" w14:textId="77777777" w:rsidR="005E3B4B" w:rsidRPr="009F3E38" w:rsidRDefault="005E3B4B" w:rsidP="006A7916">
            <w:pPr>
              <w:pStyle w:val="Tabletext10"/>
              <w:keepNext/>
              <w:jc w:val="left"/>
            </w:pPr>
            <w:r w:rsidRPr="009F3E38">
              <w:t>S</w:t>
            </w:r>
            <w:r w:rsidR="006A7916" w:rsidRPr="009F3E38">
              <w:t> </w:t>
            </w:r>
            <w:r w:rsidRPr="009F3E38">
              <w:t>700</w:t>
            </w:r>
            <w:r w:rsidR="006A7916" w:rsidRPr="009F3E38">
              <w:t> </w:t>
            </w:r>
            <w:r w:rsidRPr="009F3E38">
              <w:t>MC</w:t>
            </w:r>
          </w:p>
        </w:tc>
        <w:tc>
          <w:tcPr>
            <w:tcW w:w="2440" w:type="dxa"/>
            <w:vAlign w:val="center"/>
          </w:tcPr>
          <w:p w14:paraId="48A48305" w14:textId="77777777" w:rsidR="005E3B4B" w:rsidRPr="009F3E38" w:rsidRDefault="005E3B4B" w:rsidP="006A7916">
            <w:pPr>
              <w:pStyle w:val="Tabletext10"/>
              <w:keepNext/>
              <w:jc w:val="center"/>
            </w:pPr>
            <w:r w:rsidRPr="009F3E38">
              <w:t>1,10</w:t>
            </w:r>
          </w:p>
        </w:tc>
      </w:tr>
    </w:tbl>
    <w:p w14:paraId="31604FAB" w14:textId="77777777" w:rsidR="006A7916" w:rsidRPr="009F3E38" w:rsidRDefault="006A7916" w:rsidP="006A7916">
      <w:bookmarkStart w:id="987" w:name="_Ref475004149"/>
    </w:p>
    <w:p w14:paraId="56DD0E8A" w14:textId="77777777" w:rsidR="005E3B4B" w:rsidRPr="009F3E38" w:rsidRDefault="005E3B4B" w:rsidP="005E3B4B">
      <w:pPr>
        <w:pStyle w:val="Tabletitle"/>
        <w:spacing w:before="127"/>
      </w:pPr>
      <w:r w:rsidRPr="009F3E38">
        <w:t>Table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2</w:t>
      </w:r>
      <w:r w:rsidRPr="009F3E38">
        <w:fldChar w:fldCharType="end"/>
      </w:r>
      <w:bookmarkEnd w:id="987"/>
      <w:r w:rsidRPr="009F3E38">
        <w:t xml:space="preserve"> — Ultimate strength of filler metals </w:t>
      </w:r>
      <w:r w:rsidRPr="009F3E38">
        <w:rPr>
          <w:b w:val="0"/>
          <w:i/>
        </w:rPr>
        <w:t>f</w:t>
      </w:r>
      <w:r w:rsidRPr="009F3E38">
        <w:rPr>
          <w:b w:val="0"/>
          <w:position w:val="-6"/>
          <w:sz w:val="18"/>
        </w:rPr>
        <w:t>u,FM</w:t>
      </w:r>
      <w:r w:rsidRPr="009F3E38">
        <w:rPr>
          <w:position w:val="-6"/>
          <w:sz w:val="18"/>
        </w:rPr>
        <w:t xml:space="preserve"> </w:t>
      </w:r>
      <w:r w:rsidRPr="009F3E38">
        <w:t xml:space="preserve">and modified correlation factor </w:t>
      </w:r>
      <w:r w:rsidRPr="009F3E38">
        <w:rPr>
          <w:b w:val="0"/>
          <w:i/>
        </w:rPr>
        <w:t>β</w:t>
      </w:r>
      <w:r w:rsidRPr="009F3E38">
        <w:rPr>
          <w:b w:val="0"/>
          <w:position w:val="-6"/>
          <w:sz w:val="18"/>
          <w:szCs w:val="18"/>
        </w:rPr>
        <w:t>w,mod</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5852"/>
        <w:gridCol w:w="975"/>
        <w:gridCol w:w="975"/>
        <w:gridCol w:w="975"/>
        <w:gridCol w:w="975"/>
      </w:tblGrid>
      <w:tr w:rsidR="005E3B4B" w:rsidRPr="009F3E38" w14:paraId="1025DDC4" w14:textId="77777777" w:rsidTr="007A0EBA">
        <w:trPr>
          <w:cnfStyle w:val="100000000000" w:firstRow="1" w:lastRow="0" w:firstColumn="0" w:lastColumn="0" w:oddVBand="0" w:evenVBand="0" w:oddHBand="0" w:evenHBand="0" w:firstRowFirstColumn="0" w:firstRowLastColumn="0" w:lastRowFirstColumn="0" w:lastRowLastColumn="0"/>
          <w:cantSplit/>
          <w:jc w:val="center"/>
        </w:trPr>
        <w:tc>
          <w:tcPr>
            <w:tcW w:w="3000" w:type="pct"/>
            <w:tcBorders>
              <w:top w:val="single" w:sz="12" w:space="0" w:color="auto"/>
              <w:bottom w:val="single" w:sz="12" w:space="0" w:color="auto"/>
            </w:tcBorders>
            <w:vAlign w:val="center"/>
          </w:tcPr>
          <w:p w14:paraId="79839F8B" w14:textId="77777777" w:rsidR="005E3B4B" w:rsidRPr="009F3E38" w:rsidRDefault="005E3B4B" w:rsidP="007A0EBA">
            <w:pPr>
              <w:pStyle w:val="Tabletext11"/>
              <w:rPr>
                <w:b/>
              </w:rPr>
            </w:pPr>
            <w:r w:rsidRPr="009F3E38">
              <w:rPr>
                <w:b/>
              </w:rPr>
              <w:t>Filler metal strength class</w:t>
            </w:r>
          </w:p>
        </w:tc>
        <w:tc>
          <w:tcPr>
            <w:tcW w:w="500" w:type="pct"/>
            <w:tcBorders>
              <w:top w:val="single" w:sz="12" w:space="0" w:color="auto"/>
              <w:bottom w:val="single" w:sz="12" w:space="0" w:color="auto"/>
            </w:tcBorders>
            <w:vAlign w:val="center"/>
          </w:tcPr>
          <w:p w14:paraId="498C886A" w14:textId="77777777" w:rsidR="005E3B4B" w:rsidRPr="009F3E38" w:rsidRDefault="005E3B4B" w:rsidP="007A0EBA">
            <w:pPr>
              <w:pStyle w:val="Tabletext11"/>
              <w:jc w:val="center"/>
              <w:rPr>
                <w:b/>
              </w:rPr>
            </w:pPr>
            <w:r w:rsidRPr="009F3E38">
              <w:rPr>
                <w:b/>
              </w:rPr>
              <w:t>42</w:t>
            </w:r>
          </w:p>
        </w:tc>
        <w:tc>
          <w:tcPr>
            <w:tcW w:w="500" w:type="pct"/>
            <w:tcBorders>
              <w:top w:val="single" w:sz="12" w:space="0" w:color="auto"/>
              <w:bottom w:val="single" w:sz="12" w:space="0" w:color="auto"/>
            </w:tcBorders>
            <w:vAlign w:val="center"/>
          </w:tcPr>
          <w:p w14:paraId="2F5A1A28" w14:textId="77777777" w:rsidR="005E3B4B" w:rsidRPr="009F3E38" w:rsidRDefault="005E3B4B" w:rsidP="007A0EBA">
            <w:pPr>
              <w:pStyle w:val="Tabletext11"/>
              <w:jc w:val="center"/>
              <w:rPr>
                <w:b/>
              </w:rPr>
            </w:pPr>
            <w:r w:rsidRPr="009F3E38">
              <w:rPr>
                <w:b/>
              </w:rPr>
              <w:t>46</w:t>
            </w:r>
          </w:p>
        </w:tc>
        <w:tc>
          <w:tcPr>
            <w:tcW w:w="500" w:type="pct"/>
            <w:tcBorders>
              <w:top w:val="single" w:sz="12" w:space="0" w:color="auto"/>
              <w:bottom w:val="single" w:sz="12" w:space="0" w:color="auto"/>
            </w:tcBorders>
            <w:vAlign w:val="center"/>
          </w:tcPr>
          <w:p w14:paraId="2EAA4D98" w14:textId="77777777" w:rsidR="005E3B4B" w:rsidRPr="009F3E38" w:rsidRDefault="005E3B4B" w:rsidP="007A0EBA">
            <w:pPr>
              <w:pStyle w:val="Tabletext11"/>
              <w:jc w:val="center"/>
              <w:rPr>
                <w:b/>
              </w:rPr>
            </w:pPr>
            <w:r w:rsidRPr="009F3E38">
              <w:rPr>
                <w:b/>
              </w:rPr>
              <w:t>69</w:t>
            </w:r>
          </w:p>
        </w:tc>
        <w:tc>
          <w:tcPr>
            <w:tcW w:w="500" w:type="pct"/>
            <w:tcBorders>
              <w:top w:val="single" w:sz="12" w:space="0" w:color="auto"/>
              <w:bottom w:val="single" w:sz="12" w:space="0" w:color="auto"/>
            </w:tcBorders>
            <w:vAlign w:val="center"/>
          </w:tcPr>
          <w:p w14:paraId="566F8A9F" w14:textId="77777777" w:rsidR="005E3B4B" w:rsidRPr="009F3E38" w:rsidRDefault="005E3B4B" w:rsidP="007A0EBA">
            <w:pPr>
              <w:pStyle w:val="Tabletext11"/>
              <w:jc w:val="center"/>
              <w:rPr>
                <w:b/>
              </w:rPr>
            </w:pPr>
            <w:r w:rsidRPr="009F3E38">
              <w:rPr>
                <w:b/>
              </w:rPr>
              <w:t>89</w:t>
            </w:r>
          </w:p>
        </w:tc>
      </w:tr>
      <w:tr w:rsidR="005E3B4B" w:rsidRPr="009F3E38" w14:paraId="69854B7A" w14:textId="77777777" w:rsidTr="007A0EBA">
        <w:trPr>
          <w:cantSplit/>
          <w:jc w:val="center"/>
        </w:trPr>
        <w:tc>
          <w:tcPr>
            <w:tcW w:w="3000" w:type="pct"/>
            <w:tcBorders>
              <w:top w:val="single" w:sz="12" w:space="0" w:color="auto"/>
            </w:tcBorders>
            <w:vAlign w:val="center"/>
          </w:tcPr>
          <w:p w14:paraId="17B9602D" w14:textId="77777777" w:rsidR="005E3B4B" w:rsidRPr="00393903" w:rsidRDefault="005E3B4B" w:rsidP="007A0EBA">
            <w:pPr>
              <w:pStyle w:val="Tabletext11"/>
              <w:rPr>
                <w:lang w:val="it-IT"/>
              </w:rPr>
            </w:pPr>
            <w:r w:rsidRPr="00393903">
              <w:rPr>
                <w:lang w:val="it-IT"/>
              </w:rPr>
              <w:t xml:space="preserve">Ultimate strength </w:t>
            </w:r>
            <w:r w:rsidRPr="00393903">
              <w:rPr>
                <w:i/>
                <w:lang w:val="it-IT"/>
              </w:rPr>
              <w:t>f</w:t>
            </w:r>
            <w:r w:rsidRPr="00393903">
              <w:rPr>
                <w:position w:val="-6"/>
                <w:sz w:val="16"/>
                <w:lang w:val="it-IT"/>
              </w:rPr>
              <w:t>u,FM</w:t>
            </w:r>
            <w:r w:rsidRPr="00393903">
              <w:rPr>
                <w:lang w:val="it-IT"/>
              </w:rPr>
              <w:t xml:space="preserve"> [N/mm</w:t>
            </w:r>
            <w:r w:rsidRPr="00393903">
              <w:rPr>
                <w:position w:val="6"/>
                <w:sz w:val="16"/>
                <w:lang w:val="it-IT"/>
              </w:rPr>
              <w:t>2</w:t>
            </w:r>
            <w:r w:rsidRPr="00393903">
              <w:rPr>
                <w:lang w:val="it-IT"/>
              </w:rPr>
              <w:t>]</w:t>
            </w:r>
          </w:p>
        </w:tc>
        <w:tc>
          <w:tcPr>
            <w:tcW w:w="500" w:type="pct"/>
            <w:tcBorders>
              <w:top w:val="single" w:sz="12" w:space="0" w:color="auto"/>
            </w:tcBorders>
            <w:vAlign w:val="center"/>
          </w:tcPr>
          <w:p w14:paraId="3DAB6C20" w14:textId="77777777" w:rsidR="005E3B4B" w:rsidRPr="009F3E38" w:rsidRDefault="005E3B4B" w:rsidP="007A0EBA">
            <w:pPr>
              <w:pStyle w:val="Tabletext11"/>
              <w:jc w:val="center"/>
            </w:pPr>
            <w:r w:rsidRPr="009F3E38">
              <w:t>500</w:t>
            </w:r>
          </w:p>
        </w:tc>
        <w:tc>
          <w:tcPr>
            <w:tcW w:w="500" w:type="pct"/>
            <w:tcBorders>
              <w:top w:val="single" w:sz="12" w:space="0" w:color="auto"/>
            </w:tcBorders>
            <w:vAlign w:val="center"/>
          </w:tcPr>
          <w:p w14:paraId="745FCFEE" w14:textId="77777777" w:rsidR="005E3B4B" w:rsidRPr="009F3E38" w:rsidRDefault="005E3B4B" w:rsidP="007A0EBA">
            <w:pPr>
              <w:pStyle w:val="Tabletext11"/>
              <w:jc w:val="center"/>
            </w:pPr>
            <w:r w:rsidRPr="009F3E38">
              <w:t>530</w:t>
            </w:r>
          </w:p>
        </w:tc>
        <w:tc>
          <w:tcPr>
            <w:tcW w:w="500" w:type="pct"/>
            <w:tcBorders>
              <w:top w:val="single" w:sz="12" w:space="0" w:color="auto"/>
            </w:tcBorders>
            <w:vAlign w:val="center"/>
          </w:tcPr>
          <w:p w14:paraId="1AB8C22B" w14:textId="77777777" w:rsidR="005E3B4B" w:rsidRPr="009F3E38" w:rsidRDefault="005E3B4B" w:rsidP="007A0EBA">
            <w:pPr>
              <w:pStyle w:val="Tabletext11"/>
              <w:jc w:val="center"/>
            </w:pPr>
            <w:r w:rsidRPr="009F3E38">
              <w:t>770</w:t>
            </w:r>
          </w:p>
        </w:tc>
        <w:tc>
          <w:tcPr>
            <w:tcW w:w="500" w:type="pct"/>
            <w:tcBorders>
              <w:top w:val="single" w:sz="12" w:space="0" w:color="auto"/>
            </w:tcBorders>
            <w:vAlign w:val="center"/>
          </w:tcPr>
          <w:p w14:paraId="3CFDA3E5" w14:textId="77777777" w:rsidR="005E3B4B" w:rsidRPr="009F3E38" w:rsidRDefault="005E3B4B" w:rsidP="007A0EBA">
            <w:pPr>
              <w:pStyle w:val="Tabletext11"/>
              <w:jc w:val="center"/>
            </w:pPr>
            <w:r w:rsidRPr="009F3E38">
              <w:t>940</w:t>
            </w:r>
          </w:p>
        </w:tc>
      </w:tr>
      <w:tr w:rsidR="005E3B4B" w:rsidRPr="009F3E38" w14:paraId="70422C88" w14:textId="77777777" w:rsidTr="007A0EBA">
        <w:trPr>
          <w:cantSplit/>
          <w:jc w:val="center"/>
        </w:trPr>
        <w:tc>
          <w:tcPr>
            <w:tcW w:w="3000" w:type="pct"/>
            <w:tcBorders>
              <w:bottom w:val="single" w:sz="12" w:space="0" w:color="auto"/>
            </w:tcBorders>
            <w:vAlign w:val="center"/>
          </w:tcPr>
          <w:p w14:paraId="39AD6582" w14:textId="77777777" w:rsidR="005E3B4B" w:rsidRPr="009F3E38" w:rsidRDefault="005E3B4B" w:rsidP="007A0EBA">
            <w:pPr>
              <w:pStyle w:val="Tabletext11"/>
            </w:pPr>
            <w:r w:rsidRPr="009F3E38">
              <w:t xml:space="preserve">Correlation factor </w:t>
            </w:r>
            <w:r w:rsidRPr="009F3E38">
              <w:rPr>
                <w:i/>
              </w:rPr>
              <w:t>β</w:t>
            </w:r>
            <w:r w:rsidRPr="009F3E38">
              <w:rPr>
                <w:position w:val="-6"/>
                <w:sz w:val="16"/>
                <w:szCs w:val="18"/>
              </w:rPr>
              <w:t>w,mod</w:t>
            </w:r>
            <w:r w:rsidRPr="009F3E38">
              <w:t xml:space="preserve"> [</w:t>
            </w:r>
            <w:r w:rsidR="007A0EBA" w:rsidRPr="009F3E38">
              <w:rPr>
                <w:rFonts w:ascii="Cambria Math" w:hAnsi="Cambria Math"/>
              </w:rPr>
              <w:t>−</w:t>
            </w:r>
            <w:r w:rsidRPr="009F3E38">
              <w:t>]</w:t>
            </w:r>
          </w:p>
        </w:tc>
        <w:tc>
          <w:tcPr>
            <w:tcW w:w="500" w:type="pct"/>
            <w:tcBorders>
              <w:bottom w:val="single" w:sz="12" w:space="0" w:color="auto"/>
            </w:tcBorders>
            <w:vAlign w:val="center"/>
          </w:tcPr>
          <w:p w14:paraId="4C1BEC11" w14:textId="77777777" w:rsidR="005E3B4B" w:rsidRPr="009F3E38" w:rsidRDefault="005E3B4B" w:rsidP="007A0EBA">
            <w:pPr>
              <w:pStyle w:val="Tabletext11"/>
              <w:jc w:val="center"/>
            </w:pPr>
            <w:r w:rsidRPr="009F3E38">
              <w:t>0,89</w:t>
            </w:r>
          </w:p>
        </w:tc>
        <w:tc>
          <w:tcPr>
            <w:tcW w:w="500" w:type="pct"/>
            <w:tcBorders>
              <w:bottom w:val="single" w:sz="12" w:space="0" w:color="auto"/>
            </w:tcBorders>
            <w:vAlign w:val="center"/>
          </w:tcPr>
          <w:p w14:paraId="663C18B9" w14:textId="77777777" w:rsidR="005E3B4B" w:rsidRPr="009F3E38" w:rsidRDefault="005E3B4B" w:rsidP="007A0EBA">
            <w:pPr>
              <w:pStyle w:val="Tabletext11"/>
              <w:jc w:val="center"/>
            </w:pPr>
            <w:r w:rsidRPr="009F3E38">
              <w:t>0,85</w:t>
            </w:r>
          </w:p>
        </w:tc>
        <w:tc>
          <w:tcPr>
            <w:tcW w:w="500" w:type="pct"/>
            <w:tcBorders>
              <w:bottom w:val="single" w:sz="12" w:space="0" w:color="auto"/>
            </w:tcBorders>
            <w:vAlign w:val="center"/>
          </w:tcPr>
          <w:p w14:paraId="2A8D552A" w14:textId="77777777" w:rsidR="005E3B4B" w:rsidRPr="009F3E38" w:rsidRDefault="005E3B4B" w:rsidP="007A0EBA">
            <w:pPr>
              <w:pStyle w:val="Tabletext11"/>
              <w:jc w:val="center"/>
            </w:pPr>
            <w:r w:rsidRPr="009F3E38">
              <w:t>1,09</w:t>
            </w:r>
          </w:p>
        </w:tc>
        <w:tc>
          <w:tcPr>
            <w:tcW w:w="500" w:type="pct"/>
            <w:tcBorders>
              <w:bottom w:val="single" w:sz="12" w:space="0" w:color="auto"/>
            </w:tcBorders>
            <w:vAlign w:val="center"/>
          </w:tcPr>
          <w:p w14:paraId="0B08EB93" w14:textId="77777777" w:rsidR="005E3B4B" w:rsidRPr="009F3E38" w:rsidRDefault="005E3B4B" w:rsidP="007A0EBA">
            <w:pPr>
              <w:pStyle w:val="Tabletext11"/>
              <w:jc w:val="center"/>
            </w:pPr>
            <w:r w:rsidRPr="009F3E38">
              <w:t>1,19</w:t>
            </w:r>
          </w:p>
        </w:tc>
      </w:tr>
      <w:tr w:rsidR="005E3B4B" w:rsidRPr="009F3E38" w14:paraId="3D31FA62" w14:textId="77777777" w:rsidTr="007A0EBA">
        <w:trPr>
          <w:cantSplit/>
          <w:jc w:val="center"/>
        </w:trPr>
        <w:tc>
          <w:tcPr>
            <w:tcW w:w="500" w:type="pct"/>
            <w:gridSpan w:val="5"/>
            <w:tcBorders>
              <w:top w:val="single" w:sz="12" w:space="0" w:color="auto"/>
              <w:bottom w:val="single" w:sz="12" w:space="0" w:color="auto"/>
            </w:tcBorders>
            <w:vAlign w:val="center"/>
          </w:tcPr>
          <w:p w14:paraId="35B35E35" w14:textId="77777777" w:rsidR="005E3B4B" w:rsidRPr="009F3E38" w:rsidRDefault="005E3B4B" w:rsidP="007A0EBA">
            <w:pPr>
              <w:pStyle w:val="Tabletext11"/>
            </w:pPr>
            <w:r w:rsidRPr="009F3E38">
              <w:t>For filler metals different to those given in Table </w:t>
            </w:r>
            <w:r w:rsidRPr="009F3E38">
              <w:rPr>
                <w:noProof/>
              </w:rPr>
              <w:t>6</w:t>
            </w:r>
            <w:r w:rsidRPr="009F3E38">
              <w:t>.</w:t>
            </w:r>
            <w:r w:rsidRPr="009F3E38">
              <w:rPr>
                <w:noProof/>
              </w:rPr>
              <w:t>2</w:t>
            </w:r>
            <w:r w:rsidRPr="009F3E38">
              <w:t xml:space="preserve"> the correlation factor should be taken conservatively according to the given values.</w:t>
            </w:r>
          </w:p>
        </w:tc>
      </w:tr>
    </w:tbl>
    <w:p w14:paraId="415F675B" w14:textId="77777777" w:rsidR="007A0EBA" w:rsidRPr="009F3E38" w:rsidRDefault="007A0EBA" w:rsidP="007A0EBA">
      <w:bookmarkStart w:id="988" w:name="_Ref32996729"/>
      <w:bookmarkStart w:id="989" w:name="_Toc14521771"/>
      <w:bookmarkStart w:id="990" w:name="_Ref15382862"/>
      <w:bookmarkStart w:id="991" w:name="_Ref15383480"/>
    </w:p>
    <w:p w14:paraId="040CDB2A" w14:textId="77777777" w:rsidR="005E3B4B" w:rsidRPr="009F3E38" w:rsidRDefault="005E3B4B" w:rsidP="00AE2997">
      <w:pPr>
        <w:pStyle w:val="Heading4"/>
      </w:pPr>
      <w:r w:rsidRPr="009F3E38">
        <w:t>Simplified method for design resistance of fillet weld</w:t>
      </w:r>
      <w:bookmarkEnd w:id="988"/>
    </w:p>
    <w:bookmarkEnd w:id="989"/>
    <w:bookmarkEnd w:id="990"/>
    <w:bookmarkEnd w:id="991"/>
    <w:p w14:paraId="7C408A35" w14:textId="77777777" w:rsidR="005E3B4B" w:rsidRPr="009F3E38" w:rsidRDefault="001E20A5" w:rsidP="001B469E">
      <w:r w:rsidRPr="009F3E38">
        <w:t>(1</w:t>
      </w:r>
      <w:r w:rsidR="001B469E" w:rsidRPr="009F3E38">
        <w:t>) </w:t>
      </w:r>
      <w:r w:rsidR="005E3B4B" w:rsidRPr="009F3E38">
        <w:t>Alternatively to 6.5.3.2, the design resistance of a fillet weld should be taken as sufficient if, at every point along its length, the resultant of all the forces per unit length transmitted by the weld satisfy the following criterion: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E3B4B" w:rsidRPr="009F3E38" w14:paraId="391F069D" w14:textId="77777777" w:rsidTr="00B11232">
        <w:tc>
          <w:tcPr>
            <w:tcW w:w="8381" w:type="dxa"/>
          </w:tcPr>
          <w:p w14:paraId="53031D0C" w14:textId="77777777" w:rsidR="005E3B4B" w:rsidRPr="009F3E38" w:rsidRDefault="00983B21" w:rsidP="007A4F59">
            <w:pPr>
              <w:pStyle w:val="Formula"/>
              <w:keepNext/>
              <w:keepLines/>
              <w:spacing w:before="60"/>
            </w:pPr>
            <m:oMathPara>
              <m:oMath>
                <m:sSub>
                  <m:sSubPr>
                    <m:ctrlPr>
                      <w:rPr>
                        <w:rFonts w:ascii="Cambria Math" w:hAnsi="Cambria Math"/>
                      </w:rPr>
                    </m:ctrlPr>
                  </m:sSubPr>
                  <m:e>
                    <m:r>
                      <w:rPr>
                        <w:rFonts w:ascii="Cambria Math" w:hAnsi="Cambria Math"/>
                      </w:rPr>
                      <m:t>F</m:t>
                    </m:r>
                  </m:e>
                  <m:sub>
                    <m:r>
                      <m:rPr>
                        <m:sty m:val="p"/>
                      </m:rPr>
                      <w:rPr>
                        <w:rFonts w:ascii="Cambria Math" w:hAnsi="Cambria Math"/>
                      </w:rPr>
                      <m:t>w,Ed</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w,Rd</m:t>
                    </m:r>
                  </m:sub>
                </m:sSub>
              </m:oMath>
            </m:oMathPara>
          </w:p>
        </w:tc>
        <w:tc>
          <w:tcPr>
            <w:tcW w:w="958" w:type="dxa"/>
            <w:vAlign w:val="center"/>
          </w:tcPr>
          <w:p w14:paraId="397E30B3" w14:textId="77777777" w:rsidR="005E3B4B" w:rsidRPr="009F3E38" w:rsidRDefault="005E3B4B" w:rsidP="007A4F59">
            <w:pPr>
              <w:pStyle w:val="Formula"/>
              <w:keepNext/>
              <w:keepLines/>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3</w:t>
            </w:r>
            <w:r w:rsidRPr="009F3E38">
              <w:fldChar w:fldCharType="end"/>
            </w:r>
            <w:r w:rsidRPr="009F3E38">
              <w:t>)</w:t>
            </w:r>
          </w:p>
        </w:tc>
      </w:tr>
    </w:tbl>
    <w:p w14:paraId="764D88BA" w14:textId="77777777" w:rsidR="005E3B4B" w:rsidRPr="009F3E38" w:rsidRDefault="005E3B4B" w:rsidP="006037E2">
      <w:pPr>
        <w:keepNext/>
      </w:pPr>
      <w:r w:rsidRPr="009F3E38">
        <w:t>where</w:t>
      </w:r>
    </w:p>
    <w:p w14:paraId="178343A8" w14:textId="77777777" w:rsidR="005E3B4B" w:rsidRPr="009F3E38" w:rsidRDefault="005E3B4B" w:rsidP="006037E2">
      <w:pPr>
        <w:pStyle w:val="dl"/>
      </w:pPr>
      <w:r w:rsidRPr="009F3E38">
        <w:rPr>
          <w:i/>
        </w:rPr>
        <w:t>F</w:t>
      </w:r>
      <w:r w:rsidRPr="009F3E38">
        <w:rPr>
          <w:position w:val="-6"/>
          <w:sz w:val="18"/>
        </w:rPr>
        <w:t>w,Ed</w:t>
      </w:r>
      <w:r w:rsidRPr="009F3E38">
        <w:tab/>
        <w:t>design value of the weld force per unit length;</w:t>
      </w:r>
    </w:p>
    <w:p w14:paraId="21C72FB7" w14:textId="77777777" w:rsidR="005E3B4B" w:rsidRPr="009F3E38" w:rsidRDefault="005E3B4B" w:rsidP="006037E2">
      <w:pPr>
        <w:pStyle w:val="dl"/>
      </w:pPr>
      <w:r w:rsidRPr="009F3E38">
        <w:rPr>
          <w:i/>
        </w:rPr>
        <w:t>F</w:t>
      </w:r>
      <w:r w:rsidRPr="009F3E38">
        <w:rPr>
          <w:position w:val="-6"/>
          <w:sz w:val="18"/>
        </w:rPr>
        <w:t>w,</w:t>
      </w:r>
      <w:r w:rsidRPr="009F3E38">
        <w:rPr>
          <w:snapToGrid w:val="0"/>
          <w:position w:val="-6"/>
          <w:sz w:val="18"/>
        </w:rPr>
        <w:t>R</w:t>
      </w:r>
      <w:r w:rsidRPr="009F3E38">
        <w:rPr>
          <w:position w:val="-6"/>
          <w:sz w:val="18"/>
        </w:rPr>
        <w:t>d</w:t>
      </w:r>
      <w:r w:rsidRPr="009F3E38">
        <w:tab/>
        <w:t>design weld resistance per unit length.</w:t>
      </w:r>
    </w:p>
    <w:p w14:paraId="717E5558" w14:textId="77777777" w:rsidR="005E3B4B" w:rsidRPr="009F3E38" w:rsidRDefault="001E20A5" w:rsidP="001B469E">
      <w:r w:rsidRPr="009F3E38">
        <w:t>(2</w:t>
      </w:r>
      <w:r w:rsidR="001B469E" w:rsidRPr="009F3E38">
        <w:t>) </w:t>
      </w:r>
      <w:r w:rsidR="005E3B4B" w:rsidRPr="009F3E38">
        <w:t xml:space="preserve">Irrespective of the orientation of the weld throat plane to the applied force, the design resistance per unit length </w:t>
      </w:r>
      <w:r w:rsidR="005E3B4B" w:rsidRPr="009F3E38">
        <w:rPr>
          <w:i/>
        </w:rPr>
        <w:t>F</w:t>
      </w:r>
      <w:r w:rsidR="005E3B4B" w:rsidRPr="009F3E38">
        <w:rPr>
          <w:position w:val="-6"/>
          <w:sz w:val="18"/>
        </w:rPr>
        <w:t>w,Rd</w:t>
      </w:r>
      <w:r w:rsidR="005E3B4B" w:rsidRPr="009F3E38">
        <w:t xml:space="preserve"> should be determined from: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E3B4B" w:rsidRPr="009F3E38" w14:paraId="0B394F54" w14:textId="77777777" w:rsidTr="00B11232">
        <w:tc>
          <w:tcPr>
            <w:tcW w:w="8381" w:type="dxa"/>
          </w:tcPr>
          <w:p w14:paraId="169D1751" w14:textId="77777777" w:rsidR="005E3B4B"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F</m:t>
                    </m:r>
                  </m:e>
                  <m:sub>
                    <m:r>
                      <m:rPr>
                        <m:sty m:val="p"/>
                      </m:rPr>
                      <w:rPr>
                        <w:rFonts w:ascii="Cambria Math" w:hAnsi="Cambria Math"/>
                      </w:rPr>
                      <m:t>w,Rd</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vw,d</m:t>
                    </m:r>
                  </m:sub>
                </m:sSub>
                <m:r>
                  <m:rPr>
                    <m:sty m:val="p"/>
                  </m:rPr>
                  <w:rPr>
                    <w:rFonts w:ascii="Cambria Math" w:hAnsi="Cambria Math"/>
                  </w:rPr>
                  <m:t xml:space="preserve"> </m:t>
                </m:r>
                <m:r>
                  <w:rPr>
                    <w:rFonts w:ascii="Cambria Math" w:hAnsi="Cambria Math"/>
                  </w:rPr>
                  <m:t>a</m:t>
                </m:r>
              </m:oMath>
            </m:oMathPara>
          </w:p>
        </w:tc>
        <w:tc>
          <w:tcPr>
            <w:tcW w:w="958" w:type="dxa"/>
            <w:vAlign w:val="center"/>
          </w:tcPr>
          <w:p w14:paraId="23944C21" w14:textId="77777777" w:rsidR="005E3B4B" w:rsidRPr="009F3E38" w:rsidRDefault="005E3B4B" w:rsidP="007A4F59">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4</w:t>
            </w:r>
            <w:r w:rsidRPr="009F3E38">
              <w:fldChar w:fldCharType="end"/>
            </w:r>
            <w:r w:rsidRPr="009F3E38">
              <w:t>)</w:t>
            </w:r>
          </w:p>
        </w:tc>
      </w:tr>
    </w:tbl>
    <w:p w14:paraId="30A50BFA" w14:textId="77777777" w:rsidR="005E3B4B" w:rsidRPr="009F3E38" w:rsidRDefault="005E3B4B" w:rsidP="006037E2">
      <w:r w:rsidRPr="009F3E38">
        <w:t>where</w:t>
      </w:r>
      <w:r w:rsidRPr="009F3E38">
        <w:rPr>
          <w:i/>
        </w:rPr>
        <w:t xml:space="preserve"> f</w:t>
      </w:r>
      <w:r w:rsidRPr="009F3E38">
        <w:rPr>
          <w:position w:val="-6"/>
          <w:sz w:val="18"/>
        </w:rPr>
        <w:t>vw.d</w:t>
      </w:r>
      <w:r w:rsidRPr="009F3E38">
        <w:t xml:space="preserve"> is the design shear strength of a weld.</w:t>
      </w:r>
    </w:p>
    <w:p w14:paraId="46C95414" w14:textId="77777777" w:rsidR="005E3B4B" w:rsidRPr="009F3E38" w:rsidRDefault="001E20A5" w:rsidP="001B469E">
      <w:bookmarkStart w:id="992" w:name="_Ref476556731"/>
      <w:r w:rsidRPr="009F3E38">
        <w:t>(3</w:t>
      </w:r>
      <w:r w:rsidR="001B469E" w:rsidRPr="009F3E38">
        <w:t>) </w:t>
      </w:r>
      <w:r w:rsidR="005E3B4B" w:rsidRPr="009F3E38">
        <w:t>The design shear strength of a weld should be determined from:</w:t>
      </w:r>
      <w:bookmarkEnd w:id="992"/>
    </w:p>
    <w:tbl>
      <w:tblPr>
        <w:tblW w:w="5000" w:type="pct"/>
        <w:tblCellMar>
          <w:left w:w="0" w:type="dxa"/>
          <w:right w:w="0" w:type="dxa"/>
        </w:tblCellMar>
        <w:tblLook w:val="04A0" w:firstRow="1" w:lastRow="0" w:firstColumn="1" w:lastColumn="0" w:noHBand="0" w:noVBand="1"/>
      </w:tblPr>
      <w:tblGrid>
        <w:gridCol w:w="8773"/>
        <w:gridCol w:w="979"/>
      </w:tblGrid>
      <w:tr w:rsidR="005E3B4B" w:rsidRPr="009F3E38" w14:paraId="55394DDD" w14:textId="77777777" w:rsidTr="00B11232">
        <w:tc>
          <w:tcPr>
            <w:tcW w:w="8410" w:type="dxa"/>
          </w:tcPr>
          <w:p w14:paraId="34AB7070" w14:textId="77777777" w:rsidR="005E3B4B" w:rsidRPr="009F3E38" w:rsidRDefault="00983B21" w:rsidP="007A4F59">
            <w:pPr>
              <w:pStyle w:val="Formula"/>
              <w:spacing w:before="60"/>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vw,d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u</m:t>
                        </m:r>
                      </m:sub>
                    </m:sSub>
                  </m:num>
                  <m:den>
                    <m:rad>
                      <m:radPr>
                        <m:degHide m:val="1"/>
                        <m:ctrlPr>
                          <w:rPr>
                            <w:rFonts w:ascii="Cambria Math" w:hAnsi="Cambria Math"/>
                          </w:rPr>
                        </m:ctrlPr>
                      </m:radPr>
                      <m:deg/>
                      <m:e>
                        <m:r>
                          <w:rPr>
                            <w:rFonts w:ascii="Cambria Math" w:hAnsi="Cambria Math"/>
                          </w:rPr>
                          <m:t>3</m:t>
                        </m:r>
                      </m:e>
                    </m:rad>
                    <m:sSub>
                      <m:sSubPr>
                        <m:ctrlPr>
                          <w:rPr>
                            <w:rFonts w:ascii="Cambria Math" w:hAnsi="Cambria Math"/>
                          </w:rPr>
                        </m:ctrlPr>
                      </m:sSubPr>
                      <m:e>
                        <m:r>
                          <w:rPr>
                            <w:rFonts w:ascii="Cambria Math" w:hAnsi="Cambria Math"/>
                          </w:rPr>
                          <m:t>β</m:t>
                        </m:r>
                      </m:e>
                      <m:sub>
                        <m:r>
                          <m:rPr>
                            <m:sty m:val="p"/>
                          </m:rPr>
                          <w:rPr>
                            <w:rFonts w:ascii="Cambria Math" w:hAnsi="Cambria Math"/>
                          </w:rPr>
                          <m:t>w</m:t>
                        </m:r>
                      </m:sub>
                    </m:sSub>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tc>
        <w:tc>
          <w:tcPr>
            <w:tcW w:w="939" w:type="dxa"/>
            <w:vAlign w:val="center"/>
          </w:tcPr>
          <w:p w14:paraId="3005451E" w14:textId="77777777" w:rsidR="005E3B4B" w:rsidRPr="009F3E38" w:rsidRDefault="005E3B4B" w:rsidP="007A4F59">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5</w:t>
            </w:r>
            <w:r w:rsidRPr="009F3E38">
              <w:fldChar w:fldCharType="end"/>
            </w:r>
            <w:r w:rsidRPr="009F3E38">
              <w:t>)</w:t>
            </w:r>
          </w:p>
        </w:tc>
      </w:tr>
    </w:tbl>
    <w:p w14:paraId="126CF972" w14:textId="77777777" w:rsidR="005E3B4B" w:rsidRPr="009F3E38" w:rsidRDefault="005E3B4B" w:rsidP="006037E2">
      <w:r w:rsidRPr="009F3E38">
        <w:t>where</w:t>
      </w:r>
      <w:r w:rsidRPr="009F3E38">
        <w:rPr>
          <w:i/>
        </w:rPr>
        <w:t xml:space="preserve"> f</w:t>
      </w:r>
      <w:r w:rsidRPr="009F3E38">
        <w:rPr>
          <w:position w:val="-6"/>
          <w:sz w:val="18"/>
        </w:rPr>
        <w:t>u</w:t>
      </w:r>
      <w:r w:rsidRPr="009F3E38">
        <w:t xml:space="preserve"> and </w:t>
      </w:r>
      <w:r w:rsidRPr="009F3E38">
        <w:rPr>
          <w:i/>
        </w:rPr>
        <w:t>β</w:t>
      </w:r>
      <w:r w:rsidRPr="009F3E38">
        <w:rPr>
          <w:position w:val="-6"/>
          <w:sz w:val="18"/>
        </w:rPr>
        <w:t>w</w:t>
      </w:r>
      <w:r w:rsidRPr="009F3E38">
        <w:t xml:space="preserve"> are defined in 6.5.3.2(5).</w:t>
      </w:r>
    </w:p>
    <w:p w14:paraId="79AA3BF0" w14:textId="02B92954" w:rsidR="005E3B4B" w:rsidRPr="009F3E38" w:rsidRDefault="001E20A5" w:rsidP="001B469E">
      <w:r w:rsidRPr="009F3E38">
        <w:t>(4</w:t>
      </w:r>
      <w:r w:rsidR="001B469E" w:rsidRPr="009F3E38">
        <w:t>) </w:t>
      </w:r>
      <w:r w:rsidR="005E3B4B" w:rsidRPr="009F3E38">
        <w:t xml:space="preserve">Alternatively, the design shear strength of a weld in connections of steel grades equal to or </w:t>
      </w:r>
      <w:r w:rsidR="0056143B">
        <w:t>higher</w:t>
      </w:r>
      <w:r w:rsidR="0056143B" w:rsidRPr="009F3E38">
        <w:t xml:space="preserve"> </w:t>
      </w:r>
      <w:r w:rsidR="005E3B4B" w:rsidRPr="009F3E38">
        <w:t>than S460, and with different parent and filler metal strength, should be determined from: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E3B4B" w:rsidRPr="009F3E38" w14:paraId="14066BC9" w14:textId="77777777" w:rsidTr="00B11232">
        <w:tc>
          <w:tcPr>
            <w:tcW w:w="8381" w:type="dxa"/>
          </w:tcPr>
          <w:p w14:paraId="12CA68DE" w14:textId="147321F5" w:rsidR="005E3B4B" w:rsidRPr="009F3E38" w:rsidRDefault="00983B21" w:rsidP="007A4F59">
            <w:pPr>
              <w:pStyle w:val="Formula"/>
              <w:spacing w:before="60"/>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vw,d</m:t>
                    </m:r>
                  </m:sub>
                </m:sSub>
                <m:r>
                  <w:rPr>
                    <w:rFonts w:ascii="Cambria Math" w:hAnsi="Cambria Math"/>
                  </w:rPr>
                  <m:t>=</m:t>
                </m:r>
                <m:f>
                  <m:fPr>
                    <m:ctrlPr>
                      <w:rPr>
                        <w:rFonts w:ascii="Cambria Math" w:hAnsi="Cambria Math"/>
                      </w:rPr>
                    </m:ctrlPr>
                  </m:fPr>
                  <m:num>
                    <m:r>
                      <w:rPr>
                        <w:rFonts w:ascii="Cambria Math" w:hAnsi="Cambria Math"/>
                      </w:rPr>
                      <m:t>0,25</m:t>
                    </m:r>
                    <m:sSub>
                      <m:sSubPr>
                        <m:ctrlPr>
                          <w:rPr>
                            <w:rFonts w:ascii="Cambria Math" w:hAnsi="Cambria Math"/>
                            <w:i/>
                          </w:rPr>
                        </m:ctrlPr>
                      </m:sSubPr>
                      <m:e>
                        <m:r>
                          <w:rPr>
                            <w:rFonts w:ascii="Cambria Math" w:hAnsi="Cambria Math"/>
                          </w:rPr>
                          <m:t>f</m:t>
                        </m:r>
                      </m:e>
                      <m:sub>
                        <m:r>
                          <m:rPr>
                            <m:sty m:val="p"/>
                          </m:rPr>
                          <w:rPr>
                            <w:rFonts w:ascii="Cambria Math" w:hAnsi="Cambria Math"/>
                          </w:rPr>
                          <m:t>u</m:t>
                        </m:r>
                        <m:r>
                          <m:rPr>
                            <m:nor/>
                          </m:rPr>
                          <m:t>,</m:t>
                        </m:r>
                        <m:r>
                          <m:rPr>
                            <m:sty m:val="p"/>
                          </m:rPr>
                          <w:rPr>
                            <w:rFonts w:ascii="Cambria Math" w:hAnsi="Cambria Math"/>
                          </w:rPr>
                          <m:t>PM</m:t>
                        </m:r>
                      </m:sub>
                    </m:sSub>
                    <m:r>
                      <m:rPr>
                        <m:sty m:val="p"/>
                      </m:rPr>
                      <w:rPr>
                        <w:rFonts w:ascii="Cambria Math" w:hAnsi="Cambria Math"/>
                      </w:rPr>
                      <m:t xml:space="preserve"> + </m:t>
                    </m:r>
                    <m:r>
                      <w:rPr>
                        <w:rFonts w:ascii="Cambria Math" w:hAnsi="Cambria Math"/>
                      </w:rPr>
                      <m:t>0,75</m:t>
                    </m:r>
                    <m:sSub>
                      <m:sSubPr>
                        <m:ctrlPr>
                          <w:rPr>
                            <w:rFonts w:ascii="Cambria Math" w:hAnsi="Cambria Math"/>
                            <w:i/>
                          </w:rPr>
                        </m:ctrlPr>
                      </m:sSubPr>
                      <m:e>
                        <m:r>
                          <w:rPr>
                            <w:rFonts w:ascii="Cambria Math" w:hAnsi="Cambria Math"/>
                          </w:rPr>
                          <m:t>f</m:t>
                        </m:r>
                      </m:e>
                      <m:sub>
                        <m:r>
                          <m:rPr>
                            <m:sty m:val="p"/>
                          </m:rPr>
                          <w:rPr>
                            <w:rFonts w:ascii="Cambria Math" w:hAnsi="Cambria Math"/>
                          </w:rPr>
                          <m:t>u</m:t>
                        </m:r>
                        <m:r>
                          <m:rPr>
                            <m:nor/>
                          </m:rPr>
                          <m:t>,</m:t>
                        </m:r>
                        <m:r>
                          <m:rPr>
                            <m:sty m:val="p"/>
                          </m:rPr>
                          <w:rPr>
                            <w:rFonts w:ascii="Cambria Math" w:hAnsi="Cambria Math"/>
                          </w:rPr>
                          <m:t>FM</m:t>
                        </m:r>
                      </m:sub>
                    </m:sSub>
                  </m:num>
                  <m:den>
                    <m:sSub>
                      <m:sSubPr>
                        <m:ctrlPr>
                          <w:rPr>
                            <w:rFonts w:ascii="Cambria Math" w:hAnsi="Cambria Math"/>
                          </w:rPr>
                        </m:ctrlPr>
                      </m:sSubPr>
                      <m:e>
                        <m:rad>
                          <m:radPr>
                            <m:degHide m:val="1"/>
                            <m:ctrlPr>
                              <w:rPr>
                                <w:rFonts w:ascii="Cambria Math" w:hAnsi="Cambria Math"/>
                              </w:rPr>
                            </m:ctrlPr>
                          </m:radPr>
                          <m:deg/>
                          <m:e>
                            <m:r>
                              <w:rPr>
                                <w:rFonts w:ascii="Cambria Math" w:hAnsi="Cambria Math"/>
                              </w:rPr>
                              <m:t>3</m:t>
                            </m:r>
                          </m:e>
                        </m:rad>
                        <m:r>
                          <w:rPr>
                            <w:rFonts w:ascii="Cambria Math" w:hAnsi="Cambria Math"/>
                          </w:rPr>
                          <m:t xml:space="preserve"> β</m:t>
                        </m:r>
                      </m:e>
                      <m:sub>
                        <m:r>
                          <m:rPr>
                            <m:sty m:val="p"/>
                          </m:rPr>
                          <w:rPr>
                            <w:rFonts w:ascii="Cambria Math" w:hAnsi="Cambria Math"/>
                          </w:rPr>
                          <m:t>w,mod</m:t>
                        </m:r>
                      </m:sub>
                    </m:sSub>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2</m:t>
                        </m:r>
                      </m:sub>
                    </m:sSub>
                  </m:den>
                </m:f>
              </m:oMath>
            </m:oMathPara>
          </w:p>
        </w:tc>
        <w:tc>
          <w:tcPr>
            <w:tcW w:w="958" w:type="dxa"/>
            <w:vAlign w:val="center"/>
          </w:tcPr>
          <w:p w14:paraId="7A25B7BB" w14:textId="77777777" w:rsidR="005E3B4B" w:rsidRPr="009F3E38" w:rsidRDefault="005E3B4B" w:rsidP="007A4F59">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6</w:t>
            </w:r>
            <w:r w:rsidRPr="009F3E38">
              <w:fldChar w:fldCharType="end"/>
            </w:r>
            <w:r w:rsidRPr="009F3E38">
              <w:t>)</w:t>
            </w:r>
          </w:p>
        </w:tc>
      </w:tr>
    </w:tbl>
    <w:p w14:paraId="5561B265" w14:textId="77777777" w:rsidR="005E3B4B" w:rsidRPr="009F3E38" w:rsidRDefault="005E3B4B" w:rsidP="006037E2">
      <w:r w:rsidRPr="009F3E38">
        <w:t>where</w:t>
      </w:r>
      <w:r w:rsidRPr="009F3E38">
        <w:rPr>
          <w:i/>
        </w:rPr>
        <w:t xml:space="preserve"> f</w:t>
      </w:r>
      <w:r w:rsidRPr="009F3E38">
        <w:rPr>
          <w:position w:val="-6"/>
          <w:sz w:val="18"/>
        </w:rPr>
        <w:t>u,PM</w:t>
      </w:r>
      <w:r w:rsidRPr="009F3E38">
        <w:t xml:space="preserve">, </w:t>
      </w:r>
      <w:r w:rsidRPr="009F3E38">
        <w:rPr>
          <w:i/>
        </w:rPr>
        <w:t>f</w:t>
      </w:r>
      <w:r w:rsidRPr="009F3E38">
        <w:rPr>
          <w:position w:val="-6"/>
          <w:sz w:val="18"/>
        </w:rPr>
        <w:t>u,FM</w:t>
      </w:r>
      <w:r w:rsidRPr="009F3E38">
        <w:t xml:space="preserve"> and </w:t>
      </w:r>
      <w:r w:rsidRPr="009F3E38">
        <w:rPr>
          <w:i/>
        </w:rPr>
        <w:t>β</w:t>
      </w:r>
      <w:r w:rsidRPr="009F3E38">
        <w:rPr>
          <w:position w:val="-6"/>
          <w:sz w:val="18"/>
          <w:szCs w:val="18"/>
        </w:rPr>
        <w:t>w,mod</w:t>
      </w:r>
      <w:r w:rsidRPr="009F3E38">
        <w:t xml:space="preserve"> are defined in 6.5.3.2(7).</w:t>
      </w:r>
    </w:p>
    <w:p w14:paraId="2005A542" w14:textId="77777777" w:rsidR="005E3B4B" w:rsidRPr="009F3E38" w:rsidRDefault="005E3B4B" w:rsidP="00AE2997">
      <w:pPr>
        <w:pStyle w:val="Heading2"/>
      </w:pPr>
      <w:bookmarkStart w:id="993" w:name="_Toc14521772"/>
      <w:bookmarkStart w:id="994" w:name="_Toc76376118"/>
      <w:bookmarkStart w:id="995" w:name="_Toc89855176"/>
      <w:bookmarkStart w:id="996" w:name="_Toc8132060"/>
      <w:bookmarkStart w:id="997" w:name="_Toc54616933"/>
      <w:r w:rsidRPr="009F3E38">
        <w:t>Design resistance of fillet welds all round</w:t>
      </w:r>
      <w:bookmarkEnd w:id="993"/>
      <w:bookmarkEnd w:id="994"/>
      <w:bookmarkEnd w:id="995"/>
      <w:bookmarkEnd w:id="996"/>
      <w:bookmarkEnd w:id="997"/>
    </w:p>
    <w:p w14:paraId="13A1A348" w14:textId="77777777" w:rsidR="005E3B4B" w:rsidRPr="009F3E38" w:rsidRDefault="001E20A5" w:rsidP="001B469E">
      <w:r w:rsidRPr="009F3E38">
        <w:t>(1</w:t>
      </w:r>
      <w:r w:rsidR="001B469E" w:rsidRPr="009F3E38">
        <w:t>) </w:t>
      </w:r>
      <w:r w:rsidR="005E3B4B" w:rsidRPr="009F3E38">
        <w:t>The design resistance of fillet welds all round should be determined using one of the methods given in 6.5 for fillet welds.</w:t>
      </w:r>
    </w:p>
    <w:p w14:paraId="3B01AD84" w14:textId="77777777" w:rsidR="005E3B4B" w:rsidRPr="009F3E38" w:rsidRDefault="005E3B4B" w:rsidP="00AE2997">
      <w:pPr>
        <w:pStyle w:val="Heading2"/>
      </w:pPr>
      <w:bookmarkStart w:id="998" w:name="_Toc14521773"/>
      <w:bookmarkStart w:id="999" w:name="_Toc76376119"/>
      <w:bookmarkStart w:id="1000" w:name="_Toc89855177"/>
      <w:bookmarkStart w:id="1001" w:name="_Toc8132061"/>
      <w:bookmarkStart w:id="1002" w:name="_Toc54616934"/>
      <w:r w:rsidRPr="009F3E38">
        <w:t>Design resistance of butt welds</w:t>
      </w:r>
      <w:bookmarkEnd w:id="998"/>
      <w:bookmarkEnd w:id="999"/>
      <w:bookmarkEnd w:id="1000"/>
      <w:bookmarkEnd w:id="1001"/>
      <w:bookmarkEnd w:id="1002"/>
    </w:p>
    <w:p w14:paraId="4A6A68CF" w14:textId="77777777" w:rsidR="005E3B4B" w:rsidRPr="009F3E38" w:rsidRDefault="005E3B4B" w:rsidP="00AE2997">
      <w:pPr>
        <w:pStyle w:val="Heading3"/>
      </w:pPr>
      <w:bookmarkStart w:id="1003" w:name="_Toc14521774"/>
      <w:bookmarkStart w:id="1004" w:name="_Ref15382769"/>
      <w:bookmarkStart w:id="1005" w:name="_Toc76376120"/>
      <w:bookmarkStart w:id="1006" w:name="_Toc89855178"/>
      <w:bookmarkStart w:id="1007" w:name="_Ref475004421"/>
      <w:bookmarkStart w:id="1008" w:name="_Toc8132062"/>
      <w:bookmarkStart w:id="1009" w:name="_Toc54616935"/>
      <w:r w:rsidRPr="009F3E38">
        <w:t>Full penetration butt welds</w:t>
      </w:r>
      <w:bookmarkEnd w:id="1003"/>
      <w:bookmarkEnd w:id="1004"/>
      <w:bookmarkEnd w:id="1005"/>
      <w:bookmarkEnd w:id="1006"/>
      <w:bookmarkEnd w:id="1007"/>
      <w:bookmarkEnd w:id="1008"/>
      <w:bookmarkEnd w:id="1009"/>
    </w:p>
    <w:p w14:paraId="6F43AE74" w14:textId="77777777" w:rsidR="005E3B4B" w:rsidRPr="009F3E38" w:rsidRDefault="001E20A5" w:rsidP="001B469E">
      <w:bookmarkStart w:id="1010" w:name="_Ref480537405"/>
      <w:r w:rsidRPr="009F3E38">
        <w:t>(1</w:t>
      </w:r>
      <w:r w:rsidR="001B469E" w:rsidRPr="009F3E38">
        <w:t>) </w:t>
      </w:r>
      <w:r w:rsidR="005E3B4B" w:rsidRPr="009F3E38">
        <w:t>The design resistance of full penetration butt welds should be taken as equal to the design resistance of the weaker of the parts connected, provided that the weld is made with a suitable consumable that will produce all</w:t>
      </w:r>
      <w:r w:rsidR="005E3B4B" w:rsidRPr="009F3E38">
        <w:noBreakHyphen/>
        <w:t>weld tensile specimens having both a minimum yield strength and a minimum tensile strength not less than those specified for the parent metal.</w:t>
      </w:r>
      <w:bookmarkEnd w:id="1010"/>
    </w:p>
    <w:p w14:paraId="12888F81" w14:textId="1FEA6E74" w:rsidR="005E3B4B" w:rsidRPr="009F3E38" w:rsidRDefault="001E20A5" w:rsidP="001B469E">
      <w:r w:rsidRPr="009F3E38">
        <w:t>(2</w:t>
      </w:r>
      <w:r w:rsidR="001B469E" w:rsidRPr="009F3E38">
        <w:t>) </w:t>
      </w:r>
      <w:r w:rsidR="005E3B4B" w:rsidRPr="009F3E38">
        <w:t xml:space="preserve">The resistance of butt welded connections in steel grades equal to or </w:t>
      </w:r>
      <w:r w:rsidR="0056143B">
        <w:t>higher</w:t>
      </w:r>
      <w:r w:rsidR="0056143B" w:rsidRPr="009F3E38">
        <w:t xml:space="preserve"> </w:t>
      </w:r>
      <w:r w:rsidR="005E3B4B" w:rsidRPr="009F3E38">
        <w:t xml:space="preserve">than S460, using undermatching </w:t>
      </w:r>
      <w:r w:rsidR="005E3B4B" w:rsidRPr="00F67AE7">
        <w:t>filler metals</w:t>
      </w:r>
      <w:r w:rsidR="005E3B4B" w:rsidRPr="009F3E38">
        <w:t xml:space="preserve"> may be based on the strength of the filler metal, see Table </w:t>
      </w:r>
      <w:r w:rsidR="005E3B4B" w:rsidRPr="009F3E38">
        <w:rPr>
          <w:noProof/>
        </w:rPr>
        <w:t>6</w:t>
      </w:r>
      <w:r w:rsidR="005E3B4B" w:rsidRPr="009F3E38">
        <w:t>.</w:t>
      </w:r>
      <w:r w:rsidR="005E3B4B" w:rsidRPr="009F3E38">
        <w:rPr>
          <w:noProof/>
        </w:rPr>
        <w:t>2</w:t>
      </w:r>
      <w:r w:rsidR="005E3B4B" w:rsidRPr="009F3E38">
        <w:t>.</w:t>
      </w:r>
      <w:bookmarkStart w:id="1011" w:name="_Hlt33247869"/>
      <w:bookmarkEnd w:id="1011"/>
    </w:p>
    <w:p w14:paraId="1BF608FA" w14:textId="77777777" w:rsidR="005E3B4B" w:rsidRPr="009F3E38" w:rsidRDefault="005E3B4B" w:rsidP="00AE2997">
      <w:pPr>
        <w:pStyle w:val="Heading3"/>
      </w:pPr>
      <w:bookmarkStart w:id="1012" w:name="_Toc8132063"/>
      <w:bookmarkStart w:id="1013" w:name="_Toc54616936"/>
      <w:bookmarkStart w:id="1014" w:name="_Toc14521776"/>
      <w:bookmarkStart w:id="1015" w:name="_Ref32996859"/>
      <w:bookmarkStart w:id="1016" w:name="_Toc76376122"/>
      <w:bookmarkStart w:id="1017" w:name="_Toc89855180"/>
      <w:bookmarkStart w:id="1018" w:name="_Ref475004479"/>
      <w:bookmarkStart w:id="1019" w:name="_Ref475004674"/>
      <w:bookmarkStart w:id="1020" w:name="_Ref511753929"/>
      <w:r w:rsidRPr="009F3E38">
        <w:t>Partial penetration butt welds</w:t>
      </w:r>
      <w:bookmarkEnd w:id="1012"/>
      <w:bookmarkEnd w:id="1013"/>
    </w:p>
    <w:p w14:paraId="48C332BD" w14:textId="77777777" w:rsidR="005E3B4B" w:rsidRPr="009F3E38" w:rsidRDefault="001E20A5" w:rsidP="001B469E">
      <w:r w:rsidRPr="009F3E38">
        <w:t>(1</w:t>
      </w:r>
      <w:r w:rsidR="001B469E" w:rsidRPr="009F3E38">
        <w:t>) </w:t>
      </w:r>
      <w:r w:rsidR="005E3B4B" w:rsidRPr="009F3E38">
        <w:t>The design resistance of partial penetration butt welds should be determined using the method for fillet welds given in 6.5.3.</w:t>
      </w:r>
    </w:p>
    <w:p w14:paraId="037E674A" w14:textId="77777777" w:rsidR="005E3B4B" w:rsidRPr="009F3E38" w:rsidRDefault="001E20A5" w:rsidP="001B469E">
      <w:r w:rsidRPr="009F3E38">
        <w:t>(2</w:t>
      </w:r>
      <w:r w:rsidR="001B469E" w:rsidRPr="009F3E38">
        <w:t>) </w:t>
      </w:r>
      <w:r w:rsidR="005E3B4B" w:rsidRPr="009F3E38">
        <w:t>The thickness of partial penetration butt welds (see Figure </w:t>
      </w:r>
      <w:r w:rsidR="005E3B4B" w:rsidRPr="009F3E38">
        <w:rPr>
          <w:noProof/>
        </w:rPr>
        <w:t>6</w:t>
      </w:r>
      <w:r w:rsidR="005E3B4B" w:rsidRPr="009F3E38">
        <w:t>.</w:t>
      </w:r>
      <w:r w:rsidR="005E3B4B" w:rsidRPr="009F3E38">
        <w:rPr>
          <w:noProof/>
        </w:rPr>
        <w:t>8</w:t>
      </w:r>
      <w:r w:rsidR="005E3B4B" w:rsidRPr="009F3E38">
        <w:t>) should not be greater than the depth of penetration that can be consistently achieved, see 6.5.2(3).</w:t>
      </w:r>
    </w:p>
    <w:p w14:paraId="234D2134" w14:textId="292CCBD7" w:rsidR="005E3B4B" w:rsidRPr="009F3E38" w:rsidRDefault="003D0D9C" w:rsidP="00297037">
      <w:pPr>
        <w:keepNext/>
        <w:spacing w:after="160"/>
        <w:jc w:val="center"/>
      </w:pPr>
      <w:r>
        <w:rPr>
          <w:noProof/>
          <w:lang w:eastAsia="en-GB"/>
        </w:rPr>
        <w:drawing>
          <wp:inline distT="0" distB="0" distL="0" distR="0" wp14:anchorId="476AABCD" wp14:editId="24CB5FF4">
            <wp:extent cx="3257550" cy="1657350"/>
            <wp:effectExtent l="0" t="0" r="0" b="0"/>
            <wp:docPr id="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7550" cy="1657350"/>
                    </a:xfrm>
                    <a:prstGeom prst="rect">
                      <a:avLst/>
                    </a:prstGeom>
                    <a:noFill/>
                    <a:ln>
                      <a:noFill/>
                    </a:ln>
                  </pic:spPr>
                </pic:pic>
              </a:graphicData>
            </a:graphic>
          </wp:inline>
        </w:drawing>
      </w:r>
    </w:p>
    <w:p w14:paraId="60FF9EE1" w14:textId="77777777" w:rsidR="005E3B4B" w:rsidRPr="009F3E38" w:rsidRDefault="005E3B4B" w:rsidP="005E3B4B">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8</w:t>
      </w:r>
      <w:r w:rsidRPr="009F3E38">
        <w:fldChar w:fldCharType="end"/>
      </w:r>
      <w:r w:rsidRPr="009F3E38">
        <w:t xml:space="preserve"> — Throat thickness of a partial penetration weld </w:t>
      </w:r>
    </w:p>
    <w:p w14:paraId="497F1985" w14:textId="77777777" w:rsidR="005E3B4B" w:rsidRPr="009F3E38" w:rsidRDefault="005E3B4B" w:rsidP="00AE2997">
      <w:pPr>
        <w:pStyle w:val="Heading3"/>
      </w:pPr>
      <w:bookmarkStart w:id="1021" w:name="_Toc8132064"/>
      <w:bookmarkStart w:id="1022" w:name="_Toc54616937"/>
      <w:r w:rsidRPr="009F3E38">
        <w:t>T</w:t>
      </w:r>
      <w:r w:rsidRPr="009F3E38">
        <w:noBreakHyphen/>
        <w:t>butt joints</w:t>
      </w:r>
      <w:bookmarkEnd w:id="1014"/>
      <w:bookmarkEnd w:id="1015"/>
      <w:bookmarkEnd w:id="1016"/>
      <w:bookmarkEnd w:id="1017"/>
      <w:bookmarkEnd w:id="1018"/>
      <w:bookmarkEnd w:id="1019"/>
      <w:bookmarkEnd w:id="1020"/>
      <w:bookmarkEnd w:id="1021"/>
      <w:bookmarkEnd w:id="1022"/>
    </w:p>
    <w:p w14:paraId="2C02DFDB" w14:textId="77777777" w:rsidR="005E3B4B" w:rsidRPr="009F3E38" w:rsidRDefault="001E20A5" w:rsidP="002069A8">
      <w:pPr>
        <w:keepNext/>
        <w:spacing w:after="160"/>
      </w:pPr>
      <w:bookmarkStart w:id="1023" w:name="_Ref475004681"/>
      <w:r w:rsidRPr="009F3E38">
        <w:t>(1</w:t>
      </w:r>
      <w:r w:rsidR="001B469E" w:rsidRPr="009F3E38">
        <w:t>) </w:t>
      </w:r>
      <w:r w:rsidR="005E3B4B" w:rsidRPr="009F3E38">
        <w:t>The design resistance of T</w:t>
      </w:r>
      <w:r w:rsidR="005E3B4B" w:rsidRPr="009F3E38">
        <w:noBreakHyphen/>
        <w:t>butt joints, consisting of a pair of partial penetration butt welds reinforced by superimposed fillet welds, may be determined as for a full penetration butt weld, see 6.7.1:</w:t>
      </w:r>
    </w:p>
    <w:p w14:paraId="0552948D" w14:textId="77777777" w:rsidR="005E3B4B" w:rsidRPr="009F3E38" w:rsidRDefault="005E3B4B" w:rsidP="002069A8">
      <w:pPr>
        <w:pStyle w:val="ListContinue"/>
        <w:spacing w:after="160"/>
      </w:pPr>
      <w:r w:rsidRPr="009F3E38">
        <w:t xml:space="preserve">if the total nominal throat thickness, exclusive of the unwelded gap, is not less than the thickness </w:t>
      </w:r>
      <w:r w:rsidRPr="009F3E38">
        <w:rPr>
          <w:i/>
        </w:rPr>
        <w:t>t</w:t>
      </w:r>
      <w:r w:rsidRPr="009F3E38">
        <w:t xml:space="preserve"> of the part forming the stem of the tee joint, and;</w:t>
      </w:r>
    </w:p>
    <w:p w14:paraId="4C199D58" w14:textId="77777777" w:rsidR="005E3B4B" w:rsidRPr="009F3E38" w:rsidRDefault="005E3B4B" w:rsidP="002069A8">
      <w:pPr>
        <w:pStyle w:val="ListContinue"/>
        <w:spacing w:after="160"/>
      </w:pPr>
      <w:r w:rsidRPr="009F3E38">
        <w:t xml:space="preserve">provided that the unwelded gap is not more than </w:t>
      </w:r>
      <w:r w:rsidRPr="009F3E38">
        <w:rPr>
          <w:i/>
        </w:rPr>
        <w:t>t</w:t>
      </w:r>
      <w:r w:rsidRPr="009F3E38">
        <w:t>/5 or 3</w:t>
      </w:r>
      <w:r w:rsidR="00181421" w:rsidRPr="009F3E38">
        <w:t> mm</w:t>
      </w:r>
      <w:r w:rsidRPr="009F3E38">
        <w:t xml:space="preserve">, whichever is less, see </w:t>
      </w:r>
      <w:r w:rsidRPr="009F3E38">
        <w:fldChar w:fldCharType="begin"/>
      </w:r>
      <w:r w:rsidRPr="009F3E38">
        <w:instrText xml:space="preserve"> REF _Ref476555041 \h </w:instrText>
      </w:r>
      <w:r w:rsidRPr="009F3E38">
        <w:fldChar w:fldCharType="separate"/>
      </w:r>
      <w:r w:rsidR="00A71E2D" w:rsidRPr="009F3E38">
        <w:t>Figure </w:t>
      </w:r>
      <w:r w:rsidR="00A71E2D">
        <w:rPr>
          <w:noProof/>
        </w:rPr>
        <w:t>6</w:t>
      </w:r>
      <w:r w:rsidR="00A71E2D" w:rsidRPr="009F3E38">
        <w:t>.</w:t>
      </w:r>
      <w:r w:rsidR="00A71E2D">
        <w:rPr>
          <w:noProof/>
        </w:rPr>
        <w:t>9</w:t>
      </w:r>
      <w:r w:rsidRPr="009F3E38">
        <w:fldChar w:fldCharType="end"/>
      </w:r>
      <w:r w:rsidRPr="009F3E38">
        <w:t>.</w:t>
      </w:r>
      <w:bookmarkEnd w:id="1023"/>
    </w:p>
    <w:p w14:paraId="0DB614AF" w14:textId="77777777" w:rsidR="005E3B4B" w:rsidRPr="009F3E38" w:rsidRDefault="001E20A5" w:rsidP="001B469E">
      <w:r w:rsidRPr="009F3E38">
        <w:t>(2</w:t>
      </w:r>
      <w:r w:rsidR="001B469E" w:rsidRPr="009F3E38">
        <w:t>) </w:t>
      </w:r>
      <w:r w:rsidR="005E3B4B" w:rsidRPr="009F3E38">
        <w:t>The design resistance of T</w:t>
      </w:r>
      <w:r w:rsidR="005E3B4B" w:rsidRPr="009F3E38">
        <w:noBreakHyphen/>
        <w:t>butt joints that do not meet the requirements given in 6.7.3(1)</w:t>
      </w:r>
      <w:r w:rsidR="005E3B4B" w:rsidRPr="009F3E38" w:rsidDel="005B160A">
        <w:t xml:space="preserve"> </w:t>
      </w:r>
      <w:r w:rsidR="005E3B4B" w:rsidRPr="009F3E38">
        <w:t>should be determined using the method for fillet welds or penetration fillet welds, see 6.5, depending on the amount of penetration. The throat thickness should be determined in accordance with the provisions for fillet welds, see 6.5.2, or partial penetration butt welds, see 6.7.2, as relevant.</w:t>
      </w:r>
    </w:p>
    <w:p w14:paraId="1D443DA4" w14:textId="745337A4" w:rsidR="009148FE" w:rsidRPr="009F3E38" w:rsidRDefault="003D0D9C" w:rsidP="00297037">
      <w:pPr>
        <w:keepNext/>
        <w:spacing w:after="160"/>
        <w:jc w:val="center"/>
      </w:pPr>
      <w:r>
        <w:rPr>
          <w:noProof/>
          <w:lang w:eastAsia="en-GB"/>
        </w:rPr>
        <w:drawing>
          <wp:inline distT="0" distB="0" distL="0" distR="0" wp14:anchorId="40F79B8B" wp14:editId="3FE5F776">
            <wp:extent cx="1571625" cy="1790700"/>
            <wp:effectExtent l="0" t="0" r="9525" b="0"/>
            <wp:docPr id="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1625" cy="1790700"/>
                    </a:xfrm>
                    <a:prstGeom prst="rect">
                      <a:avLst/>
                    </a:prstGeom>
                    <a:noFill/>
                    <a:ln>
                      <a:noFill/>
                    </a:ln>
                  </pic:spPr>
                </pic:pic>
              </a:graphicData>
            </a:graphic>
          </wp:inline>
        </w:drawing>
      </w:r>
    </w:p>
    <w:p w14:paraId="5DFD7BAB" w14:textId="77777777" w:rsidR="005E3B4B" w:rsidRPr="009F3E38" w:rsidRDefault="005E3B4B" w:rsidP="009148FE">
      <w:pPr>
        <w:pStyle w:val="Special"/>
      </w:pPr>
      <w:r w:rsidRPr="009F3E38" w:rsidDel="00D341B7">
        <w:rPr>
          <w:i/>
        </w:rPr>
        <w:t>a</w:t>
      </w:r>
      <w:r w:rsidRPr="009F3E38" w:rsidDel="00D341B7">
        <w:rPr>
          <w:position w:val="-6"/>
          <w:sz w:val="18"/>
        </w:rPr>
        <w:t>nom,1</w:t>
      </w:r>
      <w:r w:rsidR="009148FE" w:rsidRPr="009F3E38">
        <w:t> </w:t>
      </w:r>
      <w:r w:rsidRPr="009F3E38" w:rsidDel="00D341B7">
        <w:rPr>
          <w:rFonts w:ascii="Cambria Math" w:hAnsi="Cambria Math"/>
        </w:rPr>
        <w:t>+</w:t>
      </w:r>
      <w:r w:rsidR="009148FE" w:rsidRPr="009F3E38">
        <w:t> </w:t>
      </w:r>
      <w:r w:rsidRPr="009F3E38" w:rsidDel="00D341B7">
        <w:rPr>
          <w:i/>
        </w:rPr>
        <w:t>a</w:t>
      </w:r>
      <w:r w:rsidRPr="009F3E38" w:rsidDel="00D341B7">
        <w:rPr>
          <w:position w:val="-6"/>
          <w:sz w:val="18"/>
        </w:rPr>
        <w:t>nom,2</w:t>
      </w:r>
      <w:r w:rsidR="009148FE" w:rsidRPr="009F3E38">
        <w:t> </w:t>
      </w:r>
      <w:r w:rsidRPr="009F3E38" w:rsidDel="00D341B7">
        <w:rPr>
          <w:rFonts w:ascii="Cambria Math" w:hAnsi="Cambria Math"/>
        </w:rPr>
        <w:t>≥</w:t>
      </w:r>
      <w:r w:rsidR="009148FE" w:rsidRPr="009F3E38">
        <w:t> </w:t>
      </w:r>
      <w:r w:rsidRPr="009F3E38" w:rsidDel="00D341B7">
        <w:rPr>
          <w:i/>
        </w:rPr>
        <w:t>t</w:t>
      </w:r>
      <w:r w:rsidR="009148FE" w:rsidRPr="009F3E38">
        <w:rPr>
          <w:i/>
        </w:rPr>
        <w:t xml:space="preserve"> </w:t>
      </w:r>
      <w:r w:rsidRPr="009F3E38" w:rsidDel="00D341B7">
        <w:rPr>
          <w:i/>
        </w:rPr>
        <w:t>c</w:t>
      </w:r>
      <w:r w:rsidRPr="009F3E38" w:rsidDel="00D341B7">
        <w:rPr>
          <w:position w:val="-6"/>
          <w:sz w:val="18"/>
        </w:rPr>
        <w:t>nom</w:t>
      </w:r>
      <w:r w:rsidRPr="009F3E38" w:rsidDel="00D341B7">
        <w:t xml:space="preserve"> should be the smaller of </w:t>
      </w:r>
      <w:r w:rsidRPr="009F3E38" w:rsidDel="00D341B7">
        <w:rPr>
          <w:i/>
        </w:rPr>
        <w:t>t</w:t>
      </w:r>
      <w:r w:rsidRPr="009F3E38" w:rsidDel="00D341B7">
        <w:t>/5 and 3</w:t>
      </w:r>
      <w:r w:rsidR="00181421" w:rsidRPr="009F3E38">
        <w:t> mm</w:t>
      </w:r>
    </w:p>
    <w:p w14:paraId="607E26B6" w14:textId="77777777" w:rsidR="005E3B4B" w:rsidRPr="009F3E38" w:rsidRDefault="005E3B4B" w:rsidP="005E3B4B">
      <w:pPr>
        <w:pStyle w:val="Figuretitle"/>
        <w:spacing w:before="127"/>
      </w:pPr>
      <w:bookmarkStart w:id="1024" w:name="_Ref476555041"/>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9</w:t>
      </w:r>
      <w:r w:rsidRPr="009F3E38">
        <w:fldChar w:fldCharType="end"/>
      </w:r>
      <w:bookmarkEnd w:id="1024"/>
      <w:r w:rsidRPr="009F3E38">
        <w:t xml:space="preserve"> — Effective full penetration of T-butt welds </w:t>
      </w:r>
    </w:p>
    <w:p w14:paraId="629FFAEB" w14:textId="77777777" w:rsidR="005E3B4B" w:rsidRPr="009F3E38" w:rsidRDefault="005E3B4B" w:rsidP="007A4F59">
      <w:pPr>
        <w:pStyle w:val="Heading2"/>
        <w:keepLines/>
      </w:pPr>
      <w:bookmarkStart w:id="1025" w:name="_Hlt16480933"/>
      <w:bookmarkStart w:id="1026" w:name="_Toc14521777"/>
      <w:bookmarkStart w:id="1027" w:name="_Toc76376123"/>
      <w:bookmarkStart w:id="1028" w:name="_Toc89855181"/>
      <w:bookmarkStart w:id="1029" w:name="_Toc8132065"/>
      <w:bookmarkStart w:id="1030" w:name="_Toc54616938"/>
      <w:bookmarkEnd w:id="1025"/>
      <w:r w:rsidRPr="009F3E38">
        <w:t>Design resistance of plug welds</w:t>
      </w:r>
      <w:bookmarkEnd w:id="1026"/>
      <w:bookmarkEnd w:id="1027"/>
      <w:bookmarkEnd w:id="1028"/>
      <w:bookmarkEnd w:id="1029"/>
      <w:bookmarkEnd w:id="1030"/>
    </w:p>
    <w:p w14:paraId="2E69EB4E" w14:textId="77777777" w:rsidR="005E3B4B" w:rsidRPr="009F3E38" w:rsidRDefault="001E20A5" w:rsidP="007A4F59">
      <w:pPr>
        <w:keepNext/>
        <w:keepLines/>
        <w:spacing w:after="160"/>
      </w:pPr>
      <w:r w:rsidRPr="009F3E38">
        <w:t>(1</w:t>
      </w:r>
      <w:r w:rsidR="001B469E" w:rsidRPr="009F3E38">
        <w:t>) </w:t>
      </w:r>
      <w:r w:rsidR="005E3B4B" w:rsidRPr="009F3E38">
        <w:t xml:space="preserve">The design resistance </w:t>
      </w:r>
      <w:r w:rsidR="005E3B4B" w:rsidRPr="009F3E38">
        <w:rPr>
          <w:i/>
        </w:rPr>
        <w:t>F</w:t>
      </w:r>
      <w:r w:rsidR="005E3B4B" w:rsidRPr="009F3E38">
        <w:rPr>
          <w:position w:val="-6"/>
          <w:sz w:val="18"/>
        </w:rPr>
        <w:t>w,Rd</w:t>
      </w:r>
      <w:r w:rsidR="005E3B4B" w:rsidRPr="009F3E38">
        <w:t xml:space="preserve"> of plug welds should be obtained from:</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52"/>
        <w:gridCol w:w="1000"/>
      </w:tblGrid>
      <w:tr w:rsidR="005E3B4B" w:rsidRPr="009F3E38" w14:paraId="2974B18E" w14:textId="77777777" w:rsidTr="002069A8">
        <w:trPr>
          <w:jc w:val="center"/>
        </w:trPr>
        <w:tc>
          <w:tcPr>
            <w:tcW w:w="8381" w:type="dxa"/>
          </w:tcPr>
          <w:p w14:paraId="3074D253" w14:textId="77777777" w:rsidR="005E3B4B" w:rsidRPr="009F3E38" w:rsidRDefault="00983B21" w:rsidP="007A4F59">
            <w:pPr>
              <w:pStyle w:val="Formula"/>
              <w:keepNext/>
              <w:keepLines/>
              <w:spacing w:before="60"/>
            </w:pPr>
            <m:oMathPara>
              <m:oMath>
                <m:sSub>
                  <m:sSubPr>
                    <m:ctrlPr>
                      <w:rPr>
                        <w:rFonts w:ascii="Cambria Math" w:hAnsi="Cambria Math"/>
                      </w:rPr>
                    </m:ctrlPr>
                  </m:sSubPr>
                  <m:e>
                    <m:r>
                      <w:rPr>
                        <w:rFonts w:ascii="Cambria Math" w:hAnsi="Cambria Math"/>
                      </w:rPr>
                      <m:t>F</m:t>
                    </m:r>
                  </m:e>
                  <m:sub>
                    <m:r>
                      <m:rPr>
                        <m:sty m:val="p"/>
                      </m:rPr>
                      <w:rPr>
                        <w:rFonts w:ascii="Cambria Math" w:hAnsi="Cambria Math"/>
                      </w:rPr>
                      <m:t>w,Rd</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vw,d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w</m:t>
                    </m:r>
                  </m:sub>
                </m:sSub>
              </m:oMath>
            </m:oMathPara>
          </w:p>
        </w:tc>
        <w:tc>
          <w:tcPr>
            <w:tcW w:w="958" w:type="dxa"/>
            <w:vAlign w:val="center"/>
          </w:tcPr>
          <w:p w14:paraId="0CB57C78" w14:textId="77777777" w:rsidR="005E3B4B" w:rsidRPr="009F3E38" w:rsidRDefault="005E3B4B" w:rsidP="007A4F59">
            <w:pPr>
              <w:pStyle w:val="Formula"/>
              <w:keepNext/>
              <w:keepLines/>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7</w:t>
            </w:r>
            <w:r w:rsidRPr="009F3E38">
              <w:fldChar w:fldCharType="end"/>
            </w:r>
            <w:r w:rsidRPr="009F3E38">
              <w:t>)</w:t>
            </w:r>
          </w:p>
        </w:tc>
      </w:tr>
    </w:tbl>
    <w:p w14:paraId="7CCC63A2" w14:textId="77777777" w:rsidR="005E3B4B" w:rsidRPr="009F3E38" w:rsidRDefault="002069A8" w:rsidP="002069A8">
      <w:pPr>
        <w:keepNext/>
        <w:spacing w:after="160"/>
      </w:pPr>
      <w:r w:rsidRPr="009F3E38">
        <w:t>where</w:t>
      </w:r>
    </w:p>
    <w:p w14:paraId="48172FE4" w14:textId="77777777" w:rsidR="005E3B4B" w:rsidRPr="009F3E38" w:rsidRDefault="005E3B4B" w:rsidP="002069A8">
      <w:pPr>
        <w:pStyle w:val="dl"/>
        <w:spacing w:after="160"/>
        <w:ind w:left="1078" w:hanging="678"/>
      </w:pPr>
      <w:r w:rsidRPr="009F3E38">
        <w:rPr>
          <w:i/>
        </w:rPr>
        <w:t>f</w:t>
      </w:r>
      <w:r w:rsidRPr="009F3E38">
        <w:rPr>
          <w:position w:val="-6"/>
          <w:sz w:val="18"/>
        </w:rPr>
        <w:t>vw,d</w:t>
      </w:r>
      <w:r w:rsidRPr="009F3E38">
        <w:tab/>
        <w:t>design shear strength of a weld given in 6.5.3.3(3);</w:t>
      </w:r>
    </w:p>
    <w:p w14:paraId="3C95295A" w14:textId="77777777" w:rsidR="005E3B4B" w:rsidRPr="009F3E38" w:rsidRDefault="005E3B4B" w:rsidP="002069A8">
      <w:pPr>
        <w:pStyle w:val="dl"/>
        <w:ind w:left="1078" w:hanging="678"/>
      </w:pPr>
      <w:r w:rsidRPr="009F3E38">
        <w:rPr>
          <w:i/>
        </w:rPr>
        <w:t>A</w:t>
      </w:r>
      <w:r w:rsidRPr="009F3E38">
        <w:rPr>
          <w:position w:val="-6"/>
          <w:sz w:val="18"/>
        </w:rPr>
        <w:t>w</w:t>
      </w:r>
      <w:r w:rsidRPr="009F3E38">
        <w:tab/>
        <w:t>design throat area, equal to the area of the hole.</w:t>
      </w:r>
    </w:p>
    <w:p w14:paraId="41602E46" w14:textId="77777777" w:rsidR="005E3B4B" w:rsidRPr="009F3E38" w:rsidRDefault="005E3B4B" w:rsidP="00AE2997">
      <w:pPr>
        <w:pStyle w:val="Heading2"/>
      </w:pPr>
      <w:bookmarkStart w:id="1031" w:name="_Toc14521778"/>
      <w:bookmarkStart w:id="1032" w:name="_Toc76376124"/>
      <w:bookmarkStart w:id="1033" w:name="_Toc89855182"/>
      <w:bookmarkStart w:id="1034" w:name="_Toc434830033"/>
      <w:bookmarkStart w:id="1035" w:name="_Toc8132066"/>
      <w:bookmarkStart w:id="1036" w:name="_Toc54616939"/>
      <w:bookmarkStart w:id="1037" w:name="_Hlk512616874"/>
      <w:r w:rsidRPr="009F3E38">
        <w:t>Distribution of forces</w:t>
      </w:r>
      <w:bookmarkEnd w:id="1031"/>
      <w:bookmarkEnd w:id="1032"/>
      <w:bookmarkEnd w:id="1033"/>
      <w:bookmarkEnd w:id="1034"/>
      <w:bookmarkEnd w:id="1035"/>
      <w:bookmarkEnd w:id="1036"/>
    </w:p>
    <w:p w14:paraId="21DBFF56" w14:textId="7F9C1654" w:rsidR="005E3B4B" w:rsidRPr="009F3E38" w:rsidRDefault="001E20A5" w:rsidP="001B469E">
      <w:r w:rsidRPr="009F3E38">
        <w:t>(1</w:t>
      </w:r>
      <w:r w:rsidR="001B469E" w:rsidRPr="009F3E38">
        <w:t>) </w:t>
      </w:r>
      <w:r w:rsidR="005E3B4B" w:rsidRPr="009F3E38">
        <w:t>The distribution of forces in a welded connection may be calculated on the assumption of either elastic or plastic behaviour in accordance with 4.2.</w:t>
      </w:r>
    </w:p>
    <w:p w14:paraId="0FDF39CC" w14:textId="102A928E" w:rsidR="005E3B4B" w:rsidRPr="009F3E38" w:rsidRDefault="00B8434F" w:rsidP="00F67AE7">
      <w:pPr>
        <w:pStyle w:val="Note"/>
      </w:pPr>
      <w:r>
        <w:t>NOTE</w:t>
      </w:r>
      <w:r>
        <w:tab/>
      </w:r>
      <w:r w:rsidR="005E3B4B" w:rsidRPr="009F3E38">
        <w:t xml:space="preserve">A simplified force distribution </w:t>
      </w:r>
      <w:r>
        <w:t>can</w:t>
      </w:r>
      <w:r w:rsidRPr="009F3E38">
        <w:t xml:space="preserve"> </w:t>
      </w:r>
      <w:r w:rsidR="005E3B4B" w:rsidRPr="009F3E38">
        <w:t>be assumed within the welds.</w:t>
      </w:r>
    </w:p>
    <w:p w14:paraId="01B8F964" w14:textId="4C451459" w:rsidR="005E3B4B" w:rsidRPr="009F3E38" w:rsidRDefault="001E20A5" w:rsidP="001B469E">
      <w:r w:rsidRPr="009F3E38">
        <w:t>(</w:t>
      </w:r>
      <w:r w:rsidR="00CA46FD">
        <w:t>2</w:t>
      </w:r>
      <w:r w:rsidR="001B469E" w:rsidRPr="009F3E38">
        <w:t>) </w:t>
      </w:r>
      <w:r w:rsidR="005E3B4B" w:rsidRPr="009F3E38">
        <w:t>Residual stresses, and stresses not subjected to transfer of force may be ignored when checking the resistance of a weld. This applies specifically to the normal stress parallel to the axis of a weld.</w:t>
      </w:r>
    </w:p>
    <w:p w14:paraId="3044203C" w14:textId="112A6E1B" w:rsidR="005E3B4B" w:rsidRPr="009F3E38" w:rsidRDefault="001E20A5" w:rsidP="001B469E">
      <w:r w:rsidRPr="009F3E38">
        <w:t>(</w:t>
      </w:r>
      <w:r w:rsidR="00CA46FD">
        <w:t>3</w:t>
      </w:r>
      <w:r w:rsidR="001B469E" w:rsidRPr="009F3E38">
        <w:t>) </w:t>
      </w:r>
      <w:r w:rsidR="005E3B4B" w:rsidRPr="009F3E38">
        <w:t>Welded joints should be designed to have adequate deformation capacity. However, ductility of the welds should not be relied upon.</w:t>
      </w:r>
    </w:p>
    <w:p w14:paraId="40956C66" w14:textId="23CEB822" w:rsidR="005E3B4B" w:rsidRPr="009F3E38" w:rsidRDefault="001E20A5" w:rsidP="001B469E">
      <w:bookmarkStart w:id="1038" w:name="_Ref480537415"/>
      <w:r w:rsidRPr="009F3E38">
        <w:t>(</w:t>
      </w:r>
      <w:r w:rsidR="00CA46FD">
        <w:t>4</w:t>
      </w:r>
      <w:r w:rsidR="001B469E" w:rsidRPr="009F3E38">
        <w:t>) </w:t>
      </w:r>
      <w:r w:rsidR="005E3B4B" w:rsidRPr="009F3E38">
        <w:t>In joints where plastic hinges may form, the welds should be designed to provide at least the same design resistance as the weakest of the connected parts.</w:t>
      </w:r>
      <w:bookmarkEnd w:id="1038"/>
    </w:p>
    <w:p w14:paraId="3F6C644A" w14:textId="4C7ABE47" w:rsidR="005E3B4B" w:rsidRPr="009F3E38" w:rsidRDefault="001E20A5" w:rsidP="001B469E">
      <w:bookmarkStart w:id="1039" w:name="_Ref480537416"/>
      <w:r w:rsidRPr="009F3E38">
        <w:t>(</w:t>
      </w:r>
      <w:r w:rsidR="00CA46FD">
        <w:t>5</w:t>
      </w:r>
      <w:r w:rsidR="001B469E" w:rsidRPr="009F3E38">
        <w:t>) </w:t>
      </w:r>
      <w:r w:rsidR="005E3B4B" w:rsidRPr="009F3E38">
        <w:t xml:space="preserve">In joints where deformation capacity for joint rotation is required due to the possibility of large plastic strains, the welds should have sufficient strength </w:t>
      </w:r>
      <w:bookmarkStart w:id="1040" w:name="_Hlk515605103"/>
      <w:r w:rsidR="005E3B4B" w:rsidRPr="009F3E38">
        <w:t>not to rupture before general yielding in the adjacent parent metal</w:t>
      </w:r>
      <w:bookmarkEnd w:id="1040"/>
      <w:r w:rsidR="005E3B4B" w:rsidRPr="009F3E38">
        <w:t>. For steel grades equal to or lower than S355, this may be considered to be satisfied if the design resistance of the weld is not less than 0,80 times the design resistance of the weakest of the connected parts. For steel grades higher than S355, the welds should be designed to have a resistance equal to at least 1,1</w:t>
      </w:r>
      <w:r w:rsidR="005E3B4B" w:rsidRPr="009F3E38">
        <w:rPr>
          <w:i/>
        </w:rPr>
        <w:t>f</w:t>
      </w:r>
      <w:r w:rsidR="005E3B4B" w:rsidRPr="009F3E38">
        <w:rPr>
          <w:position w:val="-6"/>
          <w:sz w:val="18"/>
        </w:rPr>
        <w:t>y,PM</w:t>
      </w:r>
      <w:r w:rsidR="005E3B4B" w:rsidRPr="009F3E38">
        <w:t>/</w:t>
      </w:r>
      <w:r w:rsidR="005E3B4B" w:rsidRPr="009F3E38">
        <w:rPr>
          <w:i/>
        </w:rPr>
        <w:t>f</w:t>
      </w:r>
      <w:r w:rsidR="005E3B4B" w:rsidRPr="009F3E38">
        <w:rPr>
          <w:position w:val="-6"/>
          <w:sz w:val="18"/>
        </w:rPr>
        <w:t>u,PM</w:t>
      </w:r>
      <w:r w:rsidR="005E3B4B" w:rsidRPr="009F3E38">
        <w:t xml:space="preserve"> times the design resistance of the weakest of the connected parts, but not more than the ultimate strength of the weakest of the connected parts.</w:t>
      </w:r>
      <w:bookmarkEnd w:id="1039"/>
    </w:p>
    <w:bookmarkEnd w:id="1037"/>
    <w:p w14:paraId="3C503F8D" w14:textId="1BE2800A" w:rsidR="005E3B4B" w:rsidRPr="009F3E38" w:rsidRDefault="001E20A5" w:rsidP="001B469E">
      <w:r w:rsidRPr="009F3E38">
        <w:t>(</w:t>
      </w:r>
      <w:r w:rsidR="00CA46FD">
        <w:t>6</w:t>
      </w:r>
      <w:r w:rsidR="001B469E" w:rsidRPr="009F3E38">
        <w:t>) </w:t>
      </w:r>
      <w:r w:rsidR="005E3B4B" w:rsidRPr="009F3E38">
        <w:t xml:space="preserve">If the design shear resistance of an intermittent weld is determined by using the total length </w:t>
      </w:r>
      <w:r w:rsidR="005E3B4B" w:rsidRPr="009F3E38">
        <w:rPr>
          <w:i/>
        </w:rPr>
        <w:t>l</w:t>
      </w:r>
      <w:r w:rsidR="005E3B4B" w:rsidRPr="009F3E38">
        <w:rPr>
          <w:position w:val="-6"/>
          <w:sz w:val="18"/>
        </w:rPr>
        <w:t>tot</w:t>
      </w:r>
      <w:r w:rsidR="005E3B4B" w:rsidRPr="009F3E38">
        <w:t xml:space="preserve">, it should be verified against a weld shear force per unit length </w:t>
      </w:r>
      <w:r w:rsidR="005E3B4B" w:rsidRPr="009F3E38">
        <w:rPr>
          <w:i/>
        </w:rPr>
        <w:t>F</w:t>
      </w:r>
      <w:r w:rsidR="005E3B4B" w:rsidRPr="009F3E38">
        <w:rPr>
          <w:position w:val="-6"/>
          <w:sz w:val="18"/>
        </w:rPr>
        <w:t>w,Ed</w:t>
      </w:r>
      <w:r w:rsidR="005E3B4B" w:rsidRPr="009F3E38">
        <w:t>, multiplied by the factor (</w:t>
      </w:r>
      <w:r w:rsidR="005E3B4B" w:rsidRPr="009F3E38">
        <w:rPr>
          <w:i/>
        </w:rPr>
        <w:t>e </w:t>
      </w:r>
      <w:r w:rsidR="005E3B4B" w:rsidRPr="009F3E38">
        <w:rPr>
          <w:rFonts w:ascii="Cambria Math" w:hAnsi="Cambria Math"/>
        </w:rPr>
        <w:t>+</w:t>
      </w:r>
      <w:r w:rsidR="005E3B4B" w:rsidRPr="009F3E38">
        <w:t> </w:t>
      </w:r>
      <w:r w:rsidR="005E3B4B" w:rsidRPr="009F3E38">
        <w:rPr>
          <w:i/>
        </w:rPr>
        <w:t>l</w:t>
      </w:r>
      <w:r w:rsidR="005E3B4B" w:rsidRPr="009F3E38">
        <w:t>)/</w:t>
      </w:r>
      <w:r w:rsidR="005E3B4B" w:rsidRPr="009F3E38">
        <w:rPr>
          <w:i/>
        </w:rPr>
        <w:t>l</w:t>
      </w:r>
      <w:r w:rsidR="005E3B4B" w:rsidRPr="009F3E38">
        <w:t xml:space="preserve">, see </w:t>
      </w:r>
      <w:r w:rsidR="005E3B4B" w:rsidRPr="009F3E38">
        <w:fldChar w:fldCharType="begin"/>
      </w:r>
      <w:r w:rsidR="005E3B4B" w:rsidRPr="009F3E38">
        <w:instrText xml:space="preserve"> REF _Ref475004782 \h </w:instrText>
      </w:r>
      <w:r w:rsidR="005E3B4B" w:rsidRPr="009F3E38">
        <w:fldChar w:fldCharType="separate"/>
      </w:r>
      <w:r w:rsidR="00A71E2D" w:rsidRPr="009F3E38">
        <w:t>Figure </w:t>
      </w:r>
      <w:r w:rsidR="00A71E2D">
        <w:rPr>
          <w:noProof/>
        </w:rPr>
        <w:t>6</w:t>
      </w:r>
      <w:r w:rsidR="00A71E2D" w:rsidRPr="009F3E38">
        <w:t>.</w:t>
      </w:r>
      <w:r w:rsidR="00A71E2D">
        <w:rPr>
          <w:noProof/>
        </w:rPr>
        <w:t>10</w:t>
      </w:r>
      <w:r w:rsidR="005E3B4B" w:rsidRPr="009F3E38">
        <w:fldChar w:fldCharType="end"/>
      </w:r>
      <w:r w:rsidR="005E3B4B" w:rsidRPr="009F3E38">
        <w:t>.</w:t>
      </w:r>
    </w:p>
    <w:p w14:paraId="6DA2E7CD" w14:textId="0A9C2822" w:rsidR="005E3B4B" w:rsidRPr="009F3E38" w:rsidRDefault="003D0D9C" w:rsidP="00297037">
      <w:pPr>
        <w:keepNext/>
        <w:jc w:val="center"/>
      </w:pPr>
      <w:r>
        <w:rPr>
          <w:noProof/>
          <w:lang w:eastAsia="en-GB"/>
        </w:rPr>
        <w:drawing>
          <wp:inline distT="0" distB="0" distL="0" distR="0" wp14:anchorId="216628F5" wp14:editId="28ACDCB7">
            <wp:extent cx="1552575" cy="990600"/>
            <wp:effectExtent l="0" t="0" r="9525" b="0"/>
            <wp:docPr id="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990600"/>
                    </a:xfrm>
                    <a:prstGeom prst="rect">
                      <a:avLst/>
                    </a:prstGeom>
                    <a:noFill/>
                    <a:ln>
                      <a:noFill/>
                    </a:ln>
                  </pic:spPr>
                </pic:pic>
              </a:graphicData>
            </a:graphic>
          </wp:inline>
        </w:drawing>
      </w:r>
    </w:p>
    <w:p w14:paraId="1DA38CAD" w14:textId="77777777" w:rsidR="005E3B4B" w:rsidRPr="009F3E38" w:rsidRDefault="005E3B4B" w:rsidP="005E3B4B">
      <w:pPr>
        <w:pStyle w:val="Figuretitle"/>
        <w:spacing w:before="127"/>
      </w:pPr>
      <w:bookmarkStart w:id="1041" w:name="_Ref475004782"/>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10</w:t>
      </w:r>
      <w:r w:rsidRPr="009F3E38">
        <w:fldChar w:fldCharType="end"/>
      </w:r>
      <w:bookmarkEnd w:id="1041"/>
      <w:r w:rsidRPr="009F3E38">
        <w:t xml:space="preserve"> — Calculation of weld forces for intermittent welds</w:t>
      </w:r>
    </w:p>
    <w:p w14:paraId="26587D39" w14:textId="77777777" w:rsidR="005E3B4B" w:rsidRPr="009F3E38" w:rsidRDefault="005E3B4B" w:rsidP="007A4F59">
      <w:pPr>
        <w:pStyle w:val="Heading2"/>
        <w:keepLines/>
      </w:pPr>
      <w:bookmarkStart w:id="1042" w:name="_Toc14521779"/>
      <w:bookmarkStart w:id="1043" w:name="_Ref15883389"/>
      <w:bookmarkStart w:id="1044" w:name="_Ref15883504"/>
      <w:bookmarkStart w:id="1045" w:name="_Ref15883511"/>
      <w:bookmarkStart w:id="1046" w:name="_Ref15958162"/>
      <w:bookmarkStart w:id="1047" w:name="_Ref39895898"/>
      <w:bookmarkStart w:id="1048" w:name="_Ref39896132"/>
      <w:bookmarkStart w:id="1049" w:name="_Toc76376125"/>
      <w:bookmarkStart w:id="1050" w:name="_Toc89855183"/>
      <w:bookmarkStart w:id="1051" w:name="_Ref474092010"/>
      <w:bookmarkStart w:id="1052" w:name="_Ref474092037"/>
      <w:bookmarkStart w:id="1053" w:name="_Ref475004841"/>
      <w:bookmarkStart w:id="1054" w:name="_Ref475004896"/>
      <w:bookmarkStart w:id="1055" w:name="_Ref503970894"/>
      <w:bookmarkStart w:id="1056" w:name="_Toc8132067"/>
      <w:bookmarkStart w:id="1057" w:name="_Toc54616940"/>
      <w:r w:rsidRPr="009F3E38">
        <w:t>Connections to unstiffened flanges</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2BC8CC46" w14:textId="77777777" w:rsidR="005E3B4B" w:rsidRPr="009F3E38" w:rsidRDefault="001E20A5" w:rsidP="007A4F59">
      <w:pPr>
        <w:keepNext/>
        <w:keepLines/>
        <w:spacing w:after="160"/>
      </w:pPr>
      <w:r w:rsidRPr="009F3E38">
        <w:t>(1</w:t>
      </w:r>
      <w:r w:rsidR="001B469E" w:rsidRPr="009F3E38">
        <w:t>) </w:t>
      </w:r>
      <w:r w:rsidR="005E3B4B" w:rsidRPr="009F3E38">
        <w:t xml:space="preserve">Where a transverse plate, or a beam flange, is welded to a supporting unstiffened flange of an I, H or other section, see </w:t>
      </w:r>
      <w:r w:rsidR="005E3B4B" w:rsidRPr="009F3E38">
        <w:fldChar w:fldCharType="begin"/>
      </w:r>
      <w:r w:rsidR="005E3B4B" w:rsidRPr="009F3E38">
        <w:instrText xml:space="preserve"> REF _Ref475004790 \h </w:instrText>
      </w:r>
      <w:r w:rsidR="005E3B4B" w:rsidRPr="009F3E38">
        <w:fldChar w:fldCharType="separate"/>
      </w:r>
      <w:r w:rsidR="00A71E2D" w:rsidRPr="009F3E38">
        <w:t>Figure </w:t>
      </w:r>
      <w:r w:rsidR="00A71E2D">
        <w:rPr>
          <w:noProof/>
        </w:rPr>
        <w:t>6</w:t>
      </w:r>
      <w:r w:rsidR="00A71E2D" w:rsidRPr="009F3E38">
        <w:t>.</w:t>
      </w:r>
      <w:r w:rsidR="00A71E2D">
        <w:rPr>
          <w:noProof/>
        </w:rPr>
        <w:t>11</w:t>
      </w:r>
      <w:r w:rsidR="005E3B4B" w:rsidRPr="009F3E38">
        <w:fldChar w:fldCharType="end"/>
      </w:r>
      <w:r w:rsidR="005E3B4B" w:rsidRPr="009F3E38">
        <w:t>, and provided that the condition given in 6.10(3) is met, the applied force perpendicular to the unstiffened flange should not exceed any of the relevant design resistances as follows:</w:t>
      </w:r>
    </w:p>
    <w:p w14:paraId="515167BB" w14:textId="0D63352A" w:rsidR="005E3B4B" w:rsidRPr="009F3E38" w:rsidRDefault="005E3B4B" w:rsidP="007A4F59">
      <w:pPr>
        <w:pStyle w:val="ListContinue"/>
        <w:spacing w:after="160"/>
      </w:pPr>
      <w:r w:rsidRPr="009F3E38">
        <w:t>that of the web of the supporting member of I or H sections as given in A.</w:t>
      </w:r>
      <w:r w:rsidR="00580A3A">
        <w:t>5</w:t>
      </w:r>
      <w:r w:rsidRPr="009F3E38">
        <w:t>.1 or A.</w:t>
      </w:r>
      <w:r w:rsidR="00580A3A">
        <w:t>6</w:t>
      </w:r>
      <w:r w:rsidRPr="009F3E38">
        <w:t>.1, as appropriate;</w:t>
      </w:r>
    </w:p>
    <w:p w14:paraId="3B0543A8" w14:textId="591AC9EE" w:rsidR="005E3B4B" w:rsidRPr="009F3E38" w:rsidRDefault="005E3B4B" w:rsidP="007A4F59">
      <w:pPr>
        <w:pStyle w:val="ListContinue"/>
        <w:spacing w:after="160"/>
      </w:pPr>
      <w:r w:rsidRPr="009F3E38">
        <w:t>those for a transverse plate on a RHS member as given in</w:t>
      </w:r>
      <w:r w:rsidR="00663B4A" w:rsidRPr="009F3E38">
        <w:t xml:space="preserve"> </w:t>
      </w:r>
      <w:r w:rsidRPr="009F3E38">
        <w:t>Table 9.</w:t>
      </w:r>
      <w:r w:rsidR="001104EF" w:rsidRPr="009F3E38">
        <w:t>16</w:t>
      </w:r>
      <w:r w:rsidRPr="009F3E38">
        <w:t>.</w:t>
      </w:r>
    </w:p>
    <w:p w14:paraId="54014BE3" w14:textId="31FB41D5" w:rsidR="005E3B4B" w:rsidRPr="009F3E38" w:rsidRDefault="005E3B4B" w:rsidP="007A4F59">
      <w:pPr>
        <w:pStyle w:val="ListContinue"/>
        <w:spacing w:after="160"/>
      </w:pPr>
      <w:r w:rsidRPr="009F3E38">
        <w:t>that of the supporting flange as given by A.</w:t>
      </w:r>
      <w:r w:rsidR="00580A3A">
        <w:t>10</w:t>
      </w:r>
      <w:r w:rsidRPr="009F3E38">
        <w:t xml:space="preserve">.1(1) calculated assuming the applied force is concentrated over an effective width </w:t>
      </w:r>
      <w:r w:rsidRPr="009F3E38">
        <w:rPr>
          <w:i/>
        </w:rPr>
        <w:t>b</w:t>
      </w:r>
      <w:r w:rsidRPr="009F3E38">
        <w:rPr>
          <w:position w:val="-6"/>
          <w:sz w:val="18"/>
        </w:rPr>
        <w:t>eff</w:t>
      </w:r>
      <w:r w:rsidRPr="009F3E38">
        <w:t xml:space="preserve"> of the flange as given in 6.10(2)</w:t>
      </w:r>
      <w:r w:rsidRPr="009F3E38" w:rsidDel="005B160A">
        <w:t xml:space="preserve"> </w:t>
      </w:r>
      <w:r w:rsidRPr="009F3E38">
        <w:t>or 6.10(4) as relevant.</w:t>
      </w:r>
    </w:p>
    <w:p w14:paraId="50C924B9" w14:textId="1087440A" w:rsidR="005E3B4B" w:rsidRPr="009F3E38" w:rsidRDefault="003D0D9C" w:rsidP="00297037">
      <w:pPr>
        <w:jc w:val="center"/>
      </w:pPr>
      <w:r>
        <w:rPr>
          <w:noProof/>
          <w:lang w:eastAsia="en-GB"/>
        </w:rPr>
        <w:drawing>
          <wp:inline distT="0" distB="0" distL="0" distR="0" wp14:anchorId="3B34E2F4" wp14:editId="7AAB1666">
            <wp:extent cx="3686175" cy="2857500"/>
            <wp:effectExtent l="0" t="0" r="9525" b="0"/>
            <wp:docPr id="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6175" cy="2857500"/>
                    </a:xfrm>
                    <a:prstGeom prst="rect">
                      <a:avLst/>
                    </a:prstGeom>
                    <a:noFill/>
                    <a:ln>
                      <a:noFill/>
                    </a:ln>
                  </pic:spPr>
                </pic:pic>
              </a:graphicData>
            </a:graphic>
          </wp:inline>
        </w:drawing>
      </w:r>
    </w:p>
    <w:p w14:paraId="4F929E34" w14:textId="77777777" w:rsidR="005E3B4B" w:rsidRPr="009F3E38" w:rsidRDefault="005E3B4B" w:rsidP="005E3B4B">
      <w:pPr>
        <w:pStyle w:val="Figuretitle"/>
        <w:spacing w:before="127"/>
      </w:pPr>
      <w:bookmarkStart w:id="1058" w:name="_Ref475004790"/>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11</w:t>
      </w:r>
      <w:r w:rsidRPr="009F3E38">
        <w:fldChar w:fldCharType="end"/>
      </w:r>
      <w:bookmarkEnd w:id="1058"/>
      <w:r w:rsidRPr="009F3E38">
        <w:t xml:space="preserve"> — Effective </w:t>
      </w:r>
      <w:r w:rsidR="00AC0319" w:rsidRPr="009F3E38">
        <w:t>width of an unstiffened T-joint</w:t>
      </w:r>
    </w:p>
    <w:p w14:paraId="46CC184B" w14:textId="76F380E1" w:rsidR="005E3B4B" w:rsidRPr="009F3E38" w:rsidRDefault="001E20A5" w:rsidP="001B469E">
      <w:bookmarkStart w:id="1059" w:name="_Ref475004904"/>
      <w:r w:rsidRPr="009F3E38">
        <w:t>(2</w:t>
      </w:r>
      <w:r w:rsidR="001B469E" w:rsidRPr="009F3E38">
        <w:t>) </w:t>
      </w:r>
      <w:r w:rsidR="005E3B4B" w:rsidRPr="009F3E38">
        <w:t xml:space="preserve">For unstiffened I or H sections, the effective width </w:t>
      </w:r>
      <w:r w:rsidR="005E3B4B" w:rsidRPr="009F3E38">
        <w:rPr>
          <w:i/>
        </w:rPr>
        <w:t>b</w:t>
      </w:r>
      <w:r w:rsidR="005E3B4B" w:rsidRPr="009F3E38">
        <w:rPr>
          <w:position w:val="-6"/>
          <w:sz w:val="18"/>
        </w:rPr>
        <w:t>eff</w:t>
      </w:r>
      <w:r w:rsidR="005E3B4B" w:rsidRPr="009F3E38">
        <w:t xml:space="preserve"> should be obtained from</w:t>
      </w:r>
      <w:r w:rsidR="0059021C">
        <w:t xml:space="preserve"> </w:t>
      </w:r>
      <w:r w:rsidR="0059021C" w:rsidRPr="009F3E38">
        <w:t>(see</w:t>
      </w:r>
      <w:r w:rsidR="007A4F59">
        <w:t xml:space="preserve"> </w:t>
      </w:r>
      <w:r w:rsidR="0059021C">
        <w:t>Figure 6.11</w:t>
      </w:r>
      <w:r w:rsidR="0059021C" w:rsidRPr="009F3E38">
        <w:t>)</w:t>
      </w:r>
      <w:r w:rsidR="005E3B4B" w:rsidRPr="009F3E38">
        <w:t>:</w:t>
      </w:r>
      <w:bookmarkEnd w:id="105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E3B4B" w:rsidRPr="009F3E38" w14:paraId="11A13DF5" w14:textId="77777777" w:rsidTr="00B11232">
        <w:tc>
          <w:tcPr>
            <w:tcW w:w="8381" w:type="dxa"/>
          </w:tcPr>
          <w:p w14:paraId="1ECCC233" w14:textId="77777777" w:rsidR="005E3B4B" w:rsidRPr="009F3E38" w:rsidRDefault="00983B21" w:rsidP="007A4F59">
            <w:pPr>
              <w:pStyle w:val="Formula"/>
              <w:spacing w:before="60" w:after="160"/>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+2</m:t>
                </m:r>
                <m:r>
                  <w:rPr>
                    <w:rFonts w:ascii="Cambria Math" w:hAnsi="Cambria Math"/>
                  </w:rPr>
                  <m:t>s</m:t>
                </m:r>
                <m:r>
                  <m:rPr>
                    <m:sty m:val="p"/>
                  </m:rPr>
                  <w:rPr>
                    <w:rFonts w:ascii="Cambria Math" w:hAnsi="Cambria Math"/>
                  </w:rPr>
                  <m:t>+7</m:t>
                </m:r>
                <m:r>
                  <w:rPr>
                    <w:rFonts w:ascii="Cambria Math" w:hAnsi="Cambria Math"/>
                  </w:rPr>
                  <m:t>k</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oMath>
            </m:oMathPara>
          </w:p>
        </w:tc>
        <w:tc>
          <w:tcPr>
            <w:tcW w:w="958" w:type="dxa"/>
            <w:vAlign w:val="center"/>
          </w:tcPr>
          <w:p w14:paraId="3042E6E9" w14:textId="77777777" w:rsidR="005E3B4B" w:rsidRPr="009F3E38" w:rsidRDefault="005E3B4B" w:rsidP="007A4F59">
            <w:pPr>
              <w:pStyle w:val="Formula"/>
              <w:spacing w:before="60" w:after="1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8</w:t>
            </w:r>
            <w:r w:rsidRPr="009F3E38">
              <w:fldChar w:fldCharType="end"/>
            </w:r>
            <w:r w:rsidRPr="009F3E38">
              <w:t>)</w:t>
            </w:r>
          </w:p>
        </w:tc>
      </w:tr>
    </w:tbl>
    <w:p w14:paraId="71D29427" w14:textId="77777777" w:rsidR="005E3B4B" w:rsidRPr="009F3E38" w:rsidRDefault="005E3B4B" w:rsidP="007A4F59">
      <w:pPr>
        <w:spacing w:after="160"/>
        <w:ind w:left="709"/>
      </w:pPr>
      <w:r w:rsidRPr="009F3E38">
        <w:t>where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E3B4B" w:rsidRPr="009F3E38" w14:paraId="0294E6B4" w14:textId="77777777" w:rsidTr="00B11232">
        <w:tc>
          <w:tcPr>
            <w:tcW w:w="8381" w:type="dxa"/>
          </w:tcPr>
          <w:p w14:paraId="368A8631" w14:textId="77777777" w:rsidR="005E3B4B" w:rsidRPr="009F3E38" w:rsidRDefault="005E3B4B" w:rsidP="007A4F59">
            <w:pPr>
              <w:pStyle w:val="Formula"/>
              <w:spacing w:before="60" w:after="160"/>
            </w:pPr>
            <m:oMathPara>
              <m:oMath>
                <m:r>
                  <w:rPr>
                    <w:rFonts w:ascii="Cambria Math" w:hAnsi="Cambria Math"/>
                  </w:rPr>
                  <m:t>k</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p</m:t>
                        </m:r>
                      </m:sub>
                    </m:sSub>
                  </m:den>
                </m:f>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y,f</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y,p</m:t>
                        </m:r>
                      </m:sub>
                    </m:sSub>
                  </m:den>
                </m:f>
                <m:r>
                  <m:rPr>
                    <m:sty m:val="p"/>
                  </m:rPr>
                  <w:rPr>
                    <w:rFonts w:ascii="Cambria Math" w:hAnsi="Cambria Math"/>
                  </w:rPr>
                  <m:t xml:space="preserve">     but     </m:t>
                </m:r>
                <m:r>
                  <w:rPr>
                    <w:rFonts w:ascii="Cambria Math" w:hAnsi="Cambria Math"/>
                  </w:rPr>
                  <m:t>k</m:t>
                </m:r>
                <m:r>
                  <m:rPr>
                    <m:sty m:val="p"/>
                  </m:rPr>
                  <w:rPr>
                    <w:rFonts w:ascii="Cambria Math" w:hAnsi="Cambria Math"/>
                  </w:rPr>
                  <m:t>≤1</m:t>
                </m:r>
              </m:oMath>
            </m:oMathPara>
          </w:p>
        </w:tc>
        <w:tc>
          <w:tcPr>
            <w:tcW w:w="958" w:type="dxa"/>
            <w:vAlign w:val="center"/>
          </w:tcPr>
          <w:p w14:paraId="7B4AE089" w14:textId="77777777" w:rsidR="005E3B4B" w:rsidRPr="009F3E38" w:rsidRDefault="005E3B4B" w:rsidP="007A4F59">
            <w:pPr>
              <w:pStyle w:val="Formula"/>
              <w:spacing w:before="60" w:after="1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9</w:t>
            </w:r>
            <w:r w:rsidRPr="009F3E38">
              <w:fldChar w:fldCharType="end"/>
            </w:r>
            <w:r w:rsidRPr="009F3E38">
              <w:t>)</w:t>
            </w:r>
          </w:p>
        </w:tc>
      </w:tr>
    </w:tbl>
    <w:p w14:paraId="25632F7B" w14:textId="77777777" w:rsidR="00D608AE" w:rsidRPr="009F3E38" w:rsidRDefault="00D608AE" w:rsidP="007A4F59">
      <w:pPr>
        <w:keepNext/>
        <w:spacing w:after="160"/>
      </w:pPr>
      <w:r w:rsidRPr="009F3E38">
        <w:t>where</w:t>
      </w:r>
    </w:p>
    <w:p w14:paraId="69213BFA" w14:textId="77777777" w:rsidR="005E3B4B" w:rsidRPr="009F3E38" w:rsidRDefault="005E3B4B" w:rsidP="007A4F59">
      <w:pPr>
        <w:pStyle w:val="dl"/>
        <w:spacing w:after="160"/>
        <w:ind w:left="938" w:hanging="538"/>
      </w:pPr>
      <w:r w:rsidRPr="009F3E38">
        <w:rPr>
          <w:i/>
        </w:rPr>
        <w:t>f</w:t>
      </w:r>
      <w:r w:rsidRPr="009F3E38">
        <w:rPr>
          <w:position w:val="-6"/>
          <w:sz w:val="18"/>
        </w:rPr>
        <w:t>y,f</w:t>
      </w:r>
      <w:r w:rsidRPr="009F3E38">
        <w:tab/>
        <w:t>yield strength of the flange of the I or H section;</w:t>
      </w:r>
    </w:p>
    <w:p w14:paraId="3B06E2CD" w14:textId="77777777" w:rsidR="005E3B4B" w:rsidRPr="009F3E38" w:rsidRDefault="005E3B4B" w:rsidP="007A4F59">
      <w:pPr>
        <w:pStyle w:val="dl"/>
        <w:spacing w:after="160"/>
        <w:ind w:left="938" w:hanging="538"/>
      </w:pPr>
      <w:r w:rsidRPr="009F3E38">
        <w:rPr>
          <w:i/>
        </w:rPr>
        <w:t>f</w:t>
      </w:r>
      <w:r w:rsidRPr="009F3E38">
        <w:rPr>
          <w:position w:val="-6"/>
          <w:sz w:val="18"/>
        </w:rPr>
        <w:t>y,p</w:t>
      </w:r>
      <w:r w:rsidRPr="009F3E38">
        <w:tab/>
        <w:t>yield strength of the plate welded to the I or H section.</w:t>
      </w:r>
    </w:p>
    <w:p w14:paraId="1237AB6A" w14:textId="3E4F923F" w:rsidR="005E3B4B" w:rsidRPr="009F3E38" w:rsidRDefault="005E3B4B" w:rsidP="007A4F59">
      <w:pPr>
        <w:spacing w:after="160"/>
      </w:pPr>
      <w:r w:rsidRPr="009F3E38">
        <w:t xml:space="preserve">The dimension </w:t>
      </w:r>
      <w:r w:rsidRPr="009F3E38">
        <w:rPr>
          <w:i/>
        </w:rPr>
        <w:t>s</w:t>
      </w:r>
      <w:r w:rsidRPr="009F3E38">
        <w:t xml:space="preserve"> should be obtained from: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7"/>
        <w:gridCol w:w="2134"/>
        <w:gridCol w:w="1861"/>
      </w:tblGrid>
      <w:tr w:rsidR="005E3B4B" w:rsidRPr="009F3E38" w14:paraId="4894F374" w14:textId="77777777" w:rsidTr="00B11232">
        <w:tc>
          <w:tcPr>
            <w:tcW w:w="2952" w:type="pct"/>
          </w:tcPr>
          <w:p w14:paraId="7CB7CC48" w14:textId="77777777" w:rsidR="005E3B4B" w:rsidRPr="009F3E38" w:rsidRDefault="005E3B4B" w:rsidP="007A4F59">
            <w:pPr>
              <w:pStyle w:val="ListContinue"/>
              <w:spacing w:after="160"/>
            </w:pPr>
            <w:r w:rsidRPr="009F3E38">
              <w:t>for a rolled I or H section:</w:t>
            </w:r>
          </w:p>
        </w:tc>
        <w:tc>
          <w:tcPr>
            <w:tcW w:w="1094" w:type="pct"/>
          </w:tcPr>
          <w:p w14:paraId="3224F100" w14:textId="77777777" w:rsidR="005E3B4B" w:rsidRPr="009F3E38" w:rsidRDefault="005E3B4B" w:rsidP="007A4F59">
            <w:pPr>
              <w:spacing w:after="160"/>
            </w:pPr>
            <w:r w:rsidRPr="009F3E38">
              <w:rPr>
                <w:i/>
              </w:rPr>
              <w:t>s</w:t>
            </w:r>
            <w:r w:rsidR="005E1333" w:rsidRPr="009F3E38">
              <w:t> </w:t>
            </w:r>
            <w:r w:rsidR="00491B9B" w:rsidRPr="009F3E38">
              <w:rPr>
                <w:rFonts w:ascii="Cambria Math" w:hAnsi="Cambria Math"/>
              </w:rPr>
              <w:t>=</w:t>
            </w:r>
            <w:r w:rsidR="005E1333" w:rsidRPr="009F3E38">
              <w:t> </w:t>
            </w:r>
            <w:r w:rsidRPr="009F3E38">
              <w:rPr>
                <w:i/>
              </w:rPr>
              <w:t>r</w:t>
            </w:r>
          </w:p>
        </w:tc>
        <w:tc>
          <w:tcPr>
            <w:tcW w:w="954" w:type="pct"/>
          </w:tcPr>
          <w:p w14:paraId="4E3E56CE" w14:textId="77777777" w:rsidR="005E3B4B" w:rsidRPr="009F3E38" w:rsidRDefault="005E3B4B" w:rsidP="007A4F59">
            <w:pPr>
              <w:spacing w:after="1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10</w:t>
            </w:r>
            <w:r w:rsidRPr="009F3E38">
              <w:fldChar w:fldCharType="end"/>
            </w:r>
            <w:r w:rsidRPr="009F3E38">
              <w:t>)</w:t>
            </w:r>
          </w:p>
        </w:tc>
      </w:tr>
      <w:tr w:rsidR="005E3B4B" w:rsidRPr="009F3E38" w14:paraId="184D2012" w14:textId="77777777" w:rsidTr="00B11232">
        <w:tc>
          <w:tcPr>
            <w:tcW w:w="2952" w:type="pct"/>
          </w:tcPr>
          <w:p w14:paraId="154C8215" w14:textId="77777777" w:rsidR="005E3B4B" w:rsidRPr="009F3E38" w:rsidRDefault="005E3B4B" w:rsidP="00470C7A">
            <w:pPr>
              <w:pStyle w:val="ListContinue"/>
            </w:pPr>
            <w:r w:rsidRPr="009F3E38">
              <w:t>for a welded I or H section:</w:t>
            </w:r>
          </w:p>
        </w:tc>
        <w:tc>
          <w:tcPr>
            <w:tcW w:w="1094" w:type="pct"/>
          </w:tcPr>
          <w:p w14:paraId="33272A69" w14:textId="77777777" w:rsidR="005E3B4B" w:rsidRPr="009F3E38" w:rsidRDefault="005E1333" w:rsidP="005E1333">
            <m:oMathPara>
              <m:oMath>
                <m:r>
                  <w:rPr>
                    <w:rFonts w:ascii="Cambria Math" w:hAnsi="Cambria Math"/>
                  </w:rPr>
                  <m:t>s</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sz w:val="19"/>
                      </w:rPr>
                      <m:t>2</m:t>
                    </m:r>
                  </m:e>
                </m:rad>
                <m:r>
                  <m:rPr>
                    <m:nor/>
                  </m:rPr>
                  <m:t>  </m:t>
                </m:r>
                <m:r>
                  <w:rPr>
                    <w:rFonts w:ascii="Cambria Math" w:hAnsi="Cambria Math"/>
                  </w:rPr>
                  <m:t>a</m:t>
                </m:r>
              </m:oMath>
            </m:oMathPara>
          </w:p>
        </w:tc>
        <w:tc>
          <w:tcPr>
            <w:tcW w:w="954" w:type="pct"/>
          </w:tcPr>
          <w:p w14:paraId="0092BC44" w14:textId="77777777" w:rsidR="005E3B4B" w:rsidRPr="009F3E38" w:rsidRDefault="005E3B4B" w:rsidP="005E1333">
            <w:pPr>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11</w:t>
            </w:r>
            <w:r w:rsidRPr="009F3E38">
              <w:fldChar w:fldCharType="end"/>
            </w:r>
            <w:r w:rsidRPr="009F3E38">
              <w:t>)</w:t>
            </w:r>
          </w:p>
        </w:tc>
      </w:tr>
    </w:tbl>
    <w:p w14:paraId="61D42230" w14:textId="77777777" w:rsidR="005E3B4B" w:rsidRPr="009F3E38" w:rsidRDefault="001E20A5" w:rsidP="001B469E">
      <w:bookmarkStart w:id="1060" w:name="_Ref475004836"/>
      <w:r w:rsidRPr="009F3E38">
        <w:t>(3</w:t>
      </w:r>
      <w:r w:rsidR="001B469E" w:rsidRPr="009F3E38">
        <w:t>) </w:t>
      </w:r>
      <w:r w:rsidR="005E3B4B" w:rsidRPr="009F3E38">
        <w:t>For unstiffened flanges of I or H sections, the following criterion should be satisfied:</w:t>
      </w:r>
      <w:bookmarkEnd w:id="106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1220"/>
      </w:tblGrid>
      <w:tr w:rsidR="005E3B4B" w:rsidRPr="009F3E38" w14:paraId="009D5434" w14:textId="77777777" w:rsidTr="00B11232">
        <w:tc>
          <w:tcPr>
            <w:tcW w:w="8381" w:type="dxa"/>
          </w:tcPr>
          <w:p w14:paraId="22307401" w14:textId="77777777" w:rsidR="005E3B4B"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y,p</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u,p</m:t>
                        </m:r>
                      </m:sub>
                    </m:sSub>
                  </m:den>
                </m:f>
                <m:sSub>
                  <m:sSubPr>
                    <m:ctrlPr>
                      <w:rPr>
                        <w:rFonts w:ascii="Cambria Math" w:hAnsi="Cambria Math"/>
                      </w:rPr>
                    </m:ctrlPr>
                  </m:sSubPr>
                  <m:e>
                    <m:r>
                      <w:rPr>
                        <w:rFonts w:ascii="Cambria Math" w:hAnsi="Cambria Math"/>
                      </w:rPr>
                      <m:t>b</m:t>
                    </m:r>
                  </m:e>
                  <m:sub>
                    <m:r>
                      <m:rPr>
                        <m:sty m:val="p"/>
                      </m:rPr>
                      <w:rPr>
                        <w:rFonts w:ascii="Cambria Math" w:hAnsi="Cambria Math"/>
                      </w:rPr>
                      <m:t>p</m:t>
                    </m:r>
                  </m:sub>
                </m:sSub>
              </m:oMath>
            </m:oMathPara>
          </w:p>
        </w:tc>
        <w:tc>
          <w:tcPr>
            <w:tcW w:w="958" w:type="dxa"/>
            <w:vAlign w:val="center"/>
          </w:tcPr>
          <w:p w14:paraId="37DEFD04" w14:textId="77777777" w:rsidR="005E3B4B" w:rsidRPr="009F3E38" w:rsidRDefault="005E3B4B" w:rsidP="007A4F59">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12</w:t>
            </w:r>
            <w:r w:rsidRPr="009F3E38">
              <w:fldChar w:fldCharType="end"/>
            </w:r>
            <w:r w:rsidRPr="009F3E38">
              <w:t>)</w:t>
            </w:r>
          </w:p>
        </w:tc>
      </w:tr>
    </w:tbl>
    <w:p w14:paraId="2EB408E3" w14:textId="77777777" w:rsidR="005E3B4B" w:rsidRPr="009F3E38" w:rsidRDefault="005E3B4B" w:rsidP="007A4F59">
      <w:pPr>
        <w:keepNext/>
        <w:spacing w:after="160"/>
      </w:pPr>
      <w:r w:rsidRPr="009F3E38">
        <w:t>where</w:t>
      </w:r>
    </w:p>
    <w:p w14:paraId="4BC5B692" w14:textId="77777777" w:rsidR="005E3B4B" w:rsidRPr="009F3E38" w:rsidRDefault="005E3B4B" w:rsidP="007A4F59">
      <w:pPr>
        <w:pStyle w:val="dl"/>
        <w:spacing w:after="160"/>
        <w:ind w:left="938" w:hanging="538"/>
      </w:pPr>
      <w:r w:rsidRPr="009F3E38">
        <w:rPr>
          <w:i/>
        </w:rPr>
        <w:t>f</w:t>
      </w:r>
      <w:r w:rsidRPr="009F3E38">
        <w:rPr>
          <w:position w:val="-6"/>
          <w:sz w:val="18"/>
        </w:rPr>
        <w:t xml:space="preserve"> u,p</w:t>
      </w:r>
      <w:r w:rsidRPr="009F3E38">
        <w:tab/>
        <w:t>ultimate strength of the plate welded to the I or H section;</w:t>
      </w:r>
    </w:p>
    <w:p w14:paraId="7AF9D6AA" w14:textId="77777777" w:rsidR="005E3B4B" w:rsidRPr="009F3E38" w:rsidRDefault="005E3B4B" w:rsidP="007A4F59">
      <w:pPr>
        <w:pStyle w:val="dl"/>
        <w:spacing w:after="160"/>
        <w:ind w:left="938" w:hanging="538"/>
      </w:pPr>
      <w:r w:rsidRPr="009F3E38">
        <w:rPr>
          <w:i/>
        </w:rPr>
        <w:t>b</w:t>
      </w:r>
      <w:r w:rsidRPr="009F3E38">
        <w:rPr>
          <w:position w:val="-6"/>
          <w:sz w:val="18"/>
        </w:rPr>
        <w:t>p</w:t>
      </w:r>
      <w:r w:rsidRPr="009F3E38">
        <w:tab/>
        <w:t>width of the plate welded to the I or H section.</w:t>
      </w:r>
    </w:p>
    <w:p w14:paraId="5DAD3530" w14:textId="77777777" w:rsidR="005E3B4B" w:rsidRPr="009F3E38" w:rsidRDefault="005E3B4B" w:rsidP="005E1333">
      <w:r w:rsidRPr="009F3E38">
        <w:t>Otherwise the joint should be stiffened.</w:t>
      </w:r>
    </w:p>
    <w:p w14:paraId="58DE4EF9" w14:textId="77777777" w:rsidR="005E3B4B" w:rsidRPr="009F3E38" w:rsidRDefault="001E20A5" w:rsidP="001B469E">
      <w:bookmarkStart w:id="1061" w:name="_Ref475004918"/>
      <w:r w:rsidRPr="009F3E38">
        <w:t>(4</w:t>
      </w:r>
      <w:r w:rsidR="001B469E" w:rsidRPr="009F3E38">
        <w:t>) </w:t>
      </w:r>
      <w:r w:rsidR="005E3B4B" w:rsidRPr="009F3E38">
        <w:t xml:space="preserve">For other sections, such as box sections or channel sections, where the width of the connected plate is similar to the width of the flange, the effective width </w:t>
      </w:r>
      <w:r w:rsidR="005E3B4B" w:rsidRPr="009F3E38">
        <w:rPr>
          <w:i/>
        </w:rPr>
        <w:t>b</w:t>
      </w:r>
      <w:r w:rsidR="005E3B4B" w:rsidRPr="009F3E38">
        <w:rPr>
          <w:position w:val="-6"/>
          <w:sz w:val="18"/>
        </w:rPr>
        <w:t>eff</w:t>
      </w:r>
      <w:r w:rsidR="005E3B4B" w:rsidRPr="009F3E38">
        <w:t xml:space="preserve"> should be obtained from:</w:t>
      </w:r>
      <w:bookmarkEnd w:id="106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1220"/>
      </w:tblGrid>
      <w:tr w:rsidR="005E3B4B" w:rsidRPr="009F3E38" w14:paraId="675C7849" w14:textId="77777777" w:rsidTr="00B11232">
        <w:tc>
          <w:tcPr>
            <w:tcW w:w="8381" w:type="dxa"/>
          </w:tcPr>
          <w:p w14:paraId="63888CCF" w14:textId="77777777" w:rsidR="005E3B4B"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+5</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+5</m:t>
                </m:r>
                <m:r>
                  <w:rPr>
                    <w:rFonts w:ascii="Cambria Math" w:hAnsi="Cambria Math"/>
                  </w:rPr>
                  <m:t>k</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oMath>
            </m:oMathPara>
          </w:p>
        </w:tc>
        <w:tc>
          <w:tcPr>
            <w:tcW w:w="958" w:type="dxa"/>
            <w:vAlign w:val="center"/>
          </w:tcPr>
          <w:p w14:paraId="088EBFB0" w14:textId="77777777" w:rsidR="005E3B4B" w:rsidRPr="009F3E38" w:rsidRDefault="005E3B4B" w:rsidP="007A4F59">
            <w:pPr>
              <w:pStyle w:val="Formula"/>
              <w:spacing w:before="60"/>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13</w:t>
            </w:r>
            <w:r w:rsidRPr="009F3E38">
              <w:fldChar w:fldCharType="end"/>
            </w:r>
            <w:r w:rsidRPr="009F3E38">
              <w:t>)</w:t>
            </w:r>
          </w:p>
        </w:tc>
      </w:tr>
    </w:tbl>
    <w:p w14:paraId="617F6EF2" w14:textId="73C1A219" w:rsidR="005E3B4B" w:rsidRPr="009F3E38" w:rsidRDefault="005E3B4B" w:rsidP="00F2097B">
      <w:pPr>
        <w:pStyle w:val="Note"/>
      </w:pPr>
      <w:r w:rsidRPr="009F3E38">
        <w:t>NOTE</w:t>
      </w:r>
      <w:r w:rsidRPr="009F3E38">
        <w:tab/>
        <w:t>For hollow sections, see Table</w:t>
      </w:r>
      <w:r w:rsidR="00D33400" w:rsidRPr="009F3E38">
        <w:t> </w:t>
      </w:r>
      <w:r w:rsidRPr="009F3E38">
        <w:t>9.</w:t>
      </w:r>
      <w:r w:rsidR="001104EF" w:rsidRPr="009F3E38">
        <w:t>16</w:t>
      </w:r>
      <w:r w:rsidRPr="009F3E38">
        <w:t>.</w:t>
      </w:r>
    </w:p>
    <w:p w14:paraId="70D01F5D" w14:textId="77777777" w:rsidR="005E3B4B" w:rsidRPr="009F3E38" w:rsidRDefault="001E20A5" w:rsidP="001B469E">
      <w:r w:rsidRPr="009F3E38">
        <w:t>(5</w:t>
      </w:r>
      <w:r w:rsidR="001B469E" w:rsidRPr="009F3E38">
        <w:t>) </w:t>
      </w:r>
      <w:r w:rsidR="005E3B4B" w:rsidRPr="009F3E38">
        <w:t xml:space="preserve">The welds connecting the plate to the flange should be designed to transmit the design resistance of the plate </w:t>
      </w:r>
      <w:r w:rsidR="005E3B4B" w:rsidRPr="009F3E38">
        <w:rPr>
          <w:i/>
        </w:rPr>
        <w:t>b</w:t>
      </w:r>
      <w:r w:rsidR="005E3B4B" w:rsidRPr="009F3E38">
        <w:rPr>
          <w:position w:val="-6"/>
          <w:sz w:val="18"/>
        </w:rPr>
        <w:t>p</w:t>
      </w:r>
      <w:r w:rsidR="005E3B4B" w:rsidRPr="009F3E38">
        <w:rPr>
          <w:i/>
          <w:position w:val="-6"/>
          <w:sz w:val="18"/>
        </w:rPr>
        <w:t> </w:t>
      </w:r>
      <w:r w:rsidR="005E3B4B" w:rsidRPr="009F3E38">
        <w:rPr>
          <w:i/>
        </w:rPr>
        <w:t>t</w:t>
      </w:r>
      <w:r w:rsidR="005E3B4B" w:rsidRPr="009F3E38">
        <w:rPr>
          <w:position w:val="-6"/>
          <w:sz w:val="18"/>
        </w:rPr>
        <w:t>p</w:t>
      </w:r>
      <w:r w:rsidR="005E3B4B" w:rsidRPr="009F3E38">
        <w:rPr>
          <w:i/>
          <w:position w:val="-6"/>
          <w:sz w:val="18"/>
        </w:rPr>
        <w:t> </w:t>
      </w:r>
      <w:r w:rsidR="005E3B4B" w:rsidRPr="009F3E38">
        <w:rPr>
          <w:i/>
        </w:rPr>
        <w:t>f</w:t>
      </w:r>
      <w:r w:rsidR="005E3B4B" w:rsidRPr="009F3E38">
        <w:rPr>
          <w:position w:val="-6"/>
          <w:sz w:val="18"/>
        </w:rPr>
        <w:t>y,p</w:t>
      </w:r>
      <w:r w:rsidR="005E3B4B" w:rsidRPr="009F3E38">
        <w:rPr>
          <w:i/>
        </w:rPr>
        <w:t>/γ</w:t>
      </w:r>
      <w:r w:rsidR="005E3B4B" w:rsidRPr="009F3E38">
        <w:rPr>
          <w:position w:val="-6"/>
          <w:sz w:val="18"/>
        </w:rPr>
        <w:t>M0</w:t>
      </w:r>
      <w:r w:rsidR="005E3B4B" w:rsidRPr="009F3E38">
        <w:t xml:space="preserve"> assuming a uniform stress distribution.</w:t>
      </w:r>
    </w:p>
    <w:p w14:paraId="7B5030BC" w14:textId="77777777" w:rsidR="005E3B4B" w:rsidRPr="009F3E38" w:rsidRDefault="005E3B4B" w:rsidP="00AE2997">
      <w:pPr>
        <w:pStyle w:val="Heading2"/>
      </w:pPr>
      <w:bookmarkStart w:id="1062" w:name="_Ref32997167"/>
      <w:bookmarkStart w:id="1063" w:name="_Toc76376126"/>
      <w:bookmarkStart w:id="1064" w:name="_Toc89855184"/>
      <w:bookmarkStart w:id="1065" w:name="_Toc8132068"/>
      <w:bookmarkStart w:id="1066" w:name="_Toc54616941"/>
      <w:r w:rsidRPr="009F3E38">
        <w:t>Design resistance of long joints</w:t>
      </w:r>
      <w:bookmarkEnd w:id="1062"/>
      <w:bookmarkEnd w:id="1063"/>
      <w:bookmarkEnd w:id="1064"/>
      <w:bookmarkEnd w:id="1065"/>
      <w:bookmarkEnd w:id="1066"/>
    </w:p>
    <w:p w14:paraId="4E6AA989" w14:textId="73FC130A" w:rsidR="005E3B4B" w:rsidRPr="009F3E38" w:rsidRDefault="00D13510" w:rsidP="001B469E">
      <w:r w:rsidRPr="009F3E38">
        <w:t>(1</w:t>
      </w:r>
      <w:r w:rsidR="001B469E" w:rsidRPr="009F3E38">
        <w:t>) </w:t>
      </w:r>
      <w:r w:rsidR="005E3B4B" w:rsidRPr="009F3E38">
        <w:t>In lap joints longer than the limits in (2) and</w:t>
      </w:r>
      <w:r w:rsidR="0083147B" w:rsidRPr="009F3E38">
        <w:t xml:space="preserve"> </w:t>
      </w:r>
      <w:r w:rsidR="005E3B4B" w:rsidRPr="009F3E38">
        <w:t xml:space="preserve">(3), the design resistance of a fillet weld should be reduced by multiplying it by a factor </w:t>
      </w:r>
      <w:r w:rsidR="005E3B4B" w:rsidRPr="009F3E38">
        <w:rPr>
          <w:i/>
        </w:rPr>
        <w:t>β</w:t>
      </w:r>
      <w:r w:rsidR="005E3B4B" w:rsidRPr="009F3E38">
        <w:rPr>
          <w:position w:val="-6"/>
          <w:sz w:val="18"/>
        </w:rPr>
        <w:t>Lw</w:t>
      </w:r>
      <w:r w:rsidR="005E3B4B" w:rsidRPr="009F3E38">
        <w:t xml:space="preserve"> to allow for the effects of non</w:t>
      </w:r>
      <w:r w:rsidR="005E3B4B" w:rsidRPr="009F3E38">
        <w:noBreakHyphen/>
        <w:t>uniform distribution of stress along its length.</w:t>
      </w:r>
    </w:p>
    <w:p w14:paraId="6CF6D5BE" w14:textId="77777777" w:rsidR="005E3B4B" w:rsidRPr="009F3E38" w:rsidRDefault="003903D0" w:rsidP="00F2097B">
      <w:pPr>
        <w:pStyle w:val="Note"/>
      </w:pPr>
      <w:bookmarkStart w:id="1067" w:name="_Ref518164225"/>
      <w:r w:rsidRPr="009F3E38">
        <w:t>NOTE</w:t>
      </w:r>
      <w:r w:rsidR="005E3B4B" w:rsidRPr="009F3E38">
        <w:tab/>
        <w:t>The provisions given in (1) do not apply when the stress distribution along the weld corresponds to the stress distribution in the adjacent parent metal, as, for example, in the case of a weld connecting the flange and the web of a plate girder.</w:t>
      </w:r>
      <w:bookmarkEnd w:id="1067"/>
    </w:p>
    <w:p w14:paraId="5472C638" w14:textId="77777777" w:rsidR="005E3B4B" w:rsidRPr="009F3E38" w:rsidRDefault="00D13510" w:rsidP="001B469E">
      <w:bookmarkStart w:id="1068" w:name="_Ref518164227"/>
      <w:r w:rsidRPr="009F3E38">
        <w:t>(2</w:t>
      </w:r>
      <w:r w:rsidR="001B469E" w:rsidRPr="009F3E38">
        <w:t>) </w:t>
      </w:r>
      <w:r w:rsidR="005E3B4B" w:rsidRPr="009F3E38">
        <w:t>In lap joints longer than 150</w:t>
      </w:r>
      <w:r w:rsidR="005E3B4B" w:rsidRPr="009F3E38">
        <w:rPr>
          <w:i/>
        </w:rPr>
        <w:t>a</w:t>
      </w:r>
      <w:r w:rsidR="005E3B4B" w:rsidRPr="009F3E38">
        <w:t xml:space="preserve"> the reduction factor </w:t>
      </w:r>
      <w:r w:rsidR="005E3B4B" w:rsidRPr="009F3E38">
        <w:rPr>
          <w:i/>
        </w:rPr>
        <w:t>β</w:t>
      </w:r>
      <w:r w:rsidR="005E3B4B" w:rsidRPr="009F3E38">
        <w:rPr>
          <w:position w:val="-6"/>
          <w:sz w:val="18"/>
        </w:rPr>
        <w:t>Lw</w:t>
      </w:r>
      <w:r w:rsidR="005E3B4B" w:rsidRPr="009F3E38">
        <w:t xml:space="preserve"> should be taken as </w:t>
      </w:r>
      <w:r w:rsidR="005E3B4B" w:rsidRPr="009F3E38">
        <w:rPr>
          <w:i/>
        </w:rPr>
        <w:t>β</w:t>
      </w:r>
      <w:r w:rsidR="005E3B4B" w:rsidRPr="009F3E38">
        <w:rPr>
          <w:position w:val="-6"/>
          <w:sz w:val="18"/>
        </w:rPr>
        <w:t>Lw,1</w:t>
      </w:r>
      <w:r w:rsidR="005E3B4B" w:rsidRPr="009F3E38">
        <w:t xml:space="preserve"> obtained from:</w:t>
      </w:r>
      <w:bookmarkEnd w:id="106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1220"/>
      </w:tblGrid>
      <w:tr w:rsidR="005E3B4B" w:rsidRPr="009F3E38" w14:paraId="5C1F2898" w14:textId="77777777" w:rsidTr="00B11232">
        <w:tc>
          <w:tcPr>
            <w:tcW w:w="8381" w:type="dxa"/>
          </w:tcPr>
          <w:p w14:paraId="522B3745" w14:textId="77777777" w:rsidR="005E3B4B"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β</m:t>
                    </m:r>
                  </m:e>
                  <m:sub>
                    <m:r>
                      <m:rPr>
                        <m:sty m:val="p"/>
                      </m:rPr>
                      <w:rPr>
                        <w:rFonts w:ascii="Cambria Math" w:hAnsi="Cambria Math"/>
                      </w:rPr>
                      <m:t>Lw,1</m:t>
                    </m:r>
                  </m:sub>
                </m:sSub>
                <m:r>
                  <m:rPr>
                    <m:sty m:val="p"/>
                  </m:rPr>
                  <w:rPr>
                    <w:rFonts w:ascii="Cambria Math" w:hAnsi="Cambria Math"/>
                  </w:rPr>
                  <m:t>=1,2-</m:t>
                </m:r>
                <m:f>
                  <m:fPr>
                    <m:ctrlPr>
                      <w:rPr>
                        <w:rFonts w:ascii="Cambria Math" w:hAnsi="Cambria Math"/>
                      </w:rPr>
                    </m:ctrlPr>
                  </m:fPr>
                  <m:num>
                    <m:r>
                      <m:rPr>
                        <m:sty m:val="p"/>
                      </m:rPr>
                      <w:rPr>
                        <w:rFonts w:ascii="Cambria Math" w:hAnsi="Cambria Math"/>
                      </w:rPr>
                      <m:t>0,2</m:t>
                    </m:r>
                    <m:sSub>
                      <m:sSubPr>
                        <m:ctrlPr>
                          <w:rPr>
                            <w:rFonts w:ascii="Cambria Math" w:hAnsi="Cambria Math"/>
                          </w:rPr>
                        </m:ctrlPr>
                      </m:sSubPr>
                      <m:e>
                        <m:r>
                          <w:rPr>
                            <w:rFonts w:ascii="Cambria Math" w:hAnsi="Cambria Math"/>
                          </w:rPr>
                          <m:t>L</m:t>
                        </m:r>
                      </m:e>
                      <m:sub>
                        <m:r>
                          <m:rPr>
                            <m:sty m:val="p"/>
                          </m:rPr>
                          <w:rPr>
                            <w:rFonts w:ascii="Cambria Math" w:hAnsi="Cambria Math"/>
                          </w:rPr>
                          <m:t>j</m:t>
                        </m:r>
                      </m:sub>
                    </m:sSub>
                  </m:num>
                  <m:den>
                    <m:r>
                      <m:rPr>
                        <m:sty m:val="p"/>
                      </m:rPr>
                      <w:rPr>
                        <w:rFonts w:ascii="Cambria Math" w:hAnsi="Cambria Math"/>
                      </w:rPr>
                      <m:t>150</m:t>
                    </m:r>
                    <m:r>
                      <w:rPr>
                        <w:rFonts w:ascii="Cambria Math" w:hAnsi="Cambria Math"/>
                      </w:rPr>
                      <m:t>a</m:t>
                    </m:r>
                  </m:den>
                </m:f>
                <m:r>
                  <m:rPr>
                    <m:sty m:val="p"/>
                  </m:rPr>
                  <w:rPr>
                    <w:rFonts w:ascii="Cambria Math" w:hAnsi="Cambria Math"/>
                  </w:rPr>
                  <m:t xml:space="preserve">     but     </m:t>
                </m:r>
                <m:sSub>
                  <m:sSubPr>
                    <m:ctrlPr>
                      <w:rPr>
                        <w:rFonts w:ascii="Cambria Math" w:hAnsi="Cambria Math"/>
                      </w:rPr>
                    </m:ctrlPr>
                  </m:sSubPr>
                  <m:e>
                    <m:r>
                      <w:rPr>
                        <w:rFonts w:ascii="Cambria Math" w:hAnsi="Cambria Math"/>
                      </w:rPr>
                      <m:t>β</m:t>
                    </m:r>
                  </m:e>
                  <m:sub>
                    <m:r>
                      <m:rPr>
                        <m:sty m:val="p"/>
                      </m:rPr>
                      <w:rPr>
                        <w:rFonts w:ascii="Cambria Math" w:hAnsi="Cambria Math"/>
                      </w:rPr>
                      <m:t>Lw,1</m:t>
                    </m:r>
                  </m:sub>
                </m:sSub>
                <m:r>
                  <m:rPr>
                    <m:sty m:val="p"/>
                  </m:rPr>
                  <w:rPr>
                    <w:rFonts w:ascii="Cambria Math" w:hAnsi="Cambria Math"/>
                  </w:rPr>
                  <m:t>≤1,0</m:t>
                </m:r>
              </m:oMath>
            </m:oMathPara>
          </w:p>
        </w:tc>
        <w:tc>
          <w:tcPr>
            <w:tcW w:w="958" w:type="dxa"/>
            <w:vAlign w:val="center"/>
          </w:tcPr>
          <w:p w14:paraId="5EF4459B" w14:textId="77777777" w:rsidR="005E3B4B" w:rsidRPr="009F3E38" w:rsidRDefault="005E3B4B" w:rsidP="007A4F59">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14</w:t>
            </w:r>
            <w:r w:rsidRPr="009F3E38">
              <w:fldChar w:fldCharType="end"/>
            </w:r>
            <w:r w:rsidRPr="009F3E38">
              <w:t>)</w:t>
            </w:r>
          </w:p>
        </w:tc>
      </w:tr>
    </w:tbl>
    <w:p w14:paraId="32652E87" w14:textId="77777777" w:rsidR="005E3B4B" w:rsidRPr="009F3E38" w:rsidRDefault="005E3B4B" w:rsidP="006D36CA">
      <w:r w:rsidRPr="009F3E38">
        <w:t>where</w:t>
      </w:r>
      <w:r w:rsidRPr="009F3E38">
        <w:rPr>
          <w:i/>
        </w:rPr>
        <w:t xml:space="preserve"> L</w:t>
      </w:r>
      <w:r w:rsidRPr="009F3E38">
        <w:rPr>
          <w:position w:val="-6"/>
          <w:sz w:val="18"/>
        </w:rPr>
        <w:t>j</w:t>
      </w:r>
      <w:r w:rsidRPr="009F3E38">
        <w:t xml:space="preserve"> is the overall length of the lap in the direction of the force transfer.</w:t>
      </w:r>
    </w:p>
    <w:p w14:paraId="6EB6CCAE" w14:textId="0DAA3E7A" w:rsidR="005E3B4B" w:rsidRPr="009F3E38" w:rsidRDefault="003903D0" w:rsidP="00F2097B">
      <w:pPr>
        <w:pStyle w:val="Note"/>
      </w:pPr>
      <w:r w:rsidRPr="009F3E38">
        <w:t>NOTE</w:t>
      </w:r>
      <w:r w:rsidR="005E3B4B" w:rsidRPr="009F3E38">
        <w:tab/>
        <w:t xml:space="preserve">For fillet welded connections of high strength steel with grades equal to or </w:t>
      </w:r>
      <w:r w:rsidR="0059021C">
        <w:t>higher</w:t>
      </w:r>
      <w:r w:rsidR="0059021C" w:rsidRPr="009F3E38">
        <w:t xml:space="preserve"> </w:t>
      </w:r>
      <w:r w:rsidR="005E3B4B" w:rsidRPr="009F3E38">
        <w:t>than S460, see</w:t>
      </w:r>
      <w:r w:rsidR="006D36CA" w:rsidRPr="009F3E38">
        <w:t> </w:t>
      </w:r>
      <w:r w:rsidR="005E3B4B" w:rsidRPr="009F3E38">
        <w:t>(4).</w:t>
      </w:r>
    </w:p>
    <w:p w14:paraId="75D70EAB" w14:textId="77777777" w:rsidR="005E3B4B" w:rsidRPr="009F3E38" w:rsidRDefault="00D13510" w:rsidP="001B469E">
      <w:bookmarkStart w:id="1069" w:name="_Ref518288031"/>
      <w:r w:rsidRPr="009F3E38">
        <w:t>(3</w:t>
      </w:r>
      <w:r w:rsidR="001B469E" w:rsidRPr="009F3E38">
        <w:t>) </w:t>
      </w:r>
      <w:r w:rsidR="005E3B4B" w:rsidRPr="009F3E38">
        <w:t xml:space="preserve">For fillet welds longer than 1,7 m connecting transverse stiffeners in plated members, the reduction factor </w:t>
      </w:r>
      <w:r w:rsidR="005E3B4B" w:rsidRPr="009F3E38">
        <w:rPr>
          <w:i/>
        </w:rPr>
        <w:t>β</w:t>
      </w:r>
      <w:r w:rsidR="005E3B4B" w:rsidRPr="009F3E38">
        <w:rPr>
          <w:position w:val="-6"/>
          <w:sz w:val="18"/>
        </w:rPr>
        <w:t>Lw</w:t>
      </w:r>
      <w:r w:rsidR="005E3B4B" w:rsidRPr="009F3E38">
        <w:t xml:space="preserve"> may be taken as </w:t>
      </w:r>
      <w:r w:rsidR="005E3B4B" w:rsidRPr="009F3E38">
        <w:rPr>
          <w:i/>
        </w:rPr>
        <w:t>β</w:t>
      </w:r>
      <w:r w:rsidR="005E3B4B" w:rsidRPr="009F3E38">
        <w:rPr>
          <w:position w:val="-6"/>
          <w:sz w:val="18"/>
        </w:rPr>
        <w:t>Lw,2</w:t>
      </w:r>
      <w:r w:rsidR="005E3B4B" w:rsidRPr="009F3E38">
        <w:t xml:space="preserve"> obtained from:</w:t>
      </w:r>
      <w:bookmarkEnd w:id="106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1220"/>
      </w:tblGrid>
      <w:tr w:rsidR="005E3B4B" w:rsidRPr="009F3E38" w14:paraId="0814C3B8" w14:textId="77777777" w:rsidTr="00B11232">
        <w:tc>
          <w:tcPr>
            <w:tcW w:w="8381" w:type="dxa"/>
          </w:tcPr>
          <w:p w14:paraId="565A9FD8" w14:textId="77777777" w:rsidR="005E3B4B" w:rsidRPr="009F3E38" w:rsidRDefault="00983B21" w:rsidP="007A4F59">
            <w:pPr>
              <w:pStyle w:val="Formula"/>
              <w:spacing w:before="60"/>
            </w:pPr>
            <m:oMathPara>
              <m:oMath>
                <m:sSub>
                  <m:sSubPr>
                    <m:ctrlPr>
                      <w:rPr>
                        <w:rFonts w:ascii="Cambria Math" w:hAnsi="Cambria Math"/>
                      </w:rPr>
                    </m:ctrlPr>
                  </m:sSubPr>
                  <m:e>
                    <m:r>
                      <w:rPr>
                        <w:rFonts w:ascii="Cambria Math" w:hAnsi="Cambria Math"/>
                      </w:rPr>
                      <m:t>β</m:t>
                    </m:r>
                  </m:e>
                  <m:sub>
                    <m:r>
                      <m:rPr>
                        <m:sty m:val="p"/>
                      </m:rPr>
                      <w:rPr>
                        <w:rFonts w:ascii="Cambria Math" w:hAnsi="Cambria Math"/>
                      </w:rPr>
                      <m:t>Lw,2</m:t>
                    </m:r>
                  </m:sub>
                </m:sSub>
                <m:r>
                  <m:rPr>
                    <m:sty m:val="p"/>
                  </m:rPr>
                  <w:rPr>
                    <w:rFonts w:ascii="Cambria Math" w:hAnsi="Cambria Math"/>
                  </w:rPr>
                  <m:t>=1,1-</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w</m:t>
                        </m:r>
                      </m:sub>
                    </m:sSub>
                  </m:num>
                  <m:den>
                    <m:r>
                      <m:rPr>
                        <m:sty m:val="p"/>
                      </m:rPr>
                      <w:rPr>
                        <w:rFonts w:ascii="Cambria Math" w:hAnsi="Cambria Math"/>
                      </w:rPr>
                      <m:t>17</m:t>
                    </m:r>
                  </m:den>
                </m:f>
                <m:r>
                  <m:rPr>
                    <m:sty m:val="p"/>
                  </m:rPr>
                  <w:rPr>
                    <w:rFonts w:ascii="Cambria Math" w:hAnsi="Cambria Math"/>
                  </w:rPr>
                  <m:t xml:space="preserve">     but     0,6≤</m:t>
                </m:r>
                <m:sSub>
                  <m:sSubPr>
                    <m:ctrlPr>
                      <w:rPr>
                        <w:rFonts w:ascii="Cambria Math" w:hAnsi="Cambria Math"/>
                      </w:rPr>
                    </m:ctrlPr>
                  </m:sSubPr>
                  <m:e>
                    <m:r>
                      <w:rPr>
                        <w:rFonts w:ascii="Cambria Math" w:hAnsi="Cambria Math"/>
                      </w:rPr>
                      <m:t>β</m:t>
                    </m:r>
                  </m:e>
                  <m:sub>
                    <m:r>
                      <m:rPr>
                        <m:sty m:val="p"/>
                      </m:rPr>
                      <w:rPr>
                        <w:rFonts w:ascii="Cambria Math" w:hAnsi="Cambria Math"/>
                      </w:rPr>
                      <m:t>Lw,2</m:t>
                    </m:r>
                  </m:sub>
                </m:sSub>
                <m:r>
                  <m:rPr>
                    <m:sty m:val="p"/>
                  </m:rPr>
                  <w:rPr>
                    <w:rFonts w:ascii="Cambria Math" w:hAnsi="Cambria Math"/>
                  </w:rPr>
                  <m:t>≤1,0</m:t>
                </m:r>
              </m:oMath>
            </m:oMathPara>
          </w:p>
        </w:tc>
        <w:tc>
          <w:tcPr>
            <w:tcW w:w="958" w:type="dxa"/>
            <w:vAlign w:val="center"/>
          </w:tcPr>
          <w:p w14:paraId="6DB306B2" w14:textId="77777777" w:rsidR="005E3B4B" w:rsidRPr="009F3E38" w:rsidRDefault="005E3B4B" w:rsidP="006D36CA">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15</w:t>
            </w:r>
            <w:r w:rsidRPr="009F3E38">
              <w:fldChar w:fldCharType="end"/>
            </w:r>
            <w:r w:rsidRPr="009F3E38">
              <w:t>)</w:t>
            </w:r>
          </w:p>
        </w:tc>
      </w:tr>
    </w:tbl>
    <w:p w14:paraId="1FA5106F" w14:textId="77777777" w:rsidR="005E3B4B" w:rsidRPr="009F3E38" w:rsidRDefault="005E3B4B" w:rsidP="006D36CA">
      <w:r w:rsidRPr="009F3E38">
        <w:t>where</w:t>
      </w:r>
      <w:r w:rsidRPr="009F3E38">
        <w:rPr>
          <w:i/>
        </w:rPr>
        <w:t xml:space="preserve"> L</w:t>
      </w:r>
      <w:r w:rsidRPr="009F3E38">
        <w:rPr>
          <w:position w:val="-6"/>
          <w:sz w:val="18"/>
        </w:rPr>
        <w:t>w</w:t>
      </w:r>
      <w:r w:rsidRPr="009F3E38">
        <w:t xml:space="preserve"> is the length of the weld (in m).</w:t>
      </w:r>
    </w:p>
    <w:p w14:paraId="1A743AB5" w14:textId="572B7BA7" w:rsidR="005E3B4B" w:rsidRPr="009F3E38" w:rsidRDefault="00D13510" w:rsidP="001B469E">
      <w:bookmarkStart w:id="1070" w:name="_Ref477184239"/>
      <w:r w:rsidRPr="009F3E38">
        <w:t>(4</w:t>
      </w:r>
      <w:r w:rsidR="001B469E" w:rsidRPr="009F3E38">
        <w:t>) </w:t>
      </w:r>
      <w:r w:rsidR="005E3B4B" w:rsidRPr="009F3E38">
        <w:t xml:space="preserve">For steel grades equal to or </w:t>
      </w:r>
      <w:r w:rsidR="0059021C">
        <w:t>higher</w:t>
      </w:r>
      <w:r w:rsidR="0059021C" w:rsidRPr="009F3E38">
        <w:t xml:space="preserve"> </w:t>
      </w:r>
      <w:r w:rsidR="005E3B4B" w:rsidRPr="009F3E38">
        <w:t>than S460, the length of longitudinal fillet welds in lap joints should not be taken longer than 150</w:t>
      </w:r>
      <w:r w:rsidR="005E3B4B" w:rsidRPr="009F3E38">
        <w:rPr>
          <w:i/>
        </w:rPr>
        <w:t>a</w:t>
      </w:r>
      <w:r w:rsidR="005E3B4B" w:rsidRPr="009F3E38">
        <w:t>.</w:t>
      </w:r>
      <w:bookmarkEnd w:id="1070"/>
    </w:p>
    <w:p w14:paraId="77FCF70F" w14:textId="77777777" w:rsidR="005E3B4B" w:rsidRPr="009F3E38" w:rsidRDefault="005E3B4B" w:rsidP="00AE2997">
      <w:pPr>
        <w:pStyle w:val="Heading2"/>
      </w:pPr>
      <w:bookmarkStart w:id="1071" w:name="_Toc14521781"/>
      <w:bookmarkStart w:id="1072" w:name="_Ref15382648"/>
      <w:bookmarkStart w:id="1073" w:name="_Ref15382681"/>
      <w:bookmarkStart w:id="1074" w:name="_Toc76376127"/>
      <w:bookmarkStart w:id="1075" w:name="_Toc89855185"/>
      <w:bookmarkStart w:id="1076" w:name="_Ref475003937"/>
      <w:bookmarkStart w:id="1077" w:name="_Ref475003997"/>
      <w:bookmarkStart w:id="1078" w:name="_Toc8132069"/>
      <w:bookmarkStart w:id="1079" w:name="_Toc54616942"/>
      <w:r w:rsidRPr="009F3E38">
        <w:t>Eccentrically loaded single fillet or single</w:t>
      </w:r>
      <w:r w:rsidRPr="009F3E38">
        <w:noBreakHyphen/>
        <w:t>sided partial penetration butt welds</w:t>
      </w:r>
      <w:bookmarkEnd w:id="1071"/>
      <w:bookmarkEnd w:id="1072"/>
      <w:bookmarkEnd w:id="1073"/>
      <w:bookmarkEnd w:id="1074"/>
      <w:bookmarkEnd w:id="1075"/>
      <w:bookmarkEnd w:id="1076"/>
      <w:bookmarkEnd w:id="1077"/>
      <w:bookmarkEnd w:id="1078"/>
      <w:bookmarkEnd w:id="1079"/>
    </w:p>
    <w:p w14:paraId="3E9EFB54" w14:textId="77777777" w:rsidR="005E3B4B" w:rsidRPr="009F3E38" w:rsidRDefault="00D13510" w:rsidP="007A4F59">
      <w:pPr>
        <w:spacing w:after="160"/>
      </w:pPr>
      <w:bookmarkStart w:id="1080" w:name="_Ref518164297"/>
      <w:bookmarkStart w:id="1081" w:name="_Toc14521782"/>
      <w:r w:rsidRPr="009F3E38">
        <w:t>(1</w:t>
      </w:r>
      <w:r w:rsidR="001B469E" w:rsidRPr="009F3E38">
        <w:t>) </w:t>
      </w:r>
      <w:r w:rsidR="005E3B4B" w:rsidRPr="009F3E38">
        <w:t>Local eccentricity should be avoided where possible.</w:t>
      </w:r>
      <w:bookmarkEnd w:id="1080"/>
    </w:p>
    <w:p w14:paraId="741C892C" w14:textId="77777777" w:rsidR="005E3B4B" w:rsidRPr="009F3E38" w:rsidRDefault="00D13510" w:rsidP="007A4F59">
      <w:pPr>
        <w:spacing w:after="160"/>
      </w:pPr>
      <w:r w:rsidRPr="009F3E38">
        <w:t>(2</w:t>
      </w:r>
      <w:r w:rsidR="001B469E" w:rsidRPr="009F3E38">
        <w:t>) </w:t>
      </w:r>
      <w:r w:rsidR="005E3B4B" w:rsidRPr="009F3E38">
        <w:t>Local eccentricity (relative to the line of action of the force to be resisted) should be taken into account in the following cases:</w:t>
      </w:r>
    </w:p>
    <w:p w14:paraId="05C75E04" w14:textId="77777777" w:rsidR="005E3B4B" w:rsidRPr="009F3E38" w:rsidRDefault="005E3B4B" w:rsidP="007A4F59">
      <w:pPr>
        <w:pStyle w:val="ListContinue"/>
        <w:spacing w:after="160"/>
      </w:pPr>
      <w:r w:rsidRPr="009F3E38">
        <w:t xml:space="preserve">where a bending moment transmitted about the longitudinal axis of the weld produces tension at the root of the weld, see </w:t>
      </w:r>
      <w:r w:rsidRPr="009F3E38">
        <w:fldChar w:fldCharType="begin"/>
      </w:r>
      <w:r w:rsidRPr="009F3E38">
        <w:instrText xml:space="preserve"> REF _Ref475004983 \h  \* MERGEFORMAT </w:instrText>
      </w:r>
      <w:r w:rsidRPr="009F3E38">
        <w:fldChar w:fldCharType="separate"/>
      </w:r>
      <w:r w:rsidR="00A71E2D" w:rsidRPr="009F3E38">
        <w:t>Figure </w:t>
      </w:r>
      <w:r w:rsidR="00A71E2D">
        <w:t>6</w:t>
      </w:r>
      <w:r w:rsidR="00A71E2D" w:rsidRPr="009F3E38">
        <w:t>.</w:t>
      </w:r>
      <w:r w:rsidR="00A71E2D">
        <w:t>12</w:t>
      </w:r>
      <w:r w:rsidRPr="009F3E38">
        <w:fldChar w:fldCharType="end"/>
      </w:r>
      <w:r w:rsidRPr="009F3E38">
        <w:t>(a);</w:t>
      </w:r>
    </w:p>
    <w:p w14:paraId="4C6E6AD6" w14:textId="77777777" w:rsidR="005E3B4B" w:rsidRPr="009F3E38" w:rsidRDefault="005E3B4B" w:rsidP="007A4F59">
      <w:pPr>
        <w:pStyle w:val="ListContinue"/>
        <w:spacing w:after="160"/>
      </w:pPr>
      <w:r w:rsidRPr="009F3E38">
        <w:t>where a tensile force transmitted perpendicular to the longitudinal axis of the weld produces a bending moment, resulting in a tension force</w:t>
      </w:r>
      <w:bookmarkStart w:id="1082" w:name="_Hlt34037424"/>
      <w:bookmarkEnd w:id="1082"/>
      <w:r w:rsidRPr="009F3E38">
        <w:t xml:space="preserve"> at the root of the weld, see </w:t>
      </w:r>
      <w:r w:rsidRPr="009F3E38">
        <w:fldChar w:fldCharType="begin"/>
      </w:r>
      <w:r w:rsidRPr="009F3E38">
        <w:instrText xml:space="preserve"> REF _Ref475004983 \h  \* MERGEFORMAT </w:instrText>
      </w:r>
      <w:r w:rsidRPr="009F3E38">
        <w:fldChar w:fldCharType="separate"/>
      </w:r>
      <w:r w:rsidR="00A71E2D" w:rsidRPr="009F3E38">
        <w:t>Figure </w:t>
      </w:r>
      <w:r w:rsidR="00A71E2D">
        <w:t>6</w:t>
      </w:r>
      <w:r w:rsidR="00A71E2D" w:rsidRPr="009F3E38">
        <w:t>.</w:t>
      </w:r>
      <w:r w:rsidR="00A71E2D">
        <w:t>12</w:t>
      </w:r>
      <w:r w:rsidRPr="009F3E38">
        <w:fldChar w:fldCharType="end"/>
      </w:r>
      <w:r w:rsidRPr="009F3E38">
        <w:t>(b);</w:t>
      </w:r>
    </w:p>
    <w:p w14:paraId="4305741A" w14:textId="77777777" w:rsidR="005E3B4B" w:rsidRPr="009F3E38" w:rsidRDefault="005E3B4B" w:rsidP="007A4F59">
      <w:pPr>
        <w:spacing w:after="160"/>
      </w:pPr>
      <w:r w:rsidRPr="009F3E38">
        <w:t>In both cases the weld should be designed according to elastic design rules.</w:t>
      </w:r>
    </w:p>
    <w:p w14:paraId="1C17945A" w14:textId="0740DEF1" w:rsidR="005E3B4B" w:rsidRPr="009F3E38" w:rsidRDefault="00D42B2B" w:rsidP="007A4F59">
      <w:pPr>
        <w:spacing w:after="160"/>
      </w:pPr>
      <w:r w:rsidRPr="009F3E38" w:rsidDel="00D42B2B">
        <w:t xml:space="preserve"> </w:t>
      </w:r>
      <w:r w:rsidR="00D13510" w:rsidRPr="009F3E38">
        <w:t>(</w:t>
      </w:r>
      <w:r w:rsidRPr="009F3E38">
        <w:t>3</w:t>
      </w:r>
      <w:r w:rsidR="001B469E" w:rsidRPr="009F3E38">
        <w:t>) </w:t>
      </w:r>
      <w:r w:rsidR="005E3B4B" w:rsidRPr="009F3E38">
        <w:t xml:space="preserve">Local eccentricity may be omitted for a weld around the perimeter of a structural hollow section. </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6"/>
        <w:gridCol w:w="4876"/>
      </w:tblGrid>
      <w:tr w:rsidR="005E3B4B" w:rsidRPr="009F3E38" w14:paraId="50E290CE" w14:textId="77777777" w:rsidTr="00010A11">
        <w:trPr>
          <w:jc w:val="center"/>
        </w:trPr>
        <w:tc>
          <w:tcPr>
            <w:tcW w:w="4889" w:type="dxa"/>
            <w:tcBorders>
              <w:top w:val="nil"/>
              <w:left w:val="nil"/>
              <w:bottom w:val="nil"/>
              <w:right w:val="nil"/>
            </w:tcBorders>
            <w:vAlign w:val="center"/>
          </w:tcPr>
          <w:p w14:paraId="4FA30926" w14:textId="7A3018F8" w:rsidR="005E3B4B" w:rsidRPr="009F3E38" w:rsidRDefault="003D0D9C" w:rsidP="007A4F59">
            <w:pPr>
              <w:keepNext/>
              <w:spacing w:before="60"/>
              <w:jc w:val="center"/>
            </w:pPr>
            <w:r>
              <w:rPr>
                <w:noProof/>
                <w:lang w:eastAsia="en-GB"/>
              </w:rPr>
              <w:drawing>
                <wp:inline distT="0" distB="0" distL="0" distR="0" wp14:anchorId="79CFDFC8" wp14:editId="24B62181">
                  <wp:extent cx="2352675" cy="828675"/>
                  <wp:effectExtent l="0" t="0" r="9525" b="9525"/>
                  <wp:docPr id="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2675" cy="828675"/>
                          </a:xfrm>
                          <a:prstGeom prst="rect">
                            <a:avLst/>
                          </a:prstGeom>
                          <a:noFill/>
                          <a:ln>
                            <a:noFill/>
                          </a:ln>
                        </pic:spPr>
                      </pic:pic>
                    </a:graphicData>
                  </a:graphic>
                </wp:inline>
              </w:drawing>
            </w:r>
          </w:p>
        </w:tc>
        <w:tc>
          <w:tcPr>
            <w:tcW w:w="4889" w:type="dxa"/>
            <w:tcBorders>
              <w:top w:val="nil"/>
              <w:left w:val="nil"/>
              <w:bottom w:val="nil"/>
              <w:right w:val="nil"/>
            </w:tcBorders>
            <w:vAlign w:val="center"/>
          </w:tcPr>
          <w:p w14:paraId="3CA2E972" w14:textId="17B519F7" w:rsidR="005E3B4B" w:rsidRPr="009F3E38" w:rsidRDefault="003D0D9C" w:rsidP="007A4F59">
            <w:pPr>
              <w:keepNext/>
              <w:spacing w:before="60"/>
              <w:jc w:val="center"/>
            </w:pPr>
            <w:r>
              <w:rPr>
                <w:noProof/>
                <w:lang w:eastAsia="en-GB"/>
              </w:rPr>
              <w:drawing>
                <wp:inline distT="0" distB="0" distL="0" distR="0" wp14:anchorId="289EF025" wp14:editId="07F68766">
                  <wp:extent cx="2314575" cy="914400"/>
                  <wp:effectExtent l="0" t="0" r="9525" b="0"/>
                  <wp:docPr id="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4575" cy="914400"/>
                          </a:xfrm>
                          <a:prstGeom prst="rect">
                            <a:avLst/>
                          </a:prstGeom>
                          <a:noFill/>
                          <a:ln>
                            <a:noFill/>
                          </a:ln>
                        </pic:spPr>
                      </pic:pic>
                    </a:graphicData>
                  </a:graphic>
                </wp:inline>
              </w:drawing>
            </w:r>
          </w:p>
        </w:tc>
      </w:tr>
      <w:tr w:rsidR="00010A11" w:rsidRPr="009F3E38" w14:paraId="14497F8C" w14:textId="77777777" w:rsidTr="00010A11">
        <w:trPr>
          <w:jc w:val="center"/>
        </w:trPr>
        <w:tc>
          <w:tcPr>
            <w:tcW w:w="4889" w:type="dxa"/>
            <w:tcBorders>
              <w:top w:val="nil"/>
              <w:left w:val="nil"/>
              <w:bottom w:val="nil"/>
              <w:right w:val="nil"/>
            </w:tcBorders>
            <w:vAlign w:val="center"/>
          </w:tcPr>
          <w:p w14:paraId="1EDA193D" w14:textId="77777777" w:rsidR="00010A11" w:rsidRPr="009F3E38" w:rsidRDefault="00010A11" w:rsidP="00010A11">
            <w:pPr>
              <w:pStyle w:val="Special"/>
              <w:jc w:val="center"/>
              <w:rPr>
                <w:b/>
                <w:noProof/>
                <w:lang w:eastAsia="de-DE"/>
              </w:rPr>
            </w:pPr>
            <w:r w:rsidRPr="009F3E38">
              <w:rPr>
                <w:b/>
              </w:rPr>
              <w:t>(a) Bending moment produces tension at the root of the weld</w:t>
            </w:r>
          </w:p>
        </w:tc>
        <w:tc>
          <w:tcPr>
            <w:tcW w:w="4889" w:type="dxa"/>
            <w:tcBorders>
              <w:top w:val="nil"/>
              <w:left w:val="nil"/>
              <w:bottom w:val="nil"/>
              <w:right w:val="nil"/>
            </w:tcBorders>
            <w:vAlign w:val="center"/>
          </w:tcPr>
          <w:p w14:paraId="3006E9F1" w14:textId="77777777" w:rsidR="00010A11" w:rsidRPr="009F3E38" w:rsidRDefault="00010A11" w:rsidP="00010A11">
            <w:pPr>
              <w:pStyle w:val="Special"/>
              <w:jc w:val="center"/>
              <w:rPr>
                <w:b/>
                <w:noProof/>
                <w:lang w:eastAsia="de-DE"/>
              </w:rPr>
            </w:pPr>
            <w:r w:rsidRPr="009F3E38">
              <w:rPr>
                <w:b/>
              </w:rPr>
              <w:t>(b) Tensile force produces tension at the root of the weld</w:t>
            </w:r>
          </w:p>
        </w:tc>
      </w:tr>
    </w:tbl>
    <w:p w14:paraId="62AECBCA" w14:textId="77777777" w:rsidR="005E3B4B" w:rsidRPr="009F3E38" w:rsidRDefault="005E3B4B" w:rsidP="005E3B4B">
      <w:pPr>
        <w:pStyle w:val="Figuretitle"/>
        <w:spacing w:before="127"/>
      </w:pPr>
      <w:bookmarkStart w:id="1083" w:name="_Ref475004983"/>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12</w:t>
      </w:r>
      <w:r w:rsidRPr="009F3E38">
        <w:fldChar w:fldCharType="end"/>
      </w:r>
      <w:bookmarkEnd w:id="1083"/>
      <w:r w:rsidRPr="009F3E38">
        <w:t xml:space="preserve"> — Single fillet welds and single-sided partial penetration butt welds</w:t>
      </w:r>
    </w:p>
    <w:p w14:paraId="66CCEB7B" w14:textId="77777777" w:rsidR="005E3B4B" w:rsidRPr="009F3E38" w:rsidRDefault="005E3B4B" w:rsidP="00AE2997">
      <w:pPr>
        <w:pStyle w:val="Heading2"/>
      </w:pPr>
      <w:bookmarkStart w:id="1084" w:name="_Toc76376128"/>
      <w:bookmarkStart w:id="1085" w:name="_Toc89855186"/>
      <w:bookmarkStart w:id="1086" w:name="_Toc8132070"/>
      <w:bookmarkStart w:id="1087" w:name="_Toc54616943"/>
      <w:r w:rsidRPr="009F3E38">
        <w:t>Angles connected by one leg</w:t>
      </w:r>
      <w:bookmarkEnd w:id="1081"/>
      <w:bookmarkEnd w:id="1084"/>
      <w:bookmarkEnd w:id="1085"/>
      <w:bookmarkEnd w:id="1086"/>
      <w:bookmarkEnd w:id="1087"/>
    </w:p>
    <w:p w14:paraId="5E72CB7D" w14:textId="77777777" w:rsidR="005E3B4B" w:rsidRPr="009F3E38" w:rsidRDefault="00D13510" w:rsidP="007A4F59">
      <w:pPr>
        <w:spacing w:after="160"/>
      </w:pPr>
      <w:r w:rsidRPr="009F3E38">
        <w:t>(1</w:t>
      </w:r>
      <w:r w:rsidR="001B469E" w:rsidRPr="009F3E38">
        <w:t>) </w:t>
      </w:r>
      <w:r w:rsidR="005E3B4B" w:rsidRPr="009F3E38">
        <w:t>In angles connected by one leg, the eccentricity of welded lap joint end connections may be taken into account by adopting an effective cross</w:t>
      </w:r>
      <w:r w:rsidR="005E3B4B" w:rsidRPr="009F3E38">
        <w:noBreakHyphen/>
        <w:t xml:space="preserve">sectional area and then treating the member as concentrically loaded. </w:t>
      </w:r>
      <w:r w:rsidR="005E3B4B" w:rsidRPr="009F3E38">
        <w:fldChar w:fldCharType="begin"/>
      </w:r>
      <w:r w:rsidR="005E3B4B" w:rsidRPr="009F3E38">
        <w:instrText xml:space="preserve"> REF _Ref476556157 \h </w:instrText>
      </w:r>
      <w:r w:rsidR="005E3B4B" w:rsidRPr="009F3E38">
        <w:fldChar w:fldCharType="separate"/>
      </w:r>
      <w:r w:rsidR="00A71E2D" w:rsidRPr="009F3E38">
        <w:t>Figure </w:t>
      </w:r>
      <w:r w:rsidR="00A71E2D">
        <w:rPr>
          <w:noProof/>
        </w:rPr>
        <w:t>6</w:t>
      </w:r>
      <w:r w:rsidR="00A71E2D" w:rsidRPr="009F3E38">
        <w:t>.</w:t>
      </w:r>
      <w:r w:rsidR="00A71E2D">
        <w:rPr>
          <w:noProof/>
        </w:rPr>
        <w:t>13</w:t>
      </w:r>
      <w:r w:rsidR="005E3B4B" w:rsidRPr="009F3E38">
        <w:fldChar w:fldCharType="end"/>
      </w:r>
      <w:r w:rsidR="005E3B4B" w:rsidRPr="009F3E38">
        <w:t xml:space="preserve"> gives examples of eccentricities </w:t>
      </w:r>
      <w:r w:rsidR="005E3B4B" w:rsidRPr="009F3E38">
        <w:rPr>
          <w:i/>
        </w:rPr>
        <w:t>e</w:t>
      </w:r>
      <w:r w:rsidR="005E3B4B" w:rsidRPr="009F3E38">
        <w:t xml:space="preserve"> that may be ignored and </w:t>
      </w:r>
      <w:r w:rsidR="005E3B4B" w:rsidRPr="009F3E38">
        <w:rPr>
          <w:i/>
        </w:rPr>
        <w:t>e’</w:t>
      </w:r>
      <w:r w:rsidR="005E3B4B" w:rsidRPr="009F3E38">
        <w:t xml:space="preserve"> that should be taken into account in design.</w:t>
      </w:r>
    </w:p>
    <w:p w14:paraId="74F55346" w14:textId="77777777" w:rsidR="005E3B4B" w:rsidRPr="009F3E38" w:rsidRDefault="00D13510" w:rsidP="007A4F59">
      <w:pPr>
        <w:spacing w:after="160"/>
      </w:pPr>
      <w:r w:rsidRPr="009F3E38">
        <w:t>(2</w:t>
      </w:r>
      <w:r w:rsidR="001B469E" w:rsidRPr="009F3E38">
        <w:t>) </w:t>
      </w:r>
      <w:r w:rsidR="005E3B4B" w:rsidRPr="009F3E38">
        <w:t>For an equal</w:t>
      </w:r>
      <w:r w:rsidR="005E3B4B" w:rsidRPr="009F3E38">
        <w:noBreakHyphen/>
        <w:t>leg angle, or an unequal</w:t>
      </w:r>
      <w:r w:rsidR="005E3B4B" w:rsidRPr="009F3E38">
        <w:noBreakHyphen/>
        <w:t>leg angle connected by its larger leg, the effective area may be taken as equal to the gross area.</w:t>
      </w:r>
    </w:p>
    <w:p w14:paraId="02888E9B" w14:textId="77777777" w:rsidR="005E3B4B" w:rsidRPr="009F3E38" w:rsidRDefault="00D13510" w:rsidP="007A4F59">
      <w:pPr>
        <w:spacing w:after="160"/>
      </w:pPr>
      <w:r w:rsidRPr="009F3E38">
        <w:t>(3</w:t>
      </w:r>
      <w:r w:rsidR="001B469E" w:rsidRPr="009F3E38">
        <w:t>) </w:t>
      </w:r>
      <w:r w:rsidR="005E3B4B" w:rsidRPr="009F3E38">
        <w:t>For an unequal</w:t>
      </w:r>
      <w:r w:rsidR="005E3B4B" w:rsidRPr="009F3E38">
        <w:noBreakHyphen/>
        <w:t>leg angle connected by its smaller leg:</w:t>
      </w:r>
    </w:p>
    <w:p w14:paraId="4BD3929F" w14:textId="77777777" w:rsidR="005E3B4B" w:rsidRPr="009F3E38" w:rsidRDefault="005E3B4B" w:rsidP="007A4F59">
      <w:pPr>
        <w:pStyle w:val="ListContinue"/>
        <w:spacing w:after="160"/>
      </w:pPr>
      <w:r w:rsidRPr="007154CC">
        <w:t>when determining</w:t>
      </w:r>
      <w:r w:rsidRPr="009F3E38">
        <w:t xml:space="preserve"> the design resistance of the cross-section, the effective area should be taken as the gross cross</w:t>
      </w:r>
      <w:r w:rsidRPr="009F3E38">
        <w:noBreakHyphen/>
        <w:t>sectional area of an equivalent equal</w:t>
      </w:r>
      <w:r w:rsidRPr="009F3E38">
        <w:noBreakHyphen/>
        <w:t>leg angle of leg size equal to that of the smaller leg</w:t>
      </w:r>
      <w:r w:rsidR="006D36CA" w:rsidRPr="009F3E38">
        <w:t>.</w:t>
      </w:r>
    </w:p>
    <w:p w14:paraId="0EACAE17" w14:textId="6576A036" w:rsidR="005E3B4B" w:rsidRPr="009F3E38" w:rsidRDefault="005E3B4B" w:rsidP="007A4F59">
      <w:pPr>
        <w:pStyle w:val="ListContinue"/>
        <w:spacing w:after="160"/>
      </w:pPr>
      <w:r w:rsidRPr="009F3E38">
        <w:t>when determining the design buckling resistance of a compression member the actual gross cross</w:t>
      </w:r>
      <w:r w:rsidRPr="009F3E38">
        <w:noBreakHyphen/>
        <w:t>sectional area should be used</w:t>
      </w:r>
      <w:r w:rsidR="0059021C">
        <w:t>.</w:t>
      </w:r>
    </w:p>
    <w:p w14:paraId="119F680C" w14:textId="326D76EB" w:rsidR="005E3B4B" w:rsidRPr="009F3E38" w:rsidRDefault="003D0D9C" w:rsidP="00B36475">
      <w:pPr>
        <w:keepNext/>
        <w:spacing w:after="160"/>
        <w:jc w:val="center"/>
      </w:pPr>
      <w:r>
        <w:rPr>
          <w:noProof/>
          <w:lang w:eastAsia="en-GB"/>
        </w:rPr>
        <w:drawing>
          <wp:inline distT="0" distB="0" distL="0" distR="0" wp14:anchorId="5C0D68D4" wp14:editId="76583EC8">
            <wp:extent cx="4829175" cy="942975"/>
            <wp:effectExtent l="0" t="0" r="9525" b="9525"/>
            <wp:docPr id="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29175" cy="942975"/>
                    </a:xfrm>
                    <a:prstGeom prst="rect">
                      <a:avLst/>
                    </a:prstGeom>
                    <a:noFill/>
                    <a:ln>
                      <a:noFill/>
                    </a:ln>
                  </pic:spPr>
                </pic:pic>
              </a:graphicData>
            </a:graphic>
          </wp:inline>
        </w:drawing>
      </w:r>
    </w:p>
    <w:p w14:paraId="2B6756F9" w14:textId="77777777" w:rsidR="005E3B4B" w:rsidRPr="009F3E38" w:rsidRDefault="005E3B4B" w:rsidP="00B36475">
      <w:pPr>
        <w:pStyle w:val="Figuretitle"/>
        <w:spacing w:before="127" w:after="160"/>
      </w:pPr>
      <w:bookmarkStart w:id="1088" w:name="_Ref476556157"/>
      <w:r w:rsidRPr="009F3E38">
        <w:t>Figure </w:t>
      </w:r>
      <w:r w:rsidRPr="009F3E38">
        <w:fldChar w:fldCharType="begin"/>
      </w:r>
      <w:r w:rsidRPr="009F3E38">
        <w:instrText xml:space="preserve"> STYLEREF 1 \s </w:instrText>
      </w:r>
      <w:r w:rsidRPr="009F3E38">
        <w:fldChar w:fldCharType="separate"/>
      </w:r>
      <w:r w:rsidR="00A71E2D">
        <w:rPr>
          <w:noProof/>
        </w:rPr>
        <w:t>6</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13</w:t>
      </w:r>
      <w:r w:rsidRPr="009F3E38">
        <w:fldChar w:fldCharType="end"/>
      </w:r>
      <w:bookmarkEnd w:id="1088"/>
      <w:r w:rsidRPr="009F3E38">
        <w:t xml:space="preserve"> — Examples of eccentricities</w:t>
      </w:r>
      <w:r w:rsidRPr="009F3E38">
        <w:rPr>
          <w:b w:val="0"/>
          <w:i/>
          <w:sz w:val="18"/>
        </w:rPr>
        <w:t xml:space="preserve"> </w:t>
      </w:r>
    </w:p>
    <w:p w14:paraId="3680544B" w14:textId="77777777" w:rsidR="005E3B4B" w:rsidRPr="009F3E38" w:rsidRDefault="005E3B4B" w:rsidP="00AE2997">
      <w:pPr>
        <w:pStyle w:val="Heading2"/>
      </w:pPr>
      <w:bookmarkStart w:id="1089" w:name="_Toc14521783"/>
      <w:bookmarkStart w:id="1090" w:name="_Ref15967090"/>
      <w:bookmarkStart w:id="1091" w:name="_Toc76376129"/>
      <w:bookmarkStart w:id="1092" w:name="_Toc89855187"/>
      <w:bookmarkStart w:id="1093" w:name="_Ref502824486"/>
      <w:bookmarkStart w:id="1094" w:name="_Toc8132071"/>
      <w:bookmarkStart w:id="1095" w:name="_Toc54616944"/>
      <w:r w:rsidRPr="009F3E38">
        <w:t>Welding in cold-formed zones</w:t>
      </w:r>
      <w:bookmarkEnd w:id="1089"/>
      <w:bookmarkEnd w:id="1090"/>
      <w:bookmarkEnd w:id="1091"/>
      <w:bookmarkEnd w:id="1092"/>
      <w:bookmarkEnd w:id="1093"/>
      <w:bookmarkEnd w:id="1094"/>
      <w:bookmarkEnd w:id="1095"/>
    </w:p>
    <w:p w14:paraId="5D947F52" w14:textId="5B1EF86C" w:rsidR="009E2FAD" w:rsidRPr="009F3E38" w:rsidRDefault="009E2FAD" w:rsidP="001B469E">
      <w:r w:rsidRPr="009F3E38">
        <w:t xml:space="preserve">(1) For welding in cold-formed zones, </w:t>
      </w:r>
      <w:r w:rsidR="007D36BE">
        <w:t xml:space="preserve">the rules given in </w:t>
      </w:r>
      <w:r w:rsidRPr="009F3E38">
        <w:t>EN 1993-1-10</w:t>
      </w:r>
      <w:r w:rsidR="007D36BE">
        <w:t xml:space="preserve"> should be followed</w:t>
      </w:r>
      <w:r w:rsidRPr="009F3E38">
        <w:t>.</w:t>
      </w:r>
    </w:p>
    <w:p w14:paraId="7F0DA840" w14:textId="77777777" w:rsidR="005C11C2" w:rsidRPr="009F3E38" w:rsidRDefault="005C11C2" w:rsidP="00B36475">
      <w:pPr>
        <w:pStyle w:val="Heading1"/>
      </w:pPr>
      <w:bookmarkStart w:id="1096" w:name="_Toc24623248"/>
      <w:bookmarkStart w:id="1097" w:name="_Toc24623249"/>
      <w:bookmarkStart w:id="1098" w:name="_Toc24623250"/>
      <w:bookmarkStart w:id="1099" w:name="_Toc24623251"/>
      <w:bookmarkStart w:id="1100" w:name="_Toc24623252"/>
      <w:bookmarkStart w:id="1101" w:name="_Toc24623253"/>
      <w:bookmarkStart w:id="1102" w:name="_Toc24623254"/>
      <w:bookmarkStart w:id="1103" w:name="_Toc24623255"/>
      <w:bookmarkStart w:id="1104" w:name="_Toc24623256"/>
      <w:bookmarkStart w:id="1105" w:name="_Toc24623257"/>
      <w:bookmarkStart w:id="1106" w:name="_Toc24623258"/>
      <w:bookmarkStart w:id="1107" w:name="_Toc24623259"/>
      <w:bookmarkStart w:id="1108" w:name="_Toc24623260"/>
      <w:bookmarkStart w:id="1109" w:name="_Toc24623267"/>
      <w:bookmarkStart w:id="1110" w:name="_Toc24623273"/>
      <w:bookmarkStart w:id="1111" w:name="_Toc24623317"/>
      <w:bookmarkStart w:id="1112" w:name="_Toc8132072"/>
      <w:bookmarkStart w:id="1113" w:name="_Toc54616945"/>
      <w:bookmarkStart w:id="1114" w:name="_Toc14521784"/>
      <w:bookmarkStart w:id="1115" w:name="_Toc76376130"/>
      <w:bookmarkStart w:id="1116" w:name="_Toc89855188"/>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r w:rsidRPr="009F3E38">
        <w:t>Structural analysis</w:t>
      </w:r>
      <w:bookmarkEnd w:id="1112"/>
      <w:bookmarkEnd w:id="1113"/>
      <w:r w:rsidRPr="009F3E38">
        <w:t xml:space="preserve"> </w:t>
      </w:r>
      <w:bookmarkEnd w:id="1114"/>
      <w:bookmarkEnd w:id="1115"/>
      <w:bookmarkEnd w:id="1116"/>
    </w:p>
    <w:p w14:paraId="49FCA885" w14:textId="77777777" w:rsidR="005C11C2" w:rsidRPr="009F3E38" w:rsidRDefault="005C11C2" w:rsidP="00AE2997">
      <w:pPr>
        <w:pStyle w:val="Heading2"/>
      </w:pPr>
      <w:bookmarkStart w:id="1117" w:name="_Ref499287046"/>
      <w:bookmarkStart w:id="1118" w:name="_Toc8132073"/>
      <w:bookmarkStart w:id="1119" w:name="_Toc54616946"/>
      <w:bookmarkStart w:id="1120" w:name="OLE_LINK65"/>
      <w:bookmarkStart w:id="1121" w:name="OLE_LINK66"/>
      <w:bookmarkStart w:id="1122" w:name="_Toc14521785"/>
      <w:bookmarkStart w:id="1123" w:name="_Toc76376131"/>
      <w:bookmarkStart w:id="1124" w:name="_Toc89855189"/>
      <w:bookmarkStart w:id="1125" w:name="_Toc76376145"/>
      <w:bookmarkStart w:id="1126" w:name="_Toc89855203"/>
      <w:r w:rsidRPr="009F3E38">
        <w:t>Global analysis</w:t>
      </w:r>
      <w:bookmarkEnd w:id="1117"/>
      <w:bookmarkEnd w:id="1118"/>
      <w:bookmarkEnd w:id="1119"/>
    </w:p>
    <w:p w14:paraId="7CD9C729" w14:textId="77777777" w:rsidR="005C11C2" w:rsidRPr="009F3E38" w:rsidRDefault="005C11C2" w:rsidP="00AE2997">
      <w:pPr>
        <w:pStyle w:val="Heading3"/>
      </w:pPr>
      <w:bookmarkStart w:id="1127" w:name="_Toc14521786"/>
      <w:bookmarkStart w:id="1128" w:name="_Ref15893402"/>
      <w:bookmarkStart w:id="1129" w:name="_Ref38784800"/>
      <w:bookmarkStart w:id="1130" w:name="_Ref38789373"/>
      <w:bookmarkStart w:id="1131" w:name="_Toc76376132"/>
      <w:bookmarkStart w:id="1132" w:name="_Toc89855190"/>
      <w:bookmarkStart w:id="1133" w:name="_Ref474085901"/>
      <w:bookmarkStart w:id="1134" w:name="_Ref474085905"/>
      <w:bookmarkStart w:id="1135" w:name="_Ref474085908"/>
      <w:bookmarkStart w:id="1136" w:name="_Toc520209044"/>
      <w:bookmarkStart w:id="1137" w:name="_Toc520211299"/>
      <w:bookmarkStart w:id="1138" w:name="_Toc8132074"/>
      <w:bookmarkStart w:id="1139" w:name="_Toc54616947"/>
      <w:bookmarkEnd w:id="1120"/>
      <w:bookmarkEnd w:id="1121"/>
      <w:r w:rsidRPr="009F3E38">
        <w:t>General</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49BA6FB9" w14:textId="77777777" w:rsidR="005C11C2" w:rsidRPr="009F3E38" w:rsidRDefault="002A25A2" w:rsidP="001B469E">
      <w:bookmarkStart w:id="1140" w:name="_Ref474085938"/>
      <w:r w:rsidRPr="009F3E38">
        <w:t>(1</w:t>
      </w:r>
      <w:r w:rsidR="001B469E" w:rsidRPr="009F3E38">
        <w:t>) </w:t>
      </w:r>
      <w:r w:rsidR="005C11C2" w:rsidRPr="009F3E38">
        <w:t>The effects of the properties of the joints on the distribution of internal forces and moments within a structure, and on the overall deformations of the structure, should be taken into account unless they are sufficiently small.</w:t>
      </w:r>
      <w:bookmarkEnd w:id="1140"/>
    </w:p>
    <w:p w14:paraId="105CE18E" w14:textId="77777777" w:rsidR="005C11C2" w:rsidRPr="009F3E38" w:rsidRDefault="002A25A2" w:rsidP="001B469E">
      <w:r w:rsidRPr="009F3E38">
        <w:t>(2</w:t>
      </w:r>
      <w:r w:rsidR="001B469E" w:rsidRPr="009F3E38">
        <w:t>) </w:t>
      </w:r>
      <w:r w:rsidR="005C11C2" w:rsidRPr="009F3E38">
        <w:t xml:space="preserve">The appropriate type of joint model should be determined from </w:t>
      </w:r>
      <w:r w:rsidR="005C11C2" w:rsidRPr="009F3E38">
        <w:fldChar w:fldCharType="begin"/>
      </w:r>
      <w:r w:rsidR="005C11C2" w:rsidRPr="009F3E38">
        <w:instrText xml:space="preserve"> REF _Ref15381894 \h  \* MERGEFORMAT </w:instrText>
      </w:r>
      <w:r w:rsidR="005C11C2" w:rsidRPr="009F3E38">
        <w:fldChar w:fldCharType="separate"/>
      </w:r>
      <w:r w:rsidR="00A71E2D" w:rsidRPr="009F3E38">
        <w:t>Table </w:t>
      </w:r>
      <w:r w:rsidR="00A71E2D">
        <w:t>7</w:t>
      </w:r>
      <w:r w:rsidR="00A71E2D" w:rsidRPr="009F3E38">
        <w:t>.</w:t>
      </w:r>
      <w:r w:rsidR="00A71E2D">
        <w:t>1</w:t>
      </w:r>
      <w:r w:rsidR="005C11C2" w:rsidRPr="009F3E38">
        <w:fldChar w:fldCharType="end"/>
      </w:r>
      <w:r w:rsidR="005C11C2" w:rsidRPr="009F3E38">
        <w:t xml:space="preserve">, depending on the classification of the joint (see 7.3), and on the chosen method of global analysis (see 7.1.2 to 7.1.4). </w:t>
      </w:r>
    </w:p>
    <w:p w14:paraId="5645B3CA" w14:textId="5A36C1D2" w:rsidR="005C11C2" w:rsidRPr="009F3E38" w:rsidRDefault="002A25A2" w:rsidP="001B469E">
      <w:r w:rsidRPr="009F3E38">
        <w:t>(3</w:t>
      </w:r>
      <w:r w:rsidR="001B469E" w:rsidRPr="009F3E38">
        <w:t>) </w:t>
      </w:r>
      <w:r w:rsidR="005C11C2" w:rsidRPr="009F3E38">
        <w:t>For simple joint model, the joint may be assumed not to transmit bending moments.</w:t>
      </w:r>
    </w:p>
    <w:p w14:paraId="4B0F36DB" w14:textId="77777777" w:rsidR="005C11C2" w:rsidRPr="009F3E38" w:rsidRDefault="002A25A2" w:rsidP="001B469E">
      <w:r w:rsidRPr="009F3E38">
        <w:t>(4</w:t>
      </w:r>
      <w:r w:rsidR="001B469E" w:rsidRPr="009F3E38">
        <w:t>) </w:t>
      </w:r>
      <w:r w:rsidR="005C11C2" w:rsidRPr="009F3E38">
        <w:t>For semi-continuous joint model, the behaviour of the joint should be taken into account in the analysis.</w:t>
      </w:r>
    </w:p>
    <w:p w14:paraId="21B84DAC" w14:textId="77777777" w:rsidR="005C11C2" w:rsidRPr="009F3E38" w:rsidRDefault="002A25A2" w:rsidP="001B469E">
      <w:r w:rsidRPr="009F3E38">
        <w:t>(5</w:t>
      </w:r>
      <w:r w:rsidR="001B469E" w:rsidRPr="009F3E38">
        <w:t>) </w:t>
      </w:r>
      <w:r w:rsidR="005C11C2" w:rsidRPr="009F3E38">
        <w:t>For continuous joint model, the behaviour of the joint may be assumed to have no effect on the analysis.</w:t>
      </w:r>
    </w:p>
    <w:p w14:paraId="3688785B" w14:textId="77777777" w:rsidR="005C11C2" w:rsidRPr="009F3E38" w:rsidRDefault="002A25A2" w:rsidP="001B469E">
      <w:bookmarkStart w:id="1141" w:name="_Ref474089509"/>
      <w:r w:rsidRPr="009F3E38">
        <w:t>(6</w:t>
      </w:r>
      <w:r w:rsidR="001B469E" w:rsidRPr="009F3E38">
        <w:t>) </w:t>
      </w:r>
      <w:r w:rsidR="005C11C2" w:rsidRPr="009F3E38">
        <w:t>The design moment-rotation curve for a joint to be used in the analysis (see 7.2.4) may be simplified by adopting any appropriate approximation, including a linearized approximation, e.g. bi</w:t>
      </w:r>
      <w:r w:rsidR="005C11C2" w:rsidRPr="009F3E38">
        <w:noBreakHyphen/>
        <w:t>linear or tri</w:t>
      </w:r>
      <w:r w:rsidR="005C11C2" w:rsidRPr="009F3E38">
        <w:noBreakHyphen/>
        <w:t>linear, provided that the approximate curve lies wholly below the design moment-rotation curve.</w:t>
      </w:r>
      <w:bookmarkEnd w:id="1141"/>
      <w:r w:rsidR="005C11C2" w:rsidRPr="009F3E38">
        <w:t xml:space="preserve"> </w:t>
      </w:r>
    </w:p>
    <w:p w14:paraId="2C7E0FBB" w14:textId="4E2D1FF3" w:rsidR="005C11C2" w:rsidRPr="009F3E38" w:rsidRDefault="005C11C2" w:rsidP="00472573">
      <w:pPr>
        <w:pStyle w:val="Note"/>
      </w:pPr>
      <w:bookmarkStart w:id="1142" w:name="_Ref477939449"/>
      <w:r w:rsidRPr="009F3E38">
        <w:t>NOTE</w:t>
      </w:r>
      <w:r w:rsidRPr="009F3E38">
        <w:tab/>
        <w:t>In 7.1.2, 7.1.3 and 7.1.4 application rules are provided for joints where the connections are mainly subjected to bending (see B.</w:t>
      </w:r>
      <w:r w:rsidR="002D05AF">
        <w:t>3</w:t>
      </w:r>
      <w:r w:rsidRPr="009F3E38">
        <w:t>.2.1(2)).</w:t>
      </w:r>
      <w:bookmarkEnd w:id="1142"/>
    </w:p>
    <w:p w14:paraId="7B2E3626" w14:textId="77777777" w:rsidR="005C11C2" w:rsidRPr="009F3E38" w:rsidRDefault="005C11C2" w:rsidP="005C11C2">
      <w:pPr>
        <w:pStyle w:val="Tabletitle"/>
        <w:spacing w:before="127"/>
      </w:pPr>
      <w:bookmarkStart w:id="1143" w:name="_Ref15381894"/>
      <w:r w:rsidRPr="009F3E38">
        <w:t>Table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1</w:t>
      </w:r>
      <w:r w:rsidRPr="009F3E38">
        <w:fldChar w:fldCharType="end"/>
      </w:r>
      <w:bookmarkEnd w:id="1143"/>
      <w:r w:rsidRPr="009F3E38">
        <w:t xml:space="preserve"> — Type of joint model </w:t>
      </w:r>
    </w:p>
    <w:tbl>
      <w:tblPr>
        <w:tblStyle w:val="TableGrid"/>
        <w:tblW w:w="9752" w:type="dxa"/>
        <w:jc w:val="center"/>
        <w:tblLook w:val="04A0" w:firstRow="1" w:lastRow="0" w:firstColumn="1" w:lastColumn="0" w:noHBand="0" w:noVBand="1"/>
      </w:tblPr>
      <w:tblGrid>
        <w:gridCol w:w="1531"/>
        <w:gridCol w:w="1656"/>
        <w:gridCol w:w="1638"/>
        <w:gridCol w:w="3268"/>
        <w:gridCol w:w="1659"/>
      </w:tblGrid>
      <w:tr w:rsidR="005C11C2" w:rsidRPr="009F3E38" w14:paraId="3C322D64" w14:textId="77777777" w:rsidTr="00405831">
        <w:trPr>
          <w:trHeight w:val="318"/>
          <w:tblHeader/>
          <w:jc w:val="center"/>
        </w:trPr>
        <w:tc>
          <w:tcPr>
            <w:tcW w:w="1529" w:type="dxa"/>
            <w:vMerge w:val="restart"/>
            <w:tcBorders>
              <w:top w:val="nil"/>
              <w:left w:val="nil"/>
              <w:right w:val="single" w:sz="12" w:space="0" w:color="auto"/>
            </w:tcBorders>
          </w:tcPr>
          <w:p w14:paraId="36E03901" w14:textId="77777777" w:rsidR="005C11C2" w:rsidRPr="009F3E38" w:rsidRDefault="005C11C2" w:rsidP="00405831">
            <w:pPr>
              <w:pStyle w:val="Tabletext10"/>
            </w:pPr>
          </w:p>
        </w:tc>
        <w:tc>
          <w:tcPr>
            <w:tcW w:w="6551" w:type="dxa"/>
            <w:gridSpan w:val="3"/>
            <w:tcBorders>
              <w:top w:val="single" w:sz="12" w:space="0" w:color="auto"/>
              <w:left w:val="single" w:sz="12" w:space="0" w:color="auto"/>
              <w:right w:val="single" w:sz="12" w:space="0" w:color="auto"/>
            </w:tcBorders>
          </w:tcPr>
          <w:p w14:paraId="52F7B61A" w14:textId="77777777" w:rsidR="005C11C2" w:rsidRPr="009F3E38" w:rsidRDefault="005C11C2" w:rsidP="00405831">
            <w:pPr>
              <w:pStyle w:val="Tabletext10"/>
              <w:jc w:val="center"/>
              <w:rPr>
                <w:b/>
              </w:rPr>
            </w:pPr>
            <w:r w:rsidRPr="009F3E38">
              <w:rPr>
                <w:b/>
              </w:rPr>
              <w:t>Method of global analysis</w:t>
            </w:r>
          </w:p>
        </w:tc>
        <w:tc>
          <w:tcPr>
            <w:tcW w:w="1656" w:type="dxa"/>
            <w:vMerge w:val="restart"/>
            <w:tcBorders>
              <w:top w:val="single" w:sz="12" w:space="0" w:color="auto"/>
              <w:left w:val="single" w:sz="12" w:space="0" w:color="auto"/>
              <w:right w:val="single" w:sz="12" w:space="0" w:color="auto"/>
            </w:tcBorders>
            <w:vAlign w:val="center"/>
          </w:tcPr>
          <w:p w14:paraId="0411DC04" w14:textId="77777777" w:rsidR="005C11C2" w:rsidRPr="009F3E38" w:rsidRDefault="005C11C2" w:rsidP="00405831">
            <w:pPr>
              <w:pStyle w:val="Tabletext10"/>
              <w:jc w:val="center"/>
              <w:rPr>
                <w:b/>
              </w:rPr>
            </w:pPr>
            <w:r w:rsidRPr="009F3E38">
              <w:rPr>
                <w:b/>
              </w:rPr>
              <w:t>Type of joint model</w:t>
            </w:r>
          </w:p>
        </w:tc>
      </w:tr>
      <w:tr w:rsidR="005C11C2" w:rsidRPr="009F3E38" w14:paraId="7DB919CB" w14:textId="77777777" w:rsidTr="00405831">
        <w:trPr>
          <w:trHeight w:val="378"/>
          <w:tblHeader/>
          <w:jc w:val="center"/>
        </w:trPr>
        <w:tc>
          <w:tcPr>
            <w:tcW w:w="1529" w:type="dxa"/>
            <w:vMerge/>
            <w:tcBorders>
              <w:left w:val="nil"/>
              <w:right w:val="single" w:sz="12" w:space="0" w:color="auto"/>
            </w:tcBorders>
          </w:tcPr>
          <w:p w14:paraId="6C04280C" w14:textId="77777777" w:rsidR="005C11C2" w:rsidRPr="009F3E38" w:rsidRDefault="005C11C2" w:rsidP="00405831">
            <w:pPr>
              <w:pStyle w:val="Tabletext10"/>
            </w:pPr>
          </w:p>
        </w:tc>
        <w:tc>
          <w:tcPr>
            <w:tcW w:w="1653" w:type="dxa"/>
            <w:tcBorders>
              <w:left w:val="single" w:sz="12" w:space="0" w:color="auto"/>
            </w:tcBorders>
          </w:tcPr>
          <w:p w14:paraId="76814293" w14:textId="77777777" w:rsidR="005C11C2" w:rsidRPr="009F3E38" w:rsidRDefault="005C11C2" w:rsidP="00405831">
            <w:pPr>
              <w:pStyle w:val="Tabletext10"/>
              <w:jc w:val="center"/>
              <w:rPr>
                <w:b/>
              </w:rPr>
            </w:pPr>
            <w:r w:rsidRPr="009F3E38">
              <w:rPr>
                <w:b/>
              </w:rPr>
              <w:t>Elastic</w:t>
            </w:r>
          </w:p>
        </w:tc>
        <w:tc>
          <w:tcPr>
            <w:tcW w:w="1635" w:type="dxa"/>
          </w:tcPr>
          <w:p w14:paraId="57E40919" w14:textId="77777777" w:rsidR="005C11C2" w:rsidRPr="009F3E38" w:rsidRDefault="005C11C2" w:rsidP="00405831">
            <w:pPr>
              <w:pStyle w:val="Tabletext10"/>
              <w:jc w:val="center"/>
              <w:rPr>
                <w:b/>
              </w:rPr>
            </w:pPr>
            <w:r w:rsidRPr="009F3E38">
              <w:rPr>
                <w:b/>
              </w:rPr>
              <w:t>Rigid-plastic</w:t>
            </w:r>
          </w:p>
        </w:tc>
        <w:tc>
          <w:tcPr>
            <w:tcW w:w="3263" w:type="dxa"/>
            <w:tcBorders>
              <w:right w:val="single" w:sz="12" w:space="0" w:color="auto"/>
            </w:tcBorders>
          </w:tcPr>
          <w:p w14:paraId="623DDC1F" w14:textId="77777777" w:rsidR="005C11C2" w:rsidRPr="009F3E38" w:rsidRDefault="005C11C2" w:rsidP="00405831">
            <w:pPr>
              <w:pStyle w:val="Tabletext10"/>
              <w:jc w:val="center"/>
              <w:rPr>
                <w:b/>
              </w:rPr>
            </w:pPr>
            <w:r w:rsidRPr="009F3E38">
              <w:rPr>
                <w:b/>
              </w:rPr>
              <w:t>Elastic-plastic</w:t>
            </w:r>
          </w:p>
        </w:tc>
        <w:tc>
          <w:tcPr>
            <w:tcW w:w="1656" w:type="dxa"/>
            <w:vMerge/>
            <w:tcBorders>
              <w:left w:val="single" w:sz="12" w:space="0" w:color="auto"/>
              <w:right w:val="single" w:sz="12" w:space="0" w:color="auto"/>
            </w:tcBorders>
          </w:tcPr>
          <w:p w14:paraId="7A327B82" w14:textId="77777777" w:rsidR="005C11C2" w:rsidRPr="009F3E38" w:rsidRDefault="005C11C2" w:rsidP="00405831">
            <w:pPr>
              <w:pStyle w:val="Tabletext10"/>
            </w:pPr>
          </w:p>
        </w:tc>
      </w:tr>
      <w:tr w:rsidR="005C11C2" w:rsidRPr="009F3E38" w14:paraId="2B9004FA" w14:textId="77777777" w:rsidTr="00405831">
        <w:trPr>
          <w:jc w:val="center"/>
        </w:trPr>
        <w:tc>
          <w:tcPr>
            <w:tcW w:w="1529" w:type="dxa"/>
            <w:vMerge w:val="restart"/>
            <w:tcBorders>
              <w:top w:val="single" w:sz="12" w:space="0" w:color="auto"/>
              <w:left w:val="single" w:sz="12" w:space="0" w:color="auto"/>
              <w:right w:val="single" w:sz="12" w:space="0" w:color="auto"/>
            </w:tcBorders>
            <w:vAlign w:val="center"/>
          </w:tcPr>
          <w:p w14:paraId="411F6C6B" w14:textId="77777777" w:rsidR="005C11C2" w:rsidRPr="009F3E38" w:rsidRDefault="005C11C2" w:rsidP="00405831">
            <w:pPr>
              <w:pStyle w:val="Tabletext10"/>
            </w:pPr>
            <w:r w:rsidRPr="009F3E38">
              <w:t>Classification of joint</w:t>
            </w:r>
          </w:p>
        </w:tc>
        <w:tc>
          <w:tcPr>
            <w:tcW w:w="1653" w:type="dxa"/>
            <w:tcBorders>
              <w:top w:val="single" w:sz="12" w:space="0" w:color="auto"/>
              <w:left w:val="single" w:sz="12" w:space="0" w:color="auto"/>
            </w:tcBorders>
            <w:vAlign w:val="center"/>
          </w:tcPr>
          <w:p w14:paraId="6D8F1F75" w14:textId="77777777" w:rsidR="005C11C2" w:rsidRPr="009F3E38" w:rsidRDefault="005C11C2" w:rsidP="00405831">
            <w:pPr>
              <w:pStyle w:val="Tabletext10"/>
            </w:pPr>
            <w:r w:rsidRPr="009F3E38">
              <w:t>Nominally pinned</w:t>
            </w:r>
          </w:p>
        </w:tc>
        <w:tc>
          <w:tcPr>
            <w:tcW w:w="1635" w:type="dxa"/>
            <w:tcBorders>
              <w:top w:val="single" w:sz="12" w:space="0" w:color="auto"/>
            </w:tcBorders>
            <w:vAlign w:val="center"/>
          </w:tcPr>
          <w:p w14:paraId="26B6BC7F" w14:textId="77777777" w:rsidR="005C11C2" w:rsidRPr="009F3E38" w:rsidRDefault="005C11C2" w:rsidP="00405831">
            <w:pPr>
              <w:pStyle w:val="Tabletext10"/>
            </w:pPr>
            <w:r w:rsidRPr="009F3E38">
              <w:t>Nominally pinned</w:t>
            </w:r>
          </w:p>
        </w:tc>
        <w:tc>
          <w:tcPr>
            <w:tcW w:w="3263" w:type="dxa"/>
            <w:tcBorders>
              <w:top w:val="single" w:sz="12" w:space="0" w:color="auto"/>
              <w:right w:val="single" w:sz="12" w:space="0" w:color="auto"/>
            </w:tcBorders>
            <w:vAlign w:val="center"/>
          </w:tcPr>
          <w:p w14:paraId="4B6A2AAE" w14:textId="77777777" w:rsidR="005C11C2" w:rsidRPr="009F3E38" w:rsidRDefault="005C11C2" w:rsidP="00405831">
            <w:pPr>
              <w:pStyle w:val="Tabletext10"/>
            </w:pPr>
            <w:r w:rsidRPr="009F3E38">
              <w:t>Nominally pinned</w:t>
            </w:r>
          </w:p>
        </w:tc>
        <w:tc>
          <w:tcPr>
            <w:tcW w:w="1656" w:type="dxa"/>
            <w:tcBorders>
              <w:top w:val="single" w:sz="12" w:space="0" w:color="auto"/>
              <w:left w:val="single" w:sz="12" w:space="0" w:color="auto"/>
              <w:right w:val="single" w:sz="12" w:space="0" w:color="auto"/>
            </w:tcBorders>
            <w:vAlign w:val="center"/>
          </w:tcPr>
          <w:p w14:paraId="42F4272F" w14:textId="77777777" w:rsidR="005C11C2" w:rsidRPr="009F3E38" w:rsidRDefault="005C11C2" w:rsidP="00405831">
            <w:pPr>
              <w:pStyle w:val="Tabletext10"/>
            </w:pPr>
            <w:r w:rsidRPr="009F3E38">
              <w:t>Simple</w:t>
            </w:r>
          </w:p>
        </w:tc>
      </w:tr>
      <w:tr w:rsidR="005C11C2" w:rsidRPr="009F3E38" w14:paraId="611ED332" w14:textId="77777777" w:rsidTr="00405831">
        <w:trPr>
          <w:jc w:val="center"/>
        </w:trPr>
        <w:tc>
          <w:tcPr>
            <w:tcW w:w="1529" w:type="dxa"/>
            <w:vMerge/>
            <w:tcBorders>
              <w:left w:val="single" w:sz="12" w:space="0" w:color="auto"/>
              <w:right w:val="single" w:sz="12" w:space="0" w:color="auto"/>
            </w:tcBorders>
          </w:tcPr>
          <w:p w14:paraId="4F1BA890" w14:textId="77777777" w:rsidR="005C11C2" w:rsidRPr="009F3E38" w:rsidRDefault="005C11C2" w:rsidP="00405831">
            <w:pPr>
              <w:pStyle w:val="Tabletext10"/>
            </w:pPr>
          </w:p>
        </w:tc>
        <w:tc>
          <w:tcPr>
            <w:tcW w:w="1653" w:type="dxa"/>
            <w:tcBorders>
              <w:left w:val="single" w:sz="12" w:space="0" w:color="auto"/>
            </w:tcBorders>
            <w:vAlign w:val="center"/>
          </w:tcPr>
          <w:p w14:paraId="731E6990" w14:textId="77777777" w:rsidR="005C11C2" w:rsidRPr="009F3E38" w:rsidRDefault="005C11C2" w:rsidP="00405831">
            <w:pPr>
              <w:pStyle w:val="Tabletext10"/>
            </w:pPr>
            <w:r w:rsidRPr="009F3E38">
              <w:t>Rigid</w:t>
            </w:r>
          </w:p>
        </w:tc>
        <w:tc>
          <w:tcPr>
            <w:tcW w:w="1635" w:type="dxa"/>
            <w:vAlign w:val="center"/>
          </w:tcPr>
          <w:p w14:paraId="70C49D90" w14:textId="77777777" w:rsidR="005C11C2" w:rsidRPr="009F3E38" w:rsidRDefault="005C11C2" w:rsidP="00405831">
            <w:pPr>
              <w:pStyle w:val="Tabletext10"/>
            </w:pPr>
            <w:r w:rsidRPr="009F3E38">
              <w:t>Full-strength</w:t>
            </w:r>
          </w:p>
        </w:tc>
        <w:tc>
          <w:tcPr>
            <w:tcW w:w="3263" w:type="dxa"/>
            <w:tcBorders>
              <w:right w:val="single" w:sz="12" w:space="0" w:color="auto"/>
            </w:tcBorders>
            <w:vAlign w:val="center"/>
          </w:tcPr>
          <w:p w14:paraId="41DD9F03" w14:textId="77777777" w:rsidR="005C11C2" w:rsidRPr="009F3E38" w:rsidRDefault="005C11C2" w:rsidP="00405831">
            <w:pPr>
              <w:pStyle w:val="Tabletext10"/>
            </w:pPr>
            <w:r w:rsidRPr="009F3E38">
              <w:t>Rigid and full-strength</w:t>
            </w:r>
          </w:p>
        </w:tc>
        <w:tc>
          <w:tcPr>
            <w:tcW w:w="1656" w:type="dxa"/>
            <w:tcBorders>
              <w:left w:val="single" w:sz="12" w:space="0" w:color="auto"/>
              <w:right w:val="single" w:sz="12" w:space="0" w:color="auto"/>
            </w:tcBorders>
            <w:vAlign w:val="center"/>
          </w:tcPr>
          <w:p w14:paraId="6E2A201C" w14:textId="77777777" w:rsidR="005C11C2" w:rsidRPr="009F3E38" w:rsidRDefault="005C11C2" w:rsidP="00405831">
            <w:pPr>
              <w:pStyle w:val="Tabletext10"/>
            </w:pPr>
            <w:r w:rsidRPr="009F3E38">
              <w:t>Continuous</w:t>
            </w:r>
          </w:p>
        </w:tc>
      </w:tr>
      <w:tr w:rsidR="005C11C2" w:rsidRPr="009F3E38" w14:paraId="00D8A99C" w14:textId="77777777" w:rsidTr="00405831">
        <w:trPr>
          <w:jc w:val="center"/>
        </w:trPr>
        <w:tc>
          <w:tcPr>
            <w:tcW w:w="1529" w:type="dxa"/>
            <w:vMerge/>
            <w:tcBorders>
              <w:left w:val="single" w:sz="12" w:space="0" w:color="auto"/>
              <w:bottom w:val="single" w:sz="12" w:space="0" w:color="auto"/>
              <w:right w:val="single" w:sz="12" w:space="0" w:color="auto"/>
            </w:tcBorders>
          </w:tcPr>
          <w:p w14:paraId="76991D45" w14:textId="77777777" w:rsidR="005C11C2" w:rsidRPr="009F3E38" w:rsidRDefault="005C11C2" w:rsidP="00405831">
            <w:pPr>
              <w:pStyle w:val="Tabletext10"/>
            </w:pPr>
          </w:p>
        </w:tc>
        <w:tc>
          <w:tcPr>
            <w:tcW w:w="1653" w:type="dxa"/>
            <w:tcBorders>
              <w:left w:val="single" w:sz="12" w:space="0" w:color="auto"/>
              <w:bottom w:val="single" w:sz="12" w:space="0" w:color="auto"/>
            </w:tcBorders>
            <w:vAlign w:val="center"/>
          </w:tcPr>
          <w:p w14:paraId="6B04E6C9" w14:textId="77777777" w:rsidR="005C11C2" w:rsidRPr="009F3E38" w:rsidRDefault="005C11C2" w:rsidP="00405831">
            <w:pPr>
              <w:pStyle w:val="Tabletext10"/>
            </w:pPr>
            <w:r w:rsidRPr="009F3E38">
              <w:t>Semi-rigid</w:t>
            </w:r>
          </w:p>
        </w:tc>
        <w:tc>
          <w:tcPr>
            <w:tcW w:w="1635" w:type="dxa"/>
            <w:tcBorders>
              <w:bottom w:val="single" w:sz="12" w:space="0" w:color="auto"/>
            </w:tcBorders>
            <w:vAlign w:val="center"/>
          </w:tcPr>
          <w:p w14:paraId="36169DA3" w14:textId="77777777" w:rsidR="005C11C2" w:rsidRPr="009F3E38" w:rsidRDefault="005C11C2" w:rsidP="00405831">
            <w:pPr>
              <w:pStyle w:val="Tabletext10"/>
            </w:pPr>
            <w:r w:rsidRPr="009F3E38">
              <w:t>Partial-strength</w:t>
            </w:r>
          </w:p>
        </w:tc>
        <w:tc>
          <w:tcPr>
            <w:tcW w:w="3263" w:type="dxa"/>
            <w:tcBorders>
              <w:bottom w:val="single" w:sz="12" w:space="0" w:color="auto"/>
              <w:right w:val="single" w:sz="12" w:space="0" w:color="auto"/>
            </w:tcBorders>
            <w:vAlign w:val="center"/>
          </w:tcPr>
          <w:p w14:paraId="1CAA505B" w14:textId="77777777" w:rsidR="005C11C2" w:rsidRPr="009F3E38" w:rsidRDefault="005C11C2" w:rsidP="00405831">
            <w:pPr>
              <w:pStyle w:val="Tabletext10"/>
            </w:pPr>
            <w:r w:rsidRPr="009F3E38">
              <w:t>Semi-rigid and partial</w:t>
            </w:r>
            <w:r w:rsidRPr="009F3E38">
              <w:noBreakHyphen/>
              <w:t>strength</w:t>
            </w:r>
          </w:p>
          <w:p w14:paraId="4CD97A3D" w14:textId="77777777" w:rsidR="005C11C2" w:rsidRPr="009F3E38" w:rsidRDefault="005C11C2" w:rsidP="00405831">
            <w:pPr>
              <w:pStyle w:val="Tabletext10"/>
            </w:pPr>
            <w:r w:rsidRPr="009F3E38">
              <w:t>Semi-rigid and full</w:t>
            </w:r>
            <w:r w:rsidRPr="009F3E38">
              <w:noBreakHyphen/>
              <w:t>strength</w:t>
            </w:r>
          </w:p>
          <w:p w14:paraId="4E33656E" w14:textId="77777777" w:rsidR="005C11C2" w:rsidRPr="009F3E38" w:rsidRDefault="005C11C2" w:rsidP="00405831">
            <w:pPr>
              <w:pStyle w:val="Tabletext10"/>
            </w:pPr>
            <w:r w:rsidRPr="009F3E38">
              <w:t>Rigid and partial</w:t>
            </w:r>
            <w:r w:rsidRPr="009F3E38">
              <w:noBreakHyphen/>
              <w:t>strength</w:t>
            </w:r>
          </w:p>
        </w:tc>
        <w:tc>
          <w:tcPr>
            <w:tcW w:w="1656" w:type="dxa"/>
            <w:tcBorders>
              <w:left w:val="single" w:sz="12" w:space="0" w:color="auto"/>
              <w:bottom w:val="single" w:sz="12" w:space="0" w:color="auto"/>
              <w:right w:val="single" w:sz="12" w:space="0" w:color="auto"/>
            </w:tcBorders>
            <w:vAlign w:val="center"/>
          </w:tcPr>
          <w:p w14:paraId="24C6FCB0" w14:textId="77777777" w:rsidR="005C11C2" w:rsidRPr="009F3E38" w:rsidRDefault="005C11C2" w:rsidP="00405831">
            <w:pPr>
              <w:pStyle w:val="Tabletext10"/>
            </w:pPr>
            <w:r w:rsidRPr="009F3E38">
              <w:t>Semi-continuous</w:t>
            </w:r>
          </w:p>
        </w:tc>
      </w:tr>
      <w:tr w:rsidR="005C11C2" w:rsidRPr="009F3E38" w14:paraId="05193A3C" w14:textId="77777777" w:rsidTr="00405831">
        <w:trPr>
          <w:jc w:val="center"/>
        </w:trPr>
        <w:tc>
          <w:tcPr>
            <w:tcW w:w="9736" w:type="dxa"/>
            <w:gridSpan w:val="5"/>
            <w:tcBorders>
              <w:left w:val="single" w:sz="12" w:space="0" w:color="auto"/>
              <w:bottom w:val="single" w:sz="12" w:space="0" w:color="auto"/>
              <w:right w:val="single" w:sz="12" w:space="0" w:color="auto"/>
            </w:tcBorders>
          </w:tcPr>
          <w:p w14:paraId="12EF6598" w14:textId="3A338B63" w:rsidR="005C11C2" w:rsidRPr="009F3E38" w:rsidRDefault="00405831" w:rsidP="007E6EEA">
            <w:pPr>
              <w:pStyle w:val="Note"/>
              <w:spacing w:before="60" w:after="60"/>
            </w:pPr>
            <w:r w:rsidRPr="009F3E38">
              <w:t>NOTE</w:t>
            </w:r>
            <w:r w:rsidR="005C11C2" w:rsidRPr="009F3E38">
              <w:tab/>
              <w:t xml:space="preserve">For steels with grades </w:t>
            </w:r>
            <w:r w:rsidR="007E6EEA">
              <w:t>higher</w:t>
            </w:r>
            <w:r w:rsidR="007E6EEA" w:rsidRPr="009F3E38">
              <w:t xml:space="preserve"> </w:t>
            </w:r>
            <w:r w:rsidR="005C11C2" w:rsidRPr="009F3E38">
              <w:t>than S460, see 8.1(4)</w:t>
            </w:r>
          </w:p>
        </w:tc>
      </w:tr>
    </w:tbl>
    <w:p w14:paraId="33DBCFC0" w14:textId="77777777" w:rsidR="00472573" w:rsidRPr="009F3E38" w:rsidRDefault="00472573" w:rsidP="00472573">
      <w:bookmarkStart w:id="1144" w:name="_Toc503276623"/>
      <w:bookmarkStart w:id="1145" w:name="_Toc504393369"/>
      <w:bookmarkStart w:id="1146" w:name="_Toc504919788"/>
      <w:bookmarkStart w:id="1147" w:name="_Toc504920124"/>
      <w:bookmarkStart w:id="1148" w:name="_Toc504920464"/>
      <w:bookmarkStart w:id="1149" w:name="_Toc505100876"/>
      <w:bookmarkStart w:id="1150" w:name="_Toc505103459"/>
      <w:bookmarkStart w:id="1151" w:name="_Toc505103985"/>
      <w:bookmarkStart w:id="1152" w:name="_Toc505104407"/>
      <w:bookmarkStart w:id="1153" w:name="_Hlt33350909"/>
      <w:bookmarkStart w:id="1154" w:name="_Toc14521788"/>
      <w:bookmarkStart w:id="1155" w:name="_Ref16060842"/>
      <w:bookmarkStart w:id="1156" w:name="_Ref32997494"/>
      <w:bookmarkStart w:id="1157" w:name="_Toc76376133"/>
      <w:bookmarkStart w:id="1158" w:name="_Toc89855191"/>
      <w:bookmarkStart w:id="1159" w:name="_Ref510782068"/>
      <w:bookmarkStart w:id="1160" w:name="_Ref518166577"/>
      <w:bookmarkStart w:id="1161" w:name="_Ref518166581"/>
      <w:bookmarkStart w:id="1162" w:name="_Toc8132075"/>
      <w:bookmarkEnd w:id="1144"/>
      <w:bookmarkEnd w:id="1145"/>
      <w:bookmarkEnd w:id="1146"/>
      <w:bookmarkEnd w:id="1147"/>
      <w:bookmarkEnd w:id="1148"/>
      <w:bookmarkEnd w:id="1149"/>
      <w:bookmarkEnd w:id="1150"/>
      <w:bookmarkEnd w:id="1151"/>
      <w:bookmarkEnd w:id="1152"/>
      <w:bookmarkEnd w:id="1153"/>
    </w:p>
    <w:p w14:paraId="12BDC092" w14:textId="77777777" w:rsidR="005C11C2" w:rsidRPr="009F3E38" w:rsidRDefault="005C11C2" w:rsidP="00AE2997">
      <w:pPr>
        <w:pStyle w:val="Heading3"/>
      </w:pPr>
      <w:bookmarkStart w:id="1163" w:name="_Toc54616948"/>
      <w:r w:rsidRPr="009F3E38">
        <w:t>Elastic global analysis</w:t>
      </w:r>
      <w:bookmarkEnd w:id="1154"/>
      <w:bookmarkEnd w:id="1155"/>
      <w:bookmarkEnd w:id="1156"/>
      <w:bookmarkEnd w:id="1157"/>
      <w:bookmarkEnd w:id="1158"/>
      <w:bookmarkEnd w:id="1159"/>
      <w:bookmarkEnd w:id="1160"/>
      <w:bookmarkEnd w:id="1161"/>
      <w:bookmarkEnd w:id="1162"/>
      <w:bookmarkEnd w:id="1163"/>
    </w:p>
    <w:p w14:paraId="29DAE5BB" w14:textId="6C0D5DFC" w:rsidR="005C11C2" w:rsidRDefault="002A25A2" w:rsidP="001B469E">
      <w:r w:rsidRPr="009F3E38">
        <w:t>(</w:t>
      </w:r>
      <w:r w:rsidR="00651321">
        <w:t>1</w:t>
      </w:r>
      <w:r w:rsidR="001B469E" w:rsidRPr="009F3E38">
        <w:t>)</w:t>
      </w:r>
      <w:r w:rsidR="00235AB4">
        <w:t>P</w:t>
      </w:r>
      <w:r w:rsidR="001B469E" w:rsidRPr="009F3E38">
        <w:t> </w:t>
      </w:r>
      <w:r w:rsidR="005C11C2" w:rsidRPr="009F3E38">
        <w:t>Joints shall have sufficient resistance to transmit the forces and moments acting at the joints resulting from the analysis.</w:t>
      </w:r>
    </w:p>
    <w:p w14:paraId="04F0AD5C" w14:textId="1ADEE881" w:rsidR="00651321" w:rsidRPr="009F3E38" w:rsidRDefault="00651321" w:rsidP="001B469E">
      <w:r w:rsidRPr="009F3E38">
        <w:t>(</w:t>
      </w:r>
      <w:r>
        <w:t>2</w:t>
      </w:r>
      <w:r w:rsidRPr="009F3E38">
        <w:t>) Joints should be classified according to their rotational stiffness, see 7.3.2.</w:t>
      </w:r>
    </w:p>
    <w:p w14:paraId="4DABF7C9" w14:textId="77777777" w:rsidR="005C11C2" w:rsidRPr="009F3E38" w:rsidRDefault="002A25A2" w:rsidP="001B469E">
      <w:bookmarkStart w:id="1164" w:name="_Ref480458397"/>
      <w:r w:rsidRPr="009F3E38">
        <w:t>(3</w:t>
      </w:r>
      <w:r w:rsidR="001B469E" w:rsidRPr="009F3E38">
        <w:t>) </w:t>
      </w:r>
      <w:r w:rsidR="005C11C2" w:rsidRPr="009F3E38">
        <w:t xml:space="preserve">In the case of semi-rigid joints (see 7.3.2.4), the rotational secant stiffness </w:t>
      </w:r>
      <w:r w:rsidR="005C11C2" w:rsidRPr="009F3E38">
        <w:rPr>
          <w:i/>
        </w:rPr>
        <w:t>S</w:t>
      </w:r>
      <w:r w:rsidR="005C11C2" w:rsidRPr="009F3E38">
        <w:rPr>
          <w:position w:val="-6"/>
          <w:sz w:val="18"/>
        </w:rPr>
        <w:t>j</w:t>
      </w:r>
      <w:r w:rsidR="005C11C2" w:rsidRPr="009F3E38">
        <w:t xml:space="preserve"> corresponding to the bending moment </w:t>
      </w:r>
      <w:r w:rsidR="005C11C2" w:rsidRPr="009F3E38">
        <w:rPr>
          <w:i/>
        </w:rPr>
        <w:t>M</w:t>
      </w:r>
      <w:r w:rsidR="005C11C2" w:rsidRPr="009F3E38">
        <w:rPr>
          <w:position w:val="-6"/>
          <w:sz w:val="18"/>
        </w:rPr>
        <w:t xml:space="preserve">j,Ed </w:t>
      </w:r>
      <w:r w:rsidR="005C11C2" w:rsidRPr="009F3E38">
        <w:t xml:space="preserve">should be used in the analysis, see 7.2.6(2). If </w:t>
      </w:r>
      <w:r w:rsidR="005C11C2" w:rsidRPr="009F3E38">
        <w:rPr>
          <w:i/>
        </w:rPr>
        <w:t>M</w:t>
      </w:r>
      <w:r w:rsidR="005C11C2" w:rsidRPr="009F3E38">
        <w:rPr>
          <w:position w:val="-6"/>
          <w:sz w:val="18"/>
        </w:rPr>
        <w:t>j,Ed</w:t>
      </w:r>
      <w:r w:rsidR="005C11C2" w:rsidRPr="009F3E38">
        <w:t xml:space="preserve"> does not exceed 2/3 </w:t>
      </w:r>
      <w:r w:rsidR="005C11C2" w:rsidRPr="009F3E38">
        <w:rPr>
          <w:i/>
        </w:rPr>
        <w:t>M</w:t>
      </w:r>
      <w:r w:rsidR="005C11C2" w:rsidRPr="009F3E38">
        <w:rPr>
          <w:position w:val="-6"/>
          <w:sz w:val="18"/>
        </w:rPr>
        <w:t>j,Rd</w:t>
      </w:r>
      <w:r w:rsidR="005C11C2" w:rsidRPr="009F3E38">
        <w:t xml:space="preserve">, then the initial rotational stiffness </w:t>
      </w:r>
      <w:r w:rsidR="005C11C2" w:rsidRPr="009F3E38">
        <w:rPr>
          <w:i/>
        </w:rPr>
        <w:t>S</w:t>
      </w:r>
      <w:r w:rsidR="005C11C2" w:rsidRPr="009F3E38">
        <w:rPr>
          <w:position w:val="-6"/>
          <w:sz w:val="18"/>
        </w:rPr>
        <w:t>j,ini</w:t>
      </w:r>
      <w:r w:rsidR="005C11C2" w:rsidRPr="009F3E38">
        <w:t xml:space="preserve"> may be used in the global analysis, see </w:t>
      </w:r>
      <w:r w:rsidR="005C11C2" w:rsidRPr="009F3E38">
        <w:fldChar w:fldCharType="begin"/>
      </w:r>
      <w:r w:rsidR="005C11C2" w:rsidRPr="009F3E38">
        <w:instrText xml:space="preserve"> REF _Ref473552206 \h </w:instrText>
      </w:r>
      <w:r w:rsidR="005C11C2" w:rsidRPr="009F3E38">
        <w:fldChar w:fldCharType="separate"/>
      </w:r>
      <w:r w:rsidR="00A71E2D" w:rsidRPr="009F3E38">
        <w:t>Figure </w:t>
      </w:r>
      <w:r w:rsidR="00A71E2D">
        <w:rPr>
          <w:noProof/>
        </w:rPr>
        <w:t>7</w:t>
      </w:r>
      <w:r w:rsidR="00A71E2D" w:rsidRPr="009F3E38">
        <w:t>.</w:t>
      </w:r>
      <w:r w:rsidR="00A71E2D">
        <w:rPr>
          <w:noProof/>
        </w:rPr>
        <w:t>1</w:t>
      </w:r>
      <w:r w:rsidR="005C11C2" w:rsidRPr="009F3E38">
        <w:fldChar w:fldCharType="end"/>
      </w:r>
      <w:r w:rsidR="005C11C2" w:rsidRPr="009F3E38">
        <w:t>(a).</w:t>
      </w:r>
      <w:bookmarkEnd w:id="1164"/>
    </w:p>
    <w:p w14:paraId="594DA8BB" w14:textId="77777777" w:rsidR="005C11C2" w:rsidRPr="009F3E38" w:rsidRDefault="002A25A2" w:rsidP="001B469E">
      <w:r w:rsidRPr="009F3E38">
        <w:t>(4</w:t>
      </w:r>
      <w:r w:rsidR="001B469E" w:rsidRPr="009F3E38">
        <w:t>) </w:t>
      </w:r>
      <w:r w:rsidR="005C11C2" w:rsidRPr="009F3E38">
        <w:t xml:space="preserve">As a simplification to 7.1.2(3), the rotational stiffness may be taken as </w:t>
      </w:r>
      <w:r w:rsidR="005C11C2" w:rsidRPr="009F3E38">
        <w:rPr>
          <w:i/>
        </w:rPr>
        <w:t>S</w:t>
      </w:r>
      <w:r w:rsidR="005C11C2" w:rsidRPr="009F3E38">
        <w:rPr>
          <w:position w:val="-6"/>
          <w:sz w:val="18"/>
        </w:rPr>
        <w:t>j,ini </w:t>
      </w:r>
      <w:r w:rsidR="005C11C2" w:rsidRPr="009F3E38">
        <w:t>/</w:t>
      </w:r>
      <w:r w:rsidR="005C11C2" w:rsidRPr="009F3E38">
        <w:rPr>
          <w:i/>
        </w:rPr>
        <w:t>η</w:t>
      </w:r>
      <w:r w:rsidR="005C11C2" w:rsidRPr="009F3E38">
        <w:t xml:space="preserve"> in the analysis, for all values of the moment </w:t>
      </w:r>
      <w:r w:rsidR="005C11C2" w:rsidRPr="009F3E38">
        <w:rPr>
          <w:i/>
        </w:rPr>
        <w:t>M</w:t>
      </w:r>
      <w:r w:rsidR="005C11C2" w:rsidRPr="009F3E38">
        <w:rPr>
          <w:position w:val="-6"/>
          <w:sz w:val="18"/>
        </w:rPr>
        <w:t>j,Ed</w:t>
      </w:r>
      <w:r w:rsidR="005C11C2" w:rsidRPr="009F3E38">
        <w:t xml:space="preserve">, as shown in </w:t>
      </w:r>
      <w:r w:rsidR="005C11C2" w:rsidRPr="009F3E38">
        <w:fldChar w:fldCharType="begin"/>
      </w:r>
      <w:r w:rsidR="005C11C2" w:rsidRPr="009F3E38">
        <w:instrText xml:space="preserve"> REF _Ref473552206 \h </w:instrText>
      </w:r>
      <w:r w:rsidR="005C11C2" w:rsidRPr="009F3E38">
        <w:fldChar w:fldCharType="separate"/>
      </w:r>
      <w:r w:rsidR="00A71E2D" w:rsidRPr="009F3E38">
        <w:t>Figure </w:t>
      </w:r>
      <w:r w:rsidR="00A71E2D">
        <w:rPr>
          <w:noProof/>
        </w:rPr>
        <w:t>7</w:t>
      </w:r>
      <w:r w:rsidR="00A71E2D" w:rsidRPr="009F3E38">
        <w:t>.</w:t>
      </w:r>
      <w:r w:rsidR="00A71E2D">
        <w:rPr>
          <w:noProof/>
        </w:rPr>
        <w:t>1</w:t>
      </w:r>
      <w:r w:rsidR="005C11C2" w:rsidRPr="009F3E38">
        <w:fldChar w:fldCharType="end"/>
      </w:r>
      <w:r w:rsidR="005C11C2" w:rsidRPr="009F3E38">
        <w:t xml:space="preserve">(b), where </w:t>
      </w:r>
      <w:r w:rsidR="005C11C2" w:rsidRPr="009F3E38">
        <w:rPr>
          <w:i/>
        </w:rPr>
        <w:t>η</w:t>
      </w:r>
      <w:r w:rsidR="005C11C2" w:rsidRPr="009F3E38">
        <w:t xml:space="preserve"> is the stiffness modification coefficient from </w:t>
      </w:r>
      <w:r w:rsidR="005C11C2" w:rsidRPr="009F3E38">
        <w:fldChar w:fldCharType="begin"/>
      </w:r>
      <w:r w:rsidR="005C11C2" w:rsidRPr="009F3E38">
        <w:instrText xml:space="preserve"> REF _Ref15381911 \h </w:instrText>
      </w:r>
      <w:r w:rsidR="005C11C2" w:rsidRPr="009F3E38">
        <w:fldChar w:fldCharType="separate"/>
      </w:r>
      <w:r w:rsidR="00A71E2D" w:rsidRPr="009F3E38">
        <w:t>Table </w:t>
      </w:r>
      <w:r w:rsidR="00A71E2D">
        <w:rPr>
          <w:noProof/>
        </w:rPr>
        <w:t>7</w:t>
      </w:r>
      <w:r w:rsidR="00A71E2D" w:rsidRPr="009F3E38">
        <w:t>.</w:t>
      </w:r>
      <w:r w:rsidR="00A71E2D">
        <w:rPr>
          <w:noProof/>
        </w:rPr>
        <w:t>2</w:t>
      </w:r>
      <w:r w:rsidR="005C11C2" w:rsidRPr="009F3E38">
        <w:fldChar w:fldCharType="end"/>
      </w:r>
      <w:r w:rsidR="005C11C2" w:rsidRPr="009F3E38">
        <w:t>.</w:t>
      </w:r>
    </w:p>
    <w:p w14:paraId="134EF3D7" w14:textId="342F8984" w:rsidR="005C11C2" w:rsidRPr="009F3E38" w:rsidRDefault="002A25A2" w:rsidP="001B469E">
      <w:r w:rsidRPr="009F3E38">
        <w:t>(5</w:t>
      </w:r>
      <w:r w:rsidR="001B469E" w:rsidRPr="009F3E38">
        <w:t>) </w:t>
      </w:r>
      <w:r w:rsidR="005C11C2" w:rsidRPr="009F3E38">
        <w:t xml:space="preserve">For joints connecting H or I sections (see </w:t>
      </w:r>
      <w:r w:rsidR="002F4901" w:rsidRPr="009F3E38">
        <w:t>Clause </w:t>
      </w:r>
      <w:r w:rsidR="005C11C2" w:rsidRPr="009F3E38">
        <w:t xml:space="preserve">8), the initial rotational stiffness </w:t>
      </w:r>
      <w:r w:rsidR="005C11C2" w:rsidRPr="009F3E38">
        <w:rPr>
          <w:i/>
        </w:rPr>
        <w:t>S</w:t>
      </w:r>
      <w:r w:rsidR="005C11C2" w:rsidRPr="009F3E38">
        <w:rPr>
          <w:position w:val="-6"/>
          <w:sz w:val="18"/>
        </w:rPr>
        <w:t>j,ini</w:t>
      </w:r>
      <w:r w:rsidR="005C11C2" w:rsidRPr="009F3E38">
        <w:t xml:space="preserve"> should be determined from B.</w:t>
      </w:r>
      <w:r w:rsidR="002D05AF">
        <w:t>4</w:t>
      </w:r>
      <w:r w:rsidR="005C11C2" w:rsidRPr="009F3E38">
        <w:t xml:space="preserve">. </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6"/>
        <w:gridCol w:w="4876"/>
      </w:tblGrid>
      <w:tr w:rsidR="005C11C2" w:rsidRPr="009F3E38" w14:paraId="3EFAE31D" w14:textId="77777777" w:rsidTr="00565064">
        <w:trPr>
          <w:jc w:val="center"/>
        </w:trPr>
        <w:tc>
          <w:tcPr>
            <w:tcW w:w="4889" w:type="dxa"/>
            <w:tcBorders>
              <w:top w:val="nil"/>
              <w:left w:val="nil"/>
              <w:bottom w:val="nil"/>
              <w:right w:val="nil"/>
            </w:tcBorders>
            <w:vAlign w:val="center"/>
          </w:tcPr>
          <w:p w14:paraId="56ED33C7" w14:textId="17A1ED3E" w:rsidR="005C11C2" w:rsidRPr="009F3E38" w:rsidRDefault="003D0D9C" w:rsidP="00B36475">
            <w:pPr>
              <w:spacing w:before="60"/>
              <w:jc w:val="center"/>
            </w:pPr>
            <w:r>
              <w:rPr>
                <w:noProof/>
                <w:lang w:eastAsia="en-GB"/>
              </w:rPr>
              <w:drawing>
                <wp:inline distT="0" distB="0" distL="0" distR="0" wp14:anchorId="09492C4D" wp14:editId="4D24CB8E">
                  <wp:extent cx="2076450" cy="1657350"/>
                  <wp:effectExtent l="0" t="0" r="0" b="0"/>
                  <wp:docPr id="6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6450" cy="1657350"/>
                          </a:xfrm>
                          <a:prstGeom prst="rect">
                            <a:avLst/>
                          </a:prstGeom>
                          <a:noFill/>
                          <a:ln>
                            <a:noFill/>
                          </a:ln>
                        </pic:spPr>
                      </pic:pic>
                    </a:graphicData>
                  </a:graphic>
                </wp:inline>
              </w:drawing>
            </w:r>
          </w:p>
        </w:tc>
        <w:tc>
          <w:tcPr>
            <w:tcW w:w="4889" w:type="dxa"/>
            <w:tcBorders>
              <w:top w:val="nil"/>
              <w:left w:val="nil"/>
              <w:bottom w:val="nil"/>
              <w:right w:val="nil"/>
            </w:tcBorders>
            <w:vAlign w:val="center"/>
          </w:tcPr>
          <w:p w14:paraId="64E84DBB" w14:textId="3FAE7F5F" w:rsidR="005C11C2" w:rsidRPr="009F3E38" w:rsidRDefault="003D0D9C" w:rsidP="00B36475">
            <w:pPr>
              <w:spacing w:before="60"/>
              <w:jc w:val="center"/>
            </w:pPr>
            <w:r>
              <w:rPr>
                <w:noProof/>
                <w:lang w:eastAsia="en-GB"/>
              </w:rPr>
              <w:drawing>
                <wp:inline distT="0" distB="0" distL="0" distR="0" wp14:anchorId="367D7ACC" wp14:editId="2107B4C4">
                  <wp:extent cx="1876425" cy="1657350"/>
                  <wp:effectExtent l="0" t="0" r="9525" b="0"/>
                  <wp:docPr id="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6425" cy="1657350"/>
                          </a:xfrm>
                          <a:prstGeom prst="rect">
                            <a:avLst/>
                          </a:prstGeom>
                          <a:noFill/>
                          <a:ln>
                            <a:noFill/>
                          </a:ln>
                        </pic:spPr>
                      </pic:pic>
                    </a:graphicData>
                  </a:graphic>
                </wp:inline>
              </w:drawing>
            </w:r>
          </w:p>
        </w:tc>
      </w:tr>
      <w:tr w:rsidR="00565064" w:rsidRPr="009F3E38" w14:paraId="44C36373" w14:textId="77777777" w:rsidTr="00565064">
        <w:trPr>
          <w:jc w:val="center"/>
        </w:trPr>
        <w:tc>
          <w:tcPr>
            <w:tcW w:w="4889" w:type="dxa"/>
            <w:tcBorders>
              <w:top w:val="nil"/>
              <w:left w:val="nil"/>
              <w:bottom w:val="nil"/>
              <w:right w:val="nil"/>
            </w:tcBorders>
            <w:vAlign w:val="center"/>
          </w:tcPr>
          <w:p w14:paraId="39E7A3C1" w14:textId="77777777" w:rsidR="00565064" w:rsidRPr="009F3E38" w:rsidRDefault="00565064" w:rsidP="00B36475">
            <w:pPr>
              <w:pStyle w:val="Special"/>
              <w:spacing w:before="60"/>
              <w:jc w:val="center"/>
              <w:rPr>
                <w:noProof/>
                <w:lang w:eastAsia="de-DE"/>
              </w:rPr>
            </w:pPr>
            <w:r w:rsidRPr="009F3E38">
              <w:rPr>
                <w:b/>
              </w:rPr>
              <w:t>a) </w:t>
            </w:r>
            <w:r w:rsidRPr="009F3E38">
              <w:rPr>
                <w:i/>
              </w:rPr>
              <w:t>M</w:t>
            </w:r>
            <w:r w:rsidRPr="009F3E38">
              <w:rPr>
                <w:rFonts w:asciiTheme="majorHAnsi" w:hAnsiTheme="majorHAnsi"/>
                <w:position w:val="-6"/>
                <w:sz w:val="18"/>
              </w:rPr>
              <w:t>j,Ed</w:t>
            </w:r>
            <w:r w:rsidRPr="009F3E38">
              <w:t> </w:t>
            </w:r>
            <w:r w:rsidRPr="009F3E38">
              <w:rPr>
                <w:rFonts w:ascii="Cambria Math" w:hAnsi="Cambria Math"/>
                <w:szCs w:val="22"/>
              </w:rPr>
              <w:t>≤</w:t>
            </w:r>
            <w:r w:rsidRPr="009F3E38">
              <w:t> 2/3 </w:t>
            </w:r>
            <w:r w:rsidRPr="009F3E38">
              <w:rPr>
                <w:i/>
              </w:rPr>
              <w:t>M</w:t>
            </w:r>
            <w:r w:rsidRPr="009F3E38">
              <w:rPr>
                <w:rFonts w:asciiTheme="majorHAnsi" w:hAnsiTheme="majorHAnsi"/>
                <w:position w:val="-6"/>
                <w:sz w:val="18"/>
              </w:rPr>
              <w:t>j,Rd</w:t>
            </w:r>
          </w:p>
        </w:tc>
        <w:tc>
          <w:tcPr>
            <w:tcW w:w="4889" w:type="dxa"/>
            <w:tcBorders>
              <w:top w:val="nil"/>
              <w:left w:val="nil"/>
              <w:bottom w:val="nil"/>
              <w:right w:val="nil"/>
            </w:tcBorders>
            <w:vAlign w:val="center"/>
          </w:tcPr>
          <w:p w14:paraId="06820340" w14:textId="77777777" w:rsidR="00565064" w:rsidRPr="009F3E38" w:rsidRDefault="00565064" w:rsidP="00B36475">
            <w:pPr>
              <w:pStyle w:val="Special"/>
              <w:spacing w:before="60"/>
              <w:jc w:val="center"/>
              <w:rPr>
                <w:noProof/>
                <w:lang w:eastAsia="de-DE"/>
              </w:rPr>
            </w:pPr>
            <w:r w:rsidRPr="009F3E38">
              <w:rPr>
                <w:b/>
              </w:rPr>
              <w:t>b)</w:t>
            </w:r>
            <w:r w:rsidRPr="009F3E38">
              <w:t> 2/3 </w:t>
            </w:r>
            <w:r w:rsidRPr="009F3E38">
              <w:rPr>
                <w:i/>
              </w:rPr>
              <w:t>M</w:t>
            </w:r>
            <w:r w:rsidRPr="009F3E38">
              <w:rPr>
                <w:rFonts w:asciiTheme="majorHAnsi" w:hAnsiTheme="majorHAnsi"/>
                <w:position w:val="-6"/>
                <w:sz w:val="18"/>
              </w:rPr>
              <w:t>j,Rd</w:t>
            </w:r>
            <w:r w:rsidRPr="009F3E38">
              <w:rPr>
                <w:i/>
              </w:rPr>
              <w:t> </w:t>
            </w:r>
            <w:r w:rsidRPr="009F3E38">
              <w:rPr>
                <w:rFonts w:ascii="Cambria Math" w:hAnsi="Cambria Math"/>
              </w:rPr>
              <w:t>&lt;</w:t>
            </w:r>
            <w:r w:rsidRPr="009F3E38">
              <w:t> </w:t>
            </w:r>
            <w:r w:rsidRPr="009F3E38">
              <w:rPr>
                <w:i/>
              </w:rPr>
              <w:t>M</w:t>
            </w:r>
            <w:r w:rsidRPr="009F3E38">
              <w:rPr>
                <w:rFonts w:asciiTheme="majorHAnsi" w:hAnsiTheme="majorHAnsi"/>
                <w:position w:val="-6"/>
                <w:sz w:val="18"/>
              </w:rPr>
              <w:t>j,Ed</w:t>
            </w:r>
            <w:r w:rsidRPr="009F3E38">
              <w:t> </w:t>
            </w:r>
            <w:r w:rsidRPr="009F3E38">
              <w:rPr>
                <w:rFonts w:ascii="Cambria Math" w:hAnsi="Cambria Math"/>
                <w:szCs w:val="22"/>
              </w:rPr>
              <w:t>≤</w:t>
            </w:r>
            <w:r w:rsidRPr="009F3E38">
              <w:t> </w:t>
            </w:r>
            <w:r w:rsidRPr="009F3E38">
              <w:rPr>
                <w:i/>
              </w:rPr>
              <w:t>M</w:t>
            </w:r>
            <w:r w:rsidRPr="009F3E38">
              <w:rPr>
                <w:rFonts w:asciiTheme="majorHAnsi" w:hAnsiTheme="majorHAnsi"/>
                <w:position w:val="-6"/>
                <w:sz w:val="18"/>
              </w:rPr>
              <w:t>j,Rd</w:t>
            </w:r>
          </w:p>
        </w:tc>
      </w:tr>
    </w:tbl>
    <w:p w14:paraId="16CB0B45" w14:textId="77777777" w:rsidR="005C11C2" w:rsidRPr="009F3E38" w:rsidRDefault="005C11C2" w:rsidP="005C11C2">
      <w:pPr>
        <w:pStyle w:val="Figuretitle"/>
        <w:spacing w:before="127"/>
      </w:pPr>
      <w:bookmarkStart w:id="1165" w:name="_Hlt15382278"/>
      <w:bookmarkStart w:id="1166" w:name="_Ref15382273"/>
      <w:bookmarkStart w:id="1167" w:name="_Ref473552206"/>
      <w:bookmarkEnd w:id="1165"/>
      <w:r w:rsidRPr="009F3E38">
        <w:t>Figure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w:t>
      </w:r>
      <w:r w:rsidRPr="009F3E38">
        <w:fldChar w:fldCharType="end"/>
      </w:r>
      <w:bookmarkEnd w:id="1166"/>
      <w:bookmarkEnd w:id="1167"/>
      <w:r w:rsidRPr="009F3E38">
        <w:t xml:space="preserve"> — Joint rotational stiffness to be used in elastic global analysis </w:t>
      </w:r>
    </w:p>
    <w:p w14:paraId="067C1D67" w14:textId="77777777" w:rsidR="005C11C2" w:rsidRPr="009F3E38" w:rsidRDefault="005C11C2" w:rsidP="005C11C2">
      <w:pPr>
        <w:pStyle w:val="Tabletitle"/>
        <w:spacing w:before="127"/>
      </w:pPr>
      <w:bookmarkStart w:id="1168" w:name="_Ref15381911"/>
      <w:r w:rsidRPr="009F3E38">
        <w:t>Table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2</w:t>
      </w:r>
      <w:r w:rsidRPr="009F3E38">
        <w:fldChar w:fldCharType="end"/>
      </w:r>
      <w:bookmarkEnd w:id="1168"/>
      <w:r w:rsidRPr="009F3E38">
        <w:t xml:space="preserve"> — Stiffness modification coefficient </w:t>
      </w:r>
      <w:r w:rsidRPr="009F3E38">
        <w:rPr>
          <w:b w:val="0"/>
          <w:i/>
        </w:rPr>
        <w:t>η</w:t>
      </w:r>
      <w:r w:rsidRPr="009F3E38">
        <w:rPr>
          <w:b w:val="0"/>
        </w:rPr>
        <w:t xml:space="preserve"> </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2620"/>
        <w:gridCol w:w="2619"/>
        <w:gridCol w:w="4513"/>
      </w:tblGrid>
      <w:tr w:rsidR="005C11C2" w:rsidRPr="009F3E38" w14:paraId="2ECDF70A" w14:textId="77777777" w:rsidTr="002F4901">
        <w:trPr>
          <w:cnfStyle w:val="100000000000" w:firstRow="1" w:lastRow="0" w:firstColumn="0" w:lastColumn="0" w:oddVBand="0" w:evenVBand="0" w:oddHBand="0" w:evenHBand="0" w:firstRowFirstColumn="0" w:firstRowLastColumn="0" w:lastRowFirstColumn="0" w:lastRowLastColumn="0"/>
          <w:cantSplit/>
          <w:jc w:val="center"/>
        </w:trPr>
        <w:tc>
          <w:tcPr>
            <w:tcW w:w="1343" w:type="pct"/>
            <w:tcBorders>
              <w:top w:val="single" w:sz="12" w:space="0" w:color="auto"/>
              <w:bottom w:val="single" w:sz="12" w:space="0" w:color="auto"/>
            </w:tcBorders>
            <w:vAlign w:val="center"/>
          </w:tcPr>
          <w:p w14:paraId="6280A8E5" w14:textId="77777777" w:rsidR="005C11C2" w:rsidRPr="009F3E38" w:rsidRDefault="005C11C2" w:rsidP="002F4901">
            <w:pPr>
              <w:pStyle w:val="Tabletext11"/>
              <w:jc w:val="right"/>
              <w:rPr>
                <w:b/>
                <w:sz w:val="24"/>
              </w:rPr>
            </w:pPr>
            <w:r w:rsidRPr="009F3E38">
              <w:rPr>
                <w:b/>
              </w:rPr>
              <w:t>Type of connection</w:t>
            </w:r>
          </w:p>
        </w:tc>
        <w:tc>
          <w:tcPr>
            <w:tcW w:w="1343" w:type="pct"/>
            <w:tcBorders>
              <w:top w:val="single" w:sz="12" w:space="0" w:color="auto"/>
              <w:bottom w:val="single" w:sz="12" w:space="0" w:color="auto"/>
            </w:tcBorders>
            <w:vAlign w:val="center"/>
          </w:tcPr>
          <w:p w14:paraId="7CDC4708" w14:textId="77777777" w:rsidR="005C11C2" w:rsidRPr="009F3E38" w:rsidRDefault="005C11C2" w:rsidP="002F4901">
            <w:pPr>
              <w:pStyle w:val="Tabletext11"/>
              <w:jc w:val="right"/>
              <w:rPr>
                <w:b/>
                <w:sz w:val="24"/>
              </w:rPr>
            </w:pPr>
            <w:r w:rsidRPr="009F3E38">
              <w:rPr>
                <w:b/>
              </w:rPr>
              <w:t>Beam-to-column joints</w:t>
            </w:r>
          </w:p>
        </w:tc>
        <w:tc>
          <w:tcPr>
            <w:tcW w:w="2314" w:type="pct"/>
            <w:tcBorders>
              <w:top w:val="single" w:sz="12" w:space="0" w:color="auto"/>
              <w:bottom w:val="single" w:sz="12" w:space="0" w:color="auto"/>
            </w:tcBorders>
            <w:vAlign w:val="center"/>
          </w:tcPr>
          <w:p w14:paraId="299E090D" w14:textId="77777777" w:rsidR="005C11C2" w:rsidRPr="009F3E38" w:rsidRDefault="005C11C2" w:rsidP="002F4901">
            <w:pPr>
              <w:pStyle w:val="Tabletext11"/>
              <w:jc w:val="right"/>
              <w:rPr>
                <w:b/>
                <w:sz w:val="24"/>
              </w:rPr>
            </w:pPr>
            <w:r w:rsidRPr="009F3E38">
              <w:rPr>
                <w:b/>
              </w:rPr>
              <w:t>Other types of connections (beam-to-beam connections, beam splices, column bases)</w:t>
            </w:r>
          </w:p>
        </w:tc>
      </w:tr>
      <w:tr w:rsidR="005C11C2" w:rsidRPr="009F3E38" w14:paraId="0F37C4A4" w14:textId="77777777" w:rsidTr="002F4901">
        <w:trPr>
          <w:cantSplit/>
          <w:jc w:val="center"/>
        </w:trPr>
        <w:tc>
          <w:tcPr>
            <w:tcW w:w="1343" w:type="pct"/>
            <w:tcBorders>
              <w:top w:val="single" w:sz="12" w:space="0" w:color="auto"/>
            </w:tcBorders>
            <w:vAlign w:val="center"/>
          </w:tcPr>
          <w:p w14:paraId="2E8B00C4" w14:textId="77777777" w:rsidR="005C11C2" w:rsidRPr="009F3E38" w:rsidRDefault="005C11C2" w:rsidP="002F4901">
            <w:pPr>
              <w:pStyle w:val="Tabletext11"/>
              <w:rPr>
                <w:sz w:val="24"/>
              </w:rPr>
            </w:pPr>
            <w:r w:rsidRPr="009F3E38">
              <w:t>Welded</w:t>
            </w:r>
          </w:p>
        </w:tc>
        <w:tc>
          <w:tcPr>
            <w:tcW w:w="1343" w:type="pct"/>
            <w:tcBorders>
              <w:top w:val="single" w:sz="12" w:space="0" w:color="auto"/>
            </w:tcBorders>
            <w:vAlign w:val="center"/>
          </w:tcPr>
          <w:p w14:paraId="25A939A5" w14:textId="77777777" w:rsidR="005C11C2" w:rsidRPr="009F3E38" w:rsidRDefault="005C11C2" w:rsidP="002F4901">
            <w:pPr>
              <w:pStyle w:val="Tabletext11"/>
              <w:jc w:val="center"/>
            </w:pPr>
            <w:r w:rsidRPr="009F3E38">
              <w:t>2</w:t>
            </w:r>
          </w:p>
        </w:tc>
        <w:tc>
          <w:tcPr>
            <w:tcW w:w="2314" w:type="pct"/>
            <w:tcBorders>
              <w:top w:val="single" w:sz="12" w:space="0" w:color="auto"/>
            </w:tcBorders>
            <w:vAlign w:val="center"/>
          </w:tcPr>
          <w:p w14:paraId="68152BA2" w14:textId="77777777" w:rsidR="005C11C2" w:rsidRPr="009F3E38" w:rsidRDefault="005C11C2" w:rsidP="002F4901">
            <w:pPr>
              <w:pStyle w:val="Tabletext11"/>
              <w:tabs>
                <w:tab w:val="decimal" w:pos="2218"/>
              </w:tabs>
            </w:pPr>
            <w:r w:rsidRPr="009F3E38">
              <w:t>3</w:t>
            </w:r>
          </w:p>
        </w:tc>
      </w:tr>
      <w:tr w:rsidR="005C11C2" w:rsidRPr="009F3E38" w14:paraId="170F8B8F" w14:textId="77777777" w:rsidTr="002F4901">
        <w:trPr>
          <w:cantSplit/>
          <w:jc w:val="center"/>
        </w:trPr>
        <w:tc>
          <w:tcPr>
            <w:tcW w:w="1343" w:type="pct"/>
            <w:vAlign w:val="center"/>
          </w:tcPr>
          <w:p w14:paraId="697F726F" w14:textId="77777777" w:rsidR="005C11C2" w:rsidRPr="009F3E38" w:rsidRDefault="005C11C2" w:rsidP="002F4901">
            <w:pPr>
              <w:pStyle w:val="Tabletext11"/>
              <w:rPr>
                <w:sz w:val="24"/>
              </w:rPr>
            </w:pPr>
            <w:r w:rsidRPr="009F3E38">
              <w:t>Bolted end plates</w:t>
            </w:r>
          </w:p>
        </w:tc>
        <w:tc>
          <w:tcPr>
            <w:tcW w:w="1343" w:type="pct"/>
            <w:vAlign w:val="center"/>
          </w:tcPr>
          <w:p w14:paraId="595608A1" w14:textId="77777777" w:rsidR="005C11C2" w:rsidRPr="009F3E38" w:rsidRDefault="005C11C2" w:rsidP="002F4901">
            <w:pPr>
              <w:pStyle w:val="Tabletext11"/>
              <w:jc w:val="center"/>
            </w:pPr>
            <w:r w:rsidRPr="009F3E38">
              <w:t>2</w:t>
            </w:r>
          </w:p>
        </w:tc>
        <w:tc>
          <w:tcPr>
            <w:tcW w:w="2314" w:type="pct"/>
            <w:vAlign w:val="center"/>
          </w:tcPr>
          <w:p w14:paraId="5495EF70" w14:textId="77777777" w:rsidR="005C11C2" w:rsidRPr="009F3E38" w:rsidRDefault="005C11C2" w:rsidP="002F4901">
            <w:pPr>
              <w:pStyle w:val="Tabletext11"/>
              <w:tabs>
                <w:tab w:val="decimal" w:pos="2218"/>
              </w:tabs>
            </w:pPr>
            <w:r w:rsidRPr="009F3E38">
              <w:t>3</w:t>
            </w:r>
          </w:p>
        </w:tc>
      </w:tr>
      <w:tr w:rsidR="005C11C2" w:rsidRPr="009F3E38" w14:paraId="6553E965" w14:textId="77777777" w:rsidTr="002F4901">
        <w:trPr>
          <w:cantSplit/>
          <w:jc w:val="center"/>
        </w:trPr>
        <w:tc>
          <w:tcPr>
            <w:tcW w:w="1343" w:type="pct"/>
            <w:vAlign w:val="center"/>
          </w:tcPr>
          <w:p w14:paraId="4A69A7B1" w14:textId="77777777" w:rsidR="005C11C2" w:rsidRPr="009F3E38" w:rsidRDefault="005C11C2" w:rsidP="002F4901">
            <w:pPr>
              <w:pStyle w:val="Tabletext11"/>
              <w:rPr>
                <w:sz w:val="24"/>
              </w:rPr>
            </w:pPr>
            <w:r w:rsidRPr="009F3E38">
              <w:t>Bolted flange cleats</w:t>
            </w:r>
          </w:p>
        </w:tc>
        <w:tc>
          <w:tcPr>
            <w:tcW w:w="1343" w:type="pct"/>
            <w:vAlign w:val="center"/>
          </w:tcPr>
          <w:p w14:paraId="52531AB9" w14:textId="77777777" w:rsidR="005C11C2" w:rsidRPr="009F3E38" w:rsidRDefault="005C11C2" w:rsidP="002F4901">
            <w:pPr>
              <w:pStyle w:val="Tabletext11"/>
              <w:jc w:val="center"/>
            </w:pPr>
            <w:r w:rsidRPr="009F3E38">
              <w:t>2</w:t>
            </w:r>
          </w:p>
        </w:tc>
        <w:tc>
          <w:tcPr>
            <w:tcW w:w="2314" w:type="pct"/>
            <w:vAlign w:val="center"/>
          </w:tcPr>
          <w:p w14:paraId="59351AD9" w14:textId="77777777" w:rsidR="005C11C2" w:rsidRPr="009F3E38" w:rsidRDefault="005C11C2" w:rsidP="002F4901">
            <w:pPr>
              <w:pStyle w:val="Tabletext11"/>
              <w:tabs>
                <w:tab w:val="decimal" w:pos="2218"/>
              </w:tabs>
            </w:pPr>
            <w:r w:rsidRPr="009F3E38">
              <w:t>3,5</w:t>
            </w:r>
          </w:p>
        </w:tc>
      </w:tr>
      <w:tr w:rsidR="005C11C2" w:rsidRPr="009F3E38" w14:paraId="298C7F0A" w14:textId="77777777" w:rsidTr="002F4901">
        <w:trPr>
          <w:cantSplit/>
          <w:jc w:val="center"/>
        </w:trPr>
        <w:tc>
          <w:tcPr>
            <w:tcW w:w="1343" w:type="pct"/>
            <w:vAlign w:val="center"/>
          </w:tcPr>
          <w:p w14:paraId="5F2DBD7A" w14:textId="77777777" w:rsidR="005C11C2" w:rsidRPr="009F3E38" w:rsidRDefault="005C11C2" w:rsidP="002F4901">
            <w:pPr>
              <w:pStyle w:val="Tabletext11"/>
              <w:rPr>
                <w:sz w:val="24"/>
              </w:rPr>
            </w:pPr>
            <w:r w:rsidRPr="009F3E38">
              <w:t>Base plates</w:t>
            </w:r>
          </w:p>
        </w:tc>
        <w:tc>
          <w:tcPr>
            <w:tcW w:w="1343" w:type="pct"/>
            <w:vAlign w:val="center"/>
          </w:tcPr>
          <w:p w14:paraId="78CADFD6" w14:textId="77777777" w:rsidR="005C11C2" w:rsidRPr="009F3E38" w:rsidRDefault="005C11C2" w:rsidP="002F4901">
            <w:pPr>
              <w:pStyle w:val="Tabletext11"/>
              <w:jc w:val="center"/>
            </w:pPr>
            <w:r w:rsidRPr="009F3E38">
              <w:t>—</w:t>
            </w:r>
          </w:p>
        </w:tc>
        <w:tc>
          <w:tcPr>
            <w:tcW w:w="2314" w:type="pct"/>
            <w:vAlign w:val="center"/>
          </w:tcPr>
          <w:p w14:paraId="19FA11E0" w14:textId="77777777" w:rsidR="005C11C2" w:rsidRPr="009F3E38" w:rsidRDefault="005C11C2" w:rsidP="002F4901">
            <w:pPr>
              <w:pStyle w:val="Tabletext11"/>
              <w:tabs>
                <w:tab w:val="decimal" w:pos="2218"/>
              </w:tabs>
            </w:pPr>
            <w:r w:rsidRPr="009F3E38">
              <w:t>3</w:t>
            </w:r>
          </w:p>
        </w:tc>
      </w:tr>
    </w:tbl>
    <w:p w14:paraId="0DF2731C" w14:textId="77777777" w:rsidR="00472573" w:rsidRPr="009F3E38" w:rsidRDefault="00472573" w:rsidP="00472573">
      <w:bookmarkStart w:id="1169" w:name="_Toc14521789"/>
      <w:bookmarkStart w:id="1170" w:name="_Ref15894163"/>
      <w:bookmarkStart w:id="1171" w:name="_Toc76376134"/>
      <w:bookmarkStart w:id="1172" w:name="_Toc89855192"/>
      <w:bookmarkStart w:id="1173" w:name="_Ref510782070"/>
      <w:bookmarkStart w:id="1174" w:name="_Ref520286030"/>
      <w:bookmarkStart w:id="1175" w:name="_Toc8132076"/>
    </w:p>
    <w:p w14:paraId="2936AFCC" w14:textId="77777777" w:rsidR="005C11C2" w:rsidRPr="009F3E38" w:rsidRDefault="005C11C2" w:rsidP="00AE2997">
      <w:pPr>
        <w:pStyle w:val="Heading3"/>
      </w:pPr>
      <w:bookmarkStart w:id="1176" w:name="_Toc54616949"/>
      <w:r w:rsidRPr="009F3E38">
        <w:t>Rigid-plastic global analysis</w:t>
      </w:r>
      <w:bookmarkEnd w:id="1169"/>
      <w:bookmarkEnd w:id="1170"/>
      <w:bookmarkEnd w:id="1171"/>
      <w:bookmarkEnd w:id="1172"/>
      <w:bookmarkEnd w:id="1173"/>
      <w:bookmarkEnd w:id="1174"/>
      <w:bookmarkEnd w:id="1175"/>
      <w:bookmarkEnd w:id="1176"/>
    </w:p>
    <w:p w14:paraId="3202E88C" w14:textId="37272916" w:rsidR="005C11C2" w:rsidRPr="009F3E38" w:rsidRDefault="002A25A2" w:rsidP="001B469E">
      <w:r w:rsidRPr="009F3E38">
        <w:t>(1</w:t>
      </w:r>
      <w:r w:rsidR="001B469E" w:rsidRPr="009F3E38">
        <w:t>) </w:t>
      </w:r>
      <w:r w:rsidR="005C11C2" w:rsidRPr="009F3E38">
        <w:t>Joints should be classified according to their moment resistance, see</w:t>
      </w:r>
      <w:r w:rsidR="007D36BE">
        <w:t xml:space="preserve"> </w:t>
      </w:r>
      <w:r w:rsidR="007E6EEA">
        <w:t>7.3.3</w:t>
      </w:r>
      <w:r w:rsidR="005C11C2" w:rsidRPr="009F3E38">
        <w:t>.</w:t>
      </w:r>
    </w:p>
    <w:p w14:paraId="34A0089E" w14:textId="1EBB576F" w:rsidR="005C11C2" w:rsidRPr="009F3E38" w:rsidRDefault="002A25A2" w:rsidP="001B469E">
      <w:bookmarkStart w:id="1177" w:name="OLE_LINK20"/>
      <w:r w:rsidRPr="009F3E38">
        <w:t>(2</w:t>
      </w:r>
      <w:r w:rsidR="001B469E" w:rsidRPr="009F3E38">
        <w:t>) </w:t>
      </w:r>
      <w:r w:rsidR="005C11C2" w:rsidRPr="009F3E38">
        <w:t xml:space="preserve">For joints connecting H or I sections, the design moment resistance </w:t>
      </w:r>
      <w:r w:rsidR="005C11C2" w:rsidRPr="009F3E38">
        <w:rPr>
          <w:i/>
        </w:rPr>
        <w:t>M</w:t>
      </w:r>
      <w:r w:rsidR="005C11C2" w:rsidRPr="009F3E38">
        <w:rPr>
          <w:position w:val="-6"/>
          <w:sz w:val="18"/>
        </w:rPr>
        <w:t>j,Rd</w:t>
      </w:r>
      <w:r w:rsidR="005C11C2" w:rsidRPr="009F3E38">
        <w:t xml:space="preserve"> </w:t>
      </w:r>
      <w:bookmarkEnd w:id="1177"/>
      <w:r w:rsidR="005C11C2" w:rsidRPr="009F3E38">
        <w:t>should be determined from B.</w:t>
      </w:r>
      <w:r w:rsidR="002D05AF">
        <w:t>3</w:t>
      </w:r>
      <w:r w:rsidR="005C11C2" w:rsidRPr="009F3E38">
        <w:t>.2.</w:t>
      </w:r>
    </w:p>
    <w:p w14:paraId="7A77735B" w14:textId="77777777" w:rsidR="005C11C2" w:rsidRPr="009F3E38" w:rsidRDefault="002A25A2" w:rsidP="001B469E">
      <w:r w:rsidRPr="009F3E38">
        <w:t>(3</w:t>
      </w:r>
      <w:r w:rsidR="001B469E" w:rsidRPr="009F3E38">
        <w:t>) </w:t>
      </w:r>
      <w:r w:rsidR="005C11C2" w:rsidRPr="009F3E38">
        <w:t>For joints connecting hollow sections, the design resistance may be determined using the method given in Clause</w:t>
      </w:r>
      <w:r w:rsidR="00E53638" w:rsidRPr="009F3E38">
        <w:t> </w:t>
      </w:r>
      <w:r w:rsidR="005C11C2" w:rsidRPr="009F3E38">
        <w:t>9.</w:t>
      </w:r>
    </w:p>
    <w:p w14:paraId="539161B8" w14:textId="7C15EA4C" w:rsidR="005C11C2" w:rsidRPr="009F3E38" w:rsidRDefault="002A25A2" w:rsidP="001B469E">
      <w:r w:rsidRPr="009F3E38">
        <w:t>(4</w:t>
      </w:r>
      <w:r w:rsidR="001B469E" w:rsidRPr="009F3E38">
        <w:t>) </w:t>
      </w:r>
      <w:r w:rsidR="005C11C2" w:rsidRPr="009F3E38">
        <w:t xml:space="preserve">The rotation capacity of joints </w:t>
      </w:r>
      <w:r w:rsidR="00651321" w:rsidRPr="009F3E38">
        <w:t>sh</w:t>
      </w:r>
      <w:r w:rsidR="00651321">
        <w:t>ould</w:t>
      </w:r>
      <w:r w:rsidR="00651321" w:rsidRPr="009F3E38">
        <w:t xml:space="preserve"> </w:t>
      </w:r>
      <w:r w:rsidR="005C11C2" w:rsidRPr="009F3E38">
        <w:t>be sufficient to accommodate the rotations resulting from the analysis.</w:t>
      </w:r>
    </w:p>
    <w:p w14:paraId="0B5EACD5" w14:textId="141605EF" w:rsidR="005C11C2" w:rsidRPr="009F3E38" w:rsidRDefault="002A25A2" w:rsidP="001B469E">
      <w:r w:rsidRPr="009F3E38">
        <w:t>(5</w:t>
      </w:r>
      <w:r w:rsidR="001B469E" w:rsidRPr="009F3E38">
        <w:t>) </w:t>
      </w:r>
      <w:r w:rsidR="005C11C2" w:rsidRPr="009F3E38">
        <w:t xml:space="preserve">For joints connecting H or I sections (see </w:t>
      </w:r>
      <w:r w:rsidR="00E53638" w:rsidRPr="009F3E38">
        <w:t>Clause </w:t>
      </w:r>
      <w:r w:rsidR="005C11C2" w:rsidRPr="009F3E38">
        <w:t>8), the rotation capacity should be determined from</w:t>
      </w:r>
      <w:r w:rsidR="00E53638" w:rsidRPr="009F3E38">
        <w:t> </w:t>
      </w:r>
      <w:r w:rsidR="005C11C2" w:rsidRPr="009F3E38">
        <w:t>B.</w:t>
      </w:r>
      <w:r w:rsidR="002D05AF">
        <w:t>5</w:t>
      </w:r>
      <w:r w:rsidR="005C11C2" w:rsidRPr="009F3E38">
        <w:t>.</w:t>
      </w:r>
    </w:p>
    <w:p w14:paraId="4A192AD0" w14:textId="77777777" w:rsidR="005C11C2" w:rsidRPr="009F3E38" w:rsidRDefault="005C11C2" w:rsidP="00AE2997">
      <w:pPr>
        <w:pStyle w:val="Heading3"/>
      </w:pPr>
      <w:bookmarkStart w:id="1178" w:name="_Ref16060847"/>
      <w:bookmarkStart w:id="1179" w:name="_Toc76376135"/>
      <w:bookmarkStart w:id="1180" w:name="_Toc89855193"/>
      <w:bookmarkStart w:id="1181" w:name="_Toc8132077"/>
      <w:bookmarkStart w:id="1182" w:name="_Toc54616950"/>
      <w:r w:rsidRPr="009F3E38">
        <w:t>Elastic-plastic global analysis</w:t>
      </w:r>
      <w:bookmarkEnd w:id="1178"/>
      <w:bookmarkEnd w:id="1179"/>
      <w:bookmarkEnd w:id="1180"/>
      <w:bookmarkEnd w:id="1181"/>
      <w:bookmarkEnd w:id="1182"/>
    </w:p>
    <w:p w14:paraId="428C59AF" w14:textId="6FCA5660" w:rsidR="005C11C2" w:rsidRPr="009F3E38" w:rsidRDefault="002A25A2" w:rsidP="001B469E">
      <w:r w:rsidRPr="009F3E38">
        <w:t>(1</w:t>
      </w:r>
      <w:r w:rsidR="001B469E" w:rsidRPr="009F3E38">
        <w:t>) </w:t>
      </w:r>
      <w:r w:rsidR="005C11C2" w:rsidRPr="009F3E38">
        <w:t xml:space="preserve">Joints should be classified according to both rotational stiffness, see 7.3.2, and resistance relative to that of </w:t>
      </w:r>
      <w:r w:rsidR="005C11C2" w:rsidRPr="00A11A85">
        <w:t xml:space="preserve">the </w:t>
      </w:r>
      <w:r w:rsidR="005C11C2" w:rsidRPr="007154CC">
        <w:t xml:space="preserve">connected </w:t>
      </w:r>
      <w:r w:rsidR="005C11C2" w:rsidRPr="009F3E38">
        <w:t>members, see</w:t>
      </w:r>
      <w:r w:rsidR="00E53638" w:rsidRPr="009F3E38">
        <w:t> </w:t>
      </w:r>
      <w:r w:rsidR="007E6EEA">
        <w:t>7.3.3.</w:t>
      </w:r>
    </w:p>
    <w:p w14:paraId="1D596C89" w14:textId="15C270C9" w:rsidR="005C11C2" w:rsidRPr="009F3E38" w:rsidRDefault="002A25A2" w:rsidP="001B469E">
      <w:r w:rsidRPr="009F3E38">
        <w:t>(2</w:t>
      </w:r>
      <w:r w:rsidR="001B469E" w:rsidRPr="009F3E38">
        <w:t>) </w:t>
      </w:r>
      <w:r w:rsidR="005C11C2" w:rsidRPr="009F3E38">
        <w:t xml:space="preserve">For joints connecting H or I sections (see </w:t>
      </w:r>
      <w:r w:rsidR="00E53638" w:rsidRPr="009F3E38">
        <w:t>Clause </w:t>
      </w:r>
      <w:r w:rsidR="005C11C2" w:rsidRPr="009F3E38">
        <w:t xml:space="preserve">8), the design resistance </w:t>
      </w:r>
      <w:r w:rsidR="005C11C2" w:rsidRPr="009F3E38">
        <w:rPr>
          <w:i/>
        </w:rPr>
        <w:t>M</w:t>
      </w:r>
      <w:r w:rsidR="005C11C2" w:rsidRPr="009F3E38">
        <w:rPr>
          <w:position w:val="-6"/>
          <w:sz w:val="18"/>
        </w:rPr>
        <w:t>j,Rd</w:t>
      </w:r>
      <w:r w:rsidR="005C11C2" w:rsidRPr="009F3E38">
        <w:t xml:space="preserve"> should be determined from B.</w:t>
      </w:r>
      <w:r w:rsidR="002D05AF">
        <w:t>3</w:t>
      </w:r>
      <w:r w:rsidR="005C11C2" w:rsidRPr="009F3E38">
        <w:t>.</w:t>
      </w:r>
      <w:r w:rsidR="007E6EEA">
        <w:t>2</w:t>
      </w:r>
      <w:r w:rsidR="005C11C2" w:rsidRPr="009F3E38">
        <w:t xml:space="preserve">, </w:t>
      </w:r>
      <w:r w:rsidR="005C11C2" w:rsidRPr="009F3E38">
        <w:rPr>
          <w:i/>
        </w:rPr>
        <w:t>S</w:t>
      </w:r>
      <w:r w:rsidR="005C11C2" w:rsidRPr="009F3E38">
        <w:rPr>
          <w:position w:val="-6"/>
          <w:sz w:val="18"/>
        </w:rPr>
        <w:t>j,ini</w:t>
      </w:r>
      <w:r w:rsidR="005C11C2" w:rsidRPr="009F3E38">
        <w:t xml:space="preserve"> should be determined from B.</w:t>
      </w:r>
      <w:r w:rsidR="002D05AF">
        <w:t>4</w:t>
      </w:r>
      <w:r w:rsidR="002D05AF" w:rsidRPr="009F3E38">
        <w:t xml:space="preserve"> </w:t>
      </w:r>
      <w:r w:rsidR="005C11C2" w:rsidRPr="009F3E38">
        <w:t xml:space="preserve">and </w:t>
      </w:r>
      <w:r w:rsidR="005C11C2" w:rsidRPr="009F3E38">
        <w:rPr>
          <w:i/>
        </w:rPr>
        <w:t>ϕ</w:t>
      </w:r>
      <w:r w:rsidR="005C11C2" w:rsidRPr="009F3E38">
        <w:rPr>
          <w:position w:val="-6"/>
          <w:sz w:val="18"/>
        </w:rPr>
        <w:t>Cd</w:t>
      </w:r>
      <w:r w:rsidR="005C11C2" w:rsidRPr="009F3E38">
        <w:t xml:space="preserve"> should be determined from B.</w:t>
      </w:r>
      <w:r w:rsidR="002D05AF">
        <w:t>5</w:t>
      </w:r>
      <w:r w:rsidR="005C11C2" w:rsidRPr="009F3E38">
        <w:t>.</w:t>
      </w:r>
    </w:p>
    <w:p w14:paraId="0AA59512" w14:textId="77777777" w:rsidR="005C11C2" w:rsidRPr="009F3E38" w:rsidRDefault="002A25A2" w:rsidP="001B469E">
      <w:r w:rsidRPr="009F3E38">
        <w:t>(3</w:t>
      </w:r>
      <w:r w:rsidR="001B469E" w:rsidRPr="009F3E38">
        <w:t>) </w:t>
      </w:r>
      <w:r w:rsidR="005C11C2" w:rsidRPr="009F3E38">
        <w:t xml:space="preserve">For joints connecting hollow sections, the design resistance may be determined using the method given in </w:t>
      </w:r>
      <w:r w:rsidR="00E53638" w:rsidRPr="009F3E38">
        <w:t>Clause </w:t>
      </w:r>
      <w:r w:rsidR="005C11C2" w:rsidRPr="009F3E38">
        <w:t>9.</w:t>
      </w:r>
    </w:p>
    <w:p w14:paraId="0D548A17" w14:textId="5272B7A8" w:rsidR="005C11C2" w:rsidRPr="009F3E38" w:rsidRDefault="002A25A2" w:rsidP="001B469E">
      <w:r w:rsidRPr="009F3E38">
        <w:t>(4</w:t>
      </w:r>
      <w:r w:rsidR="001B469E" w:rsidRPr="009F3E38">
        <w:t>) </w:t>
      </w:r>
      <w:r w:rsidR="005C11C2" w:rsidRPr="009F3E38">
        <w:t>The moment-rotation curve defined according to 7.2.</w:t>
      </w:r>
      <w:r w:rsidR="007E6EEA">
        <w:t>4</w:t>
      </w:r>
      <w:r w:rsidR="005C11C2" w:rsidRPr="009F3E38">
        <w:t xml:space="preserve"> should be used to determine the distribution of internal forces and moments within a structure.</w:t>
      </w:r>
    </w:p>
    <w:p w14:paraId="7F4250D2" w14:textId="77777777" w:rsidR="005C11C2" w:rsidRPr="009F3E38" w:rsidRDefault="002A25A2" w:rsidP="001B469E">
      <w:r w:rsidRPr="009F3E38">
        <w:t>(5</w:t>
      </w:r>
      <w:r w:rsidR="001B469E" w:rsidRPr="009F3E38">
        <w:t>) </w:t>
      </w:r>
      <w:r w:rsidR="005C11C2" w:rsidRPr="009F3E38">
        <w:t xml:space="preserve">As a simplification, the bi-linear design moment-rotation curve shown in </w:t>
      </w:r>
      <w:r w:rsidR="005C11C2" w:rsidRPr="009F3E38">
        <w:fldChar w:fldCharType="begin"/>
      </w:r>
      <w:r w:rsidR="005C11C2" w:rsidRPr="009F3E38">
        <w:instrText xml:space="preserve"> REF _Ref473552496 \h  \* MERGEFORMAT </w:instrText>
      </w:r>
      <w:r w:rsidR="005C11C2" w:rsidRPr="009F3E38">
        <w:fldChar w:fldCharType="separate"/>
      </w:r>
      <w:r w:rsidR="00A71E2D" w:rsidRPr="009F3E38">
        <w:t>Figure </w:t>
      </w:r>
      <w:r w:rsidR="00A71E2D">
        <w:t>7</w:t>
      </w:r>
      <w:r w:rsidR="00A71E2D" w:rsidRPr="009F3E38">
        <w:t>.</w:t>
      </w:r>
      <w:r w:rsidR="00A71E2D">
        <w:t>2</w:t>
      </w:r>
      <w:r w:rsidR="005C11C2" w:rsidRPr="009F3E38">
        <w:fldChar w:fldCharType="end"/>
      </w:r>
      <w:r w:rsidR="005C11C2" w:rsidRPr="009F3E38">
        <w:t xml:space="preserve"> may be adopted. The stiffness modification coefficient </w:t>
      </w:r>
      <w:r w:rsidR="005C11C2" w:rsidRPr="009F3E38">
        <w:rPr>
          <w:i/>
        </w:rPr>
        <w:t>η</w:t>
      </w:r>
      <w:r w:rsidR="005C11C2" w:rsidRPr="009F3E38">
        <w:t xml:space="preserve"> should be obtained from </w:t>
      </w:r>
      <w:r w:rsidR="005C11C2" w:rsidRPr="009F3E38">
        <w:fldChar w:fldCharType="begin"/>
      </w:r>
      <w:r w:rsidR="005C11C2" w:rsidRPr="009F3E38">
        <w:instrText xml:space="preserve"> REF _Ref15381911 \h  \* MERGEFORMAT </w:instrText>
      </w:r>
      <w:r w:rsidR="005C11C2" w:rsidRPr="009F3E38">
        <w:fldChar w:fldCharType="separate"/>
      </w:r>
      <w:r w:rsidR="00A71E2D" w:rsidRPr="009F3E38">
        <w:t>Table </w:t>
      </w:r>
      <w:r w:rsidR="00A71E2D">
        <w:t>7</w:t>
      </w:r>
      <w:r w:rsidR="00A71E2D" w:rsidRPr="009F3E38">
        <w:t>.</w:t>
      </w:r>
      <w:r w:rsidR="00A71E2D">
        <w:t>2</w:t>
      </w:r>
      <w:r w:rsidR="005C11C2" w:rsidRPr="009F3E38">
        <w:fldChar w:fldCharType="end"/>
      </w:r>
      <w:r w:rsidR="005C11C2" w:rsidRPr="009F3E38">
        <w:t>.</w:t>
      </w:r>
    </w:p>
    <w:p w14:paraId="2E237888" w14:textId="1E38ACBF" w:rsidR="005C11C2" w:rsidRPr="009F3E38" w:rsidRDefault="00014C2D" w:rsidP="00206AD9">
      <w:pPr>
        <w:jc w:val="center"/>
      </w:pPr>
      <w:r>
        <w:rPr>
          <w:noProof/>
          <w:lang w:eastAsia="en-GB"/>
        </w:rPr>
        <w:drawing>
          <wp:inline distT="0" distB="0" distL="0" distR="0" wp14:anchorId="15E17333" wp14:editId="3C1B0F89">
            <wp:extent cx="2133600" cy="14287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3600" cy="1428750"/>
                    </a:xfrm>
                    <a:prstGeom prst="rect">
                      <a:avLst/>
                    </a:prstGeom>
                    <a:noFill/>
                    <a:ln>
                      <a:noFill/>
                    </a:ln>
                  </pic:spPr>
                </pic:pic>
              </a:graphicData>
            </a:graphic>
          </wp:inline>
        </w:drawing>
      </w:r>
    </w:p>
    <w:p w14:paraId="21D3D725" w14:textId="77777777" w:rsidR="005C11C2" w:rsidRPr="009F3E38" w:rsidRDefault="005C11C2" w:rsidP="005C11C2">
      <w:pPr>
        <w:pStyle w:val="Figuretitle"/>
        <w:spacing w:before="127"/>
      </w:pPr>
      <w:bookmarkStart w:id="1183" w:name="_Ref473552496"/>
      <w:r w:rsidRPr="009F3E38">
        <w:t>Figure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2</w:t>
      </w:r>
      <w:r w:rsidRPr="009F3E38">
        <w:fldChar w:fldCharType="end"/>
      </w:r>
      <w:bookmarkEnd w:id="1183"/>
      <w:r w:rsidRPr="009F3E38">
        <w:t xml:space="preserve"> — Simplified bi-line</w:t>
      </w:r>
      <w:r w:rsidR="00206AD9" w:rsidRPr="009F3E38">
        <w:t>ar design moment-rotation curve</w:t>
      </w:r>
    </w:p>
    <w:p w14:paraId="56F162D5" w14:textId="77777777" w:rsidR="005C11C2" w:rsidRPr="009F3E38" w:rsidRDefault="005C11C2" w:rsidP="00AE2997">
      <w:pPr>
        <w:pStyle w:val="Heading3"/>
      </w:pPr>
      <w:bookmarkStart w:id="1184" w:name="_Toc14521790"/>
      <w:bookmarkStart w:id="1185" w:name="_Ref15378847"/>
      <w:bookmarkStart w:id="1186" w:name="_Ref32997662"/>
      <w:bookmarkStart w:id="1187" w:name="_Ref38783851"/>
      <w:bookmarkStart w:id="1188" w:name="_Toc76376136"/>
      <w:bookmarkStart w:id="1189" w:name="_Toc89855194"/>
      <w:bookmarkStart w:id="1190" w:name="_Ref474086264"/>
      <w:bookmarkStart w:id="1191" w:name="_Toc8132078"/>
      <w:bookmarkStart w:id="1192" w:name="_Toc54616951"/>
      <w:bookmarkStart w:id="1193" w:name="_Ref476864535"/>
      <w:bookmarkStart w:id="1194" w:name="_Ref481226153"/>
      <w:bookmarkStart w:id="1195" w:name="OLE_LINK35"/>
      <w:bookmarkStart w:id="1196" w:name="OLE_LINK36"/>
      <w:bookmarkStart w:id="1197" w:name="OLE_LINK37"/>
      <w:bookmarkStart w:id="1198" w:name="OLE_LINK38"/>
      <w:bookmarkStart w:id="1199" w:name="OLE_LINK40"/>
      <w:r w:rsidRPr="009F3E38">
        <w:t>Global analysis of hollow section lattice girders</w:t>
      </w:r>
      <w:bookmarkEnd w:id="1184"/>
      <w:bookmarkEnd w:id="1185"/>
      <w:bookmarkEnd w:id="1186"/>
      <w:bookmarkEnd w:id="1187"/>
      <w:bookmarkEnd w:id="1188"/>
      <w:bookmarkEnd w:id="1189"/>
      <w:bookmarkEnd w:id="1190"/>
      <w:bookmarkEnd w:id="1191"/>
      <w:bookmarkEnd w:id="1192"/>
      <w:r w:rsidRPr="009F3E38">
        <w:t xml:space="preserve"> </w:t>
      </w:r>
      <w:bookmarkEnd w:id="1193"/>
      <w:bookmarkEnd w:id="1194"/>
    </w:p>
    <w:bookmarkEnd w:id="1195"/>
    <w:bookmarkEnd w:id="1196"/>
    <w:bookmarkEnd w:id="1197"/>
    <w:bookmarkEnd w:id="1198"/>
    <w:bookmarkEnd w:id="1199"/>
    <w:p w14:paraId="05696EA8" w14:textId="49844769" w:rsidR="005C11C2" w:rsidRPr="009F3E38" w:rsidRDefault="002A25A2" w:rsidP="00C76FEA">
      <w:r w:rsidRPr="009F3E38">
        <w:t>(1)</w:t>
      </w:r>
      <w:r w:rsidR="00C76FEA" w:rsidRPr="009F3E38">
        <w:t> </w:t>
      </w:r>
      <w:r w:rsidR="007E6EEA">
        <w:t>This clause</w:t>
      </w:r>
      <w:r w:rsidR="005C11C2" w:rsidRPr="009F3E38">
        <w:t xml:space="preserve"> applies to structures </w:t>
      </w:r>
      <w:r w:rsidR="007E6EEA">
        <w:t>with</w:t>
      </w:r>
      <w:r w:rsidR="007E6EEA" w:rsidRPr="009F3E38">
        <w:t xml:space="preserve"> </w:t>
      </w:r>
      <w:r w:rsidR="005C11C2" w:rsidRPr="009F3E38">
        <w:t xml:space="preserve">joints designed to </w:t>
      </w:r>
      <w:r w:rsidR="00E53638" w:rsidRPr="009F3E38">
        <w:t>Clause </w:t>
      </w:r>
      <w:r w:rsidR="005C11C2" w:rsidRPr="009F3E38">
        <w:t>9.</w:t>
      </w:r>
    </w:p>
    <w:p w14:paraId="38C6DE60" w14:textId="77777777" w:rsidR="005C11C2" w:rsidRPr="009F3E38" w:rsidRDefault="002A25A2" w:rsidP="001B469E">
      <w:r w:rsidRPr="009F3E38">
        <w:t>(2</w:t>
      </w:r>
      <w:r w:rsidR="001B469E" w:rsidRPr="009F3E38">
        <w:t>) </w:t>
      </w:r>
      <w:r w:rsidR="005C11C2" w:rsidRPr="009F3E38">
        <w:t xml:space="preserve">The distribution of axial forces in a lattice girder may be determined on the assumption that the members are connected by pinned joints (see also 4.6). </w:t>
      </w:r>
    </w:p>
    <w:p w14:paraId="404DDD52" w14:textId="77777777" w:rsidR="005C11C2" w:rsidRPr="009F3E38" w:rsidRDefault="002A25A2" w:rsidP="001B469E">
      <w:bookmarkStart w:id="1200" w:name="_Ref474086788"/>
      <w:bookmarkStart w:id="1201" w:name="_Ref476689513"/>
      <w:r w:rsidRPr="009F3E38">
        <w:t>(3</w:t>
      </w:r>
      <w:r w:rsidR="001B469E" w:rsidRPr="009F3E38">
        <w:t>) </w:t>
      </w:r>
      <w:r w:rsidR="005C11C2" w:rsidRPr="009F3E38">
        <w:t>Secondary moments at the joints, developed by the rotational stiffness of the joints and the non-uniform stiffness distribution in the joint, may be neglected both in the design of the members, and in the design of the joints, provided that the following conditions are satisfied:</w:t>
      </w:r>
      <w:bookmarkEnd w:id="1200"/>
      <w:bookmarkEnd w:id="1201"/>
    </w:p>
    <w:p w14:paraId="06306178" w14:textId="2DB81FDA" w:rsidR="005C11C2" w:rsidRPr="009F3E38" w:rsidRDefault="005C11C2" w:rsidP="00470C7A">
      <w:pPr>
        <w:pStyle w:val="ListContinue"/>
      </w:pPr>
      <w:r w:rsidRPr="009F3E38">
        <w:t>the joint geometry meets the provisions in Table</w:t>
      </w:r>
      <w:r w:rsidR="00E53638" w:rsidRPr="009F3E38">
        <w:t> </w:t>
      </w:r>
      <w:r w:rsidRPr="009F3E38">
        <w:t>9.5, Table</w:t>
      </w:r>
      <w:r w:rsidR="00E53638" w:rsidRPr="009F3E38">
        <w:t> </w:t>
      </w:r>
      <w:r w:rsidRPr="009F3E38">
        <w:t>9.7, Table</w:t>
      </w:r>
      <w:r w:rsidR="00E53638" w:rsidRPr="009F3E38">
        <w:t> </w:t>
      </w:r>
      <w:r w:rsidRPr="009F3E38">
        <w:t>9.8, Table</w:t>
      </w:r>
      <w:r w:rsidR="00E53638" w:rsidRPr="009F3E38">
        <w:t> </w:t>
      </w:r>
      <w:r w:rsidRPr="009F3E38">
        <w:t>9.13, Table</w:t>
      </w:r>
      <w:r w:rsidR="00E53638" w:rsidRPr="009F3E38">
        <w:t> </w:t>
      </w:r>
      <w:r w:rsidRPr="009F3E38">
        <w:t>9.</w:t>
      </w:r>
      <w:r w:rsidR="00635B62" w:rsidRPr="009F3E38">
        <w:t xml:space="preserve">23 </w:t>
      </w:r>
      <w:r w:rsidRPr="009F3E38">
        <w:t>or Table</w:t>
      </w:r>
      <w:r w:rsidR="00E53638" w:rsidRPr="009F3E38">
        <w:t> </w:t>
      </w:r>
      <w:r w:rsidRPr="009F3E38">
        <w:t>9.</w:t>
      </w:r>
      <w:r w:rsidR="00635B62" w:rsidRPr="009F3E38">
        <w:t xml:space="preserve">26 </w:t>
      </w:r>
      <w:r w:rsidRPr="009F3E38">
        <w:t>as appropriate;</w:t>
      </w:r>
    </w:p>
    <w:p w14:paraId="0917E16F" w14:textId="77777777" w:rsidR="005C11C2" w:rsidRPr="009F3E38" w:rsidRDefault="005C11C2" w:rsidP="00470C7A">
      <w:pPr>
        <w:pStyle w:val="ListContinue"/>
      </w:pPr>
      <w:r w:rsidRPr="009F3E38">
        <w:t>the ratio of the system length to the depth of the member in the plane of the lattice girder in buildings is larger than 6;</w:t>
      </w:r>
    </w:p>
    <w:p w14:paraId="74301293" w14:textId="77777777" w:rsidR="005C11C2" w:rsidRPr="009F3E38" w:rsidRDefault="005C11C2" w:rsidP="00470C7A">
      <w:pPr>
        <w:pStyle w:val="ListContinue"/>
      </w:pPr>
      <w:r w:rsidRPr="009F3E38">
        <w:t>the eccentricity is within the limits specified in (5).</w:t>
      </w:r>
    </w:p>
    <w:p w14:paraId="73457488" w14:textId="77777777" w:rsidR="005C11C2" w:rsidRPr="009F3E38" w:rsidRDefault="005C11C2" w:rsidP="00E53638">
      <w:pPr>
        <w:pStyle w:val="Note"/>
      </w:pPr>
      <w:r w:rsidRPr="009F3E38">
        <w:t>NOTE</w:t>
      </w:r>
      <w:r w:rsidR="00E53638" w:rsidRPr="009F3E38">
        <w:tab/>
      </w:r>
      <w:r w:rsidRPr="009F3E38">
        <w:t>It is assumed that the material factors in Table</w:t>
      </w:r>
      <w:r w:rsidR="00E53638" w:rsidRPr="009F3E38">
        <w:t> </w:t>
      </w:r>
      <w:r w:rsidRPr="009F3E38">
        <w:t>9.1 account for these effects.</w:t>
      </w:r>
    </w:p>
    <w:p w14:paraId="7D49B715" w14:textId="0B80EB90" w:rsidR="0042227E" w:rsidRDefault="002A25A2" w:rsidP="0042227E">
      <w:r w:rsidRPr="009F3E38">
        <w:t>(4</w:t>
      </w:r>
      <w:r w:rsidR="001B469E" w:rsidRPr="009F3E38">
        <w:t>) </w:t>
      </w:r>
      <w:r w:rsidR="0042227E">
        <w:t>The moments resulting from transverse loads, whether in-plane or out-of-plane, that are applied between panel points, should be taken into account in the design of the members to which they are applied. If the conditions detailed in (3) are satisfied, then:</w:t>
      </w:r>
    </w:p>
    <w:p w14:paraId="1001A974" w14:textId="23A41ED0" w:rsidR="0042227E" w:rsidRDefault="0042227E" w:rsidP="00F67AE7">
      <w:pPr>
        <w:pStyle w:val="ListContinue"/>
        <w:numPr>
          <w:ilvl w:val="0"/>
          <w:numId w:val="60"/>
        </w:numPr>
      </w:pPr>
      <w:r>
        <w:t xml:space="preserve"> the brace members may be considered as pin-connected to the chords, so that moments resulting from loads applied to chord members need not be distributed into brace members;</w:t>
      </w:r>
    </w:p>
    <w:p w14:paraId="2ACE6E2E" w14:textId="080C2F5B" w:rsidR="0042227E" w:rsidRDefault="0042227E" w:rsidP="00F67AE7">
      <w:pPr>
        <w:pStyle w:val="ListContinue"/>
        <w:numPr>
          <w:ilvl w:val="0"/>
          <w:numId w:val="60"/>
        </w:numPr>
      </w:pPr>
      <w:r>
        <w:t xml:space="preserve"> for brace members made from steel grade equal to or higher than S460, the effect of transverse loading on braces may be conservatively taken into account for the joints by assuming a rigid connection;</w:t>
      </w:r>
    </w:p>
    <w:p w14:paraId="4CFB555F" w14:textId="3FBFE816" w:rsidR="005C11C2" w:rsidRPr="009F3E38" w:rsidRDefault="0042227E" w:rsidP="001B469E">
      <w:r>
        <w:t xml:space="preserve"> the chords may be considered as continuous beams, simply supported at panel points.</w:t>
      </w:r>
      <w:r w:rsidRPr="009F3E38" w:rsidDel="0042227E">
        <w:t xml:space="preserve"> </w:t>
      </w:r>
      <w:bookmarkStart w:id="1202" w:name="_Ref475602143"/>
      <w:r w:rsidR="002A25A2" w:rsidRPr="009F3E38">
        <w:t>(5</w:t>
      </w:r>
      <w:r w:rsidR="001B469E" w:rsidRPr="009F3E38">
        <w:t>) </w:t>
      </w:r>
      <w:r w:rsidR="005C11C2" w:rsidRPr="009F3E38">
        <w:t>Moments resulting from eccentricities may be neglected in the design of brace members if the eccentricities are within the following limits:</w:t>
      </w:r>
      <w:bookmarkEnd w:id="120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5858"/>
        <w:gridCol w:w="1132"/>
      </w:tblGrid>
      <w:tr w:rsidR="00CE2C6A" w:rsidRPr="009F3E38" w14:paraId="5CE1426C" w14:textId="77777777" w:rsidTr="007154CC">
        <w:tc>
          <w:tcPr>
            <w:tcW w:w="2802" w:type="dxa"/>
          </w:tcPr>
          <w:p w14:paraId="69C174B7" w14:textId="77777777" w:rsidR="00CE2C6A" w:rsidRPr="009F3E38" w:rsidRDefault="00CE2C6A" w:rsidP="00E53638">
            <w:pPr>
              <w:pStyle w:val="Formula"/>
            </w:pPr>
            <m:oMath>
              <m:r>
                <m:rPr>
                  <m:sty m:val="p"/>
                </m:rPr>
                <w:rPr>
                  <w:rFonts w:ascii="Cambria Math" w:hAnsi="Cambria Math"/>
                </w:rPr>
                <m:t>-0,55</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m:t>
              </m:r>
              <m:r>
                <w:rPr>
                  <w:rFonts w:ascii="Cambria Math" w:hAnsi="Cambria Math"/>
                </w:rPr>
                <m:t>e</m:t>
              </m:r>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oMath>
            <w:r w:rsidRPr="009F3E38">
              <w:rPr>
                <w:rFonts w:eastAsiaTheme="minorEastAsia"/>
              </w:rPr>
              <w:t xml:space="preserve"> </w:t>
            </w:r>
          </w:p>
        </w:tc>
        <w:tc>
          <w:tcPr>
            <w:tcW w:w="6032" w:type="dxa"/>
          </w:tcPr>
          <w:p w14:paraId="61070EBA" w14:textId="707201C1" w:rsidR="00CE2C6A" w:rsidRPr="009F3E38" w:rsidRDefault="004E130A" w:rsidP="007154CC">
            <w:pPr>
              <w:pStyle w:val="Formula"/>
              <w:ind w:left="0"/>
            </w:pPr>
            <w:r w:rsidRPr="009F3E38">
              <w:t>f</w:t>
            </w:r>
            <w:r w:rsidR="00CE2C6A" w:rsidRPr="009F3E38">
              <w:t>or</w:t>
            </w:r>
            <w:r w:rsidRPr="009F3E38">
              <w:t xml:space="preserve"> CHS</w:t>
            </w:r>
          </w:p>
        </w:tc>
        <w:tc>
          <w:tcPr>
            <w:tcW w:w="1134" w:type="dxa"/>
            <w:vAlign w:val="center"/>
          </w:tcPr>
          <w:p w14:paraId="66CCE104" w14:textId="77777777" w:rsidR="00CE2C6A" w:rsidRPr="009F3E38" w:rsidRDefault="00CE2C6A" w:rsidP="00E53638">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w:t>
            </w:r>
            <w:r w:rsidRPr="009F3E38">
              <w:fldChar w:fldCharType="end"/>
            </w:r>
            <w:r w:rsidRPr="009F3E38">
              <w:t>)</w:t>
            </w:r>
          </w:p>
        </w:tc>
      </w:tr>
      <w:tr w:rsidR="004E130A" w:rsidRPr="009F3E38" w14:paraId="04429623" w14:textId="77777777" w:rsidTr="007154CC">
        <w:tc>
          <w:tcPr>
            <w:tcW w:w="2802" w:type="dxa"/>
          </w:tcPr>
          <w:p w14:paraId="6C76A8F1" w14:textId="77777777" w:rsidR="004E130A" w:rsidRPr="009F3E38" w:rsidRDefault="004E130A" w:rsidP="00E20CD2">
            <w:pPr>
              <w:pStyle w:val="Formula"/>
            </w:pPr>
            <m:oMathPara>
              <m:oMath>
                <m:r>
                  <m:rPr>
                    <m:sty m:val="p"/>
                  </m:rPr>
                  <w:rPr>
                    <w:rFonts w:ascii="Cambria Math" w:hAnsi="Cambria Math"/>
                  </w:rPr>
                  <m:t>-0,55</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e</m:t>
                </m:r>
                <m:r>
                  <m:rPr>
                    <m:sty m:val="p"/>
                  </m:rPr>
                  <w:rPr>
                    <w:rFonts w:ascii="Cambria Math" w:hAnsi="Cambria Math"/>
                  </w:rPr>
                  <m:t>≤0,25</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oMath>
            </m:oMathPara>
          </w:p>
        </w:tc>
        <w:tc>
          <w:tcPr>
            <w:tcW w:w="6032" w:type="dxa"/>
          </w:tcPr>
          <w:p w14:paraId="48BE1F9F" w14:textId="425FD644" w:rsidR="004E130A" w:rsidRPr="009F3E38" w:rsidRDefault="004E130A" w:rsidP="007154CC">
            <w:pPr>
              <w:pStyle w:val="Formula"/>
              <w:ind w:left="0"/>
            </w:pPr>
            <w:r w:rsidRPr="009F3E38">
              <w:t>for RHS</w:t>
            </w:r>
          </w:p>
        </w:tc>
        <w:tc>
          <w:tcPr>
            <w:tcW w:w="1134" w:type="dxa"/>
            <w:vAlign w:val="center"/>
          </w:tcPr>
          <w:p w14:paraId="40CFF04D" w14:textId="77777777" w:rsidR="004E130A" w:rsidRPr="009F3E38" w:rsidRDefault="004E130A" w:rsidP="00E53638">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2</w:t>
            </w:r>
            <w:r w:rsidRPr="009F3E38">
              <w:fldChar w:fldCharType="end"/>
            </w:r>
            <w:r w:rsidRPr="009F3E38">
              <w:t>)</w:t>
            </w:r>
          </w:p>
        </w:tc>
      </w:tr>
      <w:tr w:rsidR="00CE2C6A" w:rsidRPr="009F3E38" w14:paraId="69A254F2" w14:textId="77777777" w:rsidTr="007154CC">
        <w:tc>
          <w:tcPr>
            <w:tcW w:w="2802" w:type="dxa"/>
          </w:tcPr>
          <w:p w14:paraId="7F2D4CFA" w14:textId="77777777" w:rsidR="00CE2C6A" w:rsidRPr="009F3E38" w:rsidRDefault="00983B21" w:rsidP="00E20CD2">
            <w:pPr>
              <w:pStyle w:val="Formula"/>
            </w:pPr>
            <m:oMathPara>
              <m:oMath>
                <m:sSub>
                  <m:sSubPr>
                    <m:ctrlPr>
                      <w:rPr>
                        <w:rFonts w:ascii="Cambria Math" w:hAnsi="Cambria Math"/>
                      </w:rPr>
                    </m:ctrlPr>
                  </m:sSubPr>
                  <m:e>
                    <m:r>
                      <w:rPr>
                        <w:rFonts w:ascii="Cambria Math" w:hAnsi="Cambria Math"/>
                      </w:rPr>
                      <m:t>-y</m:t>
                    </m:r>
                  </m:e>
                  <m:sub>
                    <m:r>
                      <w:rPr>
                        <w:rFonts w:ascii="Cambria Math" w:hAnsi="Cambria Math"/>
                      </w:rPr>
                      <m:t>s</m:t>
                    </m:r>
                  </m:sub>
                </m:sSub>
                <m:r>
                  <m:rPr>
                    <m:sty m:val="p"/>
                  </m:rPr>
                  <w:rPr>
                    <w:rFonts w:ascii="Cambria Math" w:hAnsi="Cambria Math"/>
                  </w:rPr>
                  <m:t>≤</m:t>
                </m:r>
                <m:r>
                  <w:rPr>
                    <w:rFonts w:ascii="Cambria Math" w:hAnsi="Cambria Math"/>
                  </w:rPr>
                  <m:t>e</m:t>
                </m:r>
                <m:r>
                  <m:rPr>
                    <m:sty m:val="p"/>
                  </m:rPr>
                  <w:rPr>
                    <w:rFonts w:ascii="Cambria Math" w:hAnsi="Cambria Math"/>
                  </w:rPr>
                  <m:t>≤0</m:t>
                </m:r>
              </m:oMath>
            </m:oMathPara>
          </w:p>
        </w:tc>
        <w:tc>
          <w:tcPr>
            <w:tcW w:w="6032" w:type="dxa"/>
          </w:tcPr>
          <w:p w14:paraId="0986803B" w14:textId="6BFDF4FE" w:rsidR="00CE2C6A" w:rsidRPr="009F3E38" w:rsidRDefault="00B85E50" w:rsidP="007154CC">
            <w:pPr>
              <w:pStyle w:val="Formula"/>
              <w:ind w:left="0"/>
            </w:pPr>
            <w:r w:rsidRPr="009F3E38">
              <w:t>f</w:t>
            </w:r>
            <w:r w:rsidR="00CE2C6A" w:rsidRPr="009F3E38">
              <w:t>or channel sections</w:t>
            </w:r>
          </w:p>
        </w:tc>
        <w:tc>
          <w:tcPr>
            <w:tcW w:w="1134" w:type="dxa"/>
            <w:vAlign w:val="center"/>
          </w:tcPr>
          <w:p w14:paraId="07F1FDCD" w14:textId="77777777" w:rsidR="00CE2C6A" w:rsidRPr="009F3E38" w:rsidRDefault="00CE2C6A" w:rsidP="00E53638">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3</w:t>
            </w:r>
            <w:r w:rsidRPr="009F3E38">
              <w:fldChar w:fldCharType="end"/>
            </w:r>
            <w:r w:rsidRPr="009F3E38">
              <w:t>)</w:t>
            </w:r>
          </w:p>
        </w:tc>
      </w:tr>
    </w:tbl>
    <w:p w14:paraId="13A1BFF4" w14:textId="77777777" w:rsidR="005C11C2" w:rsidRPr="009F3E38" w:rsidRDefault="005C11C2" w:rsidP="00E53638">
      <w:pPr>
        <w:keepNext/>
      </w:pPr>
      <w:r w:rsidRPr="009F3E38">
        <w:t>where</w:t>
      </w:r>
    </w:p>
    <w:p w14:paraId="3F4DA6AB" w14:textId="77777777" w:rsidR="005C11C2" w:rsidRPr="00393903" w:rsidRDefault="005C11C2" w:rsidP="00E53638">
      <w:pPr>
        <w:pStyle w:val="dl"/>
        <w:rPr>
          <w:lang w:val="it-IT"/>
        </w:rPr>
      </w:pPr>
      <w:r w:rsidRPr="00393903">
        <w:rPr>
          <w:i/>
          <w:lang w:val="it-IT"/>
        </w:rPr>
        <w:t>e</w:t>
      </w:r>
      <w:r w:rsidRPr="00393903">
        <w:rPr>
          <w:lang w:val="it-IT"/>
        </w:rPr>
        <w:tab/>
        <w:t xml:space="preserve">eccentricity defined in </w:t>
      </w:r>
      <w:r w:rsidRPr="009F3E38">
        <w:fldChar w:fldCharType="begin"/>
      </w:r>
      <w:r w:rsidRPr="00393903">
        <w:rPr>
          <w:lang w:val="it-IT"/>
        </w:rPr>
        <w:instrText xml:space="preserve"> REF _Ref15382323 \h </w:instrText>
      </w:r>
      <w:r w:rsidR="00E53638" w:rsidRPr="00393903">
        <w:rPr>
          <w:lang w:val="it-IT"/>
        </w:rPr>
        <w:instrText xml:space="preserve"> \* MERGEFORMAT </w:instrText>
      </w:r>
      <w:r w:rsidRPr="009F3E38">
        <w:fldChar w:fldCharType="separate"/>
      </w:r>
      <w:r w:rsidR="00A71E2D" w:rsidRPr="00A71E2D">
        <w:rPr>
          <w:lang w:val="it-IT"/>
        </w:rPr>
        <w:t>Figure 7.3</w:t>
      </w:r>
      <w:r w:rsidRPr="009F3E38">
        <w:fldChar w:fldCharType="end"/>
      </w:r>
      <w:r w:rsidRPr="00393903">
        <w:rPr>
          <w:lang w:val="it-IT"/>
        </w:rPr>
        <w:t>;</w:t>
      </w:r>
    </w:p>
    <w:p w14:paraId="20FFBC59" w14:textId="77777777" w:rsidR="005C11C2" w:rsidRPr="009F3E38" w:rsidRDefault="005C11C2" w:rsidP="00E53638">
      <w:pPr>
        <w:pStyle w:val="dl"/>
      </w:pPr>
      <w:r w:rsidRPr="009F3E38">
        <w:rPr>
          <w:i/>
        </w:rPr>
        <w:t>d</w:t>
      </w:r>
      <w:r w:rsidRPr="009F3E38">
        <w:rPr>
          <w:position w:val="-6"/>
          <w:sz w:val="18"/>
        </w:rPr>
        <w:t>0</w:t>
      </w:r>
      <w:r w:rsidRPr="009F3E38">
        <w:tab/>
        <w:t>diameter of the chord;</w:t>
      </w:r>
    </w:p>
    <w:p w14:paraId="0DE96E17" w14:textId="77777777" w:rsidR="005C11C2" w:rsidRPr="009F3E38" w:rsidRDefault="005C11C2" w:rsidP="00E53638">
      <w:pPr>
        <w:pStyle w:val="dl"/>
      </w:pPr>
      <w:r w:rsidRPr="009F3E38">
        <w:rPr>
          <w:i/>
        </w:rPr>
        <w:t>h</w:t>
      </w:r>
      <w:r w:rsidRPr="009F3E38">
        <w:rPr>
          <w:position w:val="-6"/>
          <w:sz w:val="18"/>
        </w:rPr>
        <w:t>0</w:t>
      </w:r>
      <w:r w:rsidRPr="009F3E38">
        <w:tab/>
        <w:t>depth of the chord, in the plane of the lattice girder;</w:t>
      </w:r>
    </w:p>
    <w:p w14:paraId="4F310DF8" w14:textId="307B61F2" w:rsidR="005C11C2" w:rsidRPr="009F3E38" w:rsidRDefault="00983B21" w:rsidP="00E53638">
      <w:pPr>
        <w:pStyle w:val="dl"/>
      </w:pPr>
      <m:oMath>
        <m:sSub>
          <m:sSubPr>
            <m:ctrlPr>
              <w:rPr>
                <w:rFonts w:ascii="Cambria Math" w:hAnsi="Cambria Math"/>
                <w:i/>
              </w:rPr>
            </m:ctrlPr>
          </m:sSubPr>
          <m:e>
            <m:r>
              <w:rPr>
                <w:rFonts w:ascii="Cambria Math" w:hAnsi="Cambria Math"/>
              </w:rPr>
              <m:t>y</m:t>
            </m:r>
          </m:e>
          <m:sub>
            <m:r>
              <w:rPr>
                <w:rFonts w:ascii="Cambria Math" w:hAnsi="Cambria Math"/>
              </w:rPr>
              <m:t>s</m:t>
            </m:r>
          </m:sub>
        </m:sSub>
      </m:oMath>
      <w:r w:rsidR="005C11C2" w:rsidRPr="009F3E38">
        <w:rPr>
          <w:i/>
        </w:rPr>
        <w:tab/>
      </w:r>
      <w:r w:rsidR="005C11C2" w:rsidRPr="009F3E38">
        <w:t>distance from the neutral axis to the outside web face (used here as flange) of a</w:t>
      </w:r>
      <w:r w:rsidR="00E82BFE" w:rsidRPr="009F3E38">
        <w:t xml:space="preserve"> channel </w:t>
      </w:r>
      <w:r w:rsidR="005C11C2" w:rsidRPr="009F3E38">
        <w:t>section</w:t>
      </w:r>
      <w:r w:rsidR="005C11C2" w:rsidRPr="009F3E38">
        <w:rPr>
          <w:i/>
        </w:rPr>
        <w:t>.</w:t>
      </w:r>
    </w:p>
    <w:p w14:paraId="27F1C3FA" w14:textId="77777777" w:rsidR="005C11C2" w:rsidRPr="009F3E38" w:rsidRDefault="002A25A2" w:rsidP="001B469E">
      <w:bookmarkStart w:id="1203" w:name="_Hlk504982218"/>
      <w:r w:rsidRPr="009F3E38">
        <w:t>(6</w:t>
      </w:r>
      <w:r w:rsidR="001B469E" w:rsidRPr="009F3E38">
        <w:t>) </w:t>
      </w:r>
      <w:r w:rsidR="005C11C2" w:rsidRPr="009F3E38">
        <w:t xml:space="preserve">When the eccentricities are within the limits given in (5), the moments produced by the eccentricity should be distributed between the chord members on each side of the joint, on the basis of their relative stiffness </w:t>
      </w:r>
      <w:r w:rsidR="005C11C2" w:rsidRPr="009F3E38">
        <w:rPr>
          <w:i/>
        </w:rPr>
        <w:t>I/L</w:t>
      </w:r>
      <w:r w:rsidR="005C11C2" w:rsidRPr="009F3E38">
        <w:t xml:space="preserve">, where </w:t>
      </w:r>
      <w:r w:rsidR="005C11C2" w:rsidRPr="009F3E38">
        <w:rPr>
          <w:i/>
        </w:rPr>
        <w:t>L</w:t>
      </w:r>
      <w:r w:rsidR="005C11C2" w:rsidRPr="009F3E38">
        <w:t xml:space="preserve"> is the system length of the member, measured between panel points.</w:t>
      </w:r>
    </w:p>
    <w:p w14:paraId="00F82258" w14:textId="77777777" w:rsidR="005C11C2" w:rsidRPr="009F3E38" w:rsidRDefault="002A25A2" w:rsidP="001B469E">
      <w:bookmarkStart w:id="1204" w:name="_Ref476690361"/>
      <w:bookmarkEnd w:id="1203"/>
      <w:r w:rsidRPr="009F3E38">
        <w:t>(7</w:t>
      </w:r>
      <w:r w:rsidR="001B469E" w:rsidRPr="009F3E38">
        <w:t>) </w:t>
      </w:r>
      <w:r w:rsidR="005C11C2" w:rsidRPr="009F3E38">
        <w:t xml:space="preserve">When the eccentricities are outside the limits given in (5), the moments resulting from the eccentricities should be taken into account in the design of the joints and the members. In this case the moments produced by the eccentricity should be distributed between all the members meeting at the joint, on the basis of their relative stiffness </w:t>
      </w:r>
      <w:r w:rsidR="005C11C2" w:rsidRPr="009F3E38">
        <w:rPr>
          <w:i/>
        </w:rPr>
        <w:t>I/L</w:t>
      </w:r>
      <w:r w:rsidR="005C11C2" w:rsidRPr="009F3E38">
        <w:t>.</w:t>
      </w:r>
      <w:bookmarkEnd w:id="1204"/>
    </w:p>
    <w:p w14:paraId="4A4A3940" w14:textId="09A55E82" w:rsidR="005C11C2" w:rsidRPr="009F3E38" w:rsidRDefault="002A25A2" w:rsidP="001B469E">
      <w:r w:rsidRPr="009F3E38">
        <w:t>(8</w:t>
      </w:r>
      <w:r w:rsidR="001B469E" w:rsidRPr="009F3E38">
        <w:t>) </w:t>
      </w:r>
      <w:r w:rsidR="005C11C2" w:rsidRPr="009F3E38">
        <w:t xml:space="preserve">The stresses in a chord resulting from moments (produced by eccentricities and/or transverse loading) taken into account in the design of the chord, should also be taken into account in determining the factor </w:t>
      </w:r>
      <m:oMath>
        <m:sSub>
          <m:sSubPr>
            <m:ctrlPr>
              <w:rPr>
                <w:rFonts w:ascii="Cambria Math" w:hAnsi="Cambria Math"/>
                <w:i/>
              </w:rPr>
            </m:ctrlPr>
          </m:sSubPr>
          <m:e>
            <m:r>
              <w:rPr>
                <w:rFonts w:ascii="Cambria Math" w:hAnsi="Cambria Math"/>
              </w:rPr>
              <m:t>Q</m:t>
            </m:r>
          </m:e>
          <m:sub>
            <m:r>
              <m:rPr>
                <m:sty m:val="p"/>
              </m:rPr>
              <w:rPr>
                <w:rFonts w:ascii="Cambria Math" w:hAnsi="Cambria Math"/>
              </w:rPr>
              <m:t>f</m:t>
            </m:r>
          </m:sub>
        </m:sSub>
      </m:oMath>
      <w:r w:rsidR="005C11C2" w:rsidRPr="009F3E38">
        <w:t xml:space="preserve"> used in the design of the joints, see </w:t>
      </w:r>
      <w:r w:rsidR="00ED281D">
        <w:t>9.4.1</w:t>
      </w:r>
      <w:r w:rsidR="005C11C2" w:rsidRPr="009F3E38">
        <w:t>.</w:t>
      </w:r>
    </w:p>
    <w:p w14:paraId="1C831755" w14:textId="77777777" w:rsidR="005C11C2" w:rsidRPr="009F3E38" w:rsidRDefault="002A25A2" w:rsidP="001B469E">
      <w:r w:rsidRPr="009F3E38">
        <w:t>(9</w:t>
      </w:r>
      <w:r w:rsidR="001B469E" w:rsidRPr="009F3E38">
        <w:t>) </w:t>
      </w:r>
      <w:r w:rsidR="005C11C2" w:rsidRPr="009F3E38">
        <w:t xml:space="preserve">The cases where moments should be taken into account for joints in lattice girders are summarized in </w:t>
      </w:r>
      <w:r w:rsidR="005C11C2" w:rsidRPr="009F3E38">
        <w:fldChar w:fldCharType="begin"/>
      </w:r>
      <w:r w:rsidR="005C11C2" w:rsidRPr="009F3E38">
        <w:instrText xml:space="preserve"> REF _Ref520208452 \h  \* MERGEFORMAT </w:instrText>
      </w:r>
      <w:r w:rsidR="005C11C2" w:rsidRPr="009F3E38">
        <w:fldChar w:fldCharType="separate"/>
      </w:r>
      <w:r w:rsidR="00A71E2D" w:rsidRPr="009F3E38">
        <w:t>Table </w:t>
      </w:r>
      <w:r w:rsidR="00A71E2D">
        <w:t>7</w:t>
      </w:r>
      <w:r w:rsidR="00A71E2D" w:rsidRPr="009F3E38">
        <w:t>.</w:t>
      </w:r>
      <w:r w:rsidR="00A71E2D">
        <w:t>3</w:t>
      </w:r>
      <w:r w:rsidR="005C11C2" w:rsidRPr="009F3E38">
        <w:fldChar w:fldCharType="end"/>
      </w:r>
      <w:r w:rsidR="005C11C2" w:rsidRPr="009F3E38">
        <w:t>.</w:t>
      </w:r>
    </w:p>
    <w:p w14:paraId="6C22D6F7" w14:textId="77777777" w:rsidR="005C11C2" w:rsidRPr="009F3E38" w:rsidRDefault="005C11C2" w:rsidP="00472573"/>
    <w:p w14:paraId="0F9DBFB0" w14:textId="6C8F2C9E" w:rsidR="005C11C2" w:rsidRPr="009F3E38" w:rsidRDefault="00014C2D" w:rsidP="00206AD9">
      <w:pPr>
        <w:jc w:val="center"/>
      </w:pPr>
      <w:r>
        <w:rPr>
          <w:noProof/>
          <w:lang w:eastAsia="en-GB"/>
        </w:rPr>
        <w:drawing>
          <wp:inline distT="0" distB="0" distL="0" distR="0" wp14:anchorId="7FA39088" wp14:editId="5E50F125">
            <wp:extent cx="2819400" cy="35337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19400" cy="3533775"/>
                    </a:xfrm>
                    <a:prstGeom prst="rect">
                      <a:avLst/>
                    </a:prstGeom>
                    <a:noFill/>
                    <a:ln>
                      <a:noFill/>
                    </a:ln>
                  </pic:spPr>
                </pic:pic>
              </a:graphicData>
            </a:graphic>
          </wp:inline>
        </w:drawing>
      </w:r>
    </w:p>
    <w:p w14:paraId="31CF8374" w14:textId="77777777" w:rsidR="005C11C2" w:rsidRPr="009F3E38" w:rsidRDefault="005C11C2" w:rsidP="005C11C2">
      <w:pPr>
        <w:pStyle w:val="Figuretitle"/>
        <w:spacing w:before="127"/>
        <w:rPr>
          <w:b w:val="0"/>
          <w:i/>
          <w:sz w:val="18"/>
        </w:rPr>
      </w:pPr>
      <w:bookmarkStart w:id="1205" w:name="_Ref15382323"/>
      <w:bookmarkStart w:id="1206" w:name="_Ref481365855"/>
      <w:r w:rsidRPr="009F3E38">
        <w:t>Figure </w:t>
      </w:r>
      <w:r w:rsidRPr="009F3E38">
        <w:rPr>
          <w:b w:val="0"/>
        </w:rPr>
        <w:fldChar w:fldCharType="begin"/>
      </w:r>
      <w:r w:rsidRPr="009F3E38">
        <w:instrText xml:space="preserve"> STYLEREF 1 \s </w:instrText>
      </w:r>
      <w:r w:rsidRPr="009F3E38">
        <w:rPr>
          <w:b w:val="0"/>
        </w:rPr>
        <w:fldChar w:fldCharType="separate"/>
      </w:r>
      <w:r w:rsidR="00A71E2D">
        <w:rPr>
          <w:noProof/>
        </w:rPr>
        <w:t>7</w:t>
      </w:r>
      <w:r w:rsidRPr="009F3E38">
        <w:rPr>
          <w:b w:val="0"/>
        </w:rPr>
        <w:fldChar w:fldCharType="end"/>
      </w:r>
      <w:r w:rsidRPr="009F3E38">
        <w:t>.</w:t>
      </w:r>
      <w:r w:rsidRPr="009F3E38">
        <w:rPr>
          <w:b w:val="0"/>
        </w:rPr>
        <w:fldChar w:fldCharType="begin"/>
      </w:r>
      <w:r w:rsidRPr="009F3E38">
        <w:instrText xml:space="preserve"> SEQ Figure \* ARABIC \s 1 </w:instrText>
      </w:r>
      <w:r w:rsidRPr="009F3E38">
        <w:rPr>
          <w:b w:val="0"/>
        </w:rPr>
        <w:fldChar w:fldCharType="separate"/>
      </w:r>
      <w:r w:rsidR="00A71E2D">
        <w:rPr>
          <w:noProof/>
        </w:rPr>
        <w:t>3</w:t>
      </w:r>
      <w:r w:rsidRPr="009F3E38">
        <w:rPr>
          <w:b w:val="0"/>
        </w:rPr>
        <w:fldChar w:fldCharType="end"/>
      </w:r>
      <w:bookmarkEnd w:id="1205"/>
      <w:r w:rsidRPr="009F3E38">
        <w:t xml:space="preserve"> — Eccentricity of joints </w:t>
      </w:r>
      <w:bookmarkEnd w:id="1206"/>
    </w:p>
    <w:p w14:paraId="00F2BBAE" w14:textId="77777777" w:rsidR="005C11C2" w:rsidRPr="009F3E38" w:rsidRDefault="005C11C2" w:rsidP="005C11C2">
      <w:pPr>
        <w:pStyle w:val="Tabletitle"/>
        <w:spacing w:before="127"/>
      </w:pPr>
      <w:bookmarkStart w:id="1207" w:name="_Ref520208452"/>
      <w:r w:rsidRPr="009F3E38">
        <w:t>Table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3</w:t>
      </w:r>
      <w:r w:rsidRPr="009F3E38">
        <w:fldChar w:fldCharType="end"/>
      </w:r>
      <w:bookmarkEnd w:id="1207"/>
      <w:r w:rsidRPr="009F3E38">
        <w:t xml:space="preserve"> — Bending moments to be considered in truss design for Clause 9</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330"/>
        <w:gridCol w:w="2576"/>
        <w:gridCol w:w="2253"/>
        <w:gridCol w:w="3593"/>
      </w:tblGrid>
      <w:tr w:rsidR="005C11C2" w:rsidRPr="009F3E38" w14:paraId="36EB0EFB" w14:textId="77777777" w:rsidTr="00F67AE7">
        <w:trPr>
          <w:cnfStyle w:val="100000000000" w:firstRow="1" w:lastRow="0" w:firstColumn="0" w:lastColumn="0" w:oddVBand="0" w:evenVBand="0" w:oddHBand="0" w:evenHBand="0" w:firstRowFirstColumn="0" w:firstRowLastColumn="0" w:lastRowFirstColumn="0" w:lastRowLastColumn="0"/>
          <w:cantSplit/>
          <w:tblHeader/>
          <w:jc w:val="center"/>
        </w:trPr>
        <w:tc>
          <w:tcPr>
            <w:tcW w:w="1330" w:type="dxa"/>
            <w:vMerge w:val="restart"/>
            <w:tcBorders>
              <w:top w:val="single" w:sz="12" w:space="0" w:color="auto"/>
              <w:bottom w:val="single" w:sz="12" w:space="0" w:color="auto"/>
            </w:tcBorders>
            <w:vAlign w:val="center"/>
          </w:tcPr>
          <w:p w14:paraId="7B16C113" w14:textId="77777777" w:rsidR="005C11C2" w:rsidRPr="009F3E38" w:rsidRDefault="005C11C2" w:rsidP="003010FA">
            <w:pPr>
              <w:pStyle w:val="Tabletext11"/>
              <w:jc w:val="center"/>
              <w:rPr>
                <w:b/>
              </w:rPr>
            </w:pPr>
            <w:r w:rsidRPr="009F3E38">
              <w:rPr>
                <w:b/>
              </w:rPr>
              <w:t>Component</w:t>
            </w:r>
          </w:p>
        </w:tc>
        <w:tc>
          <w:tcPr>
            <w:tcW w:w="8422" w:type="dxa"/>
            <w:gridSpan w:val="3"/>
            <w:tcBorders>
              <w:top w:val="single" w:sz="12" w:space="0" w:color="auto"/>
              <w:bottom w:val="single" w:sz="12" w:space="0" w:color="auto"/>
            </w:tcBorders>
            <w:vAlign w:val="center"/>
          </w:tcPr>
          <w:p w14:paraId="32F9DEF4" w14:textId="77777777" w:rsidR="005C11C2" w:rsidRPr="009F3E38" w:rsidRDefault="005C11C2" w:rsidP="003010FA">
            <w:pPr>
              <w:pStyle w:val="Tabletext11"/>
              <w:jc w:val="center"/>
              <w:rPr>
                <w:b/>
              </w:rPr>
            </w:pPr>
            <w:r w:rsidRPr="009F3E38">
              <w:rPr>
                <w:b/>
              </w:rPr>
              <w:t>Source of the bending moment</w:t>
            </w:r>
          </w:p>
        </w:tc>
      </w:tr>
      <w:tr w:rsidR="0071615B" w:rsidRPr="009F3E38" w14:paraId="09F7BAA4" w14:textId="77777777" w:rsidTr="00F67AE7">
        <w:trPr>
          <w:cnfStyle w:val="100000000000" w:firstRow="1" w:lastRow="0" w:firstColumn="0" w:lastColumn="0" w:oddVBand="0" w:evenVBand="0" w:oddHBand="0" w:evenHBand="0" w:firstRowFirstColumn="0" w:firstRowLastColumn="0" w:lastRowFirstColumn="0" w:lastRowLastColumn="0"/>
          <w:cantSplit/>
          <w:tblHeader/>
          <w:jc w:val="center"/>
        </w:trPr>
        <w:tc>
          <w:tcPr>
            <w:tcW w:w="1330" w:type="dxa"/>
            <w:vMerge/>
            <w:tcBorders>
              <w:top w:val="single" w:sz="12" w:space="0" w:color="auto"/>
              <w:bottom w:val="single" w:sz="12" w:space="0" w:color="auto"/>
            </w:tcBorders>
            <w:vAlign w:val="center"/>
          </w:tcPr>
          <w:p w14:paraId="72AA92F0" w14:textId="77777777" w:rsidR="005C11C2" w:rsidRPr="009F3E38" w:rsidRDefault="005C11C2" w:rsidP="003010FA">
            <w:pPr>
              <w:pStyle w:val="Tabletext11"/>
              <w:jc w:val="center"/>
              <w:rPr>
                <w:b/>
              </w:rPr>
            </w:pPr>
          </w:p>
        </w:tc>
        <w:tc>
          <w:tcPr>
            <w:tcW w:w="2576" w:type="dxa"/>
            <w:tcBorders>
              <w:top w:val="single" w:sz="12" w:space="0" w:color="auto"/>
              <w:bottom w:val="single" w:sz="12" w:space="0" w:color="auto"/>
            </w:tcBorders>
            <w:vAlign w:val="center"/>
          </w:tcPr>
          <w:p w14:paraId="14D406A3" w14:textId="77777777" w:rsidR="005C11C2" w:rsidRPr="009F3E38" w:rsidRDefault="005C11C2" w:rsidP="003010FA">
            <w:pPr>
              <w:pStyle w:val="Tabletext11"/>
              <w:jc w:val="center"/>
              <w:rPr>
                <w:b/>
              </w:rPr>
            </w:pPr>
            <w:r w:rsidRPr="009F3E38">
              <w:rPr>
                <w:b/>
              </w:rPr>
              <w:t>Secondary effects caused</w:t>
            </w:r>
            <w:r w:rsidR="003010FA" w:rsidRPr="009F3E38">
              <w:rPr>
                <w:b/>
              </w:rPr>
              <w:t xml:space="preserve"> </w:t>
            </w:r>
            <w:r w:rsidRPr="009F3E38">
              <w:rPr>
                <w:b/>
              </w:rPr>
              <w:t>by the rotation stiffness</w:t>
            </w:r>
            <w:r w:rsidR="003010FA" w:rsidRPr="009F3E38">
              <w:rPr>
                <w:b/>
              </w:rPr>
              <w:t xml:space="preserve"> </w:t>
            </w:r>
            <w:r w:rsidRPr="009F3E38">
              <w:rPr>
                <w:b/>
              </w:rPr>
              <w:t>of the joints</w:t>
            </w:r>
          </w:p>
        </w:tc>
        <w:tc>
          <w:tcPr>
            <w:tcW w:w="2253" w:type="dxa"/>
            <w:tcBorders>
              <w:top w:val="single" w:sz="12" w:space="0" w:color="auto"/>
              <w:bottom w:val="single" w:sz="12" w:space="0" w:color="auto"/>
            </w:tcBorders>
            <w:vAlign w:val="center"/>
          </w:tcPr>
          <w:p w14:paraId="250F6206" w14:textId="77777777" w:rsidR="005C11C2" w:rsidRPr="009F3E38" w:rsidRDefault="005C11C2" w:rsidP="003010FA">
            <w:pPr>
              <w:pStyle w:val="Tabletext11"/>
              <w:jc w:val="center"/>
              <w:rPr>
                <w:b/>
              </w:rPr>
            </w:pPr>
            <w:r w:rsidRPr="009F3E38">
              <w:rPr>
                <w:b/>
              </w:rPr>
              <w:t>Transverse member loading</w:t>
            </w:r>
          </w:p>
        </w:tc>
        <w:tc>
          <w:tcPr>
            <w:tcW w:w="3593" w:type="dxa"/>
            <w:tcBorders>
              <w:top w:val="single" w:sz="12" w:space="0" w:color="auto"/>
              <w:bottom w:val="single" w:sz="12" w:space="0" w:color="auto"/>
            </w:tcBorders>
            <w:vAlign w:val="center"/>
          </w:tcPr>
          <w:p w14:paraId="5A304C9B" w14:textId="77777777" w:rsidR="005C11C2" w:rsidRPr="009F3E38" w:rsidRDefault="005C11C2" w:rsidP="003010FA">
            <w:pPr>
              <w:pStyle w:val="Tabletext11"/>
              <w:jc w:val="center"/>
              <w:rPr>
                <w:b/>
              </w:rPr>
            </w:pPr>
            <w:r w:rsidRPr="009F3E38">
              <w:rPr>
                <w:b/>
              </w:rPr>
              <w:t>Nodal eccentricity</w:t>
            </w:r>
          </w:p>
        </w:tc>
      </w:tr>
      <w:tr w:rsidR="0071615B" w:rsidRPr="009F3E38" w14:paraId="630FD0D8" w14:textId="77777777" w:rsidTr="00F67AE7">
        <w:trPr>
          <w:cantSplit/>
          <w:jc w:val="center"/>
        </w:trPr>
        <w:tc>
          <w:tcPr>
            <w:tcW w:w="1330" w:type="dxa"/>
            <w:tcBorders>
              <w:top w:val="single" w:sz="12" w:space="0" w:color="auto"/>
              <w:bottom w:val="single" w:sz="6" w:space="0" w:color="auto"/>
            </w:tcBorders>
            <w:vAlign w:val="center"/>
          </w:tcPr>
          <w:p w14:paraId="7FBFE15E" w14:textId="77777777" w:rsidR="005C11C2" w:rsidRPr="009F3E38" w:rsidRDefault="005C11C2" w:rsidP="003010FA">
            <w:pPr>
              <w:pStyle w:val="Tabletext11"/>
              <w:jc w:val="center"/>
            </w:pPr>
            <w:r w:rsidRPr="009F3E38">
              <w:t>Chords</w:t>
            </w:r>
          </w:p>
        </w:tc>
        <w:tc>
          <w:tcPr>
            <w:tcW w:w="2576" w:type="dxa"/>
            <w:vMerge w:val="restart"/>
            <w:tcBorders>
              <w:top w:val="single" w:sz="12" w:space="0" w:color="auto"/>
              <w:bottom w:val="single" w:sz="6" w:space="0" w:color="auto"/>
            </w:tcBorders>
            <w:vAlign w:val="center"/>
          </w:tcPr>
          <w:p w14:paraId="7F35D166" w14:textId="77777777" w:rsidR="005C11C2" w:rsidRPr="009F3E38" w:rsidRDefault="005C11C2" w:rsidP="003010FA">
            <w:pPr>
              <w:pStyle w:val="Tabletext11"/>
              <w:jc w:val="center"/>
            </w:pPr>
            <w:r w:rsidRPr="009F3E38">
              <w:t>No, if 7.1.5(3) is satisfied</w:t>
            </w:r>
          </w:p>
        </w:tc>
        <w:tc>
          <w:tcPr>
            <w:tcW w:w="2253" w:type="dxa"/>
            <w:vMerge w:val="restart"/>
            <w:tcBorders>
              <w:top w:val="single" w:sz="12" w:space="0" w:color="auto"/>
              <w:bottom w:val="single" w:sz="6" w:space="0" w:color="auto"/>
            </w:tcBorders>
            <w:vAlign w:val="center"/>
          </w:tcPr>
          <w:p w14:paraId="4EAF38CE" w14:textId="77777777" w:rsidR="005C11C2" w:rsidRPr="009F3E38" w:rsidRDefault="005C11C2" w:rsidP="003010FA">
            <w:pPr>
              <w:pStyle w:val="Tabletext11"/>
              <w:jc w:val="center"/>
            </w:pPr>
            <w:r w:rsidRPr="009F3E38">
              <w:t>Yes</w:t>
            </w:r>
          </w:p>
        </w:tc>
        <w:tc>
          <w:tcPr>
            <w:tcW w:w="3593" w:type="dxa"/>
            <w:tcBorders>
              <w:top w:val="single" w:sz="12" w:space="0" w:color="auto"/>
              <w:bottom w:val="single" w:sz="6" w:space="0" w:color="auto"/>
            </w:tcBorders>
            <w:vAlign w:val="center"/>
          </w:tcPr>
          <w:p w14:paraId="33230F54" w14:textId="77777777" w:rsidR="005C11C2" w:rsidRPr="009F3E38" w:rsidRDefault="005C11C2" w:rsidP="003010FA">
            <w:pPr>
              <w:pStyle w:val="Tabletext11"/>
              <w:jc w:val="center"/>
            </w:pPr>
            <w:r w:rsidRPr="009F3E38">
              <w:t>Yes</w:t>
            </w:r>
          </w:p>
        </w:tc>
      </w:tr>
      <w:tr w:rsidR="0071615B" w:rsidRPr="009F3E38" w14:paraId="62C48A24" w14:textId="77777777" w:rsidTr="00F67AE7">
        <w:trPr>
          <w:cantSplit/>
          <w:jc w:val="center"/>
        </w:trPr>
        <w:tc>
          <w:tcPr>
            <w:tcW w:w="1330" w:type="dxa"/>
            <w:tcBorders>
              <w:top w:val="single" w:sz="6" w:space="0" w:color="auto"/>
            </w:tcBorders>
            <w:vAlign w:val="center"/>
          </w:tcPr>
          <w:p w14:paraId="70CBEBAC" w14:textId="77777777" w:rsidR="005C11C2" w:rsidRPr="009F3E38" w:rsidRDefault="005C11C2" w:rsidP="003010FA">
            <w:pPr>
              <w:pStyle w:val="Tabletext11"/>
              <w:jc w:val="center"/>
            </w:pPr>
            <w:r w:rsidRPr="009F3E38">
              <w:t>Braces</w:t>
            </w:r>
          </w:p>
        </w:tc>
        <w:tc>
          <w:tcPr>
            <w:tcW w:w="2576" w:type="dxa"/>
            <w:vMerge/>
            <w:tcBorders>
              <w:top w:val="single" w:sz="6" w:space="0" w:color="auto"/>
            </w:tcBorders>
            <w:vAlign w:val="center"/>
          </w:tcPr>
          <w:p w14:paraId="5A1D1354" w14:textId="77777777" w:rsidR="005C11C2" w:rsidRPr="009F3E38" w:rsidRDefault="005C11C2" w:rsidP="003010FA">
            <w:pPr>
              <w:pStyle w:val="Tabletext11"/>
              <w:jc w:val="center"/>
            </w:pPr>
          </w:p>
        </w:tc>
        <w:tc>
          <w:tcPr>
            <w:tcW w:w="2253" w:type="dxa"/>
            <w:vMerge/>
            <w:tcBorders>
              <w:top w:val="single" w:sz="6" w:space="0" w:color="auto"/>
            </w:tcBorders>
            <w:vAlign w:val="center"/>
          </w:tcPr>
          <w:p w14:paraId="287B6272" w14:textId="77777777" w:rsidR="005C11C2" w:rsidRPr="009F3E38" w:rsidRDefault="005C11C2" w:rsidP="003010FA">
            <w:pPr>
              <w:pStyle w:val="Tabletext11"/>
              <w:jc w:val="center"/>
            </w:pPr>
          </w:p>
        </w:tc>
        <w:tc>
          <w:tcPr>
            <w:tcW w:w="3593" w:type="dxa"/>
            <w:tcBorders>
              <w:top w:val="single" w:sz="6" w:space="0" w:color="auto"/>
            </w:tcBorders>
            <w:vAlign w:val="center"/>
          </w:tcPr>
          <w:p w14:paraId="207C7C98" w14:textId="28276184" w:rsidR="005C11C2" w:rsidRPr="009F3E38" w:rsidRDefault="005C11C2" w:rsidP="00E13731">
            <w:pPr>
              <w:pStyle w:val="Tabletext11"/>
              <w:jc w:val="center"/>
            </w:pPr>
            <w:r w:rsidRPr="009F3E38">
              <w:t>No, if 7.1.5(3)</w:t>
            </w:r>
            <w:r w:rsidR="003010FA" w:rsidRPr="009F3E38">
              <w:t xml:space="preserve"> </w:t>
            </w:r>
            <w:r w:rsidRPr="009F3E38">
              <w:t>is satisfied</w:t>
            </w:r>
          </w:p>
        </w:tc>
      </w:tr>
      <w:tr w:rsidR="0071615B" w:rsidRPr="009F3E38" w14:paraId="6193657D" w14:textId="77777777" w:rsidTr="00F67AE7">
        <w:trPr>
          <w:cantSplit/>
          <w:jc w:val="center"/>
        </w:trPr>
        <w:tc>
          <w:tcPr>
            <w:tcW w:w="1330" w:type="dxa"/>
            <w:vAlign w:val="center"/>
          </w:tcPr>
          <w:p w14:paraId="28F46663" w14:textId="77777777" w:rsidR="005C11C2" w:rsidRPr="009F3E38" w:rsidRDefault="005C11C2" w:rsidP="003010FA">
            <w:pPr>
              <w:pStyle w:val="Tabletext11"/>
              <w:jc w:val="center"/>
            </w:pPr>
            <w:r w:rsidRPr="009F3E38">
              <w:t>Joints</w:t>
            </w:r>
          </w:p>
        </w:tc>
        <w:tc>
          <w:tcPr>
            <w:tcW w:w="2576" w:type="dxa"/>
            <w:vMerge/>
            <w:vAlign w:val="center"/>
          </w:tcPr>
          <w:p w14:paraId="4308BF9A" w14:textId="77777777" w:rsidR="005C11C2" w:rsidRPr="009F3E38" w:rsidRDefault="005C11C2" w:rsidP="003010FA">
            <w:pPr>
              <w:pStyle w:val="Tabletext11"/>
              <w:jc w:val="center"/>
            </w:pPr>
          </w:p>
        </w:tc>
        <w:tc>
          <w:tcPr>
            <w:tcW w:w="2253" w:type="dxa"/>
            <w:vAlign w:val="center"/>
          </w:tcPr>
          <w:p w14:paraId="41AB5667" w14:textId="77777777" w:rsidR="005C11C2" w:rsidRPr="009F3E38" w:rsidRDefault="005C11C2" w:rsidP="003010FA">
            <w:pPr>
              <w:pStyle w:val="Tabletext11"/>
              <w:jc w:val="center"/>
            </w:pPr>
            <w:r w:rsidRPr="009F3E38">
              <w:t xml:space="preserve">Yes, for </w:t>
            </w:r>
            <w:r w:rsidRPr="009F3E38">
              <w:rPr>
                <w:i/>
              </w:rPr>
              <w:t>Q</w:t>
            </w:r>
            <w:r w:rsidRPr="009F3E38">
              <w:rPr>
                <w:position w:val="-6"/>
                <w:sz w:val="16"/>
              </w:rPr>
              <w:t xml:space="preserve">f </w:t>
            </w:r>
            <w:r w:rsidRPr="009F3E38">
              <w:t>only</w:t>
            </w:r>
          </w:p>
        </w:tc>
        <w:tc>
          <w:tcPr>
            <w:tcW w:w="3593" w:type="dxa"/>
            <w:vAlign w:val="center"/>
          </w:tcPr>
          <w:p w14:paraId="651E96FD" w14:textId="09D4D8F4" w:rsidR="005C11C2" w:rsidRPr="009F3E38" w:rsidRDefault="00E13731" w:rsidP="00E13731">
            <w:pPr>
              <w:pStyle w:val="Tabletext11"/>
              <w:jc w:val="center"/>
            </w:pPr>
            <w:r w:rsidRPr="009F3E38">
              <w:t>Whe</w:t>
            </w:r>
            <w:r>
              <w:t>re</w:t>
            </w:r>
            <w:r w:rsidRPr="009F3E38">
              <w:t xml:space="preserve"> </w:t>
            </w:r>
            <w:r w:rsidR="005C11C2" w:rsidRPr="009F3E38">
              <w:t xml:space="preserve">7.1.5(3) is satisfied, in </w:t>
            </w:r>
            <w:r w:rsidR="005C11C2" w:rsidRPr="009F3E38">
              <w:rPr>
                <w:i/>
              </w:rPr>
              <w:t>Q</w:t>
            </w:r>
            <w:r w:rsidR="005C11C2" w:rsidRPr="009F3E38">
              <w:rPr>
                <w:position w:val="-6"/>
                <w:sz w:val="16"/>
              </w:rPr>
              <w:t xml:space="preserve">f </w:t>
            </w:r>
            <w:r w:rsidR="005C11C2" w:rsidRPr="009F3E38">
              <w:t>only, otherwise, see 7.1.5(7)</w:t>
            </w:r>
          </w:p>
        </w:tc>
      </w:tr>
    </w:tbl>
    <w:p w14:paraId="6EA956BB" w14:textId="77777777" w:rsidR="00472573" w:rsidRPr="009F3E38" w:rsidRDefault="00472573" w:rsidP="00C5178C">
      <w:pPr>
        <w:spacing w:after="120"/>
      </w:pPr>
      <w:bookmarkStart w:id="1208" w:name="_Toc8132079"/>
    </w:p>
    <w:p w14:paraId="71713A78" w14:textId="77777777" w:rsidR="005C11C2" w:rsidRPr="009F3E38" w:rsidRDefault="005C11C2" w:rsidP="00AE2997">
      <w:pPr>
        <w:pStyle w:val="Heading2"/>
      </w:pPr>
      <w:bookmarkStart w:id="1209" w:name="_Toc54616952"/>
      <w:r w:rsidRPr="009F3E38">
        <w:t>Modelling of beam-to-column joints</w:t>
      </w:r>
      <w:bookmarkEnd w:id="1208"/>
      <w:bookmarkEnd w:id="1209"/>
    </w:p>
    <w:p w14:paraId="1FDCF539" w14:textId="77777777" w:rsidR="005C11C2" w:rsidRPr="009F3E38" w:rsidRDefault="005C11C2" w:rsidP="00AE2997">
      <w:pPr>
        <w:pStyle w:val="Heading3"/>
      </w:pPr>
      <w:bookmarkStart w:id="1210" w:name="_Toc8132080"/>
      <w:bookmarkStart w:id="1211" w:name="_Toc54616953"/>
      <w:r w:rsidRPr="009F3E38">
        <w:t>Scope of application</w:t>
      </w:r>
      <w:bookmarkEnd w:id="1210"/>
      <w:bookmarkEnd w:id="1211"/>
    </w:p>
    <w:p w14:paraId="7AB84746" w14:textId="77777777" w:rsidR="005C11C2" w:rsidRPr="009F3E38" w:rsidRDefault="00C76FEA" w:rsidP="001B469E">
      <w:r w:rsidRPr="009F3E38">
        <w:t>(1</w:t>
      </w:r>
      <w:r w:rsidR="001B469E" w:rsidRPr="009F3E38">
        <w:t>) </w:t>
      </w:r>
      <w:r w:rsidR="005C11C2" w:rsidRPr="009F3E38">
        <w:t xml:space="preserve">The rotational deformation of the connection(s), and the shear deformation of the column web panel, produced by the internal moments and forces in the members should be considered in the modelling of the structural behaviour of joints. </w:t>
      </w:r>
    </w:p>
    <w:p w14:paraId="0A9331C8" w14:textId="77777777" w:rsidR="005C11C2" w:rsidRPr="009F3E38" w:rsidRDefault="00C76FEA" w:rsidP="001B469E">
      <w:bookmarkStart w:id="1212" w:name="_Hlk520471401"/>
      <w:r w:rsidRPr="009F3E38">
        <w:t>(2</w:t>
      </w:r>
      <w:r w:rsidR="001B469E" w:rsidRPr="009F3E38">
        <w:t>) </w:t>
      </w:r>
      <w:r w:rsidR="005C11C2" w:rsidRPr="009F3E38">
        <w:t xml:space="preserve">Beam-to-column joints may be modelled for global structural analysis using the general approach in 7.2.2 or the simplified approach in 7.2.3. </w:t>
      </w:r>
    </w:p>
    <w:p w14:paraId="4BE9881E" w14:textId="77777777" w:rsidR="005C11C2" w:rsidRPr="009F3E38" w:rsidRDefault="00C76FEA" w:rsidP="001B469E">
      <w:r w:rsidRPr="009F3E38">
        <w:t>(3</w:t>
      </w:r>
      <w:r w:rsidR="001B469E" w:rsidRPr="009F3E38">
        <w:t>) </w:t>
      </w:r>
      <w:r w:rsidR="005C11C2" w:rsidRPr="009F3E38">
        <w:t xml:space="preserve">The simplified approach in 7.2.3 may be used if the internal forces and moments are proportional throughout the analysis, in which case the </w:t>
      </w:r>
      <w:r w:rsidR="005C11C2" w:rsidRPr="009F3E38">
        <w:rPr>
          <w:i/>
        </w:rPr>
        <w:t>β</w:t>
      </w:r>
      <w:r w:rsidR="005C11C2" w:rsidRPr="009F3E38">
        <w:t xml:space="preserve"> factor in 7.2.3 is constant. If the internal forces and moments are not proportional throughout the analysis, the general approach in 7.2.2 should be used.</w:t>
      </w:r>
    </w:p>
    <w:p w14:paraId="5917C528" w14:textId="77777777" w:rsidR="005C11C2" w:rsidRPr="009F3E38" w:rsidRDefault="0071615B" w:rsidP="00472573">
      <w:pPr>
        <w:pStyle w:val="Note"/>
      </w:pPr>
      <w:r w:rsidRPr="009F3E38">
        <w:t>NOTE</w:t>
      </w:r>
      <w:r w:rsidR="005C11C2" w:rsidRPr="009F3E38">
        <w:tab/>
        <w:t xml:space="preserve">Forces and moments can be non-proportional when they are determined using plastic analysis. </w:t>
      </w:r>
    </w:p>
    <w:p w14:paraId="7FF37CB3" w14:textId="77777777" w:rsidR="005C11C2" w:rsidRPr="009F3E38" w:rsidRDefault="00C76FEA" w:rsidP="001B469E">
      <w:bookmarkStart w:id="1213" w:name="_Hlk520471481"/>
      <w:bookmarkEnd w:id="1212"/>
      <w:r w:rsidRPr="009F3E38">
        <w:t>(4</w:t>
      </w:r>
      <w:r w:rsidR="001B469E" w:rsidRPr="009F3E38">
        <w:t>) </w:t>
      </w:r>
      <w:r w:rsidR="005C11C2" w:rsidRPr="009F3E38">
        <w:t>Rules given in 7.1, 7.2.4, 7.3 and Annex</w:t>
      </w:r>
      <w:r w:rsidR="0071615B" w:rsidRPr="009F3E38">
        <w:t> </w:t>
      </w:r>
      <w:r w:rsidR="005C11C2" w:rsidRPr="009F3E38">
        <w:t>B of this Standard are directly applicable to the simplified approach of modelling beam-to-column joints.</w:t>
      </w:r>
      <w:bookmarkEnd w:id="1213"/>
    </w:p>
    <w:p w14:paraId="3B03D1D1" w14:textId="77777777" w:rsidR="005C11C2" w:rsidRPr="009F3E38" w:rsidRDefault="005C11C2" w:rsidP="00AE2997">
      <w:pPr>
        <w:pStyle w:val="Heading3"/>
      </w:pPr>
      <w:bookmarkStart w:id="1214" w:name="_Ref500434404"/>
      <w:bookmarkStart w:id="1215" w:name="_Toc8132081"/>
      <w:bookmarkStart w:id="1216" w:name="_Toc54616954"/>
      <w:r w:rsidRPr="009F3E38">
        <w:t>General approach</w:t>
      </w:r>
      <w:bookmarkEnd w:id="1214"/>
      <w:bookmarkEnd w:id="1215"/>
      <w:bookmarkEnd w:id="1216"/>
    </w:p>
    <w:p w14:paraId="1C952342" w14:textId="44067809" w:rsidR="005C11C2" w:rsidRPr="009F3E38" w:rsidRDefault="00C76FEA" w:rsidP="001B469E">
      <w:bookmarkStart w:id="1217" w:name="_Ref474089031"/>
      <w:bookmarkStart w:id="1218" w:name="_Ref520469300"/>
      <w:r w:rsidRPr="009F3E38">
        <w:t>(1</w:t>
      </w:r>
      <w:r w:rsidR="001B469E" w:rsidRPr="009F3E38">
        <w:t>) </w:t>
      </w:r>
      <w:r w:rsidR="005C11C2" w:rsidRPr="009F3E38">
        <w:t xml:space="preserve">To model a </w:t>
      </w:r>
      <w:bookmarkStart w:id="1219" w:name="_Hlk25052082"/>
      <w:r w:rsidR="00546B7C" w:rsidRPr="009F3E38">
        <w:t>joint configuration</w:t>
      </w:r>
      <w:r w:rsidR="005C11C2" w:rsidRPr="009F3E38">
        <w:t xml:space="preserve"> </w:t>
      </w:r>
      <w:bookmarkEnd w:id="1219"/>
      <w:r w:rsidR="005C11C2" w:rsidRPr="009F3E38">
        <w:t>in a way that closely reproduces the expected behaviour, the web panel in shear and each of the connections should be modelled separately</w:t>
      </w:r>
      <w:bookmarkEnd w:id="1217"/>
      <w:r w:rsidR="005C11C2" w:rsidRPr="009F3E38">
        <w:t xml:space="preserve">, taking account of the internal moments and forces in the members, acting at the periphery of the web panel, see </w:t>
      </w:r>
      <w:r w:rsidR="005C11C2" w:rsidRPr="009F3E38">
        <w:fldChar w:fldCharType="begin"/>
      </w:r>
      <w:r w:rsidR="005C11C2" w:rsidRPr="009F3E38">
        <w:instrText xml:space="preserve"> REF _Ref504920307 \h </w:instrText>
      </w:r>
      <w:r w:rsidR="005C11C2" w:rsidRPr="009F3E38">
        <w:fldChar w:fldCharType="separate"/>
      </w:r>
      <w:r w:rsidR="00A71E2D" w:rsidRPr="009F3E38">
        <w:t>Figure </w:t>
      </w:r>
      <w:r w:rsidR="00A71E2D">
        <w:rPr>
          <w:noProof/>
        </w:rPr>
        <w:t>7</w:t>
      </w:r>
      <w:r w:rsidR="00A71E2D" w:rsidRPr="009F3E38">
        <w:t>.</w:t>
      </w:r>
      <w:r w:rsidR="00A71E2D">
        <w:rPr>
          <w:noProof/>
        </w:rPr>
        <w:t>4</w:t>
      </w:r>
      <w:r w:rsidR="005C11C2" w:rsidRPr="009F3E38">
        <w:fldChar w:fldCharType="end"/>
      </w:r>
      <w:r w:rsidR="005C11C2" w:rsidRPr="009F3E38">
        <w:t xml:space="preserve"> and </w:t>
      </w:r>
      <w:r w:rsidR="005C11C2" w:rsidRPr="009F3E38">
        <w:fldChar w:fldCharType="begin"/>
      </w:r>
      <w:r w:rsidR="005C11C2" w:rsidRPr="009F3E38">
        <w:instrText xml:space="preserve"> REF _Ref504920308 \h </w:instrText>
      </w:r>
      <w:r w:rsidR="005C11C2" w:rsidRPr="009F3E38">
        <w:fldChar w:fldCharType="separate"/>
      </w:r>
      <w:r w:rsidR="00A71E2D" w:rsidRPr="009F3E38">
        <w:t>Figure </w:t>
      </w:r>
      <w:r w:rsidR="00A71E2D">
        <w:rPr>
          <w:noProof/>
        </w:rPr>
        <w:t>7</w:t>
      </w:r>
      <w:r w:rsidR="00A71E2D" w:rsidRPr="009F3E38">
        <w:t>.</w:t>
      </w:r>
      <w:r w:rsidR="00A71E2D">
        <w:rPr>
          <w:noProof/>
        </w:rPr>
        <w:t>5</w:t>
      </w:r>
      <w:r w:rsidR="005C11C2" w:rsidRPr="009F3E38">
        <w:fldChar w:fldCharType="end"/>
      </w:r>
      <w:r w:rsidR="005C11C2" w:rsidRPr="009F3E38">
        <w:t>.</w:t>
      </w:r>
      <w:bookmarkEnd w:id="1218"/>
    </w:p>
    <w:p w14:paraId="207656C6" w14:textId="77777777" w:rsidR="005C11C2" w:rsidRPr="009F3E38" w:rsidRDefault="00C76FEA" w:rsidP="001B469E">
      <w:bookmarkStart w:id="1220" w:name="_Ref524424196"/>
      <w:r w:rsidRPr="009F3E38">
        <w:t>(2</w:t>
      </w:r>
      <w:r w:rsidR="001B469E" w:rsidRPr="009F3E38">
        <w:t>) </w:t>
      </w:r>
      <w:r w:rsidR="005C11C2" w:rsidRPr="009F3E38">
        <w:t xml:space="preserve">The design shear force </w:t>
      </w:r>
      <w:r w:rsidR="005C11C2" w:rsidRPr="009F3E38">
        <w:rPr>
          <w:i/>
        </w:rPr>
        <w:t>V</w:t>
      </w:r>
      <w:r w:rsidR="005C11C2" w:rsidRPr="009F3E38">
        <w:rPr>
          <w:position w:val="-6"/>
          <w:sz w:val="18"/>
        </w:rPr>
        <w:t>wp,Ed</w:t>
      </w:r>
      <w:r w:rsidR="005C11C2" w:rsidRPr="009F3E38">
        <w:t xml:space="preserve"> in the column web panel, see </w:t>
      </w:r>
      <w:r w:rsidR="005C11C2" w:rsidRPr="009F3E38">
        <w:fldChar w:fldCharType="begin"/>
      </w:r>
      <w:r w:rsidR="005C11C2" w:rsidRPr="009F3E38">
        <w:instrText xml:space="preserve"> REF _Ref504920307 \h </w:instrText>
      </w:r>
      <w:r w:rsidR="005C11C2" w:rsidRPr="009F3E38">
        <w:fldChar w:fldCharType="separate"/>
      </w:r>
      <w:r w:rsidR="00A71E2D" w:rsidRPr="009F3E38">
        <w:t>Figure </w:t>
      </w:r>
      <w:r w:rsidR="00A71E2D">
        <w:rPr>
          <w:noProof/>
        </w:rPr>
        <w:t>7</w:t>
      </w:r>
      <w:r w:rsidR="00A71E2D" w:rsidRPr="009F3E38">
        <w:t>.</w:t>
      </w:r>
      <w:r w:rsidR="00A71E2D">
        <w:rPr>
          <w:noProof/>
        </w:rPr>
        <w:t>4</w:t>
      </w:r>
      <w:r w:rsidR="005C11C2" w:rsidRPr="009F3E38">
        <w:fldChar w:fldCharType="end"/>
      </w:r>
      <w:r w:rsidR="005C11C2" w:rsidRPr="009F3E38">
        <w:t xml:space="preserve"> and </w:t>
      </w:r>
      <w:r w:rsidR="005C11C2" w:rsidRPr="009F3E38">
        <w:fldChar w:fldCharType="begin"/>
      </w:r>
      <w:r w:rsidR="005C11C2" w:rsidRPr="009F3E38">
        <w:instrText xml:space="preserve"> REF _Ref504920308 \h </w:instrText>
      </w:r>
      <w:r w:rsidR="005C11C2" w:rsidRPr="009F3E38">
        <w:fldChar w:fldCharType="separate"/>
      </w:r>
      <w:r w:rsidR="00A71E2D" w:rsidRPr="009F3E38">
        <w:t>Figure </w:t>
      </w:r>
      <w:r w:rsidR="00A71E2D">
        <w:rPr>
          <w:noProof/>
        </w:rPr>
        <w:t>7</w:t>
      </w:r>
      <w:r w:rsidR="00A71E2D" w:rsidRPr="009F3E38">
        <w:t>.</w:t>
      </w:r>
      <w:r w:rsidR="00A71E2D">
        <w:rPr>
          <w:noProof/>
        </w:rPr>
        <w:t>5</w:t>
      </w:r>
      <w:r w:rsidR="005C11C2" w:rsidRPr="009F3E38">
        <w:fldChar w:fldCharType="end"/>
      </w:r>
      <w:r w:rsidR="005C11C2" w:rsidRPr="009F3E38">
        <w:t>(a), should be obtained from:</w:t>
      </w:r>
      <w:bookmarkEnd w:id="122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C11C2" w:rsidRPr="009F3E38" w14:paraId="6D7A2A5F" w14:textId="77777777" w:rsidTr="00B11232">
        <w:tc>
          <w:tcPr>
            <w:tcW w:w="8381" w:type="dxa"/>
          </w:tcPr>
          <w:p w14:paraId="76EB9B74" w14:textId="77777777" w:rsidR="005C11C2" w:rsidRPr="009F3E38" w:rsidRDefault="00983B21" w:rsidP="00B36475">
            <w:pPr>
              <w:pStyle w:val="Formula"/>
              <w:spacing w:before="60"/>
            </w:pPr>
            <m:oMathPara>
              <m:oMath>
                <m:sSub>
                  <m:sSubPr>
                    <m:ctrlPr>
                      <w:rPr>
                        <w:rFonts w:ascii="Cambria Math" w:hAnsi="Cambria Math"/>
                        <w:i/>
                      </w:rPr>
                    </m:ctrlPr>
                  </m:sSubPr>
                  <m:e>
                    <m:r>
                      <w:rPr>
                        <w:rFonts w:ascii="Cambria Math" w:hAnsi="Cambria Math"/>
                      </w:rPr>
                      <m:t>V</m:t>
                    </m:r>
                  </m:e>
                  <m:sub>
                    <m:r>
                      <m:rPr>
                        <m:sty m:val="p"/>
                      </m:rPr>
                      <w:rPr>
                        <w:rFonts w:ascii="Cambria Math" w:hAnsi="Cambria Math"/>
                      </w:rPr>
                      <m:t>wp,Ed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b1,Ed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b2,Ed</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c1,Ed</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c2,Ed</m:t>
                    </m:r>
                  </m:sub>
                </m:sSub>
                <m:r>
                  <m:rPr>
                    <m:sty m:val="p"/>
                  </m:rPr>
                  <w:rPr>
                    <w:rFonts w:ascii="Cambria Math" w:hAnsi="Cambria Math"/>
                  </w:rPr>
                  <m:t>)/2</m:t>
                </m:r>
              </m:oMath>
            </m:oMathPara>
          </w:p>
        </w:tc>
        <w:tc>
          <w:tcPr>
            <w:tcW w:w="958" w:type="dxa"/>
            <w:vAlign w:val="center"/>
          </w:tcPr>
          <w:p w14:paraId="47B7B3D1" w14:textId="77777777" w:rsidR="005C11C2" w:rsidRPr="009F3E38" w:rsidRDefault="005C11C2" w:rsidP="00B36475">
            <w:pPr>
              <w:pStyle w:val="Formula"/>
              <w:spacing w:before="60"/>
              <w:jc w:val="right"/>
            </w:pPr>
            <w:bookmarkStart w:id="1221" w:name="_Ref524427496"/>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4</w:t>
            </w:r>
            <w:r w:rsidRPr="009F3E38">
              <w:fldChar w:fldCharType="end"/>
            </w:r>
            <w:r w:rsidRPr="009F3E38">
              <w:t>)</w:t>
            </w:r>
            <w:bookmarkEnd w:id="1221"/>
          </w:p>
        </w:tc>
      </w:tr>
    </w:tbl>
    <w:p w14:paraId="02B8695D" w14:textId="5F6D9F1E" w:rsidR="005C11C2" w:rsidRPr="009F3E38" w:rsidRDefault="005C11C2" w:rsidP="005C11C2">
      <w:pPr>
        <w:pStyle w:val="Special"/>
      </w:pPr>
      <w:r w:rsidRPr="009F3E38">
        <w:t>where</w:t>
      </w:r>
      <w:r w:rsidRPr="009F3E38">
        <w:rPr>
          <w:i/>
        </w:rPr>
        <w:t xml:space="preserve"> z</w:t>
      </w:r>
      <w:r w:rsidRPr="009F3E38">
        <w:t xml:space="preserve"> is the lever arm, see Table</w:t>
      </w:r>
      <w:r w:rsidR="0066092C" w:rsidRPr="009F3E38">
        <w:t> </w:t>
      </w:r>
      <w:r w:rsidRPr="009F3E38">
        <w:t>B.1</w:t>
      </w:r>
      <w:r w:rsidR="00E13731">
        <w:t xml:space="preserve"> </w:t>
      </w:r>
      <w:r w:rsidRPr="009F3E38">
        <w:t>in B.</w:t>
      </w:r>
      <w:r w:rsidR="002D05AF">
        <w:t>3</w:t>
      </w:r>
      <w:r w:rsidRPr="009F3E38">
        <w:t>.2.</w:t>
      </w:r>
    </w:p>
    <w:p w14:paraId="77AEC928" w14:textId="7974BDBF" w:rsidR="005C11C2" w:rsidRPr="009F3E38" w:rsidRDefault="005C11C2" w:rsidP="00F2097B">
      <w:pPr>
        <w:pStyle w:val="Note"/>
      </w:pPr>
      <w:r w:rsidRPr="009F3E38">
        <w:t>NOTE</w:t>
      </w:r>
      <w:r w:rsidRPr="009F3E38">
        <w:tab/>
        <w:t xml:space="preserve">Forces and moments in </w:t>
      </w:r>
      <w:r w:rsidR="00E13731">
        <w:t>Formula</w:t>
      </w:r>
      <w:r w:rsidR="00E13731" w:rsidRPr="009F3E38">
        <w:t xml:space="preserve"> </w:t>
      </w:r>
      <w:r w:rsidRPr="009F3E38">
        <w:t>(</w:t>
      </w:r>
      <w:r w:rsidRPr="009F3E38">
        <w:rPr>
          <w:noProof/>
        </w:rPr>
        <w:t>7</w:t>
      </w:r>
      <w:r w:rsidRPr="009F3E38">
        <w:t>.</w:t>
      </w:r>
      <w:r w:rsidRPr="009F3E38">
        <w:rPr>
          <w:noProof/>
        </w:rPr>
        <w:t>4</w:t>
      </w:r>
      <w:r w:rsidRPr="009F3E38">
        <w:t xml:space="preserve">) are </w:t>
      </w:r>
      <w:r w:rsidR="00E13731">
        <w:t>taken</w:t>
      </w:r>
      <w:r w:rsidR="00E13731" w:rsidRPr="009F3E38">
        <w:t xml:space="preserve"> </w:t>
      </w:r>
      <w:r w:rsidRPr="009F3E38">
        <w:t xml:space="preserve">as positive </w:t>
      </w:r>
      <w:r w:rsidR="00E13731">
        <w:t>if</w:t>
      </w:r>
      <w:r w:rsidR="00E13731" w:rsidRPr="009F3E38">
        <w:t xml:space="preserve"> </w:t>
      </w:r>
      <w:r w:rsidRPr="009F3E38">
        <w:t xml:space="preserve">they have the directions shown in </w:t>
      </w:r>
      <w:r w:rsidRPr="009F3E38">
        <w:fldChar w:fldCharType="begin"/>
      </w:r>
      <w:r w:rsidRPr="009F3E38">
        <w:instrText xml:space="preserve"> REF _Ref504920307 \h </w:instrText>
      </w:r>
      <w:r w:rsidRPr="009F3E38">
        <w:fldChar w:fldCharType="separate"/>
      </w:r>
      <w:r w:rsidR="00A71E2D" w:rsidRPr="009F3E38">
        <w:t>Figure </w:t>
      </w:r>
      <w:r w:rsidR="00A71E2D">
        <w:rPr>
          <w:noProof/>
        </w:rPr>
        <w:t>7</w:t>
      </w:r>
      <w:r w:rsidR="00A71E2D" w:rsidRPr="009F3E38">
        <w:t>.</w:t>
      </w:r>
      <w:r w:rsidR="00A71E2D">
        <w:rPr>
          <w:noProof/>
        </w:rPr>
        <w:t>4</w:t>
      </w:r>
      <w:r w:rsidRPr="009F3E38">
        <w:fldChar w:fldCharType="end"/>
      </w:r>
      <w:r w:rsidRPr="009F3E38">
        <w:t xml:space="preserve">. </w:t>
      </w:r>
    </w:p>
    <w:p w14:paraId="07680277" w14:textId="059B0FF4" w:rsidR="005C11C2" w:rsidRPr="009F3E38" w:rsidRDefault="00014C2D" w:rsidP="00477A40">
      <w:pPr>
        <w:keepNext/>
        <w:jc w:val="center"/>
      </w:pPr>
      <w:r>
        <w:rPr>
          <w:noProof/>
          <w:lang w:eastAsia="en-GB"/>
        </w:rPr>
        <w:drawing>
          <wp:inline distT="0" distB="0" distL="0" distR="0" wp14:anchorId="670584A6" wp14:editId="447A827B">
            <wp:extent cx="2514600" cy="19526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4600" cy="1952625"/>
                    </a:xfrm>
                    <a:prstGeom prst="rect">
                      <a:avLst/>
                    </a:prstGeom>
                    <a:noFill/>
                    <a:ln>
                      <a:noFill/>
                    </a:ln>
                  </pic:spPr>
                </pic:pic>
              </a:graphicData>
            </a:graphic>
          </wp:inline>
        </w:drawing>
      </w:r>
    </w:p>
    <w:p w14:paraId="3C334E3F" w14:textId="77777777" w:rsidR="005C11C2" w:rsidRPr="009F3E38" w:rsidRDefault="005C11C2" w:rsidP="005C11C2">
      <w:pPr>
        <w:pStyle w:val="Figuretitle"/>
        <w:spacing w:before="127"/>
      </w:pPr>
      <w:bookmarkStart w:id="1222" w:name="_Ref504920307"/>
      <w:bookmarkStart w:id="1223" w:name="OLE_LINK32"/>
      <w:bookmarkStart w:id="1224" w:name="OLE_LINK48"/>
      <w:r w:rsidRPr="009F3E38">
        <w:t>Figure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4</w:t>
      </w:r>
      <w:r w:rsidRPr="009F3E38">
        <w:fldChar w:fldCharType="end"/>
      </w:r>
      <w:bookmarkEnd w:id="1222"/>
      <w:r w:rsidRPr="009F3E38">
        <w:t xml:space="preserve"> </w:t>
      </w:r>
      <w:bookmarkEnd w:id="1223"/>
      <w:bookmarkEnd w:id="1224"/>
      <w:r w:rsidRPr="009F3E38">
        <w:t xml:space="preserve">— Forces and moments acting on the </w:t>
      </w:r>
      <w:r w:rsidR="00477A40" w:rsidRPr="009F3E38">
        <w:t>joint at periphery of web panel</w:t>
      </w:r>
    </w:p>
    <w:tbl>
      <w:tblPr>
        <w:tblW w:w="9752" w:type="dxa"/>
        <w:jc w:val="center"/>
        <w:tblLayout w:type="fixed"/>
        <w:tblCellMar>
          <w:left w:w="70" w:type="dxa"/>
          <w:right w:w="70" w:type="dxa"/>
        </w:tblCellMar>
        <w:tblLook w:val="0000" w:firstRow="0" w:lastRow="0" w:firstColumn="0" w:lastColumn="0" w:noHBand="0" w:noVBand="0"/>
      </w:tblPr>
      <w:tblGrid>
        <w:gridCol w:w="3901"/>
        <w:gridCol w:w="5851"/>
      </w:tblGrid>
      <w:tr w:rsidR="005C11C2" w:rsidRPr="009F3E38" w14:paraId="0262305E" w14:textId="77777777" w:rsidTr="00B36475">
        <w:trPr>
          <w:trHeight w:val="2307"/>
          <w:jc w:val="center"/>
        </w:trPr>
        <w:tc>
          <w:tcPr>
            <w:tcW w:w="2000" w:type="pct"/>
            <w:vAlign w:val="center"/>
          </w:tcPr>
          <w:p w14:paraId="174D9783" w14:textId="340735EB" w:rsidR="005C11C2" w:rsidRPr="009F3E38" w:rsidRDefault="00014C2D" w:rsidP="00B36475">
            <w:pPr>
              <w:spacing w:before="60"/>
              <w:jc w:val="center"/>
            </w:pPr>
            <w:r>
              <w:rPr>
                <w:noProof/>
                <w:lang w:eastAsia="en-GB"/>
              </w:rPr>
              <w:drawing>
                <wp:inline distT="0" distB="0" distL="0" distR="0" wp14:anchorId="719A2100" wp14:editId="11DBB04D">
                  <wp:extent cx="154305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tc>
        <w:tc>
          <w:tcPr>
            <w:tcW w:w="3000" w:type="pct"/>
            <w:vAlign w:val="center"/>
          </w:tcPr>
          <w:p w14:paraId="16BA4127" w14:textId="28834774" w:rsidR="005C11C2" w:rsidRPr="009F3E38" w:rsidRDefault="00014C2D" w:rsidP="00B36475">
            <w:pPr>
              <w:spacing w:before="60"/>
              <w:jc w:val="center"/>
            </w:pPr>
            <w:r>
              <w:rPr>
                <w:noProof/>
                <w:lang w:eastAsia="en-GB"/>
              </w:rPr>
              <w:drawing>
                <wp:inline distT="0" distB="0" distL="0" distR="0" wp14:anchorId="59AF04E5" wp14:editId="593D877A">
                  <wp:extent cx="2828925" cy="10001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8925" cy="1000125"/>
                          </a:xfrm>
                          <a:prstGeom prst="rect">
                            <a:avLst/>
                          </a:prstGeom>
                          <a:noFill/>
                          <a:ln>
                            <a:noFill/>
                          </a:ln>
                        </pic:spPr>
                      </pic:pic>
                    </a:graphicData>
                  </a:graphic>
                </wp:inline>
              </w:drawing>
            </w:r>
          </w:p>
        </w:tc>
      </w:tr>
      <w:tr w:rsidR="005C11C2" w:rsidRPr="009F3E38" w14:paraId="218C4AB4" w14:textId="77777777" w:rsidTr="0066092C">
        <w:trPr>
          <w:jc w:val="center"/>
        </w:trPr>
        <w:tc>
          <w:tcPr>
            <w:tcW w:w="2000" w:type="pct"/>
            <w:vAlign w:val="center"/>
          </w:tcPr>
          <w:p w14:paraId="0BE6264C" w14:textId="77777777" w:rsidR="005C11C2" w:rsidRPr="009F3E38" w:rsidRDefault="005C11C2" w:rsidP="00B36475">
            <w:pPr>
              <w:pStyle w:val="Special"/>
              <w:spacing w:before="60"/>
              <w:jc w:val="center"/>
              <w:rPr>
                <w:b/>
              </w:rPr>
            </w:pPr>
            <w:r w:rsidRPr="009F3E38">
              <w:rPr>
                <w:b/>
              </w:rPr>
              <w:t>a)</w:t>
            </w:r>
            <w:r w:rsidR="00A75C36" w:rsidRPr="009F3E38">
              <w:rPr>
                <w:b/>
              </w:rPr>
              <w:t> </w:t>
            </w:r>
            <w:r w:rsidRPr="009F3E38">
              <w:rPr>
                <w:b/>
              </w:rPr>
              <w:t>Shear forces in web panel</w:t>
            </w:r>
          </w:p>
        </w:tc>
        <w:tc>
          <w:tcPr>
            <w:tcW w:w="3000" w:type="pct"/>
            <w:vAlign w:val="center"/>
          </w:tcPr>
          <w:p w14:paraId="1757E22B" w14:textId="77777777" w:rsidR="005C11C2" w:rsidRPr="009F3E38" w:rsidRDefault="005C11C2" w:rsidP="00B36475">
            <w:pPr>
              <w:pStyle w:val="Special"/>
              <w:spacing w:before="60"/>
              <w:jc w:val="center"/>
              <w:rPr>
                <w:b/>
              </w:rPr>
            </w:pPr>
            <w:r w:rsidRPr="009F3E38">
              <w:rPr>
                <w:b/>
              </w:rPr>
              <w:t>b)</w:t>
            </w:r>
            <w:r w:rsidR="00A75C36" w:rsidRPr="009F3E38">
              <w:rPr>
                <w:b/>
              </w:rPr>
              <w:t> </w:t>
            </w:r>
            <w:r w:rsidRPr="009F3E38">
              <w:rPr>
                <w:b/>
              </w:rPr>
              <w:t>Connections, with forces and moments in beams</w:t>
            </w:r>
          </w:p>
        </w:tc>
      </w:tr>
    </w:tbl>
    <w:p w14:paraId="1E1AA3BC" w14:textId="77777777" w:rsidR="005C11C2" w:rsidRPr="009F3E38" w:rsidRDefault="005C11C2" w:rsidP="005C11C2">
      <w:pPr>
        <w:pStyle w:val="Figuretitle"/>
        <w:spacing w:before="127"/>
      </w:pPr>
      <w:bookmarkStart w:id="1225" w:name="_Ref504920308"/>
      <w:r w:rsidRPr="009F3E38">
        <w:t>Figure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5</w:t>
      </w:r>
      <w:r w:rsidRPr="009F3E38">
        <w:fldChar w:fldCharType="end"/>
      </w:r>
      <w:bookmarkEnd w:id="1225"/>
      <w:r w:rsidRPr="009F3E38">
        <w:t xml:space="preserve"> — Forces and moments acting on the web panel and the connections</w:t>
      </w:r>
    </w:p>
    <w:p w14:paraId="7F08384D" w14:textId="77777777" w:rsidR="005C11C2" w:rsidRPr="009F3E38" w:rsidRDefault="005C11C2" w:rsidP="00AE2997">
      <w:pPr>
        <w:pStyle w:val="Heading3"/>
      </w:pPr>
      <w:bookmarkStart w:id="1226" w:name="_Toc505103424"/>
      <w:bookmarkStart w:id="1227" w:name="_Toc505103950"/>
      <w:bookmarkStart w:id="1228" w:name="_Toc505104375"/>
      <w:bookmarkStart w:id="1229" w:name="_Toc503276574"/>
      <w:bookmarkStart w:id="1230" w:name="_Toc504393320"/>
      <w:bookmarkStart w:id="1231" w:name="_Toc503276582"/>
      <w:bookmarkStart w:id="1232" w:name="_Toc504393328"/>
      <w:bookmarkStart w:id="1233" w:name="_Ref503945352"/>
      <w:bookmarkStart w:id="1234" w:name="_Ref503946150"/>
      <w:bookmarkStart w:id="1235" w:name="_Ref504040426"/>
      <w:bookmarkStart w:id="1236" w:name="_Toc8132082"/>
      <w:bookmarkStart w:id="1237" w:name="_Toc54616955"/>
      <w:bookmarkEnd w:id="1226"/>
      <w:bookmarkEnd w:id="1227"/>
      <w:bookmarkEnd w:id="1228"/>
      <w:bookmarkEnd w:id="1229"/>
      <w:bookmarkEnd w:id="1230"/>
      <w:bookmarkEnd w:id="1231"/>
      <w:bookmarkEnd w:id="1232"/>
      <w:r w:rsidRPr="009F3E38">
        <w:t>Simplified approach</w:t>
      </w:r>
      <w:bookmarkEnd w:id="1233"/>
      <w:bookmarkEnd w:id="1234"/>
      <w:bookmarkEnd w:id="1235"/>
      <w:bookmarkEnd w:id="1236"/>
      <w:bookmarkEnd w:id="1237"/>
    </w:p>
    <w:p w14:paraId="7964D1BA" w14:textId="0FD2BB15" w:rsidR="005C11C2" w:rsidRPr="009F3E38" w:rsidRDefault="00C76FEA" w:rsidP="007A217B">
      <w:pPr>
        <w:keepNext/>
      </w:pPr>
      <w:bookmarkStart w:id="1238" w:name="_Ref520469206"/>
      <w:r w:rsidRPr="009F3E38">
        <w:t>(1</w:t>
      </w:r>
      <w:r w:rsidR="001B469E" w:rsidRPr="009F3E38">
        <w:t>) </w:t>
      </w:r>
      <w:r w:rsidR="00E13731" w:rsidRPr="0091625A">
        <w:t>As a simplified alternative to</w:t>
      </w:r>
      <w:r w:rsidR="00E13731">
        <w:t xml:space="preserve"> </w:t>
      </w:r>
      <w:r w:rsidR="00E13731" w:rsidRPr="0091625A">
        <w:t>7.2.2, a single-sided joint configuration may be modelled using a single joint represented by rotational spring, and a double-sided joint configuration may be modelled as two separate but interacting joints represented by rotational spring</w:t>
      </w:r>
      <w:r w:rsidR="00E13731">
        <w:t>s</w:t>
      </w:r>
      <w:r w:rsidR="00E13731" w:rsidRPr="0091625A">
        <w:t>, one on each side, see Figure 7.6.</w:t>
      </w:r>
      <w:bookmarkEnd w:id="1238"/>
    </w:p>
    <w:p w14:paraId="2BCEB672" w14:textId="296C50EC" w:rsidR="005C11C2" w:rsidRPr="009F3E38" w:rsidRDefault="005C11C2" w:rsidP="00845759">
      <w:pPr>
        <w:pStyle w:val="Note"/>
      </w:pPr>
      <w:r w:rsidRPr="009F3E38">
        <w:t>NOTE</w:t>
      </w:r>
      <w:r w:rsidRPr="009F3E38">
        <w:tab/>
        <w:t xml:space="preserve">A double-sided beam-to-column </w:t>
      </w:r>
      <w:r w:rsidR="00546B7C" w:rsidRPr="009F3E38">
        <w:t>joint configuration</w:t>
      </w:r>
      <w:r w:rsidR="009728F4" w:rsidRPr="009F3E38" w:rsidDel="009728F4">
        <w:t xml:space="preserve"> </w:t>
      </w:r>
      <w:r w:rsidRPr="009F3E38">
        <w:t xml:space="preserve">has two moment-rotation curves, one for the right-hand </w:t>
      </w:r>
      <w:r w:rsidR="002F2569" w:rsidRPr="009F3E38">
        <w:t xml:space="preserve">joint </w:t>
      </w:r>
      <w:r w:rsidRPr="009F3E38">
        <w:t xml:space="preserve">and another for the left-hand </w:t>
      </w:r>
      <w:r w:rsidR="000057F5" w:rsidRPr="009F3E38">
        <w:t>joint</w:t>
      </w:r>
      <w:r w:rsidRPr="009F3E38">
        <w:t xml:space="preserve">. </w:t>
      </w:r>
      <w:bookmarkStart w:id="1239" w:name="_Toc477040887"/>
      <w:bookmarkStart w:id="1240" w:name="_Toc477042085"/>
      <w:r w:rsidRPr="009F3E38">
        <w:t xml:space="preserve">Each </w:t>
      </w:r>
      <w:r w:rsidR="000057F5" w:rsidRPr="009F3E38">
        <w:t xml:space="preserve">joint </w:t>
      </w:r>
      <w:r w:rsidRPr="009F3E38">
        <w:t>has a moment-rotation curve that takes into account the behaviour of the relevant connection, as well as the influence of the web panel in shear.</w:t>
      </w:r>
    </w:p>
    <w:p w14:paraId="343A0037" w14:textId="3B694613" w:rsidR="005C11C2" w:rsidRPr="009F3E38" w:rsidRDefault="00C76FEA" w:rsidP="001B469E">
      <w:bookmarkStart w:id="1241" w:name="_Ref474091415"/>
      <w:bookmarkStart w:id="1242" w:name="_Ref476783746"/>
      <w:r w:rsidRPr="009F3E38">
        <w:t>(2</w:t>
      </w:r>
      <w:r w:rsidR="001B469E" w:rsidRPr="009F3E38">
        <w:t>) </w:t>
      </w:r>
      <w:r w:rsidR="005C11C2" w:rsidRPr="009F3E38">
        <w:t>When determining the design moment resistance and rotational stiffness for each of the joint</w:t>
      </w:r>
      <w:r w:rsidR="000057F5" w:rsidRPr="009F3E38">
        <w:t>s</w:t>
      </w:r>
      <w:r w:rsidR="005C11C2" w:rsidRPr="009F3E38">
        <w:t xml:space="preserve">, any influence of the web panel in shear should be taken into account by means of the transformation parameter </w:t>
      </w:r>
      <w:r w:rsidR="005C11C2" w:rsidRPr="009F3E38">
        <w:rPr>
          <w:i/>
        </w:rPr>
        <w:t>β</w:t>
      </w:r>
      <w:bookmarkEnd w:id="1241"/>
      <w:bookmarkEnd w:id="1242"/>
      <w:r w:rsidR="005C11C2" w:rsidRPr="009F3E38">
        <w:t xml:space="preserve"> given in (3) and (4).</w:t>
      </w:r>
    </w:p>
    <w:p w14:paraId="30271ECA" w14:textId="739E5056" w:rsidR="005C11C2" w:rsidRPr="009F3E38" w:rsidRDefault="005C11C2" w:rsidP="00845759">
      <w:pPr>
        <w:pStyle w:val="Note"/>
      </w:pPr>
      <w:r w:rsidRPr="009F3E38">
        <w:t>NOTE</w:t>
      </w:r>
      <w:r w:rsidRPr="009F3E38">
        <w:tab/>
        <w:t xml:space="preserve">The transformation parameter </w:t>
      </w:r>
      <w:r w:rsidRPr="009F3E38">
        <w:rPr>
          <w:i/>
        </w:rPr>
        <w:t>β</w:t>
      </w:r>
      <w:r w:rsidRPr="009F3E38">
        <w:t xml:space="preserve"> is used directly in B.</w:t>
      </w:r>
      <w:r w:rsidR="002D05AF">
        <w:t>3</w:t>
      </w:r>
      <w:r w:rsidRPr="009F3E38">
        <w:t>.2.2 and A.</w:t>
      </w:r>
      <w:r w:rsidR="00580A3A">
        <w:t>4</w:t>
      </w:r>
      <w:r w:rsidRPr="009F3E38">
        <w:t>.2. It is also used in A.</w:t>
      </w:r>
      <w:r w:rsidR="00580A3A">
        <w:t>5</w:t>
      </w:r>
      <w:r w:rsidRPr="009F3E38">
        <w:t>.1 and A.</w:t>
      </w:r>
      <w:r w:rsidR="00580A3A">
        <w:t>6</w:t>
      </w:r>
      <w:r w:rsidRPr="009F3E38">
        <w:t xml:space="preserve">.1 in connection with Table A.1 to obtain the reduction factor </w:t>
      </w:r>
      <w:r w:rsidRPr="009F3E38">
        <w:rPr>
          <w:i/>
        </w:rPr>
        <w:t>ω</w:t>
      </w:r>
      <w:r w:rsidRPr="009F3E38">
        <w:t xml:space="preserve"> for shear.</w:t>
      </w:r>
    </w:p>
    <w:p w14:paraId="67D4F8EE" w14:textId="77777777" w:rsidR="005C11C2" w:rsidRPr="009F3E38" w:rsidRDefault="00C76FEA" w:rsidP="001B469E">
      <w:bookmarkStart w:id="1243" w:name="_Ref518285296"/>
      <w:bookmarkStart w:id="1244" w:name="_Ref474089182"/>
      <w:r w:rsidRPr="009F3E38">
        <w:t>(3</w:t>
      </w:r>
      <w:r w:rsidR="001B469E" w:rsidRPr="009F3E38">
        <w:t>) </w:t>
      </w:r>
      <w:r w:rsidR="005C11C2" w:rsidRPr="009F3E38">
        <w:t xml:space="preserve">Approximate values for </w:t>
      </w:r>
      <w:r w:rsidR="005C11C2" w:rsidRPr="009F3E38">
        <w:rPr>
          <w:i/>
        </w:rPr>
        <w:t>β</w:t>
      </w:r>
      <w:r w:rsidR="005C11C2" w:rsidRPr="009F3E38">
        <w:t xml:space="preserve"> based on the values of the beam moments </w:t>
      </w:r>
      <w:r w:rsidR="005C11C2" w:rsidRPr="009F3E38">
        <w:rPr>
          <w:i/>
        </w:rPr>
        <w:t>M</w:t>
      </w:r>
      <w:r w:rsidR="005C11C2" w:rsidRPr="009F3E38">
        <w:rPr>
          <w:position w:val="-6"/>
          <w:sz w:val="18"/>
        </w:rPr>
        <w:t>b1,Ed</w:t>
      </w:r>
      <w:r w:rsidR="005C11C2" w:rsidRPr="009F3E38">
        <w:t xml:space="preserve"> and </w:t>
      </w:r>
      <w:r w:rsidR="005C11C2" w:rsidRPr="009F3E38">
        <w:rPr>
          <w:i/>
        </w:rPr>
        <w:t>M</w:t>
      </w:r>
      <w:r w:rsidR="005C11C2" w:rsidRPr="009F3E38">
        <w:rPr>
          <w:position w:val="-6"/>
          <w:sz w:val="18"/>
        </w:rPr>
        <w:t>b2,Ed</w:t>
      </w:r>
      <w:r w:rsidR="005C11C2" w:rsidRPr="009F3E38">
        <w:t xml:space="preserve"> at the periphery of the web panel, see </w:t>
      </w:r>
      <w:r w:rsidR="005C11C2" w:rsidRPr="009F3E38">
        <w:fldChar w:fldCharType="begin"/>
      </w:r>
      <w:r w:rsidR="005C11C2" w:rsidRPr="009F3E38">
        <w:instrText xml:space="preserve"> REF _Ref504920307 \h </w:instrText>
      </w:r>
      <w:r w:rsidR="005C11C2" w:rsidRPr="009F3E38">
        <w:fldChar w:fldCharType="separate"/>
      </w:r>
      <w:r w:rsidR="00A71E2D" w:rsidRPr="009F3E38">
        <w:t>Figure </w:t>
      </w:r>
      <w:r w:rsidR="00A71E2D">
        <w:rPr>
          <w:noProof/>
        </w:rPr>
        <w:t>7</w:t>
      </w:r>
      <w:r w:rsidR="00A71E2D" w:rsidRPr="009F3E38">
        <w:t>.</w:t>
      </w:r>
      <w:r w:rsidR="00A71E2D">
        <w:rPr>
          <w:noProof/>
        </w:rPr>
        <w:t>4</w:t>
      </w:r>
      <w:r w:rsidR="005C11C2" w:rsidRPr="009F3E38">
        <w:fldChar w:fldCharType="end"/>
      </w:r>
      <w:r w:rsidR="005C11C2" w:rsidRPr="009F3E38">
        <w:t xml:space="preserve">, may be obtained from </w:t>
      </w:r>
      <w:r w:rsidR="005C11C2" w:rsidRPr="009F3E38">
        <w:fldChar w:fldCharType="begin"/>
      </w:r>
      <w:r w:rsidR="005C11C2" w:rsidRPr="009F3E38">
        <w:instrText xml:space="preserve"> REF _Ref15382050 \h  \* MERGEFORMAT </w:instrText>
      </w:r>
      <w:r w:rsidR="005C11C2" w:rsidRPr="009F3E38">
        <w:fldChar w:fldCharType="separate"/>
      </w:r>
      <w:r w:rsidR="00A71E2D" w:rsidRPr="009F3E38">
        <w:t>Table </w:t>
      </w:r>
      <w:r w:rsidR="00A71E2D">
        <w:t>7</w:t>
      </w:r>
      <w:r w:rsidR="00A71E2D" w:rsidRPr="009F3E38">
        <w:t>.</w:t>
      </w:r>
      <w:r w:rsidR="00A71E2D">
        <w:t>4</w:t>
      </w:r>
      <w:r w:rsidR="005C11C2" w:rsidRPr="009F3E38">
        <w:fldChar w:fldCharType="end"/>
      </w:r>
      <w:r w:rsidR="005C11C2" w:rsidRPr="009F3E38">
        <w:t>.</w:t>
      </w:r>
      <w:bookmarkEnd w:id="1243"/>
    </w:p>
    <w:p w14:paraId="705EC296" w14:textId="77777777" w:rsidR="005C11C2" w:rsidRPr="009F3E38" w:rsidRDefault="00C76FEA" w:rsidP="001B469E">
      <w:bookmarkStart w:id="1245" w:name="_Ref518285298"/>
      <w:bookmarkEnd w:id="1244"/>
      <w:r w:rsidRPr="009F3E38">
        <w:t>(4</w:t>
      </w:r>
      <w:r w:rsidR="001B469E" w:rsidRPr="009F3E38">
        <w:t>) </w:t>
      </w:r>
      <w:r w:rsidR="005C11C2" w:rsidRPr="009F3E38">
        <w:t xml:space="preserve">As an alternative to 7.2.3(3), more accurate values of </w:t>
      </w:r>
      <w:r w:rsidR="005C11C2" w:rsidRPr="009F3E38">
        <w:rPr>
          <w:i/>
        </w:rPr>
        <w:t>β</w:t>
      </w:r>
      <w:r w:rsidR="005C11C2" w:rsidRPr="009F3E38">
        <w:t xml:space="preserve"> based on the values of the beam moments </w:t>
      </w:r>
      <w:r w:rsidR="005C11C2" w:rsidRPr="009F3E38">
        <w:rPr>
          <w:i/>
        </w:rPr>
        <w:t>M</w:t>
      </w:r>
      <w:r w:rsidR="005C11C2" w:rsidRPr="009F3E38">
        <w:rPr>
          <w:position w:val="-6"/>
          <w:sz w:val="18"/>
        </w:rPr>
        <w:t>j,b1,Ed</w:t>
      </w:r>
      <w:r w:rsidR="005C11C2" w:rsidRPr="009F3E38">
        <w:t xml:space="preserve"> and </w:t>
      </w:r>
      <w:r w:rsidR="005C11C2" w:rsidRPr="009F3E38">
        <w:rPr>
          <w:i/>
        </w:rPr>
        <w:t>M</w:t>
      </w:r>
      <w:r w:rsidR="005C11C2" w:rsidRPr="009F3E38">
        <w:rPr>
          <w:position w:val="-6"/>
          <w:sz w:val="18"/>
        </w:rPr>
        <w:t>j,b2,Ed</w:t>
      </w:r>
      <w:r w:rsidR="005C11C2" w:rsidRPr="009F3E38">
        <w:t xml:space="preserve"> at the intersection of the member centrelines, may be determined from the simplified model shown in </w:t>
      </w:r>
      <w:r w:rsidR="005C11C2" w:rsidRPr="009F3E38">
        <w:fldChar w:fldCharType="begin"/>
      </w:r>
      <w:r w:rsidR="005C11C2" w:rsidRPr="009F3E38">
        <w:instrText xml:space="preserve"> REF _Ref504920648 \h </w:instrText>
      </w:r>
      <w:r w:rsidR="005C11C2" w:rsidRPr="009F3E38">
        <w:fldChar w:fldCharType="separate"/>
      </w:r>
      <w:r w:rsidR="00A71E2D" w:rsidRPr="009F3E38">
        <w:t>Figure </w:t>
      </w:r>
      <w:r w:rsidR="00A71E2D">
        <w:rPr>
          <w:noProof/>
        </w:rPr>
        <w:t>7</w:t>
      </w:r>
      <w:r w:rsidR="00A71E2D" w:rsidRPr="009F3E38">
        <w:t>.</w:t>
      </w:r>
      <w:r w:rsidR="00A71E2D">
        <w:rPr>
          <w:noProof/>
        </w:rPr>
        <w:t>7</w:t>
      </w:r>
      <w:r w:rsidR="005C11C2" w:rsidRPr="009F3E38">
        <w:fldChar w:fldCharType="end"/>
      </w:r>
      <w:r w:rsidR="005C11C2" w:rsidRPr="009F3E38">
        <w:t xml:space="preserve"> as follows:</w:t>
      </w:r>
      <w:bookmarkEnd w:id="124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10"/>
      </w:tblGrid>
      <w:tr w:rsidR="005C11C2" w:rsidRPr="009F3E38" w14:paraId="7FEC13E0" w14:textId="77777777" w:rsidTr="00B11232">
        <w:tc>
          <w:tcPr>
            <w:tcW w:w="8381" w:type="dxa"/>
          </w:tcPr>
          <w:p w14:paraId="7E5BE58E" w14:textId="77777777" w:rsidR="005C11C2" w:rsidRPr="009F3E38" w:rsidRDefault="00323D62" w:rsidP="00B36475">
            <w:pPr>
              <w:pStyle w:val="Formula"/>
              <w:spacing w:before="60"/>
            </w:pPr>
            <m:oMathPara>
              <m:oMath>
                <m:r>
                  <w:rPr>
                    <w:rFonts w:ascii="Cambria Math" w:hAnsi="Cambria Math"/>
                  </w:rPr>
                  <m:t>β</m:t>
                </m:r>
                <m:r>
                  <m:rPr>
                    <m:sty m:val="p"/>
                  </m:rPr>
                  <w:rPr>
                    <w:rFonts w:ascii="Cambria Math" w:hAnsi="Cambria Math"/>
                  </w:rPr>
                  <m:t>=1-</m:t>
                </m:r>
                <m:f>
                  <m:fPr>
                    <m:ctrlPr>
                      <w:rPr>
                        <w:rFonts w:ascii="Cambria Math" w:hAnsi="Cambria Math"/>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j,b1,Ed</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j,b2,Ed</m:t>
                        </m:r>
                      </m:sub>
                    </m:sSub>
                  </m:den>
                </m:f>
                <m:r>
                  <w:rPr>
                    <w:rFonts w:ascii="Cambria Math" w:hAnsi="Cambria Math"/>
                  </w:rPr>
                  <m:t xml:space="preserve">       </m:t>
                </m:r>
                <m:r>
                  <m:rPr>
                    <m:sty m:val="p"/>
                  </m:rPr>
                  <w:rPr>
                    <w:rFonts w:ascii="Cambria Math" w:hAnsi="Cambria Math"/>
                  </w:rPr>
                  <m:t>if</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m:rPr>
                            <m:sty m:val="p"/>
                          </m:rPr>
                          <w:rPr>
                            <w:rFonts w:ascii="Cambria Math" w:hAnsi="Cambria Math"/>
                          </w:rPr>
                          <m:t>j,b1,Ed</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m:rPr>
                            <m:sty m:val="p"/>
                          </m:rPr>
                          <w:rPr>
                            <w:rFonts w:ascii="Cambria Math" w:hAnsi="Cambria Math"/>
                          </w:rPr>
                          <m:t>j,b2,Ed</m:t>
                        </m:r>
                      </m:sub>
                    </m:sSub>
                  </m:e>
                </m:d>
              </m:oMath>
            </m:oMathPara>
          </w:p>
          <w:p w14:paraId="26827C89" w14:textId="77777777" w:rsidR="005C11C2" w:rsidRPr="009F3E38" w:rsidRDefault="00323D62" w:rsidP="00B36475">
            <w:pPr>
              <w:pStyle w:val="Formula"/>
              <w:spacing w:before="60"/>
            </w:pPr>
            <m:oMathPara>
              <m:oMath>
                <m:r>
                  <w:rPr>
                    <w:rFonts w:ascii="Cambria Math" w:hAnsi="Cambria Math"/>
                  </w:rPr>
                  <m:t>β</m:t>
                </m:r>
                <m:r>
                  <m:rPr>
                    <m:sty m:val="p"/>
                  </m:rPr>
                  <w:rPr>
                    <w:rFonts w:ascii="Cambria Math" w:hAnsi="Cambria Math"/>
                  </w:rPr>
                  <m:t>=1-</m:t>
                </m:r>
                <m:f>
                  <m:fPr>
                    <m:ctrlPr>
                      <w:rPr>
                        <w:rFonts w:ascii="Cambria Math" w:hAnsi="Cambria Math"/>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j,b2,Ed</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j,b1,Ed</m:t>
                        </m:r>
                      </m:sub>
                    </m:sSub>
                  </m:den>
                </m:f>
                <m:r>
                  <w:rPr>
                    <w:rFonts w:ascii="Cambria Math" w:hAnsi="Cambria Math"/>
                  </w:rPr>
                  <m:t xml:space="preserve">       </m:t>
                </m:r>
                <m:r>
                  <m:rPr>
                    <m:sty m:val="p"/>
                  </m:rPr>
                  <w:rPr>
                    <w:rFonts w:ascii="Cambria Math" w:hAnsi="Cambria Math"/>
                  </w:rPr>
                  <m:t>if</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m:rPr>
                            <m:sty m:val="p"/>
                          </m:rPr>
                          <w:rPr>
                            <w:rFonts w:ascii="Cambria Math" w:hAnsi="Cambria Math"/>
                          </w:rPr>
                          <m:t>j,b1,Ed</m:t>
                        </m:r>
                      </m:sub>
                    </m:sSub>
                  </m:e>
                </m:d>
                <m:r>
                  <w:rPr>
                    <w:rFonts w:ascii="Cambria Math" w:hAnsi="Cambria Math"/>
                  </w:rPr>
                  <m:t>&gt;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m:rPr>
                            <m:sty m:val="p"/>
                          </m:rPr>
                          <w:rPr>
                            <w:rFonts w:ascii="Cambria Math" w:hAnsi="Cambria Math"/>
                          </w:rPr>
                          <m:t>j,b2,Ed</m:t>
                        </m:r>
                      </m:sub>
                    </m:sSub>
                  </m:e>
                </m:d>
              </m:oMath>
            </m:oMathPara>
          </w:p>
        </w:tc>
        <w:tc>
          <w:tcPr>
            <w:tcW w:w="958" w:type="dxa"/>
            <w:vAlign w:val="center"/>
          </w:tcPr>
          <w:p w14:paraId="76F068A9" w14:textId="77777777" w:rsidR="005C11C2" w:rsidRPr="009F3E38" w:rsidRDefault="005C11C2" w:rsidP="00B36475">
            <w:pPr>
              <w:pStyle w:val="Formula"/>
              <w:spacing w:before="60"/>
              <w:jc w:val="right"/>
            </w:pPr>
            <w:bookmarkStart w:id="1246" w:name="_Ref473560191"/>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5</w:t>
            </w:r>
            <w:r w:rsidRPr="009F3E38">
              <w:fldChar w:fldCharType="end"/>
            </w:r>
            <w:r w:rsidRPr="009F3E38">
              <w:t>)</w:t>
            </w:r>
            <w:bookmarkEnd w:id="1246"/>
          </w:p>
        </w:tc>
      </w:tr>
    </w:tbl>
    <w:p w14:paraId="1EC37B94" w14:textId="77777777" w:rsidR="005C11C2" w:rsidRPr="009F3E38" w:rsidRDefault="005C11C2" w:rsidP="00323D62">
      <w:pPr>
        <w:keepNext/>
      </w:pPr>
      <w:r w:rsidRPr="009F3E38">
        <w:t>where</w:t>
      </w:r>
    </w:p>
    <w:p w14:paraId="4C689257" w14:textId="77777777" w:rsidR="005C11C2" w:rsidRPr="009F3E38" w:rsidRDefault="005C11C2" w:rsidP="00323D62">
      <w:pPr>
        <w:pStyle w:val="dl"/>
        <w:ind w:left="1260" w:hanging="860"/>
      </w:pPr>
      <w:r w:rsidRPr="009F3E38">
        <w:rPr>
          <w:i/>
        </w:rPr>
        <w:t>β</w:t>
      </w:r>
      <w:r w:rsidRPr="009F3E38">
        <w:tab/>
        <w:t>transformation parameter;</w:t>
      </w:r>
    </w:p>
    <w:p w14:paraId="62C2E893" w14:textId="77777777" w:rsidR="005C11C2" w:rsidRPr="009F3E38" w:rsidRDefault="005C11C2" w:rsidP="00323D62">
      <w:pPr>
        <w:pStyle w:val="dl"/>
        <w:ind w:left="1260" w:hanging="860"/>
      </w:pPr>
      <w:r w:rsidRPr="009F3E38">
        <w:rPr>
          <w:i/>
        </w:rPr>
        <w:t>M</w:t>
      </w:r>
      <w:r w:rsidRPr="009F3E38">
        <w:rPr>
          <w:position w:val="-6"/>
          <w:sz w:val="18"/>
        </w:rPr>
        <w:t>j,b1,Ed</w:t>
      </w:r>
      <w:r w:rsidRPr="009F3E38">
        <w:tab/>
        <w:t>moment at the intersection with the right hand beam;</w:t>
      </w:r>
    </w:p>
    <w:p w14:paraId="6A61287D" w14:textId="77777777" w:rsidR="005C11C2" w:rsidRPr="009F3E38" w:rsidRDefault="005C11C2" w:rsidP="00323D62">
      <w:pPr>
        <w:pStyle w:val="dl"/>
        <w:ind w:left="1260" w:hanging="860"/>
      </w:pPr>
      <w:r w:rsidRPr="009F3E38">
        <w:rPr>
          <w:i/>
        </w:rPr>
        <w:t>M</w:t>
      </w:r>
      <w:r w:rsidRPr="009F3E38">
        <w:rPr>
          <w:position w:val="-6"/>
          <w:sz w:val="18"/>
        </w:rPr>
        <w:t>j,b2,Ed</w:t>
      </w:r>
      <w:r w:rsidRPr="009F3E38">
        <w:tab/>
        <w:t>moment at the intersection with the left hand beam.</w:t>
      </w:r>
    </w:p>
    <w:p w14:paraId="2C5B427D" w14:textId="5D82007A" w:rsidR="005C11C2" w:rsidRPr="009F3E38" w:rsidRDefault="00C76FEA" w:rsidP="001B469E">
      <w:r w:rsidRPr="009F3E38">
        <w:t>(5</w:t>
      </w:r>
      <w:r w:rsidR="001B469E" w:rsidRPr="009F3E38">
        <w:t>) </w:t>
      </w:r>
      <w:r w:rsidR="005C11C2" w:rsidRPr="009F3E38">
        <w:t xml:space="preserve">In the case of an unstiffened double-sided beam-to-column </w:t>
      </w:r>
      <w:r w:rsidR="00546B7C" w:rsidRPr="009F3E38">
        <w:t>joint configuration</w:t>
      </w:r>
      <w:r w:rsidR="009728F4" w:rsidRPr="009F3E38" w:rsidDel="009728F4">
        <w:t xml:space="preserve"> </w:t>
      </w:r>
      <w:r w:rsidR="005C11C2" w:rsidRPr="009F3E38">
        <w:t>in which the depths of the two beams are not equal, the actual distribution of shear stresses in the column web panel should be taken into account when determining the design moment resistance.</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845759" w:rsidRPr="009F3E38" w14:paraId="65B682A0" w14:textId="77777777" w:rsidTr="00C5178C">
        <w:trPr>
          <w:trHeight w:val="2334"/>
          <w:jc w:val="center"/>
        </w:trPr>
        <w:tc>
          <w:tcPr>
            <w:tcW w:w="3297" w:type="dxa"/>
            <w:vAlign w:val="center"/>
          </w:tcPr>
          <w:p w14:paraId="441291A6" w14:textId="5E4886A0" w:rsidR="00845759" w:rsidRPr="009F3E38" w:rsidRDefault="00AD50AD" w:rsidP="00C5178C">
            <w:pPr>
              <w:keepNext/>
              <w:jc w:val="center"/>
            </w:pPr>
            <w:r>
              <w:rPr>
                <w:noProof/>
                <w:lang w:eastAsia="en-GB"/>
              </w:rPr>
              <w:drawing>
                <wp:inline distT="0" distB="0" distL="0" distR="0" wp14:anchorId="163DC4D5" wp14:editId="3C27CF4D">
                  <wp:extent cx="885825" cy="11811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inline>
              </w:drawing>
            </w:r>
          </w:p>
        </w:tc>
        <w:tc>
          <w:tcPr>
            <w:tcW w:w="3297" w:type="dxa"/>
            <w:vAlign w:val="center"/>
          </w:tcPr>
          <w:p w14:paraId="176A57C9" w14:textId="5A0C2962" w:rsidR="00845759" w:rsidRPr="009F3E38" w:rsidRDefault="00AD50AD" w:rsidP="00C5178C">
            <w:pPr>
              <w:keepNext/>
              <w:jc w:val="center"/>
            </w:pPr>
            <w:r>
              <w:rPr>
                <w:noProof/>
                <w:lang w:eastAsia="en-GB"/>
              </w:rPr>
              <w:drawing>
                <wp:inline distT="0" distB="0" distL="0" distR="0" wp14:anchorId="3067DFC7" wp14:editId="13F28605">
                  <wp:extent cx="1390650" cy="11811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0650" cy="1181100"/>
                          </a:xfrm>
                          <a:prstGeom prst="rect">
                            <a:avLst/>
                          </a:prstGeom>
                          <a:noFill/>
                          <a:ln>
                            <a:noFill/>
                          </a:ln>
                        </pic:spPr>
                      </pic:pic>
                    </a:graphicData>
                  </a:graphic>
                </wp:inline>
              </w:drawing>
            </w:r>
          </w:p>
        </w:tc>
      </w:tr>
      <w:tr w:rsidR="00845759" w:rsidRPr="009F3E38" w14:paraId="2E05F043" w14:textId="77777777" w:rsidTr="00845759">
        <w:trPr>
          <w:jc w:val="center"/>
        </w:trPr>
        <w:tc>
          <w:tcPr>
            <w:tcW w:w="3297" w:type="dxa"/>
          </w:tcPr>
          <w:p w14:paraId="25BE0E57" w14:textId="225FCB41" w:rsidR="00845759" w:rsidRPr="009F3E38" w:rsidRDefault="00845759" w:rsidP="00BA0FFC">
            <w:pPr>
              <w:pStyle w:val="Special"/>
              <w:keepNext/>
              <w:jc w:val="center"/>
              <w:rPr>
                <w:b/>
              </w:rPr>
            </w:pPr>
            <w:r w:rsidRPr="009F3E38">
              <w:rPr>
                <w:b/>
              </w:rPr>
              <w:t xml:space="preserve">a) </w:t>
            </w:r>
            <w:r w:rsidR="00BA0FFC" w:rsidRPr="009F3E38">
              <w:rPr>
                <w:b/>
              </w:rPr>
              <w:t>Single</w:t>
            </w:r>
            <w:r w:rsidR="00BA0FFC">
              <w:rPr>
                <w:b/>
              </w:rPr>
              <w:t>-</w:t>
            </w:r>
            <w:r w:rsidRPr="009F3E38">
              <w:rPr>
                <w:b/>
              </w:rPr>
              <w:t xml:space="preserve">sided </w:t>
            </w:r>
            <w:r w:rsidR="00546B7C" w:rsidRPr="009F3E38">
              <w:rPr>
                <w:b/>
              </w:rPr>
              <w:t>joint configuration</w:t>
            </w:r>
          </w:p>
        </w:tc>
        <w:tc>
          <w:tcPr>
            <w:tcW w:w="3297" w:type="dxa"/>
          </w:tcPr>
          <w:p w14:paraId="0738EDC2" w14:textId="39027283" w:rsidR="00845759" w:rsidRPr="009F3E38" w:rsidRDefault="00845759" w:rsidP="00323D62">
            <w:pPr>
              <w:pStyle w:val="Special"/>
              <w:keepNext/>
              <w:jc w:val="center"/>
              <w:rPr>
                <w:b/>
              </w:rPr>
            </w:pPr>
            <w:r w:rsidRPr="009F3E38">
              <w:rPr>
                <w:b/>
              </w:rPr>
              <w:t xml:space="preserve">b) Double-sided </w:t>
            </w:r>
            <w:r w:rsidR="00546B7C" w:rsidRPr="009F3E38">
              <w:rPr>
                <w:b/>
              </w:rPr>
              <w:t>joint configuration</w:t>
            </w:r>
          </w:p>
        </w:tc>
      </w:tr>
    </w:tbl>
    <w:p w14:paraId="34DF0A70" w14:textId="2D77F825" w:rsidR="00845759" w:rsidRPr="009F3E38" w:rsidRDefault="007D55C1" w:rsidP="00B36475">
      <w:pPr>
        <w:pStyle w:val="Special"/>
        <w:keepNext/>
        <w:spacing w:after="60"/>
        <w:ind w:left="403" w:hanging="403"/>
        <w:jc w:val="left"/>
        <w:rPr>
          <w:b/>
        </w:rPr>
      </w:pPr>
      <w:bookmarkStart w:id="1247" w:name="_Toc476928758"/>
      <w:bookmarkStart w:id="1248" w:name="_Toc476928760"/>
      <w:bookmarkStart w:id="1249" w:name="_Ref473557959"/>
      <w:bookmarkStart w:id="1250" w:name="_Ref15382423"/>
      <w:bookmarkStart w:id="1251" w:name="_Ref481070579"/>
      <w:bookmarkStart w:id="1252" w:name="OLE_LINK79"/>
      <w:bookmarkStart w:id="1253" w:name="OLE_LINK80"/>
      <w:bookmarkEnd w:id="1247"/>
      <w:bookmarkEnd w:id="1248"/>
      <w:r w:rsidRPr="007D55C1">
        <w:rPr>
          <w:b/>
          <w:sz w:val="20"/>
        </w:rPr>
        <w:t>Key</w:t>
      </w:r>
    </w:p>
    <w:p w14:paraId="6BA04B31" w14:textId="354BB6B6" w:rsidR="00845759" w:rsidRPr="00B36475" w:rsidRDefault="00845759" w:rsidP="00845759">
      <w:pPr>
        <w:pStyle w:val="Special"/>
        <w:keepNext/>
        <w:spacing w:after="0"/>
        <w:ind w:left="403" w:hanging="403"/>
        <w:jc w:val="left"/>
        <w:rPr>
          <w:sz w:val="20"/>
        </w:rPr>
      </w:pPr>
      <w:r w:rsidRPr="00B36475">
        <w:rPr>
          <w:sz w:val="20"/>
        </w:rPr>
        <w:t>1</w:t>
      </w:r>
      <w:r w:rsidRPr="00B36475">
        <w:rPr>
          <w:sz w:val="20"/>
        </w:rPr>
        <w:tab/>
      </w:r>
      <w:r w:rsidR="00B36475">
        <w:rPr>
          <w:sz w:val="20"/>
        </w:rPr>
        <w:t>j</w:t>
      </w:r>
      <w:r w:rsidR="000057F5" w:rsidRPr="00B36475">
        <w:rPr>
          <w:sz w:val="20"/>
        </w:rPr>
        <w:t>oint</w:t>
      </w:r>
      <w:r w:rsidR="002112F7" w:rsidRPr="00B36475">
        <w:rPr>
          <w:sz w:val="20"/>
        </w:rPr>
        <w:t xml:space="preserve"> represented by rotational spring</w:t>
      </w:r>
    </w:p>
    <w:p w14:paraId="7F719534" w14:textId="742EDD2F" w:rsidR="00845759" w:rsidRPr="00B36475" w:rsidRDefault="00845759" w:rsidP="00845759">
      <w:pPr>
        <w:pStyle w:val="Special"/>
        <w:keepNext/>
        <w:spacing w:after="0"/>
        <w:ind w:left="403" w:hanging="403"/>
        <w:jc w:val="left"/>
        <w:rPr>
          <w:sz w:val="20"/>
        </w:rPr>
      </w:pPr>
      <w:r w:rsidRPr="00B36475">
        <w:rPr>
          <w:sz w:val="20"/>
        </w:rPr>
        <w:t>2</w:t>
      </w:r>
      <w:r w:rsidRPr="00B36475">
        <w:rPr>
          <w:sz w:val="20"/>
        </w:rPr>
        <w:tab/>
      </w:r>
      <w:r w:rsidR="00B36475">
        <w:rPr>
          <w:sz w:val="20"/>
        </w:rPr>
        <w:t>j</w:t>
      </w:r>
      <w:r w:rsidR="000057F5" w:rsidRPr="00B36475">
        <w:rPr>
          <w:sz w:val="20"/>
        </w:rPr>
        <w:t>oint</w:t>
      </w:r>
      <w:r w:rsidR="003617ED" w:rsidRPr="00B36475">
        <w:rPr>
          <w:sz w:val="20"/>
        </w:rPr>
        <w:t xml:space="preserve"> represented by rotational spring</w:t>
      </w:r>
      <w:r w:rsidR="00633FAC" w:rsidRPr="00B36475">
        <w:rPr>
          <w:sz w:val="20"/>
        </w:rPr>
        <w:t> </w:t>
      </w:r>
      <w:r w:rsidRPr="00B36475">
        <w:rPr>
          <w:sz w:val="20"/>
        </w:rPr>
        <w:t>2</w:t>
      </w:r>
      <w:r w:rsidR="000057F5" w:rsidRPr="00B36475">
        <w:rPr>
          <w:sz w:val="20"/>
        </w:rPr>
        <w:t>: left side</w:t>
      </w:r>
    </w:p>
    <w:p w14:paraId="4375D637" w14:textId="1D5DF757" w:rsidR="00845759" w:rsidRPr="00B36475" w:rsidRDefault="00845759" w:rsidP="00845759">
      <w:pPr>
        <w:pStyle w:val="Special"/>
        <w:keepNext/>
        <w:spacing w:after="0"/>
        <w:ind w:left="403" w:hanging="403"/>
        <w:jc w:val="left"/>
        <w:rPr>
          <w:sz w:val="20"/>
        </w:rPr>
      </w:pPr>
      <w:r w:rsidRPr="00B36475">
        <w:rPr>
          <w:sz w:val="20"/>
        </w:rPr>
        <w:t>3</w:t>
      </w:r>
      <w:r w:rsidRPr="00B36475">
        <w:rPr>
          <w:sz w:val="20"/>
        </w:rPr>
        <w:tab/>
      </w:r>
      <w:r w:rsidR="00B36475">
        <w:rPr>
          <w:sz w:val="20"/>
        </w:rPr>
        <w:t>j</w:t>
      </w:r>
      <w:r w:rsidR="000057F5" w:rsidRPr="00B36475">
        <w:rPr>
          <w:sz w:val="20"/>
        </w:rPr>
        <w:t>oint</w:t>
      </w:r>
      <w:r w:rsidR="00633FAC" w:rsidRPr="00B36475">
        <w:rPr>
          <w:sz w:val="20"/>
        </w:rPr>
        <w:t> </w:t>
      </w:r>
      <w:r w:rsidR="003617ED" w:rsidRPr="00B36475">
        <w:rPr>
          <w:sz w:val="20"/>
        </w:rPr>
        <w:t xml:space="preserve">represented by rotational spring </w:t>
      </w:r>
      <w:r w:rsidRPr="00B36475">
        <w:rPr>
          <w:sz w:val="20"/>
        </w:rPr>
        <w:t>1</w:t>
      </w:r>
      <w:r w:rsidR="000057F5" w:rsidRPr="00B36475">
        <w:rPr>
          <w:sz w:val="20"/>
        </w:rPr>
        <w:t>: right side</w:t>
      </w:r>
    </w:p>
    <w:p w14:paraId="1AA7CC3B" w14:textId="77777777" w:rsidR="005C11C2" w:rsidRPr="009F3E38" w:rsidRDefault="005C11C2" w:rsidP="005C11C2">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6</w:t>
      </w:r>
      <w:r w:rsidRPr="009F3E38">
        <w:fldChar w:fldCharType="end"/>
      </w:r>
      <w:bookmarkEnd w:id="1249"/>
      <w:r w:rsidRPr="009F3E38">
        <w:t xml:space="preserve"> </w:t>
      </w:r>
      <w:bookmarkEnd w:id="1250"/>
      <w:r w:rsidRPr="009F3E38">
        <w:t>— Simplified modelling of beam-to-column joints</w:t>
      </w:r>
      <w:bookmarkEnd w:id="1251"/>
      <w:r w:rsidRPr="009F3E38">
        <w:t xml:space="preserve"> </w:t>
      </w:r>
      <w:bookmarkStart w:id="1254" w:name="_Toc476928767"/>
      <w:bookmarkEnd w:id="1252"/>
      <w:bookmarkEnd w:id="1253"/>
      <w:bookmarkEnd w:id="1254"/>
    </w:p>
    <w:p w14:paraId="3252BB84" w14:textId="49D81B22" w:rsidR="005C11C2" w:rsidRPr="009F3E38" w:rsidRDefault="003D0D9C" w:rsidP="00633FAC">
      <w:pPr>
        <w:keepNext/>
        <w:jc w:val="center"/>
      </w:pPr>
      <w:r>
        <w:rPr>
          <w:noProof/>
          <w:lang w:eastAsia="en-GB"/>
        </w:rPr>
        <w:drawing>
          <wp:inline distT="0" distB="0" distL="0" distR="0" wp14:anchorId="7C15331A" wp14:editId="414687E4">
            <wp:extent cx="2857500" cy="2181225"/>
            <wp:effectExtent l="0" t="0" r="0" b="9525"/>
            <wp:docPr id="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14:paraId="2AF086C1" w14:textId="77777777" w:rsidR="005C11C2" w:rsidRPr="009F3E38" w:rsidRDefault="005C11C2" w:rsidP="005C11C2">
      <w:pPr>
        <w:pStyle w:val="Figuretitle"/>
        <w:spacing w:before="127"/>
      </w:pPr>
      <w:bookmarkStart w:id="1255" w:name="_Ref504920648"/>
      <w:r w:rsidRPr="009F3E38">
        <w:t>Figure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7</w:t>
      </w:r>
      <w:r w:rsidRPr="009F3E38">
        <w:fldChar w:fldCharType="end"/>
      </w:r>
      <w:bookmarkEnd w:id="1255"/>
      <w:r w:rsidRPr="009F3E38">
        <w:t xml:space="preserve"> — Forces and moments acting on the joint at intersection of member centrelines</w:t>
      </w:r>
    </w:p>
    <w:p w14:paraId="686E5EBF" w14:textId="77777777" w:rsidR="005C11C2" w:rsidRPr="009F3E38" w:rsidRDefault="005C11C2" w:rsidP="005C11C2">
      <w:pPr>
        <w:pStyle w:val="Tabletitle"/>
        <w:spacing w:before="127"/>
      </w:pPr>
      <w:bookmarkStart w:id="1256" w:name="_Ref15382050"/>
      <w:r w:rsidRPr="009F3E38">
        <w:t>Table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4</w:t>
      </w:r>
      <w:r w:rsidRPr="009F3E38">
        <w:fldChar w:fldCharType="end"/>
      </w:r>
      <w:bookmarkEnd w:id="1256"/>
      <w:r w:rsidRPr="009F3E38">
        <w:t xml:space="preserve"> — Approximate values for the transformation parameter</w:t>
      </w:r>
      <w:r w:rsidR="00CA10CD" w:rsidRPr="009F3E38">
        <w:t> </w:t>
      </w:r>
      <w:r w:rsidRPr="009F3E38">
        <w:rPr>
          <w:b w:val="0"/>
          <w:i/>
        </w:rPr>
        <w:t>β</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22"/>
        <w:gridCol w:w="3079"/>
        <w:gridCol w:w="2338"/>
        <w:gridCol w:w="1213"/>
      </w:tblGrid>
      <w:tr w:rsidR="005C11C2" w:rsidRPr="009F3E38" w14:paraId="57DFCF37" w14:textId="77777777" w:rsidTr="00E25260">
        <w:trPr>
          <w:cantSplit/>
          <w:tblHeader/>
          <w:jc w:val="center"/>
        </w:trPr>
        <w:tc>
          <w:tcPr>
            <w:tcW w:w="6201" w:type="dxa"/>
            <w:gridSpan w:val="2"/>
            <w:tcBorders>
              <w:top w:val="single" w:sz="12" w:space="0" w:color="auto"/>
              <w:left w:val="single" w:sz="12" w:space="0" w:color="auto"/>
              <w:bottom w:val="single" w:sz="12" w:space="0" w:color="auto"/>
              <w:right w:val="single" w:sz="6" w:space="0" w:color="auto"/>
            </w:tcBorders>
            <w:shd w:val="clear" w:color="auto" w:fill="auto"/>
            <w:vAlign w:val="center"/>
          </w:tcPr>
          <w:p w14:paraId="6D35ADE9" w14:textId="00985364" w:rsidR="005C11C2" w:rsidRPr="009F3E38" w:rsidRDefault="00546B7C" w:rsidP="00CA10CD">
            <w:pPr>
              <w:pStyle w:val="Tabletext11"/>
              <w:jc w:val="center"/>
              <w:rPr>
                <w:b/>
              </w:rPr>
            </w:pPr>
            <w:r w:rsidRPr="009F3E38">
              <w:rPr>
                <w:b/>
              </w:rPr>
              <w:t>J</w:t>
            </w:r>
            <w:r w:rsidR="009728F4" w:rsidRPr="009F3E38">
              <w:rPr>
                <w:b/>
              </w:rPr>
              <w:t>oint</w:t>
            </w:r>
            <w:r w:rsidRPr="009F3E38">
              <w:rPr>
                <w:b/>
              </w:rPr>
              <w:t xml:space="preserve"> </w:t>
            </w:r>
            <w:r w:rsidR="009728F4" w:rsidRPr="009F3E38">
              <w:rPr>
                <w:b/>
              </w:rPr>
              <w:t>configuration</w:t>
            </w:r>
          </w:p>
        </w:tc>
        <w:tc>
          <w:tcPr>
            <w:tcW w:w="2338" w:type="dxa"/>
            <w:tcBorders>
              <w:top w:val="single" w:sz="12" w:space="0" w:color="auto"/>
              <w:left w:val="single" w:sz="6" w:space="0" w:color="auto"/>
              <w:bottom w:val="single" w:sz="12" w:space="0" w:color="auto"/>
              <w:right w:val="single" w:sz="6" w:space="0" w:color="auto"/>
            </w:tcBorders>
            <w:shd w:val="clear" w:color="auto" w:fill="auto"/>
            <w:vAlign w:val="center"/>
          </w:tcPr>
          <w:p w14:paraId="3F5DAC65" w14:textId="77777777" w:rsidR="005C11C2" w:rsidRPr="009F3E38" w:rsidRDefault="005C11C2" w:rsidP="00CA10CD">
            <w:pPr>
              <w:pStyle w:val="Tabletext11"/>
              <w:jc w:val="center"/>
              <w:rPr>
                <w:b/>
              </w:rPr>
            </w:pPr>
            <w:r w:rsidRPr="009F3E38">
              <w:rPr>
                <w:b/>
              </w:rPr>
              <w:t>Action</w:t>
            </w:r>
          </w:p>
        </w:tc>
        <w:tc>
          <w:tcPr>
            <w:tcW w:w="1213" w:type="dxa"/>
            <w:tcBorders>
              <w:top w:val="single" w:sz="12" w:space="0" w:color="auto"/>
              <w:left w:val="single" w:sz="6" w:space="0" w:color="auto"/>
              <w:bottom w:val="single" w:sz="12" w:space="0" w:color="auto"/>
              <w:right w:val="single" w:sz="12" w:space="0" w:color="auto"/>
            </w:tcBorders>
            <w:shd w:val="clear" w:color="auto" w:fill="auto"/>
            <w:vAlign w:val="center"/>
          </w:tcPr>
          <w:p w14:paraId="07AB7623" w14:textId="77777777" w:rsidR="005C11C2" w:rsidRPr="009F3E38" w:rsidRDefault="005C11C2" w:rsidP="00CA10CD">
            <w:pPr>
              <w:pStyle w:val="Tabletext11"/>
              <w:jc w:val="center"/>
              <w:rPr>
                <w:b/>
              </w:rPr>
            </w:pPr>
            <w:r w:rsidRPr="009F3E38">
              <w:rPr>
                <w:b/>
              </w:rPr>
              <w:t xml:space="preserve">Value of </w:t>
            </w:r>
            <w:r w:rsidRPr="009F3E38">
              <w:rPr>
                <w:i/>
              </w:rPr>
              <w:t>β</w:t>
            </w:r>
          </w:p>
        </w:tc>
      </w:tr>
      <w:tr w:rsidR="005C11C2" w:rsidRPr="009F3E38" w14:paraId="423F986D" w14:textId="77777777" w:rsidTr="00E25260">
        <w:trPr>
          <w:cantSplit/>
          <w:jc w:val="center"/>
        </w:trPr>
        <w:tc>
          <w:tcPr>
            <w:tcW w:w="3122" w:type="dxa"/>
            <w:tcBorders>
              <w:top w:val="single" w:sz="12" w:space="0" w:color="auto"/>
            </w:tcBorders>
            <w:shd w:val="clear" w:color="auto" w:fill="auto"/>
            <w:vAlign w:val="center"/>
          </w:tcPr>
          <w:p w14:paraId="401D5B27" w14:textId="10B3A3FB" w:rsidR="005C11C2" w:rsidRPr="009F3E38" w:rsidRDefault="003D0D9C" w:rsidP="00CA10CD">
            <w:pPr>
              <w:pStyle w:val="Tabletext11"/>
              <w:jc w:val="center"/>
            </w:pPr>
            <w:r>
              <w:rPr>
                <w:noProof/>
                <w:lang w:eastAsia="en-GB"/>
              </w:rPr>
              <w:drawing>
                <wp:inline distT="0" distB="0" distL="0" distR="0" wp14:anchorId="6B8161C5" wp14:editId="0A0C30AA">
                  <wp:extent cx="1190625" cy="1143000"/>
                  <wp:effectExtent l="0" t="0" r="9525" b="0"/>
                  <wp:docPr id="6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tc>
        <w:tc>
          <w:tcPr>
            <w:tcW w:w="3079" w:type="dxa"/>
            <w:tcBorders>
              <w:top w:val="single" w:sz="12" w:space="0" w:color="auto"/>
            </w:tcBorders>
            <w:shd w:val="clear" w:color="auto" w:fill="auto"/>
            <w:vAlign w:val="center"/>
          </w:tcPr>
          <w:p w14:paraId="413ECFC5" w14:textId="7C3AD0BB" w:rsidR="005C11C2" w:rsidRPr="009F3E38" w:rsidRDefault="003D0D9C" w:rsidP="00CA10CD">
            <w:pPr>
              <w:pStyle w:val="Tabletext11"/>
              <w:jc w:val="center"/>
            </w:pPr>
            <w:r>
              <w:rPr>
                <w:noProof/>
                <w:lang w:eastAsia="en-GB"/>
              </w:rPr>
              <w:drawing>
                <wp:inline distT="0" distB="0" distL="0" distR="0" wp14:anchorId="25B823CA" wp14:editId="08569265">
                  <wp:extent cx="1095375" cy="971550"/>
                  <wp:effectExtent l="0" t="0" r="9525" b="0"/>
                  <wp:docPr id="6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inline>
              </w:drawing>
            </w:r>
          </w:p>
        </w:tc>
        <w:tc>
          <w:tcPr>
            <w:tcW w:w="2338" w:type="dxa"/>
            <w:tcBorders>
              <w:top w:val="single" w:sz="12" w:space="0" w:color="auto"/>
            </w:tcBorders>
            <w:shd w:val="clear" w:color="auto" w:fill="auto"/>
            <w:vAlign w:val="center"/>
          </w:tcPr>
          <w:p w14:paraId="21B581EC" w14:textId="77777777" w:rsidR="005C11C2" w:rsidRPr="00393903" w:rsidRDefault="005C11C2" w:rsidP="00CA10CD">
            <w:pPr>
              <w:pStyle w:val="Tabletext11"/>
              <w:rPr>
                <w:lang w:val="it-IT"/>
              </w:rPr>
            </w:pPr>
            <w:r w:rsidRPr="00393903">
              <w:rPr>
                <w:i/>
                <w:lang w:val="it-IT"/>
              </w:rPr>
              <w:t>M</w:t>
            </w:r>
            <w:r w:rsidRPr="00393903">
              <w:rPr>
                <w:position w:val="-6"/>
                <w:sz w:val="18"/>
                <w:lang w:val="it-IT"/>
              </w:rPr>
              <w:t>j,b1,Ed</w:t>
            </w:r>
            <w:r w:rsidRPr="00393903">
              <w:rPr>
                <w:lang w:val="it-IT"/>
              </w:rPr>
              <w:t xml:space="preserve"> (</w:t>
            </w:r>
            <w:r w:rsidRPr="00393903">
              <w:rPr>
                <w:i/>
                <w:lang w:val="it-IT"/>
              </w:rPr>
              <w:t>M</w:t>
            </w:r>
            <w:r w:rsidRPr="00393903">
              <w:rPr>
                <w:position w:val="-6"/>
                <w:sz w:val="18"/>
                <w:lang w:val="it-IT"/>
              </w:rPr>
              <w:t>j,b2,Ed</w:t>
            </w:r>
            <w:r w:rsidR="00CA10CD" w:rsidRPr="00393903">
              <w:rPr>
                <w:lang w:val="it-IT"/>
              </w:rPr>
              <w:t> </w:t>
            </w:r>
            <w:r w:rsidR="00491B9B" w:rsidRPr="00393903">
              <w:rPr>
                <w:rFonts w:ascii="Cambria Math" w:hAnsi="Cambria Math"/>
                <w:lang w:val="it-IT"/>
              </w:rPr>
              <w:t>=</w:t>
            </w:r>
            <w:r w:rsidR="00CA10CD" w:rsidRPr="00393903">
              <w:rPr>
                <w:lang w:val="it-IT"/>
              </w:rPr>
              <w:t> </w:t>
            </w:r>
            <w:r w:rsidRPr="00393903">
              <w:rPr>
                <w:lang w:val="it-IT"/>
              </w:rPr>
              <w:t>0)</w:t>
            </w:r>
          </w:p>
          <w:p w14:paraId="4B460DE8" w14:textId="77777777" w:rsidR="005C11C2" w:rsidRPr="00393903" w:rsidRDefault="005C11C2" w:rsidP="00CA10CD">
            <w:pPr>
              <w:pStyle w:val="Tabletext11"/>
              <w:rPr>
                <w:lang w:val="it-IT"/>
              </w:rPr>
            </w:pPr>
            <w:r w:rsidRPr="00393903">
              <w:rPr>
                <w:lang w:val="it-IT"/>
              </w:rPr>
              <w:t>or</w:t>
            </w:r>
          </w:p>
          <w:p w14:paraId="59904895" w14:textId="77777777" w:rsidR="005C11C2" w:rsidRPr="00393903" w:rsidRDefault="005C11C2" w:rsidP="00CA10CD">
            <w:pPr>
              <w:pStyle w:val="Tabletext11"/>
              <w:rPr>
                <w:lang w:val="it-IT"/>
              </w:rPr>
            </w:pPr>
            <w:r w:rsidRPr="00393903">
              <w:rPr>
                <w:i/>
                <w:lang w:val="it-IT"/>
              </w:rPr>
              <w:t>M</w:t>
            </w:r>
            <w:r w:rsidRPr="00393903">
              <w:rPr>
                <w:position w:val="-6"/>
                <w:sz w:val="18"/>
                <w:lang w:val="it-IT"/>
              </w:rPr>
              <w:t>j,b2,Ed</w:t>
            </w:r>
            <w:r w:rsidRPr="00393903">
              <w:rPr>
                <w:i/>
                <w:lang w:val="it-IT"/>
              </w:rPr>
              <w:t xml:space="preserve"> </w:t>
            </w:r>
            <w:r w:rsidRPr="00393903">
              <w:rPr>
                <w:lang w:val="it-IT"/>
              </w:rPr>
              <w:t>(</w:t>
            </w:r>
            <w:r w:rsidRPr="00393903">
              <w:rPr>
                <w:i/>
                <w:lang w:val="it-IT"/>
              </w:rPr>
              <w:t>M</w:t>
            </w:r>
            <w:r w:rsidRPr="00393903">
              <w:rPr>
                <w:position w:val="-6"/>
                <w:sz w:val="18"/>
                <w:lang w:val="it-IT"/>
              </w:rPr>
              <w:t>j,b1,Ed</w:t>
            </w:r>
            <w:r w:rsidR="00CA10CD" w:rsidRPr="00393903">
              <w:rPr>
                <w:lang w:val="it-IT"/>
              </w:rPr>
              <w:t> </w:t>
            </w:r>
            <w:r w:rsidR="00491B9B" w:rsidRPr="00393903">
              <w:rPr>
                <w:rFonts w:ascii="Cambria Math" w:hAnsi="Cambria Math"/>
                <w:lang w:val="it-IT"/>
              </w:rPr>
              <w:t>=</w:t>
            </w:r>
            <w:r w:rsidR="00CA10CD" w:rsidRPr="00393903">
              <w:rPr>
                <w:lang w:val="it-IT"/>
              </w:rPr>
              <w:t> </w:t>
            </w:r>
            <w:r w:rsidRPr="00393903">
              <w:rPr>
                <w:lang w:val="it-IT"/>
              </w:rPr>
              <w:t>0)</w:t>
            </w:r>
          </w:p>
        </w:tc>
        <w:tc>
          <w:tcPr>
            <w:tcW w:w="1213" w:type="dxa"/>
            <w:tcBorders>
              <w:top w:val="single" w:sz="12" w:space="0" w:color="auto"/>
            </w:tcBorders>
            <w:shd w:val="clear" w:color="auto" w:fill="auto"/>
            <w:vAlign w:val="center"/>
          </w:tcPr>
          <w:p w14:paraId="0F3D6B07" w14:textId="77777777" w:rsidR="005C11C2" w:rsidRPr="009F3E38" w:rsidRDefault="005C11C2" w:rsidP="00CA10CD">
            <w:pPr>
              <w:pStyle w:val="Tabletext11"/>
            </w:pPr>
            <w:r w:rsidRPr="009F3E38">
              <w:rPr>
                <w:i/>
              </w:rPr>
              <w:t>β</w:t>
            </w:r>
            <w:r w:rsidR="00CA10CD" w:rsidRPr="009F3E38">
              <w:t> </w:t>
            </w:r>
            <w:r w:rsidR="00491B9B" w:rsidRPr="009F3E38">
              <w:rPr>
                <w:rFonts w:ascii="Cambria Math" w:hAnsi="Cambria Math"/>
              </w:rPr>
              <w:t>=</w:t>
            </w:r>
            <w:r w:rsidR="00CA10CD" w:rsidRPr="009F3E38">
              <w:t> </w:t>
            </w:r>
            <w:r w:rsidRPr="009F3E38">
              <w:t>1</w:t>
            </w:r>
            <w:r w:rsidR="00CA10CD" w:rsidRPr="009F3E38">
              <w:rPr>
                <w:rStyle w:val="TableFootNoteXref"/>
                <w:sz w:val="15"/>
                <w:lang w:val="en-GB"/>
              </w:rPr>
              <w:t>a</w:t>
            </w:r>
          </w:p>
        </w:tc>
      </w:tr>
      <w:tr w:rsidR="005C11C2" w:rsidRPr="009F3E38" w14:paraId="6248D8DE" w14:textId="77777777" w:rsidTr="00E25260">
        <w:trPr>
          <w:cantSplit/>
          <w:jc w:val="center"/>
        </w:trPr>
        <w:tc>
          <w:tcPr>
            <w:tcW w:w="3122" w:type="dxa"/>
            <w:vMerge w:val="restart"/>
            <w:shd w:val="clear" w:color="auto" w:fill="auto"/>
            <w:vAlign w:val="center"/>
          </w:tcPr>
          <w:p w14:paraId="1CC75FDF" w14:textId="79D4D4A6" w:rsidR="005C11C2" w:rsidRPr="009F3E38" w:rsidRDefault="003D0D9C" w:rsidP="00CA10CD">
            <w:pPr>
              <w:pStyle w:val="Tabletext11"/>
              <w:jc w:val="center"/>
            </w:pPr>
            <w:r>
              <w:rPr>
                <w:noProof/>
                <w:lang w:eastAsia="en-GB"/>
              </w:rPr>
              <w:drawing>
                <wp:inline distT="0" distB="0" distL="0" distR="0" wp14:anchorId="0E68134A" wp14:editId="17D24CB1">
                  <wp:extent cx="1876425" cy="971550"/>
                  <wp:effectExtent l="0" t="0" r="9525" b="0"/>
                  <wp:docPr id="6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6425" cy="971550"/>
                          </a:xfrm>
                          <a:prstGeom prst="rect">
                            <a:avLst/>
                          </a:prstGeom>
                          <a:noFill/>
                          <a:ln>
                            <a:noFill/>
                          </a:ln>
                        </pic:spPr>
                      </pic:pic>
                    </a:graphicData>
                  </a:graphic>
                </wp:inline>
              </w:drawing>
            </w:r>
          </w:p>
        </w:tc>
        <w:tc>
          <w:tcPr>
            <w:tcW w:w="3079" w:type="dxa"/>
            <w:vMerge w:val="restart"/>
            <w:shd w:val="clear" w:color="auto" w:fill="auto"/>
            <w:vAlign w:val="center"/>
          </w:tcPr>
          <w:p w14:paraId="27B5B26C" w14:textId="42D9A380" w:rsidR="005C11C2" w:rsidRPr="009F3E38" w:rsidRDefault="003D0D9C" w:rsidP="00CA10CD">
            <w:pPr>
              <w:pStyle w:val="Tabletext11"/>
              <w:jc w:val="center"/>
            </w:pPr>
            <w:r>
              <w:rPr>
                <w:noProof/>
                <w:lang w:eastAsia="en-GB"/>
              </w:rPr>
              <w:drawing>
                <wp:inline distT="0" distB="0" distL="0" distR="0" wp14:anchorId="25BFB18F" wp14:editId="6F4EF353">
                  <wp:extent cx="1866900" cy="790575"/>
                  <wp:effectExtent l="0" t="0" r="0" b="9525"/>
                  <wp:docPr id="6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900" cy="790575"/>
                          </a:xfrm>
                          <a:prstGeom prst="rect">
                            <a:avLst/>
                          </a:prstGeom>
                          <a:noFill/>
                          <a:ln>
                            <a:noFill/>
                          </a:ln>
                        </pic:spPr>
                      </pic:pic>
                    </a:graphicData>
                  </a:graphic>
                </wp:inline>
              </w:drawing>
            </w:r>
          </w:p>
        </w:tc>
        <w:tc>
          <w:tcPr>
            <w:tcW w:w="2338" w:type="dxa"/>
            <w:shd w:val="clear" w:color="auto" w:fill="auto"/>
            <w:vAlign w:val="center"/>
          </w:tcPr>
          <w:p w14:paraId="008AACDC" w14:textId="77777777" w:rsidR="005C11C2" w:rsidRPr="00393903" w:rsidRDefault="005C11C2" w:rsidP="00CA10CD">
            <w:pPr>
              <w:pStyle w:val="Tabletext11"/>
              <w:rPr>
                <w:lang w:val="it-IT"/>
              </w:rPr>
            </w:pPr>
            <w:r w:rsidRPr="00393903">
              <w:rPr>
                <w:i/>
                <w:lang w:val="it-IT"/>
              </w:rPr>
              <w:t>M</w:t>
            </w:r>
            <w:r w:rsidRPr="00393903">
              <w:rPr>
                <w:position w:val="-6"/>
                <w:sz w:val="18"/>
                <w:lang w:val="it-IT"/>
              </w:rPr>
              <w:t>j,b1,Ed</w:t>
            </w:r>
            <w:r w:rsidR="00CA10CD" w:rsidRPr="00393903">
              <w:rPr>
                <w:lang w:val="it-IT"/>
              </w:rPr>
              <w:t> </w:t>
            </w:r>
            <w:r w:rsidR="00491B9B" w:rsidRPr="00393903">
              <w:rPr>
                <w:rFonts w:ascii="Cambria Math" w:hAnsi="Cambria Math"/>
                <w:lang w:val="it-IT"/>
              </w:rPr>
              <w:t>=</w:t>
            </w:r>
            <w:r w:rsidR="00CA10CD" w:rsidRPr="00393903">
              <w:rPr>
                <w:lang w:val="it-IT"/>
              </w:rPr>
              <w:t> </w:t>
            </w:r>
            <w:r w:rsidRPr="00393903">
              <w:rPr>
                <w:i/>
                <w:lang w:val="it-IT"/>
              </w:rPr>
              <w:t>M</w:t>
            </w:r>
            <w:r w:rsidRPr="00393903">
              <w:rPr>
                <w:position w:val="-6"/>
                <w:sz w:val="18"/>
                <w:lang w:val="it-IT"/>
              </w:rPr>
              <w:t>j,b2,Ed</w:t>
            </w:r>
          </w:p>
        </w:tc>
        <w:tc>
          <w:tcPr>
            <w:tcW w:w="1213" w:type="dxa"/>
            <w:shd w:val="clear" w:color="auto" w:fill="auto"/>
            <w:vAlign w:val="center"/>
          </w:tcPr>
          <w:p w14:paraId="63161C4E" w14:textId="77777777" w:rsidR="005C11C2" w:rsidRPr="009F3E38" w:rsidRDefault="005C11C2" w:rsidP="00CA10CD">
            <w:pPr>
              <w:pStyle w:val="Tabletext11"/>
            </w:pPr>
            <w:r w:rsidRPr="009F3E38">
              <w:rPr>
                <w:i/>
              </w:rPr>
              <w:t>β</w:t>
            </w:r>
            <w:r w:rsidR="00CA10CD" w:rsidRPr="009F3E38">
              <w:t> </w:t>
            </w:r>
            <w:r w:rsidR="00491B9B" w:rsidRPr="009F3E38">
              <w:rPr>
                <w:rFonts w:ascii="Cambria Math" w:hAnsi="Cambria Math"/>
              </w:rPr>
              <w:t>=</w:t>
            </w:r>
            <w:r w:rsidR="00CA10CD" w:rsidRPr="009F3E38">
              <w:t> </w:t>
            </w:r>
            <w:r w:rsidRPr="009F3E38">
              <w:t>0</w:t>
            </w:r>
            <w:r w:rsidR="00BB53CD" w:rsidRPr="009F3E38">
              <w:rPr>
                <w:rStyle w:val="TableFootNoteXref"/>
                <w:sz w:val="15"/>
                <w:lang w:val="en-GB"/>
              </w:rPr>
              <w:t>a</w:t>
            </w:r>
          </w:p>
        </w:tc>
      </w:tr>
      <w:tr w:rsidR="005C11C2" w:rsidRPr="009F3E38" w14:paraId="671F61CD" w14:textId="77777777" w:rsidTr="00E25260">
        <w:trPr>
          <w:cantSplit/>
          <w:jc w:val="center"/>
        </w:trPr>
        <w:tc>
          <w:tcPr>
            <w:tcW w:w="3122" w:type="dxa"/>
            <w:vMerge/>
            <w:shd w:val="clear" w:color="auto" w:fill="auto"/>
            <w:vAlign w:val="center"/>
          </w:tcPr>
          <w:p w14:paraId="1FB49D9C" w14:textId="77777777" w:rsidR="005C11C2" w:rsidRPr="009F3E38" w:rsidRDefault="005C11C2" w:rsidP="00B11232">
            <w:pPr>
              <w:pStyle w:val="Tabletext10"/>
              <w:spacing w:beforeLines="10" w:before="24" w:afterLines="10" w:after="24"/>
            </w:pPr>
          </w:p>
        </w:tc>
        <w:tc>
          <w:tcPr>
            <w:tcW w:w="3079" w:type="dxa"/>
            <w:vMerge/>
            <w:shd w:val="clear" w:color="auto" w:fill="auto"/>
            <w:vAlign w:val="center"/>
          </w:tcPr>
          <w:p w14:paraId="6F0F1ECB" w14:textId="77777777" w:rsidR="005C11C2" w:rsidRPr="009F3E38" w:rsidRDefault="005C11C2" w:rsidP="00B11232">
            <w:pPr>
              <w:pStyle w:val="Tabletext10"/>
              <w:spacing w:beforeLines="10" w:before="24" w:afterLines="10" w:after="24"/>
            </w:pPr>
          </w:p>
        </w:tc>
        <w:tc>
          <w:tcPr>
            <w:tcW w:w="2338" w:type="dxa"/>
            <w:shd w:val="clear" w:color="auto" w:fill="auto"/>
            <w:vAlign w:val="center"/>
          </w:tcPr>
          <w:p w14:paraId="321D49A2" w14:textId="77777777" w:rsidR="005C11C2" w:rsidRPr="00393903" w:rsidRDefault="005C11C2" w:rsidP="00CA10CD">
            <w:pPr>
              <w:pStyle w:val="Tabletext11"/>
              <w:rPr>
                <w:lang w:val="it-IT"/>
              </w:rPr>
            </w:pPr>
            <w:r w:rsidRPr="00393903">
              <w:rPr>
                <w:i/>
                <w:lang w:val="it-IT"/>
              </w:rPr>
              <w:t>M</w:t>
            </w:r>
            <w:r w:rsidRPr="00393903">
              <w:rPr>
                <w:position w:val="-6"/>
                <w:sz w:val="18"/>
                <w:lang w:val="it-IT"/>
              </w:rPr>
              <w:t>j,b1,Ed</w:t>
            </w:r>
            <w:r w:rsidR="00CA10CD" w:rsidRPr="00393903">
              <w:rPr>
                <w:lang w:val="it-IT"/>
              </w:rPr>
              <w:t> </w:t>
            </w:r>
            <w:r w:rsidRPr="00393903">
              <w:rPr>
                <w:lang w:val="it-IT"/>
              </w:rPr>
              <w:t>/</w:t>
            </w:r>
            <w:r w:rsidR="00CA10CD" w:rsidRPr="00393903">
              <w:rPr>
                <w:lang w:val="it-IT"/>
              </w:rPr>
              <w:t> </w:t>
            </w:r>
            <w:r w:rsidRPr="00393903">
              <w:rPr>
                <w:i/>
                <w:lang w:val="it-IT"/>
              </w:rPr>
              <w:t>M</w:t>
            </w:r>
            <w:r w:rsidRPr="00393903">
              <w:rPr>
                <w:position w:val="-6"/>
                <w:sz w:val="18"/>
                <w:lang w:val="it-IT"/>
              </w:rPr>
              <w:t>j,b2,Ed</w:t>
            </w:r>
            <w:r w:rsidR="00CA10CD" w:rsidRPr="00393903">
              <w:rPr>
                <w:lang w:val="it-IT"/>
              </w:rPr>
              <w:t> </w:t>
            </w:r>
            <w:r w:rsidRPr="00393903">
              <w:rPr>
                <w:rFonts w:ascii="Cambria Math" w:hAnsi="Cambria Math"/>
                <w:lang w:val="it-IT"/>
              </w:rPr>
              <w:t>&gt;</w:t>
            </w:r>
            <w:r w:rsidR="00CA10CD" w:rsidRPr="00393903">
              <w:rPr>
                <w:lang w:val="it-IT"/>
              </w:rPr>
              <w:t> </w:t>
            </w:r>
            <w:r w:rsidRPr="00393903">
              <w:rPr>
                <w:lang w:val="it-IT"/>
              </w:rPr>
              <w:t>0</w:t>
            </w:r>
          </w:p>
        </w:tc>
        <w:tc>
          <w:tcPr>
            <w:tcW w:w="1213" w:type="dxa"/>
            <w:shd w:val="clear" w:color="auto" w:fill="auto"/>
            <w:vAlign w:val="center"/>
          </w:tcPr>
          <w:p w14:paraId="289E974E" w14:textId="77777777" w:rsidR="005C11C2" w:rsidRPr="009F3E38" w:rsidRDefault="005C11C2" w:rsidP="00CA10CD">
            <w:pPr>
              <w:pStyle w:val="Tabletext11"/>
            </w:pPr>
            <w:r w:rsidRPr="009F3E38">
              <w:rPr>
                <w:i/>
              </w:rPr>
              <w:t>β</w:t>
            </w:r>
            <w:r w:rsidR="00CA10CD" w:rsidRPr="009F3E38">
              <w:t> </w:t>
            </w:r>
            <w:r w:rsidRPr="009F3E38">
              <w:rPr>
                <w:rFonts w:ascii="Cambria Math" w:hAnsi="Cambria Math"/>
              </w:rPr>
              <w:t>≈</w:t>
            </w:r>
            <w:r w:rsidR="00CA10CD" w:rsidRPr="009F3E38">
              <w:t> </w:t>
            </w:r>
            <w:r w:rsidRPr="009F3E38">
              <w:t>1</w:t>
            </w:r>
          </w:p>
        </w:tc>
      </w:tr>
      <w:tr w:rsidR="005C11C2" w:rsidRPr="009F3E38" w14:paraId="5B58C8BF" w14:textId="77777777" w:rsidTr="00E25260">
        <w:trPr>
          <w:cantSplit/>
          <w:jc w:val="center"/>
        </w:trPr>
        <w:tc>
          <w:tcPr>
            <w:tcW w:w="3122" w:type="dxa"/>
            <w:vMerge/>
            <w:shd w:val="clear" w:color="auto" w:fill="auto"/>
            <w:vAlign w:val="center"/>
          </w:tcPr>
          <w:p w14:paraId="39F7E6D7" w14:textId="77777777" w:rsidR="005C11C2" w:rsidRPr="009F3E38" w:rsidRDefault="005C11C2" w:rsidP="00B11232">
            <w:pPr>
              <w:pStyle w:val="Tabletext10"/>
              <w:spacing w:beforeLines="10" w:before="24" w:afterLines="10" w:after="24"/>
            </w:pPr>
          </w:p>
        </w:tc>
        <w:tc>
          <w:tcPr>
            <w:tcW w:w="3079" w:type="dxa"/>
            <w:vMerge/>
            <w:shd w:val="clear" w:color="auto" w:fill="auto"/>
            <w:vAlign w:val="center"/>
          </w:tcPr>
          <w:p w14:paraId="765F991F" w14:textId="77777777" w:rsidR="005C11C2" w:rsidRPr="009F3E38" w:rsidRDefault="005C11C2" w:rsidP="00B11232">
            <w:pPr>
              <w:pStyle w:val="Tabletext10"/>
              <w:spacing w:beforeLines="10" w:before="24" w:afterLines="10" w:after="24"/>
            </w:pPr>
          </w:p>
        </w:tc>
        <w:tc>
          <w:tcPr>
            <w:tcW w:w="2338" w:type="dxa"/>
            <w:shd w:val="clear" w:color="auto" w:fill="auto"/>
            <w:vAlign w:val="center"/>
          </w:tcPr>
          <w:p w14:paraId="4C82445B" w14:textId="77777777" w:rsidR="005C11C2" w:rsidRPr="00393903" w:rsidRDefault="005C11C2" w:rsidP="00CA10CD">
            <w:pPr>
              <w:pStyle w:val="Tabletext11"/>
              <w:rPr>
                <w:lang w:val="it-IT"/>
              </w:rPr>
            </w:pPr>
            <w:r w:rsidRPr="00393903">
              <w:rPr>
                <w:i/>
                <w:lang w:val="it-IT"/>
              </w:rPr>
              <w:t>M</w:t>
            </w:r>
            <w:r w:rsidRPr="00393903">
              <w:rPr>
                <w:position w:val="-6"/>
                <w:sz w:val="18"/>
                <w:lang w:val="it-IT"/>
              </w:rPr>
              <w:t>j,b1,Ed</w:t>
            </w:r>
            <w:r w:rsidR="00CA10CD" w:rsidRPr="00393903">
              <w:rPr>
                <w:i/>
                <w:lang w:val="it-IT"/>
              </w:rPr>
              <w:t> </w:t>
            </w:r>
            <w:r w:rsidRPr="00393903">
              <w:rPr>
                <w:lang w:val="it-IT"/>
              </w:rPr>
              <w:t>/</w:t>
            </w:r>
            <w:r w:rsidR="00CA10CD" w:rsidRPr="00393903">
              <w:rPr>
                <w:i/>
                <w:lang w:val="it-IT"/>
              </w:rPr>
              <w:t> </w:t>
            </w:r>
            <w:r w:rsidRPr="00393903">
              <w:rPr>
                <w:i/>
                <w:lang w:val="it-IT"/>
              </w:rPr>
              <w:t>M</w:t>
            </w:r>
            <w:r w:rsidRPr="00393903">
              <w:rPr>
                <w:position w:val="-6"/>
                <w:sz w:val="18"/>
                <w:lang w:val="it-IT"/>
              </w:rPr>
              <w:t>j,b2,Ed</w:t>
            </w:r>
            <w:r w:rsidR="00CA10CD" w:rsidRPr="00393903">
              <w:rPr>
                <w:lang w:val="it-IT"/>
              </w:rPr>
              <w:t> </w:t>
            </w:r>
            <w:r w:rsidRPr="00393903">
              <w:rPr>
                <w:rFonts w:ascii="Cambria Math" w:hAnsi="Cambria Math"/>
                <w:lang w:val="it-IT"/>
              </w:rPr>
              <w:t>&lt;</w:t>
            </w:r>
            <w:r w:rsidR="00CA10CD" w:rsidRPr="00393903">
              <w:rPr>
                <w:lang w:val="it-IT"/>
              </w:rPr>
              <w:t> </w:t>
            </w:r>
            <w:r w:rsidRPr="00393903">
              <w:rPr>
                <w:lang w:val="it-IT"/>
              </w:rPr>
              <w:t>0</w:t>
            </w:r>
          </w:p>
        </w:tc>
        <w:tc>
          <w:tcPr>
            <w:tcW w:w="1213" w:type="dxa"/>
            <w:shd w:val="clear" w:color="auto" w:fill="auto"/>
            <w:vAlign w:val="center"/>
          </w:tcPr>
          <w:p w14:paraId="3C8527E8" w14:textId="77777777" w:rsidR="005C11C2" w:rsidRPr="009F3E38" w:rsidRDefault="005C11C2" w:rsidP="00CA10CD">
            <w:pPr>
              <w:pStyle w:val="Tabletext11"/>
            </w:pPr>
            <w:r w:rsidRPr="009F3E38">
              <w:rPr>
                <w:i/>
              </w:rPr>
              <w:t>β</w:t>
            </w:r>
            <w:r w:rsidR="00CA10CD" w:rsidRPr="009F3E38">
              <w:t> </w:t>
            </w:r>
            <w:r w:rsidRPr="009F3E38">
              <w:rPr>
                <w:rFonts w:ascii="Cambria Math" w:hAnsi="Cambria Math"/>
              </w:rPr>
              <w:t>≈</w:t>
            </w:r>
            <w:r w:rsidR="00CA10CD" w:rsidRPr="009F3E38">
              <w:t> </w:t>
            </w:r>
            <w:r w:rsidRPr="009F3E38">
              <w:t>2</w:t>
            </w:r>
          </w:p>
        </w:tc>
      </w:tr>
      <w:tr w:rsidR="005C11C2" w:rsidRPr="009F3E38" w14:paraId="4A539C2C" w14:textId="77777777" w:rsidTr="00E25260">
        <w:trPr>
          <w:cantSplit/>
          <w:jc w:val="center"/>
        </w:trPr>
        <w:tc>
          <w:tcPr>
            <w:tcW w:w="3122" w:type="dxa"/>
            <w:vMerge/>
            <w:tcBorders>
              <w:bottom w:val="single" w:sz="12" w:space="0" w:color="auto"/>
            </w:tcBorders>
            <w:shd w:val="clear" w:color="auto" w:fill="auto"/>
            <w:vAlign w:val="center"/>
          </w:tcPr>
          <w:p w14:paraId="781A1C94" w14:textId="77777777" w:rsidR="005C11C2" w:rsidRPr="009F3E38" w:rsidRDefault="005C11C2" w:rsidP="00B11232">
            <w:pPr>
              <w:pStyle w:val="Tabletext10"/>
              <w:spacing w:beforeLines="10" w:before="24" w:afterLines="10" w:after="24"/>
            </w:pPr>
          </w:p>
        </w:tc>
        <w:tc>
          <w:tcPr>
            <w:tcW w:w="3079" w:type="dxa"/>
            <w:vMerge/>
            <w:tcBorders>
              <w:bottom w:val="single" w:sz="12" w:space="0" w:color="auto"/>
            </w:tcBorders>
            <w:shd w:val="clear" w:color="auto" w:fill="auto"/>
            <w:vAlign w:val="center"/>
          </w:tcPr>
          <w:p w14:paraId="1CC747C3" w14:textId="77777777" w:rsidR="005C11C2" w:rsidRPr="009F3E38" w:rsidRDefault="005C11C2" w:rsidP="00B11232">
            <w:pPr>
              <w:pStyle w:val="Tabletext10"/>
              <w:spacing w:beforeLines="10" w:before="24" w:afterLines="10" w:after="24"/>
            </w:pPr>
          </w:p>
        </w:tc>
        <w:tc>
          <w:tcPr>
            <w:tcW w:w="2338" w:type="dxa"/>
            <w:tcBorders>
              <w:bottom w:val="single" w:sz="12" w:space="0" w:color="auto"/>
            </w:tcBorders>
            <w:shd w:val="clear" w:color="auto" w:fill="auto"/>
            <w:vAlign w:val="center"/>
          </w:tcPr>
          <w:p w14:paraId="2418D032" w14:textId="77777777" w:rsidR="005C11C2" w:rsidRPr="00393903" w:rsidRDefault="005C11C2" w:rsidP="00CA10CD">
            <w:pPr>
              <w:pStyle w:val="Tabletext11"/>
              <w:rPr>
                <w:lang w:val="it-IT"/>
              </w:rPr>
            </w:pPr>
            <w:r w:rsidRPr="00393903">
              <w:rPr>
                <w:i/>
                <w:lang w:val="it-IT"/>
              </w:rPr>
              <w:t>M</w:t>
            </w:r>
            <w:r w:rsidRPr="00393903">
              <w:rPr>
                <w:position w:val="-6"/>
                <w:sz w:val="18"/>
                <w:lang w:val="it-IT"/>
              </w:rPr>
              <w:t>j,b1,Ed</w:t>
            </w:r>
            <w:r w:rsidR="00CA10CD" w:rsidRPr="00393903">
              <w:rPr>
                <w:lang w:val="it-IT"/>
              </w:rPr>
              <w:t> </w:t>
            </w:r>
            <w:r w:rsidRPr="00393903">
              <w:rPr>
                <w:rFonts w:ascii="Cambria Math" w:hAnsi="Cambria Math"/>
                <w:lang w:val="it-IT"/>
              </w:rPr>
              <w:t>+</w:t>
            </w:r>
            <w:r w:rsidR="00CA10CD" w:rsidRPr="00393903">
              <w:rPr>
                <w:lang w:val="it-IT"/>
              </w:rPr>
              <w:t> </w:t>
            </w:r>
            <w:r w:rsidRPr="00393903">
              <w:rPr>
                <w:i/>
                <w:lang w:val="it-IT"/>
              </w:rPr>
              <w:t>M</w:t>
            </w:r>
            <w:r w:rsidRPr="00393903">
              <w:rPr>
                <w:position w:val="-6"/>
                <w:sz w:val="18"/>
                <w:lang w:val="it-IT"/>
              </w:rPr>
              <w:t>j,b2,Ed</w:t>
            </w:r>
            <w:r w:rsidR="00CA10CD" w:rsidRPr="00393903">
              <w:rPr>
                <w:lang w:val="it-IT"/>
              </w:rPr>
              <w:t> </w:t>
            </w:r>
            <w:r w:rsidR="00491B9B" w:rsidRPr="00393903">
              <w:rPr>
                <w:rFonts w:ascii="Cambria Math" w:hAnsi="Cambria Math"/>
                <w:lang w:val="it-IT"/>
              </w:rPr>
              <w:t>=</w:t>
            </w:r>
            <w:r w:rsidR="00CA10CD" w:rsidRPr="00393903">
              <w:rPr>
                <w:lang w:val="it-IT"/>
              </w:rPr>
              <w:t> </w:t>
            </w:r>
            <w:r w:rsidRPr="00393903">
              <w:rPr>
                <w:lang w:val="it-IT"/>
              </w:rPr>
              <w:t>0</w:t>
            </w:r>
          </w:p>
        </w:tc>
        <w:tc>
          <w:tcPr>
            <w:tcW w:w="1213" w:type="dxa"/>
            <w:tcBorders>
              <w:bottom w:val="single" w:sz="12" w:space="0" w:color="auto"/>
            </w:tcBorders>
            <w:shd w:val="clear" w:color="auto" w:fill="auto"/>
            <w:vAlign w:val="center"/>
          </w:tcPr>
          <w:p w14:paraId="66F7C529" w14:textId="77777777" w:rsidR="005C11C2" w:rsidRPr="009F3E38" w:rsidRDefault="005C11C2" w:rsidP="00CA10CD">
            <w:pPr>
              <w:pStyle w:val="Tabletext11"/>
            </w:pPr>
            <w:r w:rsidRPr="009F3E38">
              <w:rPr>
                <w:i/>
              </w:rPr>
              <w:t>β</w:t>
            </w:r>
            <w:r w:rsidR="00CA10CD" w:rsidRPr="009F3E38">
              <w:t> </w:t>
            </w:r>
            <w:r w:rsidR="00491B9B" w:rsidRPr="009F3E38">
              <w:rPr>
                <w:rFonts w:ascii="Cambria Math" w:hAnsi="Cambria Math"/>
              </w:rPr>
              <w:t>=</w:t>
            </w:r>
            <w:r w:rsidR="00CA10CD" w:rsidRPr="009F3E38">
              <w:t> </w:t>
            </w:r>
            <w:r w:rsidRPr="009F3E38">
              <w:t>2</w:t>
            </w:r>
            <w:r w:rsidR="00BB53CD" w:rsidRPr="009F3E38">
              <w:rPr>
                <w:rStyle w:val="TableFootNoteXref"/>
                <w:sz w:val="15"/>
                <w:lang w:val="en-GB"/>
              </w:rPr>
              <w:t>a</w:t>
            </w:r>
          </w:p>
        </w:tc>
      </w:tr>
      <w:tr w:rsidR="005C11C2" w:rsidRPr="009F3E38" w14:paraId="4D7ADD55" w14:textId="77777777" w:rsidTr="00B11232">
        <w:trPr>
          <w:cantSplit/>
          <w:jc w:val="center"/>
        </w:trPr>
        <w:tc>
          <w:tcPr>
            <w:tcW w:w="9752" w:type="dxa"/>
            <w:gridSpan w:val="4"/>
            <w:tcBorders>
              <w:top w:val="single" w:sz="12" w:space="0" w:color="auto"/>
              <w:bottom w:val="single" w:sz="12" w:space="0" w:color="auto"/>
            </w:tcBorders>
            <w:shd w:val="clear" w:color="auto" w:fill="auto"/>
            <w:vAlign w:val="center"/>
          </w:tcPr>
          <w:p w14:paraId="049B1B81" w14:textId="77777777" w:rsidR="00CA10CD" w:rsidRPr="009F3E38" w:rsidRDefault="00CA10CD" w:rsidP="00CA10CD">
            <w:pPr>
              <w:pStyle w:val="Tablefootnote"/>
            </w:pPr>
            <w:r w:rsidRPr="009F3E38">
              <w:rPr>
                <w:rStyle w:val="TableFootNoteXref"/>
                <w:sz w:val="15"/>
                <w:lang w:val="en-GB"/>
              </w:rPr>
              <w:t>a</w:t>
            </w:r>
            <w:r w:rsidRPr="009F3E38">
              <w:tab/>
              <w:t xml:space="preserve">In this case the value of </w:t>
            </w:r>
            <w:r w:rsidRPr="009F3E38">
              <w:rPr>
                <w:i/>
              </w:rPr>
              <w:t>β</w:t>
            </w:r>
            <w:r w:rsidRPr="009F3E38">
              <w:t xml:space="preserve"> is the exact value rather than an approximation.</w:t>
            </w:r>
          </w:p>
        </w:tc>
      </w:tr>
    </w:tbl>
    <w:p w14:paraId="7D89EBEE" w14:textId="77777777" w:rsidR="00F40772" w:rsidRPr="009F3E38" w:rsidRDefault="00F40772" w:rsidP="00F40772">
      <w:bookmarkStart w:id="1257" w:name="_MON_1150721269"/>
      <w:bookmarkStart w:id="1258" w:name="_MON_1130068486"/>
      <w:bookmarkStart w:id="1259" w:name="_Toc503276584"/>
      <w:bookmarkStart w:id="1260" w:name="_Toc504393330"/>
      <w:bookmarkStart w:id="1261" w:name="_Ref518166832"/>
      <w:bookmarkStart w:id="1262" w:name="_Ref520471188"/>
      <w:bookmarkStart w:id="1263" w:name="_Toc8132083"/>
      <w:bookmarkStart w:id="1264" w:name="_Ref499287034"/>
      <w:bookmarkEnd w:id="1239"/>
      <w:bookmarkEnd w:id="1240"/>
      <w:bookmarkEnd w:id="1257"/>
      <w:bookmarkEnd w:id="1258"/>
      <w:bookmarkEnd w:id="1259"/>
      <w:bookmarkEnd w:id="1260"/>
    </w:p>
    <w:p w14:paraId="2F2CF270" w14:textId="77777777" w:rsidR="005C11C2" w:rsidRPr="009F3E38" w:rsidRDefault="005C11C2" w:rsidP="00AE2997">
      <w:pPr>
        <w:pStyle w:val="Heading3"/>
      </w:pPr>
      <w:bookmarkStart w:id="1265" w:name="_Toc54616956"/>
      <w:r w:rsidRPr="009F3E38">
        <w:t>Design moment</w:t>
      </w:r>
      <w:r w:rsidRPr="009F3E38">
        <w:noBreakHyphen/>
        <w:t>rotation curve</w:t>
      </w:r>
      <w:bookmarkEnd w:id="1261"/>
      <w:bookmarkEnd w:id="1262"/>
      <w:bookmarkEnd w:id="1263"/>
      <w:bookmarkEnd w:id="1265"/>
    </w:p>
    <w:p w14:paraId="6A5D7898" w14:textId="0D984950" w:rsidR="005C11C2" w:rsidRPr="009F3E38" w:rsidRDefault="00AF6E72" w:rsidP="00323D62">
      <w:pPr>
        <w:spacing w:after="220"/>
      </w:pPr>
      <w:r w:rsidRPr="009F3E38">
        <w:t>(1</w:t>
      </w:r>
      <w:r w:rsidR="001B469E" w:rsidRPr="009F3E38">
        <w:t>) </w:t>
      </w:r>
      <w:r w:rsidR="005C11C2" w:rsidRPr="009F3E38">
        <w:t xml:space="preserve">When the simplified approach in 7.2.3 is adopted, joints may be represented by rotational springs that connect the centre lines of the connected members at the point of intersection, as shown in Figure 7.8(a) and (b) for a single-sided beam-to-column </w:t>
      </w:r>
      <w:r w:rsidR="00546B7C" w:rsidRPr="009F3E38">
        <w:t>joint configuration</w:t>
      </w:r>
      <w:r w:rsidR="005C11C2" w:rsidRPr="009F3E38">
        <w:t>.</w:t>
      </w:r>
    </w:p>
    <w:p w14:paraId="1EE84B1E" w14:textId="2641414E" w:rsidR="005C11C2" w:rsidRPr="009F3E38" w:rsidRDefault="00AF6E72" w:rsidP="00323D62">
      <w:pPr>
        <w:spacing w:after="220"/>
      </w:pPr>
      <w:r w:rsidRPr="009F3E38">
        <w:t>(2</w:t>
      </w:r>
      <w:r w:rsidR="001B469E" w:rsidRPr="009F3E38">
        <w:t>) </w:t>
      </w:r>
      <w:r w:rsidR="005C11C2" w:rsidRPr="009F3E38">
        <w:t xml:space="preserve">The structural properties of the spring should be </w:t>
      </w:r>
      <w:r w:rsidR="000057F5" w:rsidRPr="009F3E38">
        <w:t xml:space="preserve">expressed </w:t>
      </w:r>
      <w:r w:rsidR="005C11C2" w:rsidRPr="009F3E38">
        <w:t xml:space="preserve">by a moment-rotation curve that describes the relationship between the bending moment applied to the joint </w:t>
      </w:r>
      <w:r w:rsidR="005C11C2" w:rsidRPr="009F3E38">
        <w:rPr>
          <w:i/>
        </w:rPr>
        <w:t>M</w:t>
      </w:r>
      <w:r w:rsidR="005C11C2" w:rsidRPr="009F3E38">
        <w:rPr>
          <w:position w:val="-6"/>
          <w:sz w:val="18"/>
        </w:rPr>
        <w:t>j</w:t>
      </w:r>
      <w:r w:rsidR="005C11C2" w:rsidRPr="009F3E38">
        <w:t xml:space="preserve">, and the corresponding rotation </w:t>
      </w:r>
      <w:r w:rsidR="005C11C2" w:rsidRPr="009F3E38">
        <w:rPr>
          <w:i/>
        </w:rPr>
        <w:t>ϕ</w:t>
      </w:r>
      <w:r w:rsidR="005C11C2" w:rsidRPr="009F3E38">
        <w:t xml:space="preserve"> between the connected members, see Figure 7.8(c).</w:t>
      </w:r>
    </w:p>
    <w:p w14:paraId="509686F4" w14:textId="77777777" w:rsidR="005C11C2" w:rsidRPr="009F3E38" w:rsidRDefault="00AF6E72" w:rsidP="00323D62">
      <w:pPr>
        <w:spacing w:after="220"/>
      </w:pPr>
      <w:r w:rsidRPr="009F3E38">
        <w:t>(3</w:t>
      </w:r>
      <w:r w:rsidR="001B469E" w:rsidRPr="009F3E38">
        <w:t>) </w:t>
      </w:r>
      <w:r w:rsidR="005C11C2" w:rsidRPr="009F3E38">
        <w:t>The design moment</w:t>
      </w:r>
      <w:r w:rsidR="005C11C2" w:rsidRPr="009F3E38">
        <w:noBreakHyphen/>
        <w:t>rotation curve, see Figure 7.8(c), should define the following three main structural properties:</w:t>
      </w:r>
    </w:p>
    <w:p w14:paraId="39C41C4D" w14:textId="77777777" w:rsidR="005C11C2" w:rsidRPr="009F3E38" w:rsidRDefault="005C11C2" w:rsidP="00323D62">
      <w:pPr>
        <w:pStyle w:val="ListContinue"/>
        <w:spacing w:after="220"/>
      </w:pPr>
      <w:r w:rsidRPr="009F3E38">
        <w:t>moment resistance, see 7.2.5;</w:t>
      </w:r>
    </w:p>
    <w:p w14:paraId="337E91C3" w14:textId="77777777" w:rsidR="005C11C2" w:rsidRPr="009F3E38" w:rsidRDefault="005C11C2" w:rsidP="00323D62">
      <w:pPr>
        <w:pStyle w:val="ListContinue"/>
        <w:spacing w:after="220"/>
      </w:pPr>
      <w:r w:rsidRPr="009F3E38">
        <w:t>rotational stiffness, see 7.2.6;</w:t>
      </w:r>
    </w:p>
    <w:p w14:paraId="19AAACE0" w14:textId="77777777" w:rsidR="005C11C2" w:rsidRPr="009F3E38" w:rsidRDefault="005C11C2" w:rsidP="00323D62">
      <w:pPr>
        <w:pStyle w:val="ListContinue"/>
        <w:spacing w:after="220"/>
      </w:pPr>
      <w:r w:rsidRPr="009F3E38">
        <w:t>rotation capacity, see 7.2.7.</w:t>
      </w:r>
    </w:p>
    <w:p w14:paraId="43B6C858" w14:textId="77777777" w:rsidR="005C11C2" w:rsidRPr="009F3E38" w:rsidRDefault="00AF6E72" w:rsidP="00323D62">
      <w:pPr>
        <w:spacing w:after="220"/>
      </w:pPr>
      <w:r w:rsidRPr="009F3E38">
        <w:t>(4</w:t>
      </w:r>
      <w:r w:rsidR="001B469E" w:rsidRPr="009F3E38">
        <w:t>) </w:t>
      </w:r>
      <w:r w:rsidR="005C11C2" w:rsidRPr="009F3E38">
        <w:t>When effects such as bolt slip, lack of fit, and foundation-soil interactions (in the case of column bases), results in a significant initial joint rotation, it should be included in the design moment rotation curve.</w:t>
      </w:r>
    </w:p>
    <w:p w14:paraId="5630AFEF" w14:textId="77777777" w:rsidR="005C11C2" w:rsidRPr="009F3E38" w:rsidRDefault="00AF6E72" w:rsidP="00323D62">
      <w:pPr>
        <w:spacing w:after="220"/>
      </w:pPr>
      <w:bookmarkStart w:id="1266" w:name="_Hlk510714952"/>
      <w:r w:rsidRPr="009F3E38">
        <w:t>(5</w:t>
      </w:r>
      <w:r w:rsidR="001B469E" w:rsidRPr="009F3E38">
        <w:t>) </w:t>
      </w:r>
      <w:r w:rsidR="005C11C2" w:rsidRPr="009F3E38">
        <w:t>The design moment</w:t>
      </w:r>
      <w:r w:rsidR="005C11C2" w:rsidRPr="009F3E38">
        <w:noBreakHyphen/>
        <w:t>rotation curve for beam</w:t>
      </w:r>
      <w:r w:rsidR="005C11C2" w:rsidRPr="009F3E38">
        <w:noBreakHyphen/>
        <w:t>to</w:t>
      </w:r>
      <w:r w:rsidR="005C11C2" w:rsidRPr="009F3E38">
        <w:noBreakHyphen/>
        <w:t xml:space="preserve">column joints </w:t>
      </w:r>
      <w:bookmarkEnd w:id="1266"/>
      <w:r w:rsidR="005C11C2" w:rsidRPr="009F3E38">
        <w:t xml:space="preserve">should be consistent with the assumptions made in the global analysis of the structure, and with the assumptions made in the design of the members, see </w:t>
      </w:r>
      <w:r w:rsidR="002E1979" w:rsidRPr="009F3E38">
        <w:t>EN </w:t>
      </w:r>
      <w:r w:rsidR="005C11C2" w:rsidRPr="009F3E38">
        <w:t>1993</w:t>
      </w:r>
      <w:r w:rsidR="00681825" w:rsidRPr="009F3E38">
        <w:noBreakHyphen/>
        <w:t>1</w:t>
      </w:r>
      <w:r w:rsidR="00681825" w:rsidRPr="009F3E38">
        <w:noBreakHyphen/>
        <w:t>1</w:t>
      </w:r>
      <w:r w:rsidR="005C11C2" w:rsidRPr="009F3E38">
        <w:t>.</w:t>
      </w:r>
    </w:p>
    <w:p w14:paraId="24DA471B" w14:textId="5005400C" w:rsidR="005C11C2" w:rsidRPr="009F3E38" w:rsidRDefault="00AF6E72" w:rsidP="00323D62">
      <w:pPr>
        <w:spacing w:after="220"/>
      </w:pPr>
      <w:r w:rsidRPr="009F3E38">
        <w:t>(6</w:t>
      </w:r>
      <w:r w:rsidR="001B469E" w:rsidRPr="009F3E38">
        <w:t>) </w:t>
      </w:r>
      <w:r w:rsidR="005C11C2" w:rsidRPr="009F3E38">
        <w:t>The design moment-rotation curve for joints and column bases of I and H sections, as obtained from 7.2.</w:t>
      </w:r>
      <w:r w:rsidR="00BA0FFC">
        <w:t>4</w:t>
      </w:r>
      <w:r w:rsidR="005C11C2" w:rsidRPr="009F3E38">
        <w:t xml:space="preserve"> may be assumed to satisfy the provisions of 7.1.1(6) for simplification in global analysis.</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2877"/>
        <w:gridCol w:w="4107"/>
      </w:tblGrid>
      <w:tr w:rsidR="005C11C2" w:rsidRPr="009F3E38" w14:paraId="42BA0D21" w14:textId="77777777" w:rsidTr="00797E12">
        <w:trPr>
          <w:jc w:val="center"/>
        </w:trPr>
        <w:tc>
          <w:tcPr>
            <w:tcW w:w="2863" w:type="dxa"/>
          </w:tcPr>
          <w:p w14:paraId="64E6A422" w14:textId="12CAEF22" w:rsidR="005C11C2" w:rsidRPr="009F3E38" w:rsidRDefault="003D0D9C" w:rsidP="00B36475">
            <w:pPr>
              <w:spacing w:before="60"/>
              <w:jc w:val="center"/>
            </w:pPr>
            <w:r>
              <w:rPr>
                <w:noProof/>
              </w:rPr>
              <w:drawing>
                <wp:inline distT="0" distB="0" distL="0" distR="0" wp14:anchorId="0C12B0E7" wp14:editId="122AE61F">
                  <wp:extent cx="885825" cy="1323975"/>
                  <wp:effectExtent l="0" t="0" r="9525" b="9525"/>
                  <wp:docPr id="6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5825" cy="1323975"/>
                          </a:xfrm>
                          <a:prstGeom prst="rect">
                            <a:avLst/>
                          </a:prstGeom>
                          <a:noFill/>
                          <a:ln>
                            <a:noFill/>
                          </a:ln>
                        </pic:spPr>
                      </pic:pic>
                    </a:graphicData>
                  </a:graphic>
                </wp:inline>
              </w:drawing>
            </w:r>
          </w:p>
        </w:tc>
        <w:tc>
          <w:tcPr>
            <w:tcW w:w="2959" w:type="dxa"/>
          </w:tcPr>
          <w:p w14:paraId="7F339792" w14:textId="42534314" w:rsidR="005C11C2" w:rsidRPr="009F3E38" w:rsidRDefault="003D0D9C" w:rsidP="00B36475">
            <w:pPr>
              <w:spacing w:before="60"/>
              <w:jc w:val="center"/>
            </w:pPr>
            <w:r>
              <w:rPr>
                <w:noProof/>
              </w:rPr>
              <w:drawing>
                <wp:inline distT="0" distB="0" distL="0" distR="0" wp14:anchorId="67C838BC" wp14:editId="4975ABF9">
                  <wp:extent cx="1057275" cy="1343025"/>
                  <wp:effectExtent l="0" t="0" r="9525" b="9525"/>
                  <wp:docPr id="6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57275" cy="1343025"/>
                          </a:xfrm>
                          <a:prstGeom prst="rect">
                            <a:avLst/>
                          </a:prstGeom>
                          <a:noFill/>
                          <a:ln>
                            <a:noFill/>
                          </a:ln>
                        </pic:spPr>
                      </pic:pic>
                    </a:graphicData>
                  </a:graphic>
                </wp:inline>
              </w:drawing>
            </w:r>
          </w:p>
        </w:tc>
        <w:tc>
          <w:tcPr>
            <w:tcW w:w="4146" w:type="dxa"/>
          </w:tcPr>
          <w:p w14:paraId="794AB977" w14:textId="06EBA994" w:rsidR="005C11C2" w:rsidRPr="009F3E38" w:rsidRDefault="003D0D9C" w:rsidP="00B36475">
            <w:pPr>
              <w:spacing w:before="60"/>
              <w:jc w:val="center"/>
            </w:pPr>
            <w:r>
              <w:rPr>
                <w:noProof/>
              </w:rPr>
              <w:drawing>
                <wp:inline distT="0" distB="0" distL="0" distR="0" wp14:anchorId="4060D252" wp14:editId="5BD14908">
                  <wp:extent cx="2171700" cy="1457325"/>
                  <wp:effectExtent l="0" t="0" r="0" b="9525"/>
                  <wp:docPr id="6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71700" cy="1457325"/>
                          </a:xfrm>
                          <a:prstGeom prst="rect">
                            <a:avLst/>
                          </a:prstGeom>
                          <a:noFill/>
                          <a:ln>
                            <a:noFill/>
                          </a:ln>
                        </pic:spPr>
                      </pic:pic>
                    </a:graphicData>
                  </a:graphic>
                </wp:inline>
              </w:drawing>
            </w:r>
          </w:p>
        </w:tc>
      </w:tr>
      <w:tr w:rsidR="005C11C2" w:rsidRPr="009F3E38" w14:paraId="53B9D58C" w14:textId="77777777" w:rsidTr="00797E12">
        <w:trPr>
          <w:jc w:val="center"/>
        </w:trPr>
        <w:tc>
          <w:tcPr>
            <w:tcW w:w="2863" w:type="dxa"/>
          </w:tcPr>
          <w:p w14:paraId="7696916A" w14:textId="77777777" w:rsidR="005C11C2" w:rsidRPr="009F3E38" w:rsidRDefault="005C11C2" w:rsidP="00B36475">
            <w:pPr>
              <w:pStyle w:val="Special"/>
              <w:spacing w:before="60"/>
              <w:jc w:val="center"/>
              <w:rPr>
                <w:b/>
              </w:rPr>
            </w:pPr>
            <w:r w:rsidRPr="009F3E38">
              <w:rPr>
                <w:b/>
              </w:rPr>
              <w:t>a) Joint</w:t>
            </w:r>
          </w:p>
        </w:tc>
        <w:tc>
          <w:tcPr>
            <w:tcW w:w="2959" w:type="dxa"/>
          </w:tcPr>
          <w:p w14:paraId="095574F7" w14:textId="77777777" w:rsidR="005C11C2" w:rsidRPr="009F3E38" w:rsidRDefault="005C11C2" w:rsidP="00B36475">
            <w:pPr>
              <w:pStyle w:val="Special"/>
              <w:spacing w:before="60"/>
              <w:jc w:val="center"/>
              <w:rPr>
                <w:b/>
              </w:rPr>
            </w:pPr>
            <w:r w:rsidRPr="009F3E38">
              <w:rPr>
                <w:b/>
              </w:rPr>
              <w:t>b) Model</w:t>
            </w:r>
          </w:p>
        </w:tc>
        <w:tc>
          <w:tcPr>
            <w:tcW w:w="4146" w:type="dxa"/>
          </w:tcPr>
          <w:p w14:paraId="2E74D91C" w14:textId="77777777" w:rsidR="005C11C2" w:rsidRPr="009F3E38" w:rsidRDefault="005C11C2" w:rsidP="00B36475">
            <w:pPr>
              <w:pStyle w:val="Special"/>
              <w:spacing w:before="60"/>
              <w:jc w:val="center"/>
              <w:rPr>
                <w:b/>
              </w:rPr>
            </w:pPr>
            <w:r w:rsidRPr="009F3E38">
              <w:rPr>
                <w:b/>
              </w:rPr>
              <w:t>c) Design moment-rotation curve</w:t>
            </w:r>
          </w:p>
        </w:tc>
      </w:tr>
    </w:tbl>
    <w:p w14:paraId="1B42358D" w14:textId="74063EC3" w:rsidR="00797E12" w:rsidRPr="009F3E38" w:rsidRDefault="007D55C1" w:rsidP="00B36475">
      <w:pPr>
        <w:pStyle w:val="Special"/>
        <w:keepNext/>
        <w:spacing w:after="60"/>
        <w:ind w:left="403" w:hanging="403"/>
        <w:jc w:val="left"/>
        <w:rPr>
          <w:b/>
        </w:rPr>
      </w:pPr>
      <w:bookmarkStart w:id="1267" w:name="_Ref15886801"/>
      <w:r w:rsidRPr="007D55C1">
        <w:rPr>
          <w:b/>
          <w:sz w:val="20"/>
        </w:rPr>
        <w:t>Key</w:t>
      </w:r>
    </w:p>
    <w:p w14:paraId="560D25F5" w14:textId="40477562" w:rsidR="00797E12" w:rsidRPr="00B36475" w:rsidRDefault="00B36475" w:rsidP="00797E12">
      <w:pPr>
        <w:pStyle w:val="Special"/>
        <w:keepNext/>
        <w:spacing w:after="0"/>
        <w:ind w:left="403" w:hanging="403"/>
        <w:jc w:val="left"/>
        <w:rPr>
          <w:sz w:val="20"/>
        </w:rPr>
      </w:pPr>
      <w:r w:rsidRPr="00B36475">
        <w:rPr>
          <w:sz w:val="20"/>
        </w:rPr>
        <w:t>1</w:t>
      </w:r>
      <w:r w:rsidRPr="00B36475">
        <w:rPr>
          <w:sz w:val="20"/>
        </w:rPr>
        <w:tab/>
        <w:t>l</w:t>
      </w:r>
      <w:r w:rsidR="00797E12" w:rsidRPr="00B36475">
        <w:rPr>
          <w:sz w:val="20"/>
        </w:rPr>
        <w:t xml:space="preserve">imit for </w:t>
      </w:r>
      <w:r w:rsidR="00797E12" w:rsidRPr="00B36475">
        <w:rPr>
          <w:i/>
          <w:sz w:val="20"/>
        </w:rPr>
        <w:t>S</w:t>
      </w:r>
      <w:r w:rsidR="00797E12" w:rsidRPr="00B36475">
        <w:rPr>
          <w:position w:val="-6"/>
          <w:sz w:val="16"/>
        </w:rPr>
        <w:t>j</w:t>
      </w:r>
    </w:p>
    <w:p w14:paraId="517609A2" w14:textId="77777777" w:rsidR="005C11C2" w:rsidRPr="009F3E38" w:rsidRDefault="005C11C2" w:rsidP="005C11C2">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8</w:t>
      </w:r>
      <w:r w:rsidRPr="009F3E38">
        <w:fldChar w:fldCharType="end"/>
      </w:r>
      <w:bookmarkEnd w:id="1267"/>
      <w:r w:rsidRPr="009F3E38">
        <w:t xml:space="preserve"> — Design moment-rotation curve of a joint </w:t>
      </w:r>
    </w:p>
    <w:p w14:paraId="385C7FB1" w14:textId="77777777" w:rsidR="005C11C2" w:rsidRPr="009F3E38" w:rsidRDefault="005C11C2" w:rsidP="00AE2997">
      <w:pPr>
        <w:pStyle w:val="Heading3"/>
      </w:pPr>
      <w:bookmarkStart w:id="1268" w:name="_Ref520220456"/>
      <w:bookmarkStart w:id="1269" w:name="_Toc8132084"/>
      <w:bookmarkStart w:id="1270" w:name="_Toc54616957"/>
      <w:bookmarkStart w:id="1271" w:name="_Toc14521791"/>
      <w:bookmarkStart w:id="1272" w:name="_Toc76376137"/>
      <w:bookmarkStart w:id="1273" w:name="_Toc89855195"/>
      <w:bookmarkStart w:id="1274" w:name="_Ref499287040"/>
      <w:bookmarkEnd w:id="1122"/>
      <w:bookmarkEnd w:id="1123"/>
      <w:bookmarkEnd w:id="1124"/>
      <w:bookmarkEnd w:id="1125"/>
      <w:bookmarkEnd w:id="1126"/>
      <w:bookmarkEnd w:id="1264"/>
      <w:r w:rsidRPr="009F3E38">
        <w:t>Moment resistance</w:t>
      </w:r>
      <w:bookmarkEnd w:id="1268"/>
      <w:bookmarkEnd w:id="1269"/>
      <w:bookmarkEnd w:id="1270"/>
    </w:p>
    <w:p w14:paraId="4F9B7C19" w14:textId="77777777" w:rsidR="005C11C2" w:rsidRPr="009F3E38" w:rsidRDefault="00AF6E72" w:rsidP="00323D62">
      <w:pPr>
        <w:spacing w:after="220"/>
      </w:pPr>
      <w:r w:rsidRPr="009F3E38">
        <w:t>(1</w:t>
      </w:r>
      <w:r w:rsidR="001B469E" w:rsidRPr="009F3E38">
        <w:t>) </w:t>
      </w:r>
      <w:r w:rsidR="005C11C2" w:rsidRPr="009F3E38">
        <w:t xml:space="preserve">The design moment resistance of a joint </w:t>
      </w:r>
      <w:r w:rsidR="005C11C2" w:rsidRPr="009F3E38">
        <w:rPr>
          <w:i/>
        </w:rPr>
        <w:t>M</w:t>
      </w:r>
      <w:r w:rsidR="005C11C2" w:rsidRPr="009F3E38">
        <w:rPr>
          <w:position w:val="-6"/>
          <w:sz w:val="18"/>
        </w:rPr>
        <w:t>j,Rd</w:t>
      </w:r>
      <w:r w:rsidR="005C11C2" w:rsidRPr="009F3E38">
        <w:t xml:space="preserve"> should be used as the maximum moment of the design moment</w:t>
      </w:r>
      <w:r w:rsidR="005C11C2" w:rsidRPr="009F3E38">
        <w:noBreakHyphen/>
        <w:t>rotation curve, see Figure </w:t>
      </w:r>
      <w:r w:rsidR="005C11C2" w:rsidRPr="009F3E38">
        <w:rPr>
          <w:noProof/>
        </w:rPr>
        <w:t>7</w:t>
      </w:r>
      <w:r w:rsidR="005C11C2" w:rsidRPr="009F3E38">
        <w:t>.</w:t>
      </w:r>
      <w:r w:rsidR="005C11C2" w:rsidRPr="009F3E38">
        <w:rPr>
          <w:noProof/>
        </w:rPr>
        <w:t>8</w:t>
      </w:r>
      <w:r w:rsidR="005C11C2" w:rsidRPr="009F3E38">
        <w:t>(c).</w:t>
      </w:r>
    </w:p>
    <w:p w14:paraId="1AF499E9" w14:textId="77777777" w:rsidR="005C11C2" w:rsidRPr="009F3E38" w:rsidRDefault="00AF6E72" w:rsidP="001B469E">
      <w:r w:rsidRPr="009F3E38">
        <w:t>(2</w:t>
      </w:r>
      <w:r w:rsidR="001B469E" w:rsidRPr="009F3E38">
        <w:t>) </w:t>
      </w:r>
      <w:r w:rsidR="005C11C2" w:rsidRPr="009F3E38">
        <w:t xml:space="preserve">The design moment resistance of a joint may be determined from the distribution of internal forces within that joint and the design resistances of its basic components to these forces, see </w:t>
      </w:r>
      <w:r w:rsidR="005C11C2" w:rsidRPr="009F3E38">
        <w:fldChar w:fldCharType="begin"/>
      </w:r>
      <w:r w:rsidR="005C11C2" w:rsidRPr="009F3E38">
        <w:instrText xml:space="preserve"> REF _Ref503096849 \h </w:instrText>
      </w:r>
      <w:r w:rsidR="005C11C2" w:rsidRPr="009F3E38">
        <w:fldChar w:fldCharType="separate"/>
      </w:r>
      <w:r w:rsidR="00A71E2D" w:rsidRPr="009F3E38">
        <w:t>Table </w:t>
      </w:r>
      <w:r w:rsidR="00A71E2D">
        <w:rPr>
          <w:noProof/>
        </w:rPr>
        <w:t>8</w:t>
      </w:r>
      <w:r w:rsidR="00A71E2D" w:rsidRPr="009F3E38">
        <w:t>.</w:t>
      </w:r>
      <w:r w:rsidR="00A71E2D">
        <w:rPr>
          <w:noProof/>
        </w:rPr>
        <w:t>1</w:t>
      </w:r>
      <w:r w:rsidR="005C11C2" w:rsidRPr="009F3E38">
        <w:fldChar w:fldCharType="end"/>
      </w:r>
      <w:r w:rsidR="005C11C2" w:rsidRPr="009F3E38">
        <w:t>.</w:t>
      </w:r>
    </w:p>
    <w:p w14:paraId="34C1366B" w14:textId="77777777" w:rsidR="005C11C2" w:rsidRPr="009F3E38" w:rsidRDefault="005C11C2" w:rsidP="00AE2997">
      <w:pPr>
        <w:pStyle w:val="Heading3"/>
      </w:pPr>
      <w:bookmarkStart w:id="1275" w:name="_Ref478770209"/>
      <w:bookmarkStart w:id="1276" w:name="_Toc8132085"/>
      <w:bookmarkStart w:id="1277" w:name="_Toc54616958"/>
      <w:r w:rsidRPr="009F3E38">
        <w:t>Rotational stiffness</w:t>
      </w:r>
      <w:bookmarkEnd w:id="1275"/>
      <w:bookmarkEnd w:id="1276"/>
      <w:bookmarkEnd w:id="1277"/>
    </w:p>
    <w:p w14:paraId="7351783E" w14:textId="77777777" w:rsidR="005C11C2" w:rsidRPr="009F3E38" w:rsidRDefault="00AF6E72" w:rsidP="001B469E">
      <w:r w:rsidRPr="009F3E38">
        <w:t>(1</w:t>
      </w:r>
      <w:r w:rsidR="001B469E" w:rsidRPr="009F3E38">
        <w:t>) </w:t>
      </w:r>
      <w:r w:rsidR="005C11C2" w:rsidRPr="009F3E38">
        <w:t xml:space="preserve">The initial rotational stiffness </w:t>
      </w:r>
      <w:r w:rsidR="005C11C2" w:rsidRPr="009F3E38">
        <w:rPr>
          <w:i/>
        </w:rPr>
        <w:t>S</w:t>
      </w:r>
      <w:r w:rsidR="005C11C2" w:rsidRPr="009F3E38">
        <w:rPr>
          <w:position w:val="-6"/>
          <w:sz w:val="18"/>
        </w:rPr>
        <w:t>j,ini</w:t>
      </w:r>
      <w:r w:rsidR="005C11C2" w:rsidRPr="009F3E38">
        <w:t xml:space="preserve"> should be used as the slope of the elastic part of the design moment-rotation curve, see Figure </w:t>
      </w:r>
      <w:r w:rsidR="005C11C2" w:rsidRPr="009F3E38">
        <w:rPr>
          <w:noProof/>
        </w:rPr>
        <w:t>7</w:t>
      </w:r>
      <w:r w:rsidR="005C11C2" w:rsidRPr="009F3E38">
        <w:t>.</w:t>
      </w:r>
      <w:r w:rsidR="005C11C2" w:rsidRPr="009F3E38">
        <w:rPr>
          <w:noProof/>
        </w:rPr>
        <w:t>8</w:t>
      </w:r>
      <w:r w:rsidR="005C11C2" w:rsidRPr="009F3E38">
        <w:t xml:space="preserve">(c). </w:t>
      </w:r>
    </w:p>
    <w:p w14:paraId="177EC668" w14:textId="132764A6" w:rsidR="005C11C2" w:rsidRPr="009F3E38" w:rsidRDefault="00AF6E72" w:rsidP="001B469E">
      <w:bookmarkStart w:id="1278" w:name="_Ref504381544"/>
      <w:bookmarkStart w:id="1279" w:name="_Ref499474960"/>
      <w:r w:rsidRPr="009F3E38">
        <w:t>(2</w:t>
      </w:r>
      <w:r w:rsidR="001B469E" w:rsidRPr="009F3E38">
        <w:t>) </w:t>
      </w:r>
      <w:r w:rsidR="005C11C2" w:rsidRPr="009F3E38">
        <w:t xml:space="preserve">The secant rotational stiffness </w:t>
      </w:r>
      <w:r w:rsidR="005C11C2" w:rsidRPr="009F3E38">
        <w:rPr>
          <w:i/>
        </w:rPr>
        <w:t>S</w:t>
      </w:r>
      <w:r w:rsidR="005C11C2" w:rsidRPr="009F3E38">
        <w:rPr>
          <w:position w:val="-6"/>
          <w:sz w:val="18"/>
        </w:rPr>
        <w:t>j</w:t>
      </w:r>
      <w:r w:rsidR="005C11C2" w:rsidRPr="009F3E38">
        <w:t xml:space="preserve"> from </w:t>
      </w:r>
      <w:r w:rsidR="002C7FBA">
        <w:t>Formula</w:t>
      </w:r>
      <w:r w:rsidR="002C7FBA" w:rsidRPr="009F3E38">
        <w:t> </w:t>
      </w:r>
      <w:r w:rsidR="005C11C2" w:rsidRPr="009F3E38">
        <w:t>(</w:t>
      </w:r>
      <w:r w:rsidR="005C11C2" w:rsidRPr="009F3E38">
        <w:rPr>
          <w:noProof/>
        </w:rPr>
        <w:t>7</w:t>
      </w:r>
      <w:r w:rsidR="005C11C2" w:rsidRPr="009F3E38">
        <w:t>.</w:t>
      </w:r>
      <w:r w:rsidR="005C11C2" w:rsidRPr="009F3E38">
        <w:rPr>
          <w:noProof/>
        </w:rPr>
        <w:t>6</w:t>
      </w:r>
      <w:r w:rsidR="005C11C2" w:rsidRPr="009F3E38">
        <w:t>) may be used as the relevant property of joint rotational stiffness:</w:t>
      </w:r>
      <w:bookmarkEnd w:id="1278"/>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25"/>
        <w:gridCol w:w="1127"/>
      </w:tblGrid>
      <w:tr w:rsidR="005C11C2" w:rsidRPr="009F3E38" w14:paraId="13AEF67B" w14:textId="77777777" w:rsidTr="006A6B06">
        <w:trPr>
          <w:jc w:val="center"/>
        </w:trPr>
        <w:tc>
          <w:tcPr>
            <w:tcW w:w="8833" w:type="dxa"/>
          </w:tcPr>
          <w:p w14:paraId="758E3C33" w14:textId="77777777" w:rsidR="005C11C2" w:rsidRPr="009F3E38" w:rsidRDefault="00983B21" w:rsidP="00B36475">
            <w:pPr>
              <w:pStyle w:val="Formula"/>
              <w:spacing w:before="60"/>
            </w:pPr>
            <m:oMathPara>
              <m:oMath>
                <m:sSub>
                  <m:sSubPr>
                    <m:ctrlPr>
                      <w:rPr>
                        <w:rFonts w:ascii="Cambria Math" w:hAnsi="Cambria Math"/>
                      </w:rPr>
                    </m:ctrlPr>
                  </m:sSubPr>
                  <m:e>
                    <m:r>
                      <w:rPr>
                        <w:rFonts w:ascii="Cambria Math" w:hAnsi="Cambria Math"/>
                      </w:rPr>
                      <m:t>S</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j,ini</m:t>
                        </m:r>
                      </m:sub>
                    </m:sSub>
                  </m:num>
                  <m:den>
                    <m:r>
                      <w:rPr>
                        <w:rFonts w:ascii="Cambria Math" w:hAnsi="Cambria Math"/>
                      </w:rPr>
                      <m:t>μ</m:t>
                    </m:r>
                  </m:den>
                </m:f>
              </m:oMath>
            </m:oMathPara>
          </w:p>
        </w:tc>
        <w:tc>
          <w:tcPr>
            <w:tcW w:w="1134" w:type="dxa"/>
            <w:vAlign w:val="center"/>
          </w:tcPr>
          <w:p w14:paraId="6CA8681C" w14:textId="77777777" w:rsidR="005C11C2" w:rsidRPr="009F3E38" w:rsidRDefault="005C11C2" w:rsidP="00B36475">
            <w:pPr>
              <w:pStyle w:val="Formula"/>
              <w:spacing w:before="60"/>
              <w:jc w:val="right"/>
            </w:pPr>
            <w:bookmarkStart w:id="1280" w:name="_Ref518165392"/>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6</w:t>
            </w:r>
            <w:r w:rsidRPr="009F3E38">
              <w:fldChar w:fldCharType="end"/>
            </w:r>
            <w:r w:rsidRPr="009F3E38">
              <w:t>)</w:t>
            </w:r>
            <w:bookmarkEnd w:id="1280"/>
          </w:p>
        </w:tc>
      </w:tr>
    </w:tbl>
    <w:p w14:paraId="3A328D59" w14:textId="77777777" w:rsidR="005C11C2" w:rsidRPr="009F3E38" w:rsidRDefault="005C11C2" w:rsidP="006A6B06">
      <w:r w:rsidRPr="009F3E38">
        <w:t xml:space="preserve">where </w:t>
      </w:r>
      <w:r w:rsidRPr="009F3E38">
        <w:rPr>
          <w:i/>
        </w:rPr>
        <w:t xml:space="preserve">µ </w:t>
      </w:r>
      <w:r w:rsidRPr="009F3E38">
        <w:t>is the stiffness ratio, see 7.2.6(4).</w:t>
      </w:r>
    </w:p>
    <w:p w14:paraId="40655FCE" w14:textId="304F099A" w:rsidR="005C11C2" w:rsidRPr="009F3E38" w:rsidRDefault="00AF6E72" w:rsidP="001B469E">
      <w:r w:rsidRPr="009F3E38">
        <w:t>(3</w:t>
      </w:r>
      <w:r w:rsidR="001B469E" w:rsidRPr="009F3E38">
        <w:t>) </w:t>
      </w:r>
      <w:r w:rsidR="009D0076" w:rsidRPr="009F3E38">
        <w:t>Th</w:t>
      </w:r>
      <w:r w:rsidR="009D0076">
        <w:t>e</w:t>
      </w:r>
      <w:r w:rsidR="009D0076" w:rsidRPr="009F3E38">
        <w:t xml:space="preserve"> </w:t>
      </w:r>
      <w:r w:rsidR="005C11C2" w:rsidRPr="009F3E38">
        <w:t>definition of secant rotational stiffness</w:t>
      </w:r>
      <w:r w:rsidR="009D0076">
        <w:t xml:space="preserve"> in (2)</w:t>
      </w:r>
      <w:r w:rsidR="005C11C2" w:rsidRPr="009F3E38">
        <w:t xml:space="preserve"> </w:t>
      </w:r>
      <w:r w:rsidR="009D0076">
        <w:t>should be applied</w:t>
      </w:r>
      <w:r w:rsidR="009D0076" w:rsidRPr="009F3E38">
        <w:t xml:space="preserve"> </w:t>
      </w:r>
      <w:r w:rsidR="005C11C2" w:rsidRPr="009F3E38">
        <w:t xml:space="preserve">to joint rotations not exceeding </w:t>
      </w:r>
      <w:r w:rsidR="005C11C2" w:rsidRPr="009F3E38">
        <w:rPr>
          <w:i/>
        </w:rPr>
        <w:t>ϕ</w:t>
      </w:r>
      <w:r w:rsidR="005C11C2" w:rsidRPr="009F3E38">
        <w:rPr>
          <w:position w:val="-6"/>
          <w:sz w:val="18"/>
        </w:rPr>
        <w:t>Xd</w:t>
      </w:r>
      <w:r w:rsidR="005C11C2" w:rsidRPr="009F3E38">
        <w:t xml:space="preserve">, which is the joint rotation at which </w:t>
      </w:r>
      <w:r w:rsidR="005C11C2" w:rsidRPr="009F3E38">
        <w:rPr>
          <w:i/>
        </w:rPr>
        <w:t>M</w:t>
      </w:r>
      <w:r w:rsidR="005C11C2" w:rsidRPr="009F3E38">
        <w:rPr>
          <w:position w:val="-6"/>
          <w:sz w:val="18"/>
        </w:rPr>
        <w:t>j,Ed</w:t>
      </w:r>
      <w:r w:rsidR="005C11C2" w:rsidRPr="009F3E38">
        <w:t xml:space="preserve"> first reaches </w:t>
      </w:r>
      <w:r w:rsidR="005C11C2" w:rsidRPr="009F3E38">
        <w:rPr>
          <w:i/>
        </w:rPr>
        <w:t>M</w:t>
      </w:r>
      <w:r w:rsidR="005C11C2" w:rsidRPr="009F3E38">
        <w:rPr>
          <w:position w:val="-6"/>
          <w:sz w:val="18"/>
        </w:rPr>
        <w:t>j,Rd</w:t>
      </w:r>
      <w:r w:rsidR="005C11C2" w:rsidRPr="009F3E38">
        <w:t>, see Figure </w:t>
      </w:r>
      <w:r w:rsidR="005C11C2" w:rsidRPr="009F3E38">
        <w:rPr>
          <w:noProof/>
        </w:rPr>
        <w:t>7</w:t>
      </w:r>
      <w:r w:rsidR="005C11C2" w:rsidRPr="009F3E38">
        <w:t>.</w:t>
      </w:r>
      <w:r w:rsidR="005C11C2" w:rsidRPr="009F3E38">
        <w:rPr>
          <w:noProof/>
        </w:rPr>
        <w:t>8</w:t>
      </w:r>
      <w:r w:rsidR="005C11C2" w:rsidRPr="009F3E38">
        <w:t>(c).</w:t>
      </w:r>
      <w:bookmarkEnd w:id="1279"/>
    </w:p>
    <w:p w14:paraId="0C193ED3" w14:textId="77777777" w:rsidR="005C11C2" w:rsidRPr="009F3E38" w:rsidRDefault="00AF6E72" w:rsidP="001B469E">
      <w:bookmarkStart w:id="1281" w:name="_Ref474096731"/>
      <w:bookmarkStart w:id="1282" w:name="_Ref474335677"/>
      <w:r w:rsidRPr="009F3E38">
        <w:t>(4</w:t>
      </w:r>
      <w:r w:rsidR="001B469E" w:rsidRPr="009F3E38">
        <w:t>) </w:t>
      </w:r>
      <w:r w:rsidR="005C11C2" w:rsidRPr="009F3E38">
        <w:t xml:space="preserve">The stiffness ratio </w:t>
      </w:r>
      <w:r w:rsidR="005C11C2" w:rsidRPr="009F3E38">
        <w:rPr>
          <w:i/>
        </w:rPr>
        <w:t>µ</w:t>
      </w:r>
      <w:r w:rsidR="005C11C2" w:rsidRPr="009F3E38">
        <w:t xml:space="preserve"> should be determined from the following:</w:t>
      </w:r>
      <w:bookmarkEnd w:id="1281"/>
      <w:bookmarkEnd w:id="1282"/>
    </w:p>
    <w:p w14:paraId="3F8BE817" w14:textId="77777777" w:rsidR="005C11C2" w:rsidRPr="009F3E38" w:rsidRDefault="005C11C2" w:rsidP="00470C7A">
      <w:pPr>
        <w:pStyle w:val="ListContinue"/>
      </w:pPr>
      <w:r w:rsidRPr="009F3E38">
        <w:t xml:space="preserve">if </w:t>
      </w:r>
      <w:r w:rsidRPr="009F3E38">
        <w:rPr>
          <w:i/>
        </w:rPr>
        <w:t>M</w:t>
      </w:r>
      <w:r w:rsidRPr="009F3E38">
        <w:rPr>
          <w:position w:val="-6"/>
          <w:sz w:val="18"/>
        </w:rPr>
        <w:t>j,Ed</w:t>
      </w:r>
      <w:r w:rsidR="00F6482E" w:rsidRPr="009F3E38">
        <w:t> </w:t>
      </w:r>
      <w:r w:rsidRPr="009F3E38">
        <w:rPr>
          <w:rFonts w:ascii="Cambria Math" w:hAnsi="Cambria Math"/>
        </w:rPr>
        <w:t>≤</w:t>
      </w:r>
      <w:r w:rsidR="00F6482E" w:rsidRPr="009F3E38">
        <w:t> </w:t>
      </w:r>
      <w:r w:rsidRPr="009F3E38">
        <w:t xml:space="preserve">2/3 </w:t>
      </w:r>
      <w:r w:rsidRPr="009F3E38">
        <w:rPr>
          <w:i/>
        </w:rPr>
        <w:t>M</w:t>
      </w:r>
      <w:r w:rsidRPr="009F3E38">
        <w:rPr>
          <w:position w:val="-6"/>
          <w:sz w:val="18"/>
        </w:rPr>
        <w:t>j,Rd</w:t>
      </w:r>
      <w:r w:rsidRPr="009F3E38">
        <w:t>:</w:t>
      </w:r>
    </w:p>
    <w:tbl>
      <w:tblPr>
        <w:tblW w:w="5000" w:type="pct"/>
        <w:tblCellMar>
          <w:left w:w="0" w:type="dxa"/>
          <w:right w:w="0" w:type="dxa"/>
        </w:tblCellMar>
        <w:tblLook w:val="04A0" w:firstRow="1" w:lastRow="0" w:firstColumn="1" w:lastColumn="0" w:noHBand="0" w:noVBand="1"/>
      </w:tblPr>
      <w:tblGrid>
        <w:gridCol w:w="8892"/>
        <w:gridCol w:w="860"/>
      </w:tblGrid>
      <w:tr w:rsidR="005C11C2" w:rsidRPr="009F3E38" w14:paraId="4273F795" w14:textId="77777777" w:rsidTr="00B11232">
        <w:tc>
          <w:tcPr>
            <w:tcW w:w="4574" w:type="pct"/>
          </w:tcPr>
          <w:p w14:paraId="7553801C" w14:textId="77777777" w:rsidR="005C11C2" w:rsidRPr="009F3E38" w:rsidRDefault="005C11C2" w:rsidP="00B36475">
            <w:pPr>
              <w:pStyle w:val="Formula"/>
              <w:spacing w:before="60"/>
            </w:pPr>
            <w:r w:rsidRPr="009F3E38">
              <w:rPr>
                <w:i/>
              </w:rPr>
              <w:t>µ</w:t>
            </w:r>
            <w:r w:rsidR="00F6482E" w:rsidRPr="009F3E38">
              <w:t> </w:t>
            </w:r>
            <w:r w:rsidR="00491B9B" w:rsidRPr="009F3E38">
              <w:rPr>
                <w:rFonts w:ascii="Cambria Math" w:hAnsi="Cambria Math"/>
              </w:rPr>
              <w:t>=</w:t>
            </w:r>
            <w:r w:rsidR="00F6482E" w:rsidRPr="009F3E38">
              <w:t> </w:t>
            </w:r>
            <w:r w:rsidRPr="009F3E38">
              <w:t>1</w:t>
            </w:r>
          </w:p>
        </w:tc>
        <w:tc>
          <w:tcPr>
            <w:tcW w:w="426" w:type="pct"/>
            <w:vAlign w:val="center"/>
          </w:tcPr>
          <w:p w14:paraId="1F66B67F" w14:textId="77777777" w:rsidR="005C11C2" w:rsidRPr="009F3E38" w:rsidRDefault="005C11C2" w:rsidP="00B36475">
            <w:pPr>
              <w:pStyle w:val="Formula"/>
              <w:spacing w:before="60"/>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7</w:t>
            </w:r>
            <w:r w:rsidRPr="009F3E38">
              <w:fldChar w:fldCharType="end"/>
            </w:r>
            <w:r w:rsidRPr="009F3E38">
              <w:t xml:space="preserve">) </w:t>
            </w:r>
          </w:p>
        </w:tc>
      </w:tr>
    </w:tbl>
    <w:p w14:paraId="75EDF9F9" w14:textId="77777777" w:rsidR="005C11C2" w:rsidRPr="009F3E38" w:rsidRDefault="005C11C2" w:rsidP="00470C7A">
      <w:pPr>
        <w:pStyle w:val="ListContinue"/>
      </w:pPr>
      <w:r w:rsidRPr="009F3E38">
        <w:t xml:space="preserve">if 2/3 </w:t>
      </w:r>
      <w:r w:rsidRPr="009F3E38">
        <w:rPr>
          <w:i/>
        </w:rPr>
        <w:t>M</w:t>
      </w:r>
      <w:r w:rsidRPr="009F3E38">
        <w:rPr>
          <w:position w:val="-6"/>
          <w:sz w:val="18"/>
        </w:rPr>
        <w:t>j,Rd</w:t>
      </w:r>
      <w:r w:rsidR="00F6482E" w:rsidRPr="009F3E38">
        <w:t> </w:t>
      </w:r>
      <w:r w:rsidRPr="009F3E38">
        <w:rPr>
          <w:rFonts w:ascii="Cambria Math" w:hAnsi="Cambria Math"/>
        </w:rPr>
        <w:t>&lt;</w:t>
      </w:r>
      <w:r w:rsidR="00F6482E" w:rsidRPr="009F3E38">
        <w:t> </w:t>
      </w:r>
      <w:r w:rsidRPr="009F3E38">
        <w:rPr>
          <w:i/>
        </w:rPr>
        <w:t>M</w:t>
      </w:r>
      <w:r w:rsidRPr="009F3E38">
        <w:rPr>
          <w:position w:val="-6"/>
          <w:sz w:val="18"/>
        </w:rPr>
        <w:t>j,Ed</w:t>
      </w:r>
      <w:r w:rsidR="00F6482E" w:rsidRPr="009F3E38">
        <w:t> </w:t>
      </w:r>
      <w:r w:rsidRPr="009F3E38">
        <w:rPr>
          <w:rFonts w:ascii="Cambria Math" w:hAnsi="Cambria Math"/>
        </w:rPr>
        <w:t>≤</w:t>
      </w:r>
      <w:r w:rsidR="00F6482E" w:rsidRPr="009F3E38">
        <w:t> </w:t>
      </w:r>
      <w:r w:rsidRPr="009F3E38">
        <w:rPr>
          <w:i/>
        </w:rPr>
        <w:t>M</w:t>
      </w:r>
      <w:r w:rsidRPr="009F3E38">
        <w:rPr>
          <w:position w:val="-6"/>
          <w:sz w:val="18"/>
        </w:rPr>
        <w:t>j,Rd</w:t>
      </w:r>
      <w:r w:rsidRPr="009F3E38">
        <w:t>:</w:t>
      </w:r>
    </w:p>
    <w:tbl>
      <w:tblPr>
        <w:tblW w:w="5000" w:type="pct"/>
        <w:tblCellMar>
          <w:left w:w="0" w:type="dxa"/>
          <w:right w:w="0" w:type="dxa"/>
        </w:tblCellMar>
        <w:tblLook w:val="04A0" w:firstRow="1" w:lastRow="0" w:firstColumn="1" w:lastColumn="0" w:noHBand="0" w:noVBand="1"/>
      </w:tblPr>
      <w:tblGrid>
        <w:gridCol w:w="8892"/>
        <w:gridCol w:w="860"/>
      </w:tblGrid>
      <w:tr w:rsidR="005C11C2" w:rsidRPr="009F3E38" w14:paraId="12EA8658" w14:textId="77777777" w:rsidTr="00B11232">
        <w:tc>
          <w:tcPr>
            <w:tcW w:w="4574" w:type="pct"/>
          </w:tcPr>
          <w:p w14:paraId="459BC669" w14:textId="77777777" w:rsidR="005C11C2" w:rsidRPr="009F3E38" w:rsidRDefault="005C11C2" w:rsidP="00B36475">
            <w:pPr>
              <w:pStyle w:val="Formula"/>
              <w:spacing w:before="60"/>
            </w:pPr>
            <w:r w:rsidRPr="009F3E38">
              <w:rPr>
                <w:i/>
              </w:rPr>
              <w:t>µ</w:t>
            </w:r>
            <w:r w:rsidR="00F6482E" w:rsidRPr="009F3E38">
              <w:t> </w:t>
            </w:r>
            <w:r w:rsidR="00491B9B" w:rsidRPr="009F3E38">
              <w:rPr>
                <w:rFonts w:ascii="Cambria Math" w:hAnsi="Cambria Math"/>
              </w:rPr>
              <w:t>=</w:t>
            </w:r>
            <w:r w:rsidR="00F6482E" w:rsidRPr="009F3E38">
              <w:t> </w:t>
            </w:r>
            <w:r w:rsidRPr="009F3E38">
              <w:t>(1,5</w:t>
            </w:r>
            <w:r w:rsidR="00F6482E" w:rsidRPr="009F3E38">
              <w:t> </w:t>
            </w:r>
            <w:r w:rsidRPr="009F3E38">
              <w:rPr>
                <w:i/>
              </w:rPr>
              <w:t>M</w:t>
            </w:r>
            <w:r w:rsidRPr="009F3E38">
              <w:rPr>
                <w:position w:val="-6"/>
                <w:sz w:val="18"/>
              </w:rPr>
              <w:t>j,Ed</w:t>
            </w:r>
            <w:r w:rsidRPr="009F3E38">
              <w:t>/</w:t>
            </w:r>
            <w:r w:rsidRPr="009F3E38">
              <w:rPr>
                <w:i/>
              </w:rPr>
              <w:t>M</w:t>
            </w:r>
            <w:r w:rsidRPr="009F3E38">
              <w:rPr>
                <w:position w:val="-6"/>
                <w:sz w:val="18"/>
              </w:rPr>
              <w:t>j,Rd</w:t>
            </w:r>
            <w:r w:rsidRPr="009F3E38">
              <w:t>)</w:t>
            </w:r>
            <w:r w:rsidRPr="00F67AE7">
              <w:rPr>
                <w:i/>
                <w:position w:val="6"/>
                <w:sz w:val="18"/>
              </w:rPr>
              <w:sym w:font="Symbol" w:char="F079"/>
            </w:r>
          </w:p>
        </w:tc>
        <w:tc>
          <w:tcPr>
            <w:tcW w:w="426" w:type="pct"/>
            <w:vAlign w:val="center"/>
          </w:tcPr>
          <w:p w14:paraId="041774DA" w14:textId="77777777" w:rsidR="005C11C2" w:rsidRPr="009F3E38" w:rsidRDefault="005C11C2" w:rsidP="00B36475">
            <w:pPr>
              <w:pStyle w:val="Formula"/>
              <w:spacing w:before="60"/>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8</w:t>
            </w:r>
            <w:r w:rsidRPr="009F3E38">
              <w:fldChar w:fldCharType="end"/>
            </w:r>
            <w:r w:rsidRPr="009F3E38">
              <w:t xml:space="preserve">) </w:t>
            </w:r>
          </w:p>
        </w:tc>
      </w:tr>
    </w:tbl>
    <w:p w14:paraId="4A30ABD2" w14:textId="77777777" w:rsidR="005C11C2" w:rsidRPr="009F3E38" w:rsidRDefault="005C11C2" w:rsidP="00F04A37">
      <w:bookmarkStart w:id="1283" w:name="OLE_LINK103"/>
      <w:bookmarkStart w:id="1284" w:name="OLE_LINK104"/>
      <w:r w:rsidRPr="009F3E38">
        <w:t xml:space="preserve">where the coefficient </w:t>
      </w:r>
      <w:r w:rsidRPr="009F3E38">
        <w:rPr>
          <w:i/>
        </w:rPr>
        <w:sym w:font="Symbol" w:char="F079"/>
      </w:r>
      <w:r w:rsidRPr="009F3E38">
        <w:t xml:space="preserve"> should be obtained from </w:t>
      </w:r>
      <w:bookmarkEnd w:id="1283"/>
      <w:bookmarkEnd w:id="1284"/>
      <w:r w:rsidRPr="009F3E38">
        <w:fldChar w:fldCharType="begin"/>
      </w:r>
      <w:r w:rsidRPr="009F3E38">
        <w:instrText xml:space="preserve"> REF _Ref15886567 \h  \* MERGEFORMAT </w:instrText>
      </w:r>
      <w:r w:rsidRPr="009F3E38">
        <w:fldChar w:fldCharType="separate"/>
      </w:r>
      <w:r w:rsidR="00A71E2D" w:rsidRPr="009F3E38">
        <w:t>Table </w:t>
      </w:r>
      <w:r w:rsidR="00A71E2D">
        <w:t>7</w:t>
      </w:r>
      <w:r w:rsidR="00A71E2D" w:rsidRPr="009F3E38">
        <w:t>.</w:t>
      </w:r>
      <w:r w:rsidR="00A71E2D">
        <w:t>5</w:t>
      </w:r>
      <w:r w:rsidRPr="009F3E38">
        <w:fldChar w:fldCharType="end"/>
      </w:r>
      <w:r w:rsidRPr="009F3E38">
        <w:t>.</w:t>
      </w:r>
    </w:p>
    <w:p w14:paraId="483C6690" w14:textId="77777777" w:rsidR="005C11C2" w:rsidRPr="009F3E38" w:rsidRDefault="005C11C2" w:rsidP="005C11C2">
      <w:pPr>
        <w:pStyle w:val="Tabletitle"/>
        <w:spacing w:before="127"/>
      </w:pPr>
      <w:bookmarkStart w:id="1285" w:name="_Ref15886567"/>
      <w:bookmarkStart w:id="1286" w:name="OLE_LINK100"/>
      <w:bookmarkStart w:id="1287" w:name="OLE_LINK101"/>
      <w:r w:rsidRPr="009F3E38">
        <w:t>Table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5</w:t>
      </w:r>
      <w:r w:rsidRPr="009F3E38">
        <w:fldChar w:fldCharType="end"/>
      </w:r>
      <w:bookmarkEnd w:id="1285"/>
      <w:r w:rsidRPr="009F3E38">
        <w:t xml:space="preserve"> — Value of the coefficient </w:t>
      </w:r>
      <w:r w:rsidRPr="009F3E38">
        <w:rPr>
          <w:b w:val="0"/>
          <w:i/>
        </w:rPr>
        <w:t>ψ</w:t>
      </w:r>
    </w:p>
    <w:tbl>
      <w:tblPr>
        <w:tblStyle w:val="TableGrid5"/>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4534"/>
        <w:gridCol w:w="1700"/>
      </w:tblGrid>
      <w:tr w:rsidR="005C11C2" w:rsidRPr="009F3E38" w14:paraId="70E80CA7" w14:textId="77777777" w:rsidTr="00921F36">
        <w:trPr>
          <w:cnfStyle w:val="100000000000" w:firstRow="1" w:lastRow="0" w:firstColumn="0" w:lastColumn="0" w:oddVBand="0" w:evenVBand="0" w:oddHBand="0" w:evenHBand="0" w:firstRowFirstColumn="0" w:firstRowLastColumn="0" w:lastRowFirstColumn="0" w:lastRowLastColumn="0"/>
          <w:cantSplit/>
          <w:tblHeader/>
          <w:jc w:val="center"/>
        </w:trPr>
        <w:tc>
          <w:tcPr>
            <w:tcW w:w="4534" w:type="dxa"/>
            <w:tcBorders>
              <w:top w:val="single" w:sz="12" w:space="0" w:color="auto"/>
              <w:bottom w:val="single" w:sz="12" w:space="0" w:color="auto"/>
            </w:tcBorders>
            <w:vAlign w:val="center"/>
          </w:tcPr>
          <w:p w14:paraId="503782E5" w14:textId="77777777" w:rsidR="005C11C2" w:rsidRPr="009F3E38" w:rsidRDefault="005C11C2" w:rsidP="00921F36">
            <w:pPr>
              <w:pStyle w:val="Tabletext11"/>
              <w:jc w:val="center"/>
              <w:rPr>
                <w:b/>
                <w:sz w:val="24"/>
              </w:rPr>
            </w:pPr>
            <w:bookmarkStart w:id="1288" w:name="OLE_LINK22"/>
            <w:r w:rsidRPr="009F3E38">
              <w:rPr>
                <w:b/>
              </w:rPr>
              <w:t>Type of connection</w:t>
            </w:r>
          </w:p>
        </w:tc>
        <w:tc>
          <w:tcPr>
            <w:tcW w:w="1700" w:type="dxa"/>
            <w:tcBorders>
              <w:top w:val="single" w:sz="12" w:space="0" w:color="auto"/>
              <w:bottom w:val="single" w:sz="12" w:space="0" w:color="auto"/>
            </w:tcBorders>
            <w:vAlign w:val="center"/>
          </w:tcPr>
          <w:p w14:paraId="7CA56A32" w14:textId="77777777" w:rsidR="005C11C2" w:rsidRPr="009F3E38" w:rsidRDefault="005C11C2" w:rsidP="00921F36">
            <w:pPr>
              <w:pStyle w:val="Tabletext11"/>
              <w:jc w:val="center"/>
              <w:rPr>
                <w:i/>
                <w:sz w:val="24"/>
              </w:rPr>
            </w:pPr>
            <w:r w:rsidRPr="009F3E38">
              <w:rPr>
                <w:i/>
              </w:rPr>
              <w:sym w:font="Symbol" w:char="F079"/>
            </w:r>
          </w:p>
        </w:tc>
      </w:tr>
      <w:tr w:rsidR="005C11C2" w:rsidRPr="009F3E38" w14:paraId="0BA55874" w14:textId="77777777" w:rsidTr="00921F36">
        <w:trPr>
          <w:cantSplit/>
          <w:jc w:val="center"/>
        </w:trPr>
        <w:tc>
          <w:tcPr>
            <w:tcW w:w="4534" w:type="dxa"/>
            <w:tcBorders>
              <w:top w:val="single" w:sz="12" w:space="0" w:color="auto"/>
            </w:tcBorders>
            <w:vAlign w:val="center"/>
          </w:tcPr>
          <w:p w14:paraId="113A52B0" w14:textId="77777777" w:rsidR="005C11C2" w:rsidRPr="009F3E38" w:rsidRDefault="005C11C2" w:rsidP="00921F36">
            <w:pPr>
              <w:pStyle w:val="Tabletext11"/>
              <w:rPr>
                <w:sz w:val="24"/>
              </w:rPr>
            </w:pPr>
            <w:r w:rsidRPr="009F3E38">
              <w:t>Welded</w:t>
            </w:r>
          </w:p>
        </w:tc>
        <w:tc>
          <w:tcPr>
            <w:tcW w:w="1700" w:type="dxa"/>
            <w:tcBorders>
              <w:top w:val="single" w:sz="12" w:space="0" w:color="auto"/>
            </w:tcBorders>
            <w:vAlign w:val="center"/>
          </w:tcPr>
          <w:p w14:paraId="0582F2B2" w14:textId="77777777" w:rsidR="005C11C2" w:rsidRPr="009F3E38" w:rsidRDefault="005C11C2" w:rsidP="00F6482E">
            <w:pPr>
              <w:pStyle w:val="Tabletext11"/>
              <w:jc w:val="center"/>
              <w:rPr>
                <w:sz w:val="24"/>
              </w:rPr>
            </w:pPr>
            <w:r w:rsidRPr="009F3E38">
              <w:t>2,7</w:t>
            </w:r>
          </w:p>
        </w:tc>
      </w:tr>
      <w:tr w:rsidR="005C11C2" w:rsidRPr="009F3E38" w14:paraId="73EFA507" w14:textId="77777777" w:rsidTr="00921F36">
        <w:trPr>
          <w:cantSplit/>
          <w:jc w:val="center"/>
        </w:trPr>
        <w:tc>
          <w:tcPr>
            <w:tcW w:w="4534" w:type="dxa"/>
            <w:vAlign w:val="center"/>
          </w:tcPr>
          <w:p w14:paraId="613F200C" w14:textId="77777777" w:rsidR="005C11C2" w:rsidRPr="009F3E38" w:rsidRDefault="005C11C2" w:rsidP="00921F36">
            <w:pPr>
              <w:pStyle w:val="Tabletext11"/>
              <w:rPr>
                <w:sz w:val="24"/>
              </w:rPr>
            </w:pPr>
            <w:r w:rsidRPr="009F3E38">
              <w:t>Bolted end plate</w:t>
            </w:r>
          </w:p>
        </w:tc>
        <w:tc>
          <w:tcPr>
            <w:tcW w:w="1700" w:type="dxa"/>
            <w:vAlign w:val="center"/>
          </w:tcPr>
          <w:p w14:paraId="4DBD5841" w14:textId="77777777" w:rsidR="005C11C2" w:rsidRPr="009F3E38" w:rsidRDefault="005C11C2" w:rsidP="00F6482E">
            <w:pPr>
              <w:pStyle w:val="Tabletext11"/>
              <w:jc w:val="center"/>
              <w:rPr>
                <w:sz w:val="24"/>
              </w:rPr>
            </w:pPr>
            <w:r w:rsidRPr="009F3E38">
              <w:t>2,7</w:t>
            </w:r>
          </w:p>
        </w:tc>
      </w:tr>
      <w:tr w:rsidR="005C11C2" w:rsidRPr="009F3E38" w14:paraId="2469A301" w14:textId="77777777" w:rsidTr="00921F36">
        <w:trPr>
          <w:cantSplit/>
          <w:jc w:val="center"/>
        </w:trPr>
        <w:tc>
          <w:tcPr>
            <w:tcW w:w="4534" w:type="dxa"/>
            <w:vAlign w:val="center"/>
          </w:tcPr>
          <w:p w14:paraId="4B9B0191" w14:textId="77777777" w:rsidR="005C11C2" w:rsidRPr="009F3E38" w:rsidRDefault="005C11C2" w:rsidP="00921F36">
            <w:pPr>
              <w:pStyle w:val="Tabletext11"/>
              <w:rPr>
                <w:sz w:val="24"/>
              </w:rPr>
            </w:pPr>
            <w:r w:rsidRPr="009F3E38">
              <w:t>Bolted angle flange cleats</w:t>
            </w:r>
          </w:p>
        </w:tc>
        <w:tc>
          <w:tcPr>
            <w:tcW w:w="1700" w:type="dxa"/>
            <w:vAlign w:val="center"/>
          </w:tcPr>
          <w:p w14:paraId="1497F39E" w14:textId="77777777" w:rsidR="005C11C2" w:rsidRPr="009F3E38" w:rsidRDefault="005C11C2" w:rsidP="00F6482E">
            <w:pPr>
              <w:pStyle w:val="Tabletext11"/>
              <w:jc w:val="center"/>
              <w:rPr>
                <w:sz w:val="24"/>
              </w:rPr>
            </w:pPr>
            <w:r w:rsidRPr="009F3E38">
              <w:t>3,1</w:t>
            </w:r>
          </w:p>
        </w:tc>
      </w:tr>
      <w:tr w:rsidR="005C11C2" w:rsidRPr="009F3E38" w14:paraId="1EA425CC" w14:textId="77777777" w:rsidTr="00921F36">
        <w:trPr>
          <w:cantSplit/>
          <w:jc w:val="center"/>
        </w:trPr>
        <w:tc>
          <w:tcPr>
            <w:tcW w:w="4534" w:type="dxa"/>
            <w:vAlign w:val="center"/>
          </w:tcPr>
          <w:p w14:paraId="039F3675" w14:textId="77777777" w:rsidR="005C11C2" w:rsidRPr="009F3E38" w:rsidRDefault="005C11C2" w:rsidP="00921F36">
            <w:pPr>
              <w:pStyle w:val="Tabletext11"/>
              <w:rPr>
                <w:sz w:val="24"/>
              </w:rPr>
            </w:pPr>
            <w:r w:rsidRPr="009F3E38">
              <w:t>Base plate connections</w:t>
            </w:r>
          </w:p>
        </w:tc>
        <w:tc>
          <w:tcPr>
            <w:tcW w:w="1700" w:type="dxa"/>
            <w:vAlign w:val="center"/>
          </w:tcPr>
          <w:p w14:paraId="0DF8D8DC" w14:textId="77777777" w:rsidR="005C11C2" w:rsidRPr="009F3E38" w:rsidRDefault="005C11C2" w:rsidP="00F6482E">
            <w:pPr>
              <w:pStyle w:val="Tabletext11"/>
              <w:jc w:val="center"/>
              <w:rPr>
                <w:sz w:val="24"/>
              </w:rPr>
            </w:pPr>
            <w:r w:rsidRPr="009F3E38">
              <w:t>2,7</w:t>
            </w:r>
          </w:p>
        </w:tc>
      </w:tr>
    </w:tbl>
    <w:p w14:paraId="1A4ACD97" w14:textId="77777777" w:rsidR="00921F36" w:rsidRPr="009F3E38" w:rsidRDefault="00921F36" w:rsidP="00921F36">
      <w:bookmarkStart w:id="1289" w:name="_Toc503276597"/>
      <w:bookmarkStart w:id="1290" w:name="_Toc504393343"/>
      <w:bookmarkStart w:id="1291" w:name="_Toc504919766"/>
      <w:bookmarkStart w:id="1292" w:name="_Toc504920102"/>
      <w:bookmarkStart w:id="1293" w:name="_Toc504920442"/>
      <w:bookmarkStart w:id="1294" w:name="_Ref518165216"/>
      <w:bookmarkStart w:id="1295" w:name="_Toc8132086"/>
      <w:bookmarkEnd w:id="1286"/>
      <w:bookmarkEnd w:id="1287"/>
      <w:bookmarkEnd w:id="1288"/>
      <w:bookmarkEnd w:id="1289"/>
      <w:bookmarkEnd w:id="1290"/>
      <w:bookmarkEnd w:id="1291"/>
      <w:bookmarkEnd w:id="1292"/>
      <w:bookmarkEnd w:id="1293"/>
    </w:p>
    <w:p w14:paraId="42BDE276" w14:textId="77777777" w:rsidR="005C11C2" w:rsidRPr="009F3E38" w:rsidRDefault="005C11C2" w:rsidP="00AE2997">
      <w:pPr>
        <w:pStyle w:val="Heading3"/>
      </w:pPr>
      <w:bookmarkStart w:id="1296" w:name="_Toc54616959"/>
      <w:r w:rsidRPr="009F3E38">
        <w:t>Rotation capacity</w:t>
      </w:r>
      <w:bookmarkEnd w:id="1294"/>
      <w:bookmarkEnd w:id="1295"/>
      <w:bookmarkEnd w:id="1296"/>
    </w:p>
    <w:p w14:paraId="09A5A316" w14:textId="694CDF3D" w:rsidR="005C11C2" w:rsidRPr="009F3E38" w:rsidRDefault="00BA0FFC" w:rsidP="001B469E">
      <w:r>
        <w:t>(1) </w:t>
      </w:r>
      <w:r w:rsidR="005C11C2" w:rsidRPr="009F3E38">
        <w:t xml:space="preserve">The design rotation capacity </w:t>
      </w:r>
      <w:r w:rsidR="005C11C2" w:rsidRPr="009F3E38">
        <w:rPr>
          <w:i/>
        </w:rPr>
        <w:t>ϕ</w:t>
      </w:r>
      <w:r w:rsidR="005C11C2" w:rsidRPr="009F3E38">
        <w:rPr>
          <w:position w:val="-6"/>
          <w:sz w:val="18"/>
        </w:rPr>
        <w:t>Cd</w:t>
      </w:r>
      <w:r w:rsidR="005C11C2" w:rsidRPr="009F3E38">
        <w:t xml:space="preserve"> should be </w:t>
      </w:r>
      <w:r>
        <w:t>taken</w:t>
      </w:r>
      <w:r w:rsidRPr="009F3E38">
        <w:t xml:space="preserve"> </w:t>
      </w:r>
      <w:r w:rsidR="005C11C2" w:rsidRPr="009F3E38">
        <w:t>as the maximum rotation of the design moment-rotation curve, see Figure </w:t>
      </w:r>
      <w:r w:rsidR="005C11C2" w:rsidRPr="009F3E38">
        <w:rPr>
          <w:noProof/>
        </w:rPr>
        <w:t>7</w:t>
      </w:r>
      <w:r w:rsidR="005C11C2" w:rsidRPr="009F3E38">
        <w:t>.</w:t>
      </w:r>
      <w:r w:rsidR="005C11C2" w:rsidRPr="009F3E38">
        <w:rPr>
          <w:noProof/>
        </w:rPr>
        <w:t>8</w:t>
      </w:r>
      <w:r w:rsidR="005C11C2" w:rsidRPr="009F3E38">
        <w:t>(c).</w:t>
      </w:r>
    </w:p>
    <w:p w14:paraId="326E2AC8" w14:textId="77777777" w:rsidR="005C11C2" w:rsidRPr="009F3E38" w:rsidRDefault="005C11C2" w:rsidP="00AE2997">
      <w:pPr>
        <w:pStyle w:val="Heading2"/>
      </w:pPr>
      <w:bookmarkStart w:id="1297" w:name="_Ref520471197"/>
      <w:bookmarkStart w:id="1298" w:name="_Toc8132087"/>
      <w:bookmarkStart w:id="1299" w:name="_Toc54616960"/>
      <w:r w:rsidRPr="009F3E38">
        <w:t>Classification of joints</w:t>
      </w:r>
      <w:bookmarkEnd w:id="1271"/>
      <w:bookmarkEnd w:id="1272"/>
      <w:bookmarkEnd w:id="1273"/>
      <w:bookmarkEnd w:id="1274"/>
      <w:bookmarkEnd w:id="1297"/>
      <w:bookmarkEnd w:id="1298"/>
      <w:bookmarkEnd w:id="1299"/>
    </w:p>
    <w:p w14:paraId="476BFF71" w14:textId="77777777" w:rsidR="005C11C2" w:rsidRPr="009F3E38" w:rsidRDefault="005C11C2" w:rsidP="00AE2997">
      <w:pPr>
        <w:pStyle w:val="Heading3"/>
      </w:pPr>
      <w:bookmarkStart w:id="1300" w:name="_Toc14521792"/>
      <w:bookmarkStart w:id="1301" w:name="_Ref76299692"/>
      <w:bookmarkStart w:id="1302" w:name="_Toc76376138"/>
      <w:bookmarkStart w:id="1303" w:name="_Toc89855196"/>
      <w:bookmarkStart w:id="1304" w:name="_Toc8132088"/>
      <w:bookmarkStart w:id="1305" w:name="_Toc54616961"/>
      <w:r w:rsidRPr="009F3E38">
        <w:t>General</w:t>
      </w:r>
      <w:bookmarkEnd w:id="1300"/>
      <w:bookmarkEnd w:id="1301"/>
      <w:bookmarkEnd w:id="1302"/>
      <w:bookmarkEnd w:id="1303"/>
      <w:bookmarkEnd w:id="1304"/>
      <w:bookmarkEnd w:id="1305"/>
    </w:p>
    <w:p w14:paraId="15336227" w14:textId="77777777" w:rsidR="005C11C2" w:rsidRPr="009F3E38" w:rsidRDefault="00AF6E72" w:rsidP="001B469E">
      <w:r w:rsidRPr="009F3E38">
        <w:t>(1</w:t>
      </w:r>
      <w:r w:rsidR="001B469E" w:rsidRPr="009F3E38">
        <w:t>) </w:t>
      </w:r>
      <w:r w:rsidR="005C11C2" w:rsidRPr="009F3E38">
        <w:t xml:space="preserve">The details of all joints should comply with the assumptions made in the relevant design method, without adversely affecting any other part of the structure. </w:t>
      </w:r>
    </w:p>
    <w:p w14:paraId="6F492C4F" w14:textId="6C557909" w:rsidR="005C11C2" w:rsidRPr="009F3E38" w:rsidRDefault="00AF6E72" w:rsidP="001B469E">
      <w:bookmarkStart w:id="1306" w:name="_Ref505346554"/>
      <w:r w:rsidRPr="009F3E38">
        <w:t>(2</w:t>
      </w:r>
      <w:r w:rsidR="001B469E" w:rsidRPr="009F3E38">
        <w:t>) </w:t>
      </w:r>
      <w:r w:rsidR="00081588" w:rsidRPr="00831BB8">
        <w:t>Joints should be classified by their rotational stiffness, see</w:t>
      </w:r>
      <w:r w:rsidR="00081588">
        <w:t xml:space="preserve"> </w:t>
      </w:r>
      <w:r w:rsidR="00081588" w:rsidRPr="00831BB8">
        <w:t>7.3.2, and by their bending moment resistance, see</w:t>
      </w:r>
      <w:r w:rsidR="00081588">
        <w:t xml:space="preserve"> </w:t>
      </w:r>
      <w:r w:rsidR="00081588" w:rsidRPr="00831BB8">
        <w:t>7.3.</w:t>
      </w:r>
      <w:r w:rsidR="00081588">
        <w:t>3</w:t>
      </w:r>
      <w:r w:rsidR="00081588" w:rsidRPr="00831BB8">
        <w:t>, relative to the connected member(s). Classification of joints by their rotational stiffness and bending moment resistance affects the type of joint model for global analysis, see 7.1.</w:t>
      </w:r>
      <w:bookmarkEnd w:id="1306"/>
    </w:p>
    <w:p w14:paraId="6535D11A" w14:textId="63303122" w:rsidR="005C11C2" w:rsidRPr="009F3E38" w:rsidRDefault="005C11C2" w:rsidP="00BE3D92">
      <w:pPr>
        <w:pStyle w:val="Note"/>
      </w:pPr>
      <w:bookmarkStart w:id="1307" w:name="_Toc14521793"/>
      <w:bookmarkStart w:id="1308" w:name="_Ref15382906"/>
      <w:bookmarkStart w:id="1309" w:name="_Ref15382988"/>
      <w:bookmarkStart w:id="1310" w:name="_Ref15383170"/>
      <w:r w:rsidRPr="009F3E38">
        <w:t>NOTE</w:t>
      </w:r>
      <w:r w:rsidRPr="009F3E38">
        <w:tab/>
        <w:t>Additional information on the classification of joints by their stiffness and resistance can be set by the Natio</w:t>
      </w:r>
      <w:r w:rsidR="00BE3D92" w:rsidRPr="009F3E38">
        <w:t>nal Annex.</w:t>
      </w:r>
    </w:p>
    <w:p w14:paraId="5CA3BCC4" w14:textId="77777777" w:rsidR="005C11C2" w:rsidRPr="009F3E38" w:rsidRDefault="005C11C2" w:rsidP="00AE2997">
      <w:pPr>
        <w:pStyle w:val="Heading3"/>
      </w:pPr>
      <w:bookmarkStart w:id="1311" w:name="_Ref76299644"/>
      <w:bookmarkStart w:id="1312" w:name="_Toc76376139"/>
      <w:bookmarkStart w:id="1313" w:name="_Toc89855197"/>
      <w:bookmarkStart w:id="1314" w:name="_Toc434830048"/>
      <w:bookmarkStart w:id="1315" w:name="_Toc8132089"/>
      <w:bookmarkStart w:id="1316" w:name="_Toc54616962"/>
      <w:bookmarkEnd w:id="1307"/>
      <w:bookmarkEnd w:id="1308"/>
      <w:bookmarkEnd w:id="1309"/>
      <w:bookmarkEnd w:id="1310"/>
      <w:r w:rsidRPr="009F3E38">
        <w:t>Classification by rotational stiffness</w:t>
      </w:r>
      <w:bookmarkEnd w:id="1311"/>
      <w:bookmarkEnd w:id="1312"/>
      <w:bookmarkEnd w:id="1313"/>
      <w:bookmarkEnd w:id="1314"/>
      <w:bookmarkEnd w:id="1315"/>
      <w:bookmarkEnd w:id="1316"/>
    </w:p>
    <w:p w14:paraId="108DA1BE" w14:textId="77777777" w:rsidR="005C11C2" w:rsidRPr="009F3E38" w:rsidRDefault="005C11C2" w:rsidP="00AE2997">
      <w:pPr>
        <w:pStyle w:val="Heading4"/>
      </w:pPr>
      <w:bookmarkStart w:id="1317" w:name="_Hlt33017181"/>
      <w:bookmarkStart w:id="1318" w:name="_Ref15383272"/>
      <w:bookmarkEnd w:id="1317"/>
      <w:r w:rsidRPr="009F3E38">
        <w:t>General</w:t>
      </w:r>
      <w:bookmarkEnd w:id="1318"/>
    </w:p>
    <w:p w14:paraId="2482B723" w14:textId="3ACB2D41" w:rsidR="005C11C2" w:rsidRPr="009F3E38" w:rsidRDefault="00AF6E72" w:rsidP="001B469E">
      <w:bookmarkStart w:id="1319" w:name="_Ref474087102"/>
      <w:r w:rsidRPr="009F3E38">
        <w:t>(1</w:t>
      </w:r>
      <w:r w:rsidR="001B469E" w:rsidRPr="009F3E38">
        <w:t>) </w:t>
      </w:r>
      <w:r w:rsidR="005C11C2" w:rsidRPr="009F3E38">
        <w:t xml:space="preserve">Joints should be classified as nominally pinned, rigid, or semi-rigid according to their rotational stiffness, by comparing the initial rotational stiffness </w:t>
      </w:r>
      <w:r w:rsidR="005C11C2" w:rsidRPr="009F3E38">
        <w:rPr>
          <w:i/>
        </w:rPr>
        <w:t>S</w:t>
      </w:r>
      <w:r w:rsidR="005C11C2" w:rsidRPr="009F3E38">
        <w:rPr>
          <w:position w:val="-6"/>
          <w:sz w:val="18"/>
        </w:rPr>
        <w:t>j,ini</w:t>
      </w:r>
      <w:r w:rsidR="005C11C2" w:rsidRPr="009F3E38">
        <w:t xml:space="preserve"> (see 7.2.6</w:t>
      </w:r>
      <w:r w:rsidR="00AB7C70">
        <w:t>(1)</w:t>
      </w:r>
      <w:r w:rsidR="005C11C2" w:rsidRPr="009F3E38">
        <w:t>) with the classification boundaries in 7.3.2.5.</w:t>
      </w:r>
      <w:bookmarkEnd w:id="1319"/>
    </w:p>
    <w:p w14:paraId="45B88DA2" w14:textId="2314B819" w:rsidR="005C11C2" w:rsidRPr="009F3E38" w:rsidRDefault="005C11C2" w:rsidP="00797E12">
      <w:pPr>
        <w:pStyle w:val="Note"/>
      </w:pPr>
      <w:r w:rsidRPr="009F3E38">
        <w:t>NOTE</w:t>
      </w:r>
      <w:r w:rsidR="00797E12" w:rsidRPr="009F3E38">
        <w:t> </w:t>
      </w:r>
      <w:r w:rsidRPr="009F3E38">
        <w:t>1</w:t>
      </w:r>
      <w:r w:rsidRPr="009F3E38">
        <w:tab/>
        <w:t xml:space="preserve">Rules for the determination of </w:t>
      </w:r>
      <w:r w:rsidRPr="009F3E38">
        <w:rPr>
          <w:i/>
        </w:rPr>
        <w:t>S</w:t>
      </w:r>
      <w:r w:rsidRPr="009F3E38">
        <w:rPr>
          <w:position w:val="-6"/>
          <w:sz w:val="16"/>
          <w:szCs w:val="16"/>
        </w:rPr>
        <w:t>j,ini</w:t>
      </w:r>
      <w:r w:rsidRPr="009F3E38">
        <w:t xml:space="preserve"> for joints connecting H or I sections are given in B.</w:t>
      </w:r>
      <w:r w:rsidR="002D05AF">
        <w:t>4</w:t>
      </w:r>
      <w:r w:rsidRPr="009F3E38">
        <w:t>, and for column bases in D.</w:t>
      </w:r>
      <w:r w:rsidR="002D05AF">
        <w:t>4</w:t>
      </w:r>
      <w:r w:rsidRPr="009F3E38">
        <w:t>.</w:t>
      </w:r>
    </w:p>
    <w:p w14:paraId="541E6A79" w14:textId="4BEC94F5" w:rsidR="005C11C2" w:rsidRPr="009F3E38" w:rsidRDefault="005C11C2" w:rsidP="00797E12">
      <w:pPr>
        <w:pStyle w:val="Note"/>
      </w:pPr>
      <w:r w:rsidRPr="009F3E38">
        <w:t>NOTE</w:t>
      </w:r>
      <w:r w:rsidR="00797E12" w:rsidRPr="009F3E38">
        <w:t> </w:t>
      </w:r>
      <w:r w:rsidRPr="009F3E38">
        <w:t>2</w:t>
      </w:r>
      <w:r w:rsidRPr="009F3E38">
        <w:tab/>
        <w:t xml:space="preserve">Rules for the determination of </w:t>
      </w:r>
      <w:r w:rsidRPr="009F3E38">
        <w:rPr>
          <w:i/>
        </w:rPr>
        <w:t>S</w:t>
      </w:r>
      <w:r w:rsidRPr="009F3E38">
        <w:rPr>
          <w:position w:val="-6"/>
          <w:sz w:val="16"/>
          <w:szCs w:val="16"/>
        </w:rPr>
        <w:t>j,ini</w:t>
      </w:r>
      <w:r w:rsidRPr="009F3E38">
        <w:t xml:space="preserve"> for joints connecting hollow sections are not given in this </w:t>
      </w:r>
      <w:r w:rsidR="00B36475">
        <w:t>document</w:t>
      </w:r>
      <w:r w:rsidRPr="009F3E38">
        <w:t>.</w:t>
      </w:r>
    </w:p>
    <w:p w14:paraId="2DE79001" w14:textId="77777777" w:rsidR="005C11C2" w:rsidRPr="009F3E38" w:rsidRDefault="00AF6E72" w:rsidP="001B469E">
      <w:bookmarkStart w:id="1320" w:name="_Ref474087039"/>
      <w:r w:rsidRPr="009F3E38">
        <w:t>(2</w:t>
      </w:r>
      <w:r w:rsidR="001B469E" w:rsidRPr="009F3E38">
        <w:t>) </w:t>
      </w:r>
      <w:r w:rsidR="005C11C2" w:rsidRPr="009F3E38">
        <w:t>Joints may be classified on the basis of experimental evidence, experience of previous satisfactory performance in similar cases or by calculations based on test evidence.</w:t>
      </w:r>
      <w:bookmarkEnd w:id="1320"/>
    </w:p>
    <w:p w14:paraId="278C4D5B" w14:textId="77777777" w:rsidR="005C11C2" w:rsidRPr="009F3E38" w:rsidRDefault="005C11C2" w:rsidP="00AE2997">
      <w:pPr>
        <w:pStyle w:val="Heading4"/>
      </w:pPr>
      <w:r w:rsidRPr="009F3E38">
        <w:t>Nominally pinned joints</w:t>
      </w:r>
    </w:p>
    <w:p w14:paraId="4C80717A" w14:textId="0A68B137" w:rsidR="005C11C2" w:rsidRPr="009F3E38" w:rsidRDefault="00AF6E72" w:rsidP="001B469E">
      <w:r w:rsidRPr="009F3E38">
        <w:t>(1</w:t>
      </w:r>
      <w:r w:rsidR="001B469E" w:rsidRPr="009F3E38">
        <w:t>)</w:t>
      </w:r>
      <w:r w:rsidR="00651321">
        <w:t>P</w:t>
      </w:r>
      <w:r w:rsidR="001B469E" w:rsidRPr="009F3E38">
        <w:t> </w:t>
      </w:r>
      <w:r w:rsidR="005C11C2" w:rsidRPr="009F3E38">
        <w:t>Nominally pinned joints shall be capable of transmitting the internal forces, without developing significant moments which might adversely affect the members or the structure as a whole.</w:t>
      </w:r>
    </w:p>
    <w:p w14:paraId="768E31DB" w14:textId="26115179" w:rsidR="005C11C2" w:rsidRPr="009F3E38" w:rsidRDefault="00AF6E72" w:rsidP="001B469E">
      <w:r w:rsidRPr="009F3E38">
        <w:t>(2</w:t>
      </w:r>
      <w:r w:rsidR="001B469E" w:rsidRPr="009F3E38">
        <w:t>) </w:t>
      </w:r>
      <w:r w:rsidR="005C11C2" w:rsidRPr="009F3E38">
        <w:t xml:space="preserve">Nominally pinned joints </w:t>
      </w:r>
      <w:r w:rsidR="00651321" w:rsidRPr="009F3E38">
        <w:t>sh</w:t>
      </w:r>
      <w:r w:rsidR="00651321">
        <w:t>ould</w:t>
      </w:r>
      <w:r w:rsidR="00651321" w:rsidRPr="009F3E38">
        <w:t xml:space="preserve"> </w:t>
      </w:r>
      <w:r w:rsidR="005C11C2" w:rsidRPr="009F3E38">
        <w:t>be capable of sustaining the rotations due to the combinations of actions at ultimate limit states.</w:t>
      </w:r>
    </w:p>
    <w:p w14:paraId="481B84E9" w14:textId="77777777" w:rsidR="005C11C2" w:rsidRPr="009F3E38" w:rsidRDefault="005C11C2" w:rsidP="00AE2997">
      <w:pPr>
        <w:pStyle w:val="Heading4"/>
      </w:pPr>
      <w:r w:rsidRPr="009F3E38">
        <w:t>Rigid joints</w:t>
      </w:r>
    </w:p>
    <w:p w14:paraId="62C6BD47" w14:textId="016F4489" w:rsidR="005C11C2" w:rsidRPr="009F3E38" w:rsidRDefault="00AF6E72" w:rsidP="001B469E">
      <w:r w:rsidRPr="009F3E38">
        <w:t>(1</w:t>
      </w:r>
      <w:r w:rsidR="001B469E" w:rsidRPr="009F3E38">
        <w:t>) </w:t>
      </w:r>
      <w:r w:rsidR="005C11C2" w:rsidRPr="009F3E38">
        <w:t xml:space="preserve">Joints classified as rigid </w:t>
      </w:r>
      <w:r w:rsidR="00651321" w:rsidRPr="009F3E38">
        <w:t>sh</w:t>
      </w:r>
      <w:r w:rsidR="00651321">
        <w:t>ould</w:t>
      </w:r>
      <w:r w:rsidR="00651321" w:rsidRPr="009F3E38">
        <w:t xml:space="preserve"> </w:t>
      </w:r>
      <w:r w:rsidR="005C11C2" w:rsidRPr="009F3E38">
        <w:t xml:space="preserve">be assumed to have sufficient rotational stiffness to justify analysis based on full continuity. </w:t>
      </w:r>
    </w:p>
    <w:p w14:paraId="7D583670" w14:textId="77777777" w:rsidR="005C11C2" w:rsidRPr="009F3E38" w:rsidRDefault="005C11C2" w:rsidP="00AE2997">
      <w:pPr>
        <w:pStyle w:val="Heading4"/>
      </w:pPr>
      <w:bookmarkStart w:id="1321" w:name="_Ref518166953"/>
      <w:r w:rsidRPr="009F3E38">
        <w:t>Semi</w:t>
      </w:r>
      <w:r w:rsidRPr="009F3E38">
        <w:noBreakHyphen/>
        <w:t>rigid joints</w:t>
      </w:r>
      <w:bookmarkEnd w:id="1321"/>
    </w:p>
    <w:p w14:paraId="3C2D6B3C" w14:textId="24A4EA60" w:rsidR="005C11C2" w:rsidRPr="009F3E38" w:rsidRDefault="00AF6E72" w:rsidP="001B469E">
      <w:r w:rsidRPr="009F3E38">
        <w:t>(1</w:t>
      </w:r>
      <w:r w:rsidR="001B469E" w:rsidRPr="009F3E38">
        <w:t>) </w:t>
      </w:r>
      <w:r w:rsidR="005C11C2" w:rsidRPr="009F3E38">
        <w:t xml:space="preserve">Joints that do not meet the criteria for rigid joints or nominally pinned joints </w:t>
      </w:r>
      <w:bookmarkStart w:id="1322" w:name="_Hlt34037532"/>
      <w:bookmarkEnd w:id="1322"/>
      <w:r w:rsidR="00651321">
        <w:t>should</w:t>
      </w:r>
      <w:r w:rsidR="00651321" w:rsidRPr="009F3E38">
        <w:t xml:space="preserve"> </w:t>
      </w:r>
      <w:r w:rsidR="005C11C2" w:rsidRPr="009F3E38">
        <w:t>be classified as semi</w:t>
      </w:r>
      <w:r w:rsidR="005C11C2" w:rsidRPr="009F3E38">
        <w:noBreakHyphen/>
        <w:t>rigid.</w:t>
      </w:r>
    </w:p>
    <w:p w14:paraId="3577C313" w14:textId="77777777" w:rsidR="005C11C2" w:rsidRPr="009F3E38" w:rsidRDefault="005C11C2" w:rsidP="00F2097B">
      <w:pPr>
        <w:pStyle w:val="Note"/>
      </w:pPr>
      <w:r w:rsidRPr="009F3E38">
        <w:t>NOTE</w:t>
      </w:r>
      <w:r w:rsidRPr="009F3E38">
        <w:tab/>
        <w:t>Semi</w:t>
      </w:r>
      <w:r w:rsidRPr="009F3E38">
        <w:noBreakHyphen/>
        <w:t>rigid joints provide a predictable degree of interaction between members, based on the design moment</w:t>
      </w:r>
      <w:r w:rsidRPr="009F3E38">
        <w:noBreakHyphen/>
        <w:t>rotation curves for joints.</w:t>
      </w:r>
    </w:p>
    <w:p w14:paraId="09D2FF50" w14:textId="66A260E8" w:rsidR="00651321" w:rsidRPr="009F3E38" w:rsidRDefault="00AF6E72" w:rsidP="001B469E">
      <w:r w:rsidRPr="009F3E38">
        <w:t>(2</w:t>
      </w:r>
      <w:r w:rsidR="001B469E" w:rsidRPr="009F3E38">
        <w:t>)</w:t>
      </w:r>
      <w:r w:rsidR="00651321">
        <w:t>P</w:t>
      </w:r>
      <w:r w:rsidR="001B469E" w:rsidRPr="009F3E38">
        <w:t> </w:t>
      </w:r>
      <w:r w:rsidR="005C11C2" w:rsidRPr="009F3E38">
        <w:t>Semi</w:t>
      </w:r>
      <w:r w:rsidR="005C11C2" w:rsidRPr="009F3E38">
        <w:noBreakHyphen/>
        <w:t>rigid joints shall be capable of transmitting the internal forces and moments.</w:t>
      </w:r>
    </w:p>
    <w:p w14:paraId="26EEF3B5" w14:textId="77777777" w:rsidR="005C11C2" w:rsidRPr="009F3E38" w:rsidRDefault="005C11C2" w:rsidP="00AE2997">
      <w:pPr>
        <w:pStyle w:val="Heading4"/>
      </w:pPr>
      <w:bookmarkStart w:id="1323" w:name="_Ref15383215"/>
      <w:bookmarkStart w:id="1324" w:name="_Hlk497920886"/>
      <w:r w:rsidRPr="009F3E38">
        <w:t>Classification boundaries</w:t>
      </w:r>
      <w:bookmarkEnd w:id="1323"/>
    </w:p>
    <w:bookmarkEnd w:id="1324"/>
    <w:p w14:paraId="38082672" w14:textId="77777777" w:rsidR="005C11C2" w:rsidRPr="009F3E38" w:rsidRDefault="00AF6E72" w:rsidP="00224676">
      <w:pPr>
        <w:keepNext/>
      </w:pPr>
      <w:r w:rsidRPr="009F3E38">
        <w:t>(1</w:t>
      </w:r>
      <w:r w:rsidR="001B469E" w:rsidRPr="009F3E38">
        <w:t>) </w:t>
      </w:r>
      <w:r w:rsidR="005C11C2" w:rsidRPr="009F3E38">
        <w:t>Classification boundaries for joints other than column bases should be taken as shown in Figure </w:t>
      </w:r>
      <w:r w:rsidR="005C11C2" w:rsidRPr="009F3E38">
        <w:rPr>
          <w:noProof/>
        </w:rPr>
        <w:t>7</w:t>
      </w:r>
      <w:r w:rsidR="005C11C2" w:rsidRPr="009F3E38">
        <w:t>.</w:t>
      </w:r>
      <w:r w:rsidR="005C11C2" w:rsidRPr="009F3E38">
        <w:rPr>
          <w:noProof/>
        </w:rPr>
        <w:t>9</w:t>
      </w:r>
      <w:r w:rsidR="005C11C2" w:rsidRPr="009F3E38">
        <w:t>.</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8"/>
        <w:gridCol w:w="5944"/>
      </w:tblGrid>
      <w:tr w:rsidR="005C11C2" w:rsidRPr="009F3E38" w14:paraId="1E625CFB" w14:textId="77777777" w:rsidTr="00C45201">
        <w:trPr>
          <w:jc w:val="center"/>
        </w:trPr>
        <w:tc>
          <w:tcPr>
            <w:tcW w:w="3808" w:type="dxa"/>
          </w:tcPr>
          <w:p w14:paraId="2BB7A607" w14:textId="629E9188" w:rsidR="005C11C2" w:rsidRPr="009F3E38" w:rsidRDefault="003D0D9C" w:rsidP="00B36475">
            <w:pPr>
              <w:spacing w:before="60"/>
            </w:pPr>
            <w:bookmarkStart w:id="1325" w:name="_MON_1130068405"/>
            <w:bookmarkStart w:id="1326" w:name="_MON_1130069184"/>
            <w:bookmarkStart w:id="1327" w:name="_MON_1150721263"/>
            <w:bookmarkStart w:id="1328" w:name="_MON_1090225642"/>
            <w:bookmarkStart w:id="1329" w:name="_Ref15382355"/>
            <w:bookmarkEnd w:id="1325"/>
            <w:bookmarkEnd w:id="1326"/>
            <w:bookmarkEnd w:id="1327"/>
            <w:bookmarkEnd w:id="1328"/>
            <w:r>
              <w:rPr>
                <w:noProof/>
                <w:lang w:eastAsia="en-GB"/>
              </w:rPr>
              <w:drawing>
                <wp:inline distT="0" distB="0" distL="0" distR="0" wp14:anchorId="7645F5C8" wp14:editId="0A2C5AA8">
                  <wp:extent cx="2238375" cy="1657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38375" cy="1657350"/>
                          </a:xfrm>
                          <a:prstGeom prst="rect">
                            <a:avLst/>
                          </a:prstGeom>
                          <a:noFill/>
                          <a:ln>
                            <a:noFill/>
                          </a:ln>
                        </pic:spPr>
                      </pic:pic>
                    </a:graphicData>
                  </a:graphic>
                </wp:inline>
              </w:drawing>
            </w:r>
          </w:p>
        </w:tc>
        <w:tc>
          <w:tcPr>
            <w:tcW w:w="5944" w:type="dxa"/>
          </w:tcPr>
          <w:p w14:paraId="3F692060" w14:textId="77777777" w:rsidR="005C11C2" w:rsidRPr="009F3E38" w:rsidRDefault="005C11C2" w:rsidP="00BF0DD0">
            <w:pPr>
              <w:spacing w:after="120"/>
              <w:ind w:right="356"/>
            </w:pPr>
            <w:r w:rsidRPr="009F3E38">
              <w:rPr>
                <w:b/>
              </w:rPr>
              <w:t>Zone</w:t>
            </w:r>
            <w:r w:rsidR="00BF0DD0" w:rsidRPr="009F3E38">
              <w:rPr>
                <w:b/>
              </w:rPr>
              <w:t> </w:t>
            </w:r>
            <w:r w:rsidRPr="009F3E38">
              <w:rPr>
                <w:b/>
              </w:rPr>
              <w:t>1</w:t>
            </w:r>
            <w:r w:rsidRPr="009F3E38">
              <w:t>:</w:t>
            </w:r>
            <w:r w:rsidR="00BF0DD0" w:rsidRPr="009F3E38">
              <w:t xml:space="preserve"> </w:t>
            </w:r>
            <w:r w:rsidRPr="009F3E38">
              <w:t xml:space="preserve">rigid, if </w:t>
            </w:r>
            <w:r w:rsidRPr="009F3E38">
              <w:rPr>
                <w:i/>
              </w:rPr>
              <w:t>S</w:t>
            </w:r>
            <w:r w:rsidRPr="009F3E38">
              <w:rPr>
                <w:position w:val="-6"/>
                <w:sz w:val="16"/>
              </w:rPr>
              <w:t>j,ini</w:t>
            </w:r>
            <w:r w:rsidR="00DC6B10" w:rsidRPr="009F3E38">
              <w:t> </w:t>
            </w:r>
            <w:r w:rsidRPr="009F3E38">
              <w:rPr>
                <w:rFonts w:ascii="Cambria Math" w:hAnsi="Cambria Math"/>
              </w:rPr>
              <w:t>≥</w:t>
            </w:r>
            <w:r w:rsidR="00DC6B10" w:rsidRPr="009F3E38">
              <w:t> </w:t>
            </w:r>
            <w:r w:rsidRPr="009F3E38">
              <w:rPr>
                <w:i/>
              </w:rPr>
              <w:t>k</w:t>
            </w:r>
            <w:r w:rsidRPr="009F3E38">
              <w:rPr>
                <w:position w:val="-6"/>
                <w:sz w:val="16"/>
              </w:rPr>
              <w:t>b</w:t>
            </w:r>
            <w:r w:rsidR="008B5492" w:rsidRPr="009F3E38">
              <w:t> </w:t>
            </w:r>
            <w:r w:rsidRPr="009F3E38">
              <w:rPr>
                <w:i/>
              </w:rPr>
              <w:t>EI</w:t>
            </w:r>
            <w:r w:rsidRPr="009F3E38">
              <w:rPr>
                <w:position w:val="-6"/>
                <w:sz w:val="16"/>
              </w:rPr>
              <w:t>b</w:t>
            </w:r>
            <w:r w:rsidR="008B5492" w:rsidRPr="009F3E38">
              <w:t> </w:t>
            </w:r>
            <w:r w:rsidRPr="009F3E38">
              <w:t>/</w:t>
            </w:r>
            <w:r w:rsidR="008B5492" w:rsidRPr="009F3E38">
              <w:t> </w:t>
            </w:r>
            <w:r w:rsidRPr="009F3E38">
              <w:rPr>
                <w:i/>
              </w:rPr>
              <w:t>L</w:t>
            </w:r>
            <w:r w:rsidRPr="009F3E38">
              <w:rPr>
                <w:position w:val="-6"/>
                <w:sz w:val="16"/>
              </w:rPr>
              <w:t>b</w:t>
            </w:r>
          </w:p>
          <w:p w14:paraId="3F0BE7CE" w14:textId="77777777" w:rsidR="005C11C2" w:rsidRPr="009F3E38" w:rsidRDefault="005C11C2" w:rsidP="00BF0DD0">
            <w:pPr>
              <w:spacing w:after="120"/>
            </w:pPr>
            <w:r w:rsidRPr="009F3E38">
              <w:t>where</w:t>
            </w:r>
          </w:p>
          <w:p w14:paraId="46C89703" w14:textId="77777777" w:rsidR="005C11C2" w:rsidRPr="009F3E38" w:rsidRDefault="005C11C2" w:rsidP="00BF0DD0">
            <w:pPr>
              <w:pStyle w:val="ListContinue"/>
              <w:spacing w:after="120"/>
            </w:pPr>
            <w:r w:rsidRPr="009F3E38">
              <w:rPr>
                <w:i/>
              </w:rPr>
              <w:t>k</w:t>
            </w:r>
            <w:r w:rsidRPr="009F3E38">
              <w:rPr>
                <w:position w:val="-6"/>
                <w:sz w:val="18"/>
              </w:rPr>
              <w:t>b</w:t>
            </w:r>
            <w:r w:rsidR="00BF0DD0" w:rsidRPr="009F3E38">
              <w:t> </w:t>
            </w:r>
            <w:r w:rsidR="00491B9B" w:rsidRPr="009F3E38">
              <w:rPr>
                <w:rFonts w:ascii="Cambria Math" w:hAnsi="Cambria Math"/>
              </w:rPr>
              <w:t>=</w:t>
            </w:r>
            <w:r w:rsidR="00BF0DD0" w:rsidRPr="009F3E38">
              <w:t> </w:t>
            </w:r>
            <w:r w:rsidRPr="009F3E38">
              <w:t>8</w:t>
            </w:r>
            <w:r w:rsidR="00BF0DD0" w:rsidRPr="009F3E38">
              <w:t> </w:t>
            </w:r>
            <w:r w:rsidRPr="009F3E38">
              <w:t>for frames where the bracing system reduces the horizontal displacement by at least 80</w:t>
            </w:r>
            <w:r w:rsidR="008B5492" w:rsidRPr="009F3E38">
              <w:t> </w:t>
            </w:r>
            <w:r w:rsidRPr="009F3E38">
              <w:t>%</w:t>
            </w:r>
          </w:p>
          <w:p w14:paraId="18562B61" w14:textId="77777777" w:rsidR="005C11C2" w:rsidRPr="009F3E38" w:rsidRDefault="005C11C2" w:rsidP="00BF0DD0">
            <w:pPr>
              <w:pStyle w:val="ListContinue"/>
            </w:pPr>
            <w:r w:rsidRPr="009F3E38">
              <w:rPr>
                <w:i/>
              </w:rPr>
              <w:t>k</w:t>
            </w:r>
            <w:r w:rsidRPr="009F3E38">
              <w:rPr>
                <w:position w:val="-6"/>
                <w:sz w:val="18"/>
              </w:rPr>
              <w:t>b</w:t>
            </w:r>
            <w:r w:rsidR="00BF0DD0" w:rsidRPr="009F3E38">
              <w:t> </w:t>
            </w:r>
            <w:r w:rsidR="00491B9B" w:rsidRPr="009F3E38">
              <w:rPr>
                <w:rFonts w:ascii="Cambria Math" w:hAnsi="Cambria Math"/>
              </w:rPr>
              <w:t>=</w:t>
            </w:r>
            <w:r w:rsidR="00BF0DD0" w:rsidRPr="009F3E38">
              <w:t> </w:t>
            </w:r>
            <w:r w:rsidRPr="009F3E38">
              <w:t>25</w:t>
            </w:r>
            <w:r w:rsidR="00BF0DD0" w:rsidRPr="009F3E38">
              <w:t> </w:t>
            </w:r>
            <w:r w:rsidRPr="009F3E38">
              <w:t xml:space="preserve">for other frames, provided that in every storey </w:t>
            </w:r>
            <w:r w:rsidRPr="009F3E38">
              <w:rPr>
                <w:i/>
              </w:rPr>
              <w:t>K</w:t>
            </w:r>
            <w:r w:rsidRPr="009F3E38">
              <w:rPr>
                <w:position w:val="-6"/>
                <w:sz w:val="18"/>
              </w:rPr>
              <w:t>b</w:t>
            </w:r>
            <w:r w:rsidRPr="009F3E38">
              <w:t>/</w:t>
            </w:r>
            <w:r w:rsidRPr="009F3E38">
              <w:rPr>
                <w:i/>
              </w:rPr>
              <w:t>K</w:t>
            </w:r>
            <w:r w:rsidRPr="009F3E38">
              <w:rPr>
                <w:position w:val="-6"/>
                <w:sz w:val="18"/>
              </w:rPr>
              <w:t>c</w:t>
            </w:r>
            <w:r w:rsidR="00BF0DD0" w:rsidRPr="009F3E38">
              <w:t> </w:t>
            </w:r>
            <w:r w:rsidRPr="009F3E38">
              <w:rPr>
                <w:rFonts w:ascii="Cambria Math" w:hAnsi="Cambria Math"/>
              </w:rPr>
              <w:t>≥</w:t>
            </w:r>
            <w:r w:rsidR="00BF0DD0" w:rsidRPr="009F3E38">
              <w:t> </w:t>
            </w:r>
            <w:r w:rsidRPr="009F3E38">
              <w:t>0,1</w:t>
            </w:r>
            <w:r w:rsidR="00BF0DD0" w:rsidRPr="009F3E38">
              <w:rPr>
                <w:position w:val="6"/>
                <w:sz w:val="18"/>
              </w:rPr>
              <w:t>a</w:t>
            </w:r>
          </w:p>
          <w:p w14:paraId="3CCAE12F" w14:textId="77777777" w:rsidR="005C11C2" w:rsidRPr="009F3E38" w:rsidRDefault="005C11C2" w:rsidP="00BF0DD0">
            <w:pPr>
              <w:spacing w:after="120"/>
              <w:ind w:right="357"/>
            </w:pPr>
            <w:r w:rsidRPr="009F3E38">
              <w:rPr>
                <w:b/>
              </w:rPr>
              <w:t>Zone</w:t>
            </w:r>
            <w:r w:rsidR="00BF0DD0" w:rsidRPr="009F3E38">
              <w:rPr>
                <w:b/>
              </w:rPr>
              <w:t> </w:t>
            </w:r>
            <w:r w:rsidRPr="009F3E38">
              <w:rPr>
                <w:b/>
              </w:rPr>
              <w:t>2</w:t>
            </w:r>
            <w:r w:rsidRPr="009F3E38">
              <w:t>:</w:t>
            </w:r>
            <w:r w:rsidR="00BF0DD0" w:rsidRPr="009F3E38">
              <w:t> </w:t>
            </w:r>
            <w:r w:rsidRPr="009F3E38">
              <w:t xml:space="preserve">semi-rigid </w:t>
            </w:r>
          </w:p>
          <w:p w14:paraId="4E2DA3B6" w14:textId="77777777" w:rsidR="005C11C2" w:rsidRPr="009F3E38" w:rsidRDefault="005C11C2" w:rsidP="00B11232">
            <w:pPr>
              <w:ind w:right="356"/>
            </w:pPr>
            <w:r w:rsidRPr="009F3E38">
              <w:t>All joints in zone</w:t>
            </w:r>
            <w:r w:rsidR="00BF0DD0" w:rsidRPr="009F3E38">
              <w:t> </w:t>
            </w:r>
            <w:r w:rsidRPr="009F3E38">
              <w:t>2 should be classified as semi-rigid. Joints in zones</w:t>
            </w:r>
            <w:r w:rsidR="00BF0DD0" w:rsidRPr="009F3E38">
              <w:t> </w:t>
            </w:r>
            <w:r w:rsidRPr="009F3E38">
              <w:t>1 or 3 may optionally also be treated as semi-rigid.</w:t>
            </w:r>
          </w:p>
          <w:p w14:paraId="47EE5C93" w14:textId="77777777" w:rsidR="005C11C2" w:rsidRPr="009F3E38" w:rsidRDefault="005C11C2" w:rsidP="008B5492">
            <w:pPr>
              <w:ind w:right="356"/>
            </w:pPr>
            <w:r w:rsidRPr="009F3E38">
              <w:rPr>
                <w:b/>
              </w:rPr>
              <w:t>Zone</w:t>
            </w:r>
            <w:r w:rsidR="00BF0DD0" w:rsidRPr="009F3E38">
              <w:rPr>
                <w:b/>
              </w:rPr>
              <w:t> </w:t>
            </w:r>
            <w:r w:rsidRPr="009F3E38">
              <w:rPr>
                <w:b/>
              </w:rPr>
              <w:t>3</w:t>
            </w:r>
            <w:r w:rsidRPr="009F3E38">
              <w:t>:</w:t>
            </w:r>
            <w:r w:rsidR="00BF0DD0" w:rsidRPr="009F3E38">
              <w:t> </w:t>
            </w:r>
            <w:r w:rsidRPr="009F3E38">
              <w:t xml:space="preserve">nominally pinned, if </w:t>
            </w:r>
            <w:r w:rsidRPr="009F3E38">
              <w:rPr>
                <w:i/>
              </w:rPr>
              <w:t>S</w:t>
            </w:r>
            <w:r w:rsidRPr="009F3E38">
              <w:rPr>
                <w:position w:val="-6"/>
                <w:sz w:val="16"/>
              </w:rPr>
              <w:t>j,ini</w:t>
            </w:r>
            <w:r w:rsidR="00BF0DD0" w:rsidRPr="009F3E38">
              <w:t> </w:t>
            </w:r>
            <w:r w:rsidRPr="009F3E38">
              <w:rPr>
                <w:rFonts w:ascii="Cambria Math" w:hAnsi="Cambria Math"/>
              </w:rPr>
              <w:t>≤</w:t>
            </w:r>
            <w:r w:rsidR="00BF0DD0" w:rsidRPr="009F3E38">
              <w:t> </w:t>
            </w:r>
            <w:r w:rsidRPr="009F3E38">
              <w:t>0,5</w:t>
            </w:r>
            <w:r w:rsidR="008B5492" w:rsidRPr="009F3E38">
              <w:t> </w:t>
            </w:r>
            <w:r w:rsidRPr="009F3E38">
              <w:rPr>
                <w:i/>
              </w:rPr>
              <w:t>EI</w:t>
            </w:r>
            <w:r w:rsidRPr="009F3E38">
              <w:rPr>
                <w:position w:val="-6"/>
                <w:sz w:val="16"/>
              </w:rPr>
              <w:t>b</w:t>
            </w:r>
            <w:r w:rsidRPr="009F3E38">
              <w:t>/</w:t>
            </w:r>
            <w:r w:rsidRPr="009F3E38">
              <w:rPr>
                <w:i/>
              </w:rPr>
              <w:t>L</w:t>
            </w:r>
            <w:r w:rsidRPr="009F3E38">
              <w:rPr>
                <w:position w:val="-6"/>
                <w:sz w:val="16"/>
              </w:rPr>
              <w:t>b</w:t>
            </w:r>
          </w:p>
        </w:tc>
      </w:tr>
    </w:tbl>
    <w:p w14:paraId="3E95BA0A" w14:textId="353452FC" w:rsidR="00BF0DD0" w:rsidRPr="009F3E38" w:rsidRDefault="007D55C1" w:rsidP="00B36475">
      <w:pPr>
        <w:pStyle w:val="Special"/>
        <w:keepNext/>
        <w:spacing w:after="60"/>
        <w:ind w:left="403" w:hanging="403"/>
        <w:jc w:val="left"/>
        <w:rPr>
          <w:b/>
        </w:rPr>
      </w:pPr>
      <w:r w:rsidRPr="007D55C1">
        <w:rPr>
          <w:b/>
          <w:sz w:val="20"/>
        </w:rPr>
        <w:t>Key</w:t>
      </w:r>
    </w:p>
    <w:p w14:paraId="110ED599" w14:textId="77777777" w:rsidR="00BF0DD0" w:rsidRPr="00B36475" w:rsidRDefault="00BF0DD0" w:rsidP="00BF0DD0">
      <w:pPr>
        <w:pStyle w:val="Special"/>
        <w:keepNext/>
        <w:spacing w:after="0"/>
        <w:ind w:left="403" w:hanging="403"/>
        <w:jc w:val="left"/>
        <w:rPr>
          <w:sz w:val="20"/>
        </w:rPr>
      </w:pPr>
      <w:r w:rsidRPr="00B36475">
        <w:rPr>
          <w:i/>
          <w:sz w:val="20"/>
        </w:rPr>
        <w:t>K</w:t>
      </w:r>
      <w:r w:rsidRPr="00B36475">
        <w:rPr>
          <w:position w:val="-6"/>
          <w:sz w:val="16"/>
        </w:rPr>
        <w:t>b</w:t>
      </w:r>
      <w:r w:rsidRPr="00B36475">
        <w:rPr>
          <w:sz w:val="20"/>
        </w:rPr>
        <w:tab/>
        <w:t xml:space="preserve">mean value of </w:t>
      </w:r>
      <w:r w:rsidRPr="00B36475">
        <w:rPr>
          <w:i/>
          <w:sz w:val="20"/>
        </w:rPr>
        <w:t>I</w:t>
      </w:r>
      <w:r w:rsidRPr="00B36475">
        <w:rPr>
          <w:position w:val="-6"/>
          <w:sz w:val="16"/>
        </w:rPr>
        <w:t>b</w:t>
      </w:r>
      <w:r w:rsidRPr="00B36475">
        <w:rPr>
          <w:sz w:val="20"/>
        </w:rPr>
        <w:t>/</w:t>
      </w:r>
      <w:r w:rsidRPr="00B36475">
        <w:rPr>
          <w:i/>
          <w:sz w:val="20"/>
        </w:rPr>
        <w:t>L</w:t>
      </w:r>
      <w:r w:rsidRPr="00B36475">
        <w:rPr>
          <w:position w:val="-6"/>
          <w:sz w:val="16"/>
        </w:rPr>
        <w:t>b</w:t>
      </w:r>
      <w:r w:rsidRPr="00B36475">
        <w:rPr>
          <w:sz w:val="20"/>
        </w:rPr>
        <w:t xml:space="preserve"> for all the beams at the top of that storey</w:t>
      </w:r>
    </w:p>
    <w:p w14:paraId="0124F865" w14:textId="77777777" w:rsidR="00BF0DD0" w:rsidRPr="00B36475" w:rsidRDefault="00BF0DD0" w:rsidP="00BF0DD0">
      <w:pPr>
        <w:pStyle w:val="Special"/>
        <w:keepNext/>
        <w:spacing w:after="0"/>
        <w:ind w:left="403" w:hanging="403"/>
        <w:jc w:val="left"/>
        <w:rPr>
          <w:sz w:val="20"/>
        </w:rPr>
      </w:pPr>
      <w:r w:rsidRPr="00B36475">
        <w:rPr>
          <w:i/>
          <w:sz w:val="20"/>
        </w:rPr>
        <w:t>K</w:t>
      </w:r>
      <w:r w:rsidRPr="00B36475">
        <w:rPr>
          <w:position w:val="-6"/>
          <w:sz w:val="16"/>
        </w:rPr>
        <w:t>c</w:t>
      </w:r>
      <w:r w:rsidRPr="00B36475">
        <w:rPr>
          <w:sz w:val="20"/>
        </w:rPr>
        <w:tab/>
        <w:t xml:space="preserve">mean value of </w:t>
      </w:r>
      <w:r w:rsidRPr="00B36475">
        <w:rPr>
          <w:i/>
          <w:sz w:val="20"/>
        </w:rPr>
        <w:t>I</w:t>
      </w:r>
      <w:r w:rsidRPr="00B36475">
        <w:rPr>
          <w:position w:val="-6"/>
          <w:sz w:val="16"/>
        </w:rPr>
        <w:t>c</w:t>
      </w:r>
      <w:r w:rsidRPr="00B36475">
        <w:rPr>
          <w:sz w:val="20"/>
        </w:rPr>
        <w:t>/</w:t>
      </w:r>
      <w:r w:rsidRPr="00B36475">
        <w:rPr>
          <w:i/>
          <w:sz w:val="20"/>
        </w:rPr>
        <w:t>L</w:t>
      </w:r>
      <w:r w:rsidRPr="00B36475">
        <w:rPr>
          <w:position w:val="-6"/>
          <w:sz w:val="16"/>
        </w:rPr>
        <w:t>c</w:t>
      </w:r>
      <w:r w:rsidRPr="00B36475">
        <w:rPr>
          <w:sz w:val="20"/>
        </w:rPr>
        <w:t xml:space="preserve"> for all the columns in that storey</w:t>
      </w:r>
    </w:p>
    <w:p w14:paraId="0259FBCF" w14:textId="77777777" w:rsidR="00BF0DD0" w:rsidRPr="00B36475" w:rsidRDefault="00BF0DD0" w:rsidP="00BF0DD0">
      <w:pPr>
        <w:pStyle w:val="Special"/>
        <w:keepNext/>
        <w:spacing w:after="0"/>
        <w:ind w:left="403" w:hanging="403"/>
        <w:jc w:val="left"/>
        <w:rPr>
          <w:sz w:val="20"/>
        </w:rPr>
      </w:pPr>
      <w:r w:rsidRPr="00B36475">
        <w:rPr>
          <w:i/>
          <w:sz w:val="20"/>
        </w:rPr>
        <w:t>I</w:t>
      </w:r>
      <w:r w:rsidRPr="00B36475">
        <w:rPr>
          <w:position w:val="-6"/>
          <w:sz w:val="16"/>
        </w:rPr>
        <w:t>b</w:t>
      </w:r>
      <w:r w:rsidRPr="00B36475">
        <w:rPr>
          <w:sz w:val="20"/>
        </w:rPr>
        <w:tab/>
        <w:t>moment of inertia</w:t>
      </w:r>
      <w:r w:rsidRPr="00B36475" w:rsidDel="000629AC">
        <w:rPr>
          <w:sz w:val="20"/>
        </w:rPr>
        <w:t xml:space="preserve"> </w:t>
      </w:r>
      <w:r w:rsidRPr="00B36475">
        <w:rPr>
          <w:sz w:val="20"/>
        </w:rPr>
        <w:t>of a beam</w:t>
      </w:r>
    </w:p>
    <w:p w14:paraId="511DE1C2" w14:textId="77777777" w:rsidR="00BF0DD0" w:rsidRPr="00B36475" w:rsidRDefault="00BF0DD0" w:rsidP="00BF0DD0">
      <w:pPr>
        <w:pStyle w:val="Special"/>
        <w:keepNext/>
        <w:spacing w:after="0"/>
        <w:ind w:left="403" w:hanging="403"/>
        <w:jc w:val="left"/>
        <w:rPr>
          <w:sz w:val="20"/>
        </w:rPr>
      </w:pPr>
      <w:r w:rsidRPr="00B36475">
        <w:rPr>
          <w:i/>
          <w:sz w:val="20"/>
        </w:rPr>
        <w:t>I</w:t>
      </w:r>
      <w:r w:rsidRPr="00B36475">
        <w:rPr>
          <w:position w:val="-6"/>
          <w:sz w:val="16"/>
        </w:rPr>
        <w:t>c</w:t>
      </w:r>
      <w:r w:rsidRPr="00B36475">
        <w:rPr>
          <w:position w:val="-6"/>
          <w:sz w:val="16"/>
        </w:rPr>
        <w:tab/>
      </w:r>
      <w:r w:rsidRPr="00B36475">
        <w:rPr>
          <w:sz w:val="20"/>
        </w:rPr>
        <w:t>moment of inertia</w:t>
      </w:r>
      <w:r w:rsidRPr="00B36475" w:rsidDel="000629AC">
        <w:rPr>
          <w:sz w:val="20"/>
        </w:rPr>
        <w:t xml:space="preserve"> </w:t>
      </w:r>
      <w:r w:rsidRPr="00B36475">
        <w:rPr>
          <w:sz w:val="20"/>
        </w:rPr>
        <w:t>of a column</w:t>
      </w:r>
    </w:p>
    <w:p w14:paraId="026A9F3D" w14:textId="77777777" w:rsidR="00BF0DD0" w:rsidRPr="00B36475" w:rsidRDefault="00BF0DD0" w:rsidP="00BF0DD0">
      <w:pPr>
        <w:pStyle w:val="Special"/>
        <w:keepNext/>
        <w:spacing w:after="0"/>
        <w:ind w:left="403" w:hanging="403"/>
        <w:jc w:val="left"/>
        <w:rPr>
          <w:sz w:val="20"/>
        </w:rPr>
      </w:pPr>
      <w:r w:rsidRPr="00B36475">
        <w:rPr>
          <w:i/>
          <w:sz w:val="20"/>
        </w:rPr>
        <w:t>L</w:t>
      </w:r>
      <w:r w:rsidRPr="00B36475">
        <w:rPr>
          <w:position w:val="-6"/>
          <w:sz w:val="16"/>
        </w:rPr>
        <w:t>b</w:t>
      </w:r>
      <w:r w:rsidRPr="00B36475">
        <w:rPr>
          <w:sz w:val="20"/>
        </w:rPr>
        <w:tab/>
        <w:t>span of a beam (centre-to-centre of columns)</w:t>
      </w:r>
    </w:p>
    <w:p w14:paraId="4F6BA487" w14:textId="77777777" w:rsidR="00BF0DD0" w:rsidRPr="00B36475" w:rsidRDefault="00BF0DD0" w:rsidP="00F67AE7">
      <w:pPr>
        <w:pStyle w:val="Special"/>
        <w:keepNext/>
        <w:spacing w:after="0"/>
        <w:ind w:left="403" w:hanging="403"/>
        <w:jc w:val="left"/>
        <w:rPr>
          <w:sz w:val="20"/>
        </w:rPr>
      </w:pPr>
      <w:r w:rsidRPr="00B36475">
        <w:rPr>
          <w:i/>
          <w:sz w:val="20"/>
        </w:rPr>
        <w:t>L</w:t>
      </w:r>
      <w:r w:rsidRPr="00B36475">
        <w:rPr>
          <w:position w:val="-6"/>
          <w:sz w:val="16"/>
        </w:rPr>
        <w:t>c</w:t>
      </w:r>
      <w:r w:rsidRPr="00B36475">
        <w:rPr>
          <w:position w:val="-6"/>
          <w:sz w:val="16"/>
        </w:rPr>
        <w:tab/>
      </w:r>
      <w:r w:rsidRPr="00B36475">
        <w:rPr>
          <w:sz w:val="20"/>
        </w:rPr>
        <w:t>storey height of a column</w:t>
      </w:r>
    </w:p>
    <w:p w14:paraId="6F939FD1" w14:textId="77777777" w:rsidR="00BF0DD0" w:rsidRPr="009F3E38" w:rsidRDefault="00BF0DD0" w:rsidP="00BF0DD0">
      <w:pPr>
        <w:pStyle w:val="Figurefootnote"/>
      </w:pPr>
      <w:r w:rsidRPr="009F3E38">
        <w:rPr>
          <w:position w:val="6"/>
          <w:sz w:val="16"/>
        </w:rPr>
        <w:t>a</w:t>
      </w:r>
      <w:r w:rsidRPr="009F3E38">
        <w:tab/>
        <w:t xml:space="preserve">For frames where </w:t>
      </w:r>
      <w:r w:rsidRPr="009F3E38">
        <w:rPr>
          <w:i/>
        </w:rPr>
        <w:t>K</w:t>
      </w:r>
      <w:r w:rsidRPr="009F3E38">
        <w:rPr>
          <w:position w:val="-6"/>
          <w:sz w:val="16"/>
        </w:rPr>
        <w:t>b</w:t>
      </w:r>
      <w:r w:rsidRPr="009F3E38">
        <w:t>/</w:t>
      </w:r>
      <w:r w:rsidRPr="009F3E38">
        <w:rPr>
          <w:i/>
        </w:rPr>
        <w:t>K</w:t>
      </w:r>
      <w:r w:rsidRPr="009F3E38">
        <w:rPr>
          <w:position w:val="-6"/>
          <w:sz w:val="16"/>
        </w:rPr>
        <w:t>c</w:t>
      </w:r>
      <w:r w:rsidR="00DC6B10" w:rsidRPr="009F3E38">
        <w:t> </w:t>
      </w:r>
      <w:r w:rsidRPr="009F3E38">
        <w:rPr>
          <w:rFonts w:ascii="Cambria Math" w:hAnsi="Cambria Math"/>
        </w:rPr>
        <w:t>&lt;</w:t>
      </w:r>
      <w:r w:rsidR="00DC6B10" w:rsidRPr="009F3E38">
        <w:t> </w:t>
      </w:r>
      <w:r w:rsidRPr="009F3E38">
        <w:t>0,1 the joints should be classified as semi-rigid.</w:t>
      </w:r>
    </w:p>
    <w:p w14:paraId="0D66FE6E" w14:textId="77777777" w:rsidR="005C11C2" w:rsidRPr="009F3E38" w:rsidRDefault="005C11C2" w:rsidP="005C11C2">
      <w:pPr>
        <w:pStyle w:val="Figuretitle"/>
        <w:spacing w:before="127"/>
      </w:pPr>
      <w:r w:rsidRPr="009F3E38">
        <w:t>Figure </w:t>
      </w:r>
      <w:bookmarkEnd w:id="1329"/>
      <w:r w:rsidR="005756ED" w:rsidRPr="009F3E38">
        <w:fldChar w:fldCharType="begin"/>
      </w:r>
      <w:r w:rsidR="005756ED" w:rsidRPr="009F3E38">
        <w:instrText xml:space="preserve"> STYLEREF 1 \s </w:instrText>
      </w:r>
      <w:r w:rsidR="005756ED" w:rsidRPr="009F3E38">
        <w:fldChar w:fldCharType="separate"/>
      </w:r>
      <w:r w:rsidR="00A71E2D">
        <w:rPr>
          <w:noProof/>
        </w:rPr>
        <w:t>7</w:t>
      </w:r>
      <w:r w:rsidR="005756ED" w:rsidRPr="009F3E38">
        <w:fldChar w:fldCharType="end"/>
      </w:r>
      <w:r w:rsidR="005756ED" w:rsidRPr="009F3E38">
        <w:t>.</w:t>
      </w:r>
      <w:r w:rsidR="005756ED" w:rsidRPr="009F3E38">
        <w:fldChar w:fldCharType="begin"/>
      </w:r>
      <w:r w:rsidR="005756ED" w:rsidRPr="009F3E38">
        <w:instrText xml:space="preserve"> SEQ Figure \* ARABIC \s 1 </w:instrText>
      </w:r>
      <w:r w:rsidR="005756ED" w:rsidRPr="009F3E38">
        <w:fldChar w:fldCharType="separate"/>
      </w:r>
      <w:r w:rsidR="00A71E2D">
        <w:rPr>
          <w:noProof/>
        </w:rPr>
        <w:t>9</w:t>
      </w:r>
      <w:r w:rsidR="005756ED" w:rsidRPr="009F3E38">
        <w:fldChar w:fldCharType="end"/>
      </w:r>
      <w:r w:rsidRPr="009F3E38">
        <w:t xml:space="preserve"> — Classification of joints other than column bases by rotational stiffness</w:t>
      </w:r>
    </w:p>
    <w:p w14:paraId="433B6BD9" w14:textId="77777777" w:rsidR="005C11C2" w:rsidRPr="009F3E38" w:rsidRDefault="00AF6E72" w:rsidP="004E0FB8">
      <w:pPr>
        <w:keepNext/>
      </w:pPr>
      <w:bookmarkStart w:id="1330" w:name="_Toc14521794"/>
      <w:bookmarkStart w:id="1331" w:name="_Ref15382930"/>
      <w:bookmarkStart w:id="1332" w:name="_Ref15382999"/>
      <w:bookmarkStart w:id="1333" w:name="_Ref15383175"/>
      <w:bookmarkStart w:id="1334" w:name="_Toc76376140"/>
      <w:bookmarkStart w:id="1335" w:name="_Toc89855198"/>
      <w:bookmarkStart w:id="1336" w:name="_Toc434830049"/>
      <w:bookmarkStart w:id="1337" w:name="_Ref476748994"/>
      <w:bookmarkStart w:id="1338" w:name="_Ref518165164"/>
      <w:bookmarkStart w:id="1339" w:name="_Hlk497922751"/>
      <w:r w:rsidRPr="009F3E38">
        <w:t>(2</w:t>
      </w:r>
      <w:r w:rsidR="001B469E" w:rsidRPr="009F3E38">
        <w:t>) </w:t>
      </w:r>
      <w:r w:rsidR="005C11C2" w:rsidRPr="009F3E38">
        <w:t>Column bases may be classified as rigid provided the following conditions are satisfied:</w:t>
      </w:r>
    </w:p>
    <w:p w14:paraId="59A52BE9" w14:textId="77777777" w:rsidR="005C11C2" w:rsidRPr="009F3E38" w:rsidRDefault="005C11C2" w:rsidP="00470C7A">
      <w:pPr>
        <w:pStyle w:val="ListContinue"/>
      </w:pPr>
      <w:r w:rsidRPr="009F3E38">
        <w:rPr>
          <w:snapToGrid w:val="0"/>
        </w:rPr>
        <w:t>in</w:t>
      </w:r>
      <w:r w:rsidRPr="009F3E38">
        <w:t xml:space="preserve"> frames where the bracing system reduces the horizontal displacement by at least 80 % and where the effects of deformation may be neglected: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1220"/>
      </w:tblGrid>
      <w:tr w:rsidR="005C11C2" w:rsidRPr="009F3E38" w14:paraId="05B38FE8" w14:textId="77777777" w:rsidTr="00B11232">
        <w:tc>
          <w:tcPr>
            <w:tcW w:w="8381" w:type="dxa"/>
          </w:tcPr>
          <w:p w14:paraId="30927FCF" w14:textId="77777777" w:rsidR="005C11C2" w:rsidRPr="009F3E38" w:rsidRDefault="005C11C2" w:rsidP="00B36475">
            <w:pPr>
              <w:pStyle w:val="Formula"/>
              <w:spacing w:before="60"/>
            </w:pPr>
            <w:r w:rsidRPr="009F3E38">
              <w:t xml:space="preserve">if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w:rPr>
                      <w:rFonts w:ascii="Cambria Math" w:hAnsi="Cambria Math"/>
                    </w:rPr>
                    <m:t>0</m:t>
                  </m:r>
                </m:sub>
              </m:sSub>
              <m:r>
                <m:rPr>
                  <m:sty m:val="p"/>
                </m:rPr>
                <w:rPr>
                  <w:rFonts w:ascii="Cambria Math" w:hAnsi="Cambria Math"/>
                </w:rPr>
                <m:t>≤0,5;</m:t>
              </m:r>
            </m:oMath>
          </w:p>
        </w:tc>
        <w:tc>
          <w:tcPr>
            <w:tcW w:w="958" w:type="dxa"/>
            <w:vAlign w:val="center"/>
          </w:tcPr>
          <w:p w14:paraId="7F3DECD4" w14:textId="77777777" w:rsidR="005C11C2" w:rsidRPr="009F3E38" w:rsidRDefault="005C11C2" w:rsidP="00B36475">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9</w:t>
            </w:r>
            <w:r w:rsidRPr="009F3E38">
              <w:fldChar w:fldCharType="end"/>
            </w:r>
            <w:r w:rsidRPr="009F3E38">
              <w:t>)</w:t>
            </w:r>
          </w:p>
        </w:tc>
      </w:tr>
      <w:tr w:rsidR="005C11C2" w:rsidRPr="009F3E38" w14:paraId="457E5354" w14:textId="77777777" w:rsidTr="00B1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81" w:type="dxa"/>
            <w:tcBorders>
              <w:top w:val="nil"/>
              <w:left w:val="nil"/>
              <w:bottom w:val="nil"/>
              <w:right w:val="nil"/>
            </w:tcBorders>
          </w:tcPr>
          <w:p w14:paraId="54A479BE" w14:textId="77777777" w:rsidR="005C11C2" w:rsidRPr="009F3E38" w:rsidRDefault="005C11C2" w:rsidP="00B36475">
            <w:pPr>
              <w:pStyle w:val="Formula"/>
              <w:spacing w:before="60"/>
            </w:pPr>
            <w:r w:rsidRPr="009F3E38">
              <w:t xml:space="preserve">if </w:t>
            </w:r>
            <m:oMath>
              <m:sSub>
                <m:sSubPr>
                  <m:ctrlPr>
                    <w:rPr>
                      <w:rFonts w:ascii="Cambria Math" w:hAnsi="Cambria Math"/>
                      <w:i/>
                    </w:rPr>
                  </m:ctrlPr>
                </m:sSubPr>
                <m:e>
                  <m:r>
                    <m:rPr>
                      <m:sty m:val="p"/>
                    </m:rPr>
                    <w:rPr>
                      <w:rFonts w:ascii="Cambria Math" w:hAnsi="Cambria Math"/>
                    </w:rPr>
                    <m:t>0,5&lt;</m:t>
                  </m:r>
                  <m:acc>
                    <m:accPr>
                      <m:chr m:val="̅"/>
                      <m:ctrlPr>
                        <w:rPr>
                          <w:rFonts w:ascii="Cambria Math" w:hAnsi="Cambria Math"/>
                          <w:i/>
                        </w:rPr>
                      </m:ctrlPr>
                    </m:accPr>
                    <m:e>
                      <m:r>
                        <w:rPr>
                          <w:rFonts w:ascii="Cambria Math" w:hAnsi="Cambria Math"/>
                        </w:rPr>
                        <m:t>λ</m:t>
                      </m:r>
                    </m:e>
                  </m:acc>
                </m:e>
                <m:sub>
                  <m:r>
                    <w:rPr>
                      <w:rFonts w:ascii="Cambria Math" w:hAnsi="Cambria Math"/>
                    </w:rPr>
                    <m:t>0</m:t>
                  </m:r>
                </m:sub>
              </m:sSub>
              <m:r>
                <m:rPr>
                  <m:sty m:val="p"/>
                </m:rPr>
                <w:rPr>
                  <w:rFonts w:ascii="Cambria Math" w:hAnsi="Cambria Math"/>
                </w:rPr>
                <m:t xml:space="preserve">&lt;3,93    and    </m:t>
              </m:r>
              <m:sSub>
                <m:sSubPr>
                  <m:ctrlPr>
                    <w:rPr>
                      <w:rFonts w:ascii="Cambria Math" w:hAnsi="Cambria Math"/>
                    </w:rPr>
                  </m:ctrlPr>
                </m:sSubPr>
                <m:e>
                  <m:r>
                    <w:rPr>
                      <w:rFonts w:ascii="Cambria Math" w:hAnsi="Cambria Math"/>
                    </w:rPr>
                    <m:t>S</m:t>
                  </m:r>
                </m:e>
                <m:sub>
                  <m:r>
                    <m:rPr>
                      <m:sty m:val="p"/>
                    </m:rPr>
                    <w:rPr>
                      <w:rFonts w:ascii="Cambria Math" w:hAnsi="Cambria Math"/>
                    </w:rPr>
                    <m:t>j,ini</m:t>
                  </m:r>
                </m:sub>
              </m:sSub>
              <m:r>
                <m:rPr>
                  <m:sty m:val="p"/>
                </m:rPr>
                <w:rPr>
                  <w:rFonts w:ascii="Cambria Math" w:hAnsi="Cambria Math"/>
                </w:rPr>
                <m:t>≥7</m:t>
              </m:r>
              <m:d>
                <m:dPr>
                  <m:ctrlPr>
                    <w:rPr>
                      <w:rFonts w:ascii="Cambria Math" w:hAnsi="Cambria Math"/>
                    </w:rPr>
                  </m:ctrlPr>
                </m:dPr>
                <m:e>
                  <m:r>
                    <m:rPr>
                      <m:sty m:val="p"/>
                    </m:rPr>
                    <w:rPr>
                      <w:rFonts w:ascii="Cambria Math" w:hAnsi="Cambria Math"/>
                    </w:rPr>
                    <m:t xml:space="preserve">2 </m:t>
                  </m:r>
                  <m:sSub>
                    <m:sSubPr>
                      <m:ctrlPr>
                        <w:rPr>
                          <w:rFonts w:ascii="Cambria Math" w:hAnsi="Cambria Math"/>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rPr>
                        <m:t>0</m:t>
                      </m:r>
                    </m:sub>
                  </m:sSub>
                  <m:r>
                    <m:rPr>
                      <m:sty m:val="p"/>
                    </m:rPr>
                    <w:rPr>
                      <w:rFonts w:ascii="Cambria Math" w:hAnsi="Cambria Math"/>
                    </w:rPr>
                    <m:t>-1</m:t>
                  </m:r>
                </m:e>
              </m:d>
              <m:r>
                <w:rPr>
                  <w:rFonts w:ascii="Cambria Math" w:hAnsi="Cambria Math"/>
                </w:rPr>
                <m:t>E</m:t>
              </m:r>
              <m:sSub>
                <m:sSubPr>
                  <m:ctrlPr>
                    <w:rPr>
                      <w:rFonts w:ascii="Cambria Math" w:hAnsi="Cambria Math"/>
                    </w:rPr>
                  </m:ctrlPr>
                </m:sSubPr>
                <m:e>
                  <m:r>
                    <w:rPr>
                      <w:rFonts w:ascii="Cambria Math" w:hAnsi="Cambria Math"/>
                    </w:rPr>
                    <m:t>I</m:t>
                  </m:r>
                  <m:ctrlPr>
                    <w:rPr>
                      <w:rFonts w:ascii="Cambria Math" w:hAnsi="Cambria Math"/>
                      <w:i/>
                    </w:rPr>
                  </m:ctrlP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c</m:t>
                  </m:r>
                </m:sub>
              </m:sSub>
              <m:r>
                <m:rPr>
                  <m:sty m:val="p"/>
                </m:rPr>
                <w:rPr>
                  <w:rFonts w:ascii="Cambria Math" w:hAnsi="Cambria Math"/>
                </w:rPr>
                <m:t>;</m:t>
              </m:r>
            </m:oMath>
          </w:p>
        </w:tc>
        <w:tc>
          <w:tcPr>
            <w:tcW w:w="958" w:type="dxa"/>
            <w:tcBorders>
              <w:top w:val="nil"/>
              <w:left w:val="nil"/>
              <w:bottom w:val="nil"/>
              <w:right w:val="nil"/>
            </w:tcBorders>
          </w:tcPr>
          <w:p w14:paraId="44DF4C49" w14:textId="77777777" w:rsidR="005C11C2" w:rsidRPr="009F3E38" w:rsidRDefault="005C11C2" w:rsidP="00B36475">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10</w:t>
            </w:r>
            <w:r w:rsidRPr="009F3E38">
              <w:fldChar w:fldCharType="end"/>
            </w:r>
            <w:r w:rsidRPr="009F3E38">
              <w:t>)</w:t>
            </w:r>
          </w:p>
        </w:tc>
      </w:tr>
      <w:tr w:rsidR="005C11C2" w:rsidRPr="009F3E38" w14:paraId="59B987E5" w14:textId="77777777" w:rsidTr="00B1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81" w:type="dxa"/>
            <w:tcBorders>
              <w:top w:val="nil"/>
              <w:left w:val="nil"/>
              <w:bottom w:val="nil"/>
              <w:right w:val="nil"/>
            </w:tcBorders>
          </w:tcPr>
          <w:p w14:paraId="1A4F89F2" w14:textId="77777777" w:rsidR="005C11C2" w:rsidRPr="009F3E38" w:rsidRDefault="005C11C2" w:rsidP="00B36475">
            <w:pPr>
              <w:pStyle w:val="Formula"/>
              <w:spacing w:before="60"/>
            </w:pPr>
            <w:r w:rsidRPr="009F3E38">
              <w:t xml:space="preserve">if </w:t>
            </w:r>
            <m:oMath>
              <m:sSub>
                <m:sSubPr>
                  <m:ctrlPr>
                    <w:rPr>
                      <w:rFonts w:ascii="Cambria Math" w:hAnsi="Cambria Math"/>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rPr>
                    <m:t>0</m:t>
                  </m:r>
                </m:sub>
              </m:sSub>
              <m:r>
                <m:rPr>
                  <m:sty m:val="p"/>
                </m:rPr>
                <w:rPr>
                  <w:rFonts w:ascii="Cambria Math" w:hAnsi="Cambria Math"/>
                </w:rPr>
                <m:t xml:space="preserve">≥3,93    and    </m:t>
              </m:r>
              <m:sSub>
                <m:sSubPr>
                  <m:ctrlPr>
                    <w:rPr>
                      <w:rFonts w:ascii="Cambria Math" w:hAnsi="Cambria Math"/>
                      <w:i/>
                    </w:rPr>
                  </m:ctrlPr>
                </m:sSubPr>
                <m:e>
                  <m:r>
                    <w:rPr>
                      <w:rFonts w:ascii="Cambria Math" w:hAnsi="Cambria Math"/>
                    </w:rPr>
                    <m:t>S</m:t>
                  </m:r>
                </m:e>
                <m:sub>
                  <m:r>
                    <m:rPr>
                      <m:sty m:val="p"/>
                    </m:rPr>
                    <w:rPr>
                      <w:rFonts w:ascii="Cambria Math" w:hAnsi="Cambria Math"/>
                    </w:rPr>
                    <m:t>j,ini</m:t>
                  </m:r>
                </m:sub>
              </m:sSub>
              <m:r>
                <m:rPr>
                  <m:sty m:val="p"/>
                </m:rPr>
                <w:rPr>
                  <w:rFonts w:ascii="Cambria Math" w:hAnsi="Cambria Math"/>
                </w:rPr>
                <m:t xml:space="preserve">≥48 </m:t>
              </m:r>
              <m:r>
                <w:rPr>
                  <w:rFonts w:ascii="Cambria Math" w:hAnsi="Cambria Math"/>
                </w:rPr>
                <m:t>E</m:t>
              </m:r>
              <m:sSub>
                <m:sSubPr>
                  <m:ctrlPr>
                    <w:rPr>
                      <w:rFonts w:ascii="Cambria Math" w:hAnsi="Cambria Math"/>
                    </w:rPr>
                  </m:ctrlPr>
                </m:sSubPr>
                <m:e>
                  <m:r>
                    <w:rPr>
                      <w:rFonts w:ascii="Cambria Math" w:hAnsi="Cambria Math"/>
                    </w:rPr>
                    <m:t>I</m:t>
                  </m:r>
                  <m:ctrlPr>
                    <w:rPr>
                      <w:rFonts w:ascii="Cambria Math" w:hAnsi="Cambria Math"/>
                      <w:i/>
                    </w:rPr>
                  </m:ctrlP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c</m:t>
                  </m:r>
                </m:sub>
              </m:sSub>
            </m:oMath>
            <w:r w:rsidRPr="009F3E38">
              <w:t xml:space="preserve"> </w:t>
            </w:r>
          </w:p>
        </w:tc>
        <w:tc>
          <w:tcPr>
            <w:tcW w:w="958" w:type="dxa"/>
            <w:tcBorders>
              <w:top w:val="nil"/>
              <w:left w:val="nil"/>
              <w:bottom w:val="nil"/>
              <w:right w:val="nil"/>
            </w:tcBorders>
          </w:tcPr>
          <w:p w14:paraId="786BC6E0" w14:textId="77777777" w:rsidR="005C11C2" w:rsidRPr="009F3E38" w:rsidRDefault="005C11C2" w:rsidP="00B36475">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11</w:t>
            </w:r>
            <w:r w:rsidRPr="009F3E38">
              <w:fldChar w:fldCharType="end"/>
            </w:r>
            <w:r w:rsidRPr="009F3E38">
              <w:t>)</w:t>
            </w:r>
          </w:p>
        </w:tc>
      </w:tr>
    </w:tbl>
    <w:p w14:paraId="3D9F343C" w14:textId="77777777" w:rsidR="005C11C2" w:rsidRPr="009F3E38" w:rsidRDefault="005C11C2" w:rsidP="00470C7A">
      <w:pPr>
        <w:pStyle w:val="ListContinue"/>
      </w:pPr>
      <w:r w:rsidRPr="009F3E38">
        <w:t>otherwise: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1220"/>
      </w:tblGrid>
      <w:tr w:rsidR="005C11C2" w:rsidRPr="009F3E38" w14:paraId="05F004E5" w14:textId="77777777" w:rsidTr="00B11232">
        <w:tc>
          <w:tcPr>
            <w:tcW w:w="8381" w:type="dxa"/>
          </w:tcPr>
          <w:p w14:paraId="1FA3A5AF" w14:textId="77777777" w:rsidR="005C11C2" w:rsidRPr="009F3E38" w:rsidRDefault="005C11C2" w:rsidP="00B36475">
            <w:pPr>
              <w:pStyle w:val="Formula"/>
              <w:spacing w:before="60"/>
            </w:pPr>
            <w:r w:rsidRPr="009F3E38">
              <w:t xml:space="preserve">if </w:t>
            </w:r>
            <m:oMath>
              <m:sSub>
                <m:sSubPr>
                  <m:ctrlPr>
                    <w:rPr>
                      <w:rFonts w:ascii="Cambria Math" w:hAnsi="Cambria Math"/>
                      <w:i/>
                    </w:rPr>
                  </m:ctrlPr>
                </m:sSubPr>
                <m:e>
                  <m:r>
                    <w:rPr>
                      <w:rFonts w:ascii="Cambria Math" w:hAnsi="Cambria Math"/>
                    </w:rPr>
                    <m:t>S</m:t>
                  </m:r>
                </m:e>
                <m:sub>
                  <m:r>
                    <m:rPr>
                      <m:sty m:val="p"/>
                    </m:rPr>
                    <w:rPr>
                      <w:rFonts w:ascii="Cambria Math" w:hAnsi="Cambria Math"/>
                    </w:rPr>
                    <m:t>j,ini</m:t>
                  </m:r>
                </m:sub>
              </m:sSub>
              <m:r>
                <m:rPr>
                  <m:sty m:val="p"/>
                </m:rPr>
                <w:rPr>
                  <w:rFonts w:ascii="Cambria Math" w:hAnsi="Cambria Math"/>
                </w:rPr>
                <m:t xml:space="preserve">≥30 </m:t>
              </m:r>
              <m:r>
                <w:rPr>
                  <w:rFonts w:ascii="Cambria Math" w:hAnsi="Cambria Math"/>
                </w:rPr>
                <m:t>E</m:t>
              </m:r>
              <m:sSub>
                <m:sSubPr>
                  <m:ctrlPr>
                    <w:rPr>
                      <w:rFonts w:ascii="Cambria Math" w:hAnsi="Cambria Math"/>
                      <w:i/>
                    </w:rPr>
                  </m:ctrlPr>
                </m:sSubPr>
                <m:e>
                  <m:r>
                    <w:rPr>
                      <w:rFonts w:ascii="Cambria Math" w:hAnsi="Cambria Math"/>
                    </w:rPr>
                    <m:t>I</m:t>
                  </m:r>
                </m:e>
                <m:sub>
                  <m:r>
                    <m:rPr>
                      <m:sty m:val="p"/>
                    </m:rPr>
                    <w:rPr>
                      <w:rFonts w:ascii="Cambria Math" w:hAnsi="Cambria Math"/>
                    </w:rPr>
                    <m:t>c</m:t>
                  </m:r>
                </m:sub>
              </m:sSub>
              <m:r>
                <m:rPr>
                  <m:sty m:val="p"/>
                </m:rPr>
                <w:rPr>
                  <w:rFonts w:ascii="Cambria Math" w:hAnsi="Cambria Math"/>
                </w:rPr>
                <m:t>/</m:t>
              </m:r>
              <m:sSub>
                <m:sSubPr>
                  <m:ctrlPr>
                    <w:rPr>
                      <w:rFonts w:ascii="Cambria Math" w:hAnsi="Cambria Math"/>
                      <w:i/>
                    </w:rPr>
                  </m:ctrlPr>
                </m:sSubPr>
                <m:e>
                  <m:r>
                    <w:rPr>
                      <w:rFonts w:ascii="Cambria Math" w:hAnsi="Cambria Math"/>
                    </w:rPr>
                    <m:t>L</m:t>
                  </m:r>
                  <m:ctrlPr>
                    <w:rPr>
                      <w:rFonts w:ascii="Cambria Math" w:hAnsi="Cambria Math"/>
                    </w:rPr>
                  </m:ctrlPr>
                </m:e>
                <m:sub>
                  <m:r>
                    <m:rPr>
                      <m:sty m:val="p"/>
                    </m:rPr>
                    <w:rPr>
                      <w:rFonts w:ascii="Cambria Math" w:hAnsi="Cambria Math"/>
                    </w:rPr>
                    <m:t>c</m:t>
                  </m:r>
                </m:sub>
              </m:sSub>
              <m:r>
                <m:rPr>
                  <m:sty m:val="p"/>
                </m:rPr>
                <w:rPr>
                  <w:rFonts w:ascii="Cambria Math" w:hAnsi="Cambria Math"/>
                </w:rPr>
                <m:t>.</m:t>
              </m:r>
            </m:oMath>
          </w:p>
        </w:tc>
        <w:tc>
          <w:tcPr>
            <w:tcW w:w="958" w:type="dxa"/>
          </w:tcPr>
          <w:p w14:paraId="6417F3C7" w14:textId="77777777" w:rsidR="005C11C2" w:rsidRPr="009F3E38" w:rsidRDefault="005C11C2" w:rsidP="00B36475">
            <w:pPr>
              <w:pStyle w:val="Formula"/>
              <w:spacing w:before="60"/>
              <w:jc w:val="right"/>
            </w:pPr>
            <w:r w:rsidRPr="009F3E38">
              <w:t>(</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12</w:t>
            </w:r>
            <w:r w:rsidRPr="009F3E38">
              <w:fldChar w:fldCharType="end"/>
            </w:r>
            <w:r w:rsidRPr="009F3E38">
              <w:t>)</w:t>
            </w:r>
          </w:p>
        </w:tc>
      </w:tr>
    </w:tbl>
    <w:p w14:paraId="63F8725F" w14:textId="77777777" w:rsidR="005C11C2" w:rsidRPr="009F3E38" w:rsidRDefault="005C11C2" w:rsidP="00C45201">
      <w:pPr>
        <w:pStyle w:val="Special"/>
        <w:spacing w:after="200"/>
      </w:pPr>
      <w:r w:rsidRPr="009F3E38">
        <w:t>where</w:t>
      </w:r>
    </w:p>
    <w:p w14:paraId="4D4894A8" w14:textId="77777777" w:rsidR="005C11C2" w:rsidRPr="009F3E38" w:rsidRDefault="00983B21" w:rsidP="00C45201">
      <w:pPr>
        <w:pStyle w:val="dl"/>
        <w:spacing w:after="200"/>
        <w:ind w:left="1050" w:hanging="650"/>
      </w:pPr>
      <m:oMath>
        <m:sSub>
          <m:sSubPr>
            <m:ctrlPr>
              <w:rPr>
                <w:rFonts w:ascii="Cambria Math" w:hAnsi="Cambria Math"/>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rPr>
              <m:t>0</m:t>
            </m:r>
          </m:sub>
        </m:sSub>
      </m:oMath>
      <w:r w:rsidR="005C11C2" w:rsidRPr="009F3E38">
        <w:tab/>
        <w:t>slenderness of a column in which both ends are assumed to be pinned;</w:t>
      </w:r>
    </w:p>
    <w:p w14:paraId="747BCB51" w14:textId="77777777" w:rsidR="005C11C2" w:rsidRPr="009F3E38" w:rsidRDefault="005C11C2" w:rsidP="003640C6">
      <w:pPr>
        <w:pStyle w:val="dl"/>
        <w:ind w:left="1050" w:hanging="650"/>
      </w:pPr>
      <w:r w:rsidRPr="009F3E38">
        <w:rPr>
          <w:i/>
        </w:rPr>
        <w:t>I</w:t>
      </w:r>
      <w:r w:rsidRPr="009F3E38">
        <w:rPr>
          <w:position w:val="-6"/>
          <w:sz w:val="18"/>
        </w:rPr>
        <w:t>c</w:t>
      </w:r>
      <w:r w:rsidRPr="009F3E38">
        <w:t xml:space="preserve">, </w:t>
      </w:r>
      <w:r w:rsidRPr="009F3E38">
        <w:rPr>
          <w:i/>
        </w:rPr>
        <w:t>L</w:t>
      </w:r>
      <w:r w:rsidRPr="009F3E38">
        <w:rPr>
          <w:position w:val="-6"/>
          <w:sz w:val="18"/>
        </w:rPr>
        <w:t>c</w:t>
      </w:r>
      <w:r w:rsidRPr="009F3E38">
        <w:tab/>
        <w:t>as given in the key to Figure </w:t>
      </w:r>
      <w:r w:rsidRPr="009F3E38">
        <w:rPr>
          <w:noProof/>
        </w:rPr>
        <w:t>7</w:t>
      </w:r>
      <w:r w:rsidRPr="009F3E38">
        <w:t>.</w:t>
      </w:r>
      <w:r w:rsidRPr="009F3E38">
        <w:rPr>
          <w:noProof/>
        </w:rPr>
        <w:t>9</w:t>
      </w:r>
      <w:r w:rsidRPr="009F3E38">
        <w:t>.</w:t>
      </w:r>
    </w:p>
    <w:p w14:paraId="4C33DDE8" w14:textId="77777777" w:rsidR="005C11C2" w:rsidRPr="009F3E38" w:rsidRDefault="005C11C2" w:rsidP="00AE2997">
      <w:pPr>
        <w:pStyle w:val="Heading3"/>
      </w:pPr>
      <w:bookmarkStart w:id="1340" w:name="_Toc8132090"/>
      <w:bookmarkStart w:id="1341" w:name="_Toc54616963"/>
      <w:r w:rsidRPr="009F3E38">
        <w:t>Classification by moment resistance</w:t>
      </w:r>
      <w:bookmarkEnd w:id="1330"/>
      <w:bookmarkEnd w:id="1331"/>
      <w:bookmarkEnd w:id="1332"/>
      <w:bookmarkEnd w:id="1333"/>
      <w:bookmarkEnd w:id="1334"/>
      <w:bookmarkEnd w:id="1335"/>
      <w:bookmarkEnd w:id="1336"/>
      <w:bookmarkEnd w:id="1337"/>
      <w:bookmarkEnd w:id="1338"/>
      <w:bookmarkEnd w:id="1340"/>
      <w:bookmarkEnd w:id="1341"/>
    </w:p>
    <w:p w14:paraId="7CD4F44E" w14:textId="77777777" w:rsidR="005C11C2" w:rsidRPr="009F3E38" w:rsidRDefault="005C11C2" w:rsidP="00AE2997">
      <w:pPr>
        <w:pStyle w:val="Heading4"/>
      </w:pPr>
      <w:r w:rsidRPr="009F3E38">
        <w:t>General</w:t>
      </w:r>
    </w:p>
    <w:p w14:paraId="10AD4B2D" w14:textId="77777777" w:rsidR="005C11C2" w:rsidRPr="009F3E38" w:rsidRDefault="00F10D97" w:rsidP="001B469E">
      <w:r w:rsidRPr="009F3E38">
        <w:t>(1</w:t>
      </w:r>
      <w:r w:rsidR="001B469E" w:rsidRPr="009F3E38">
        <w:t>) </w:t>
      </w:r>
      <w:r w:rsidR="005C11C2" w:rsidRPr="009F3E38">
        <w:t xml:space="preserve">Joints should be classified as full-strength, nominally pinned, or partial-strength by comparing their design moment resistance </w:t>
      </w:r>
      <w:r w:rsidR="005C11C2" w:rsidRPr="009F3E38">
        <w:rPr>
          <w:i/>
        </w:rPr>
        <w:t>M</w:t>
      </w:r>
      <w:r w:rsidR="005C11C2" w:rsidRPr="009F3E38">
        <w:rPr>
          <w:position w:val="-6"/>
          <w:sz w:val="18"/>
        </w:rPr>
        <w:t>j,Rd</w:t>
      </w:r>
      <w:r w:rsidR="005C11C2" w:rsidRPr="009F3E38">
        <w:t xml:space="preserve"> with the design moment resistance of the members that are connected. </w:t>
      </w:r>
    </w:p>
    <w:p w14:paraId="6329B41E" w14:textId="77777777" w:rsidR="005C11C2" w:rsidRPr="009F3E38" w:rsidRDefault="00F10D97" w:rsidP="001B469E">
      <w:r w:rsidRPr="009F3E38">
        <w:t>(2</w:t>
      </w:r>
      <w:r w:rsidR="001B469E" w:rsidRPr="009F3E38">
        <w:t>) </w:t>
      </w:r>
      <w:r w:rsidR="005C11C2" w:rsidRPr="009F3E38">
        <w:t>When classifying joints, the design resistance of a member should be taken as of the member’s section adjacent to the joint.</w:t>
      </w:r>
    </w:p>
    <w:p w14:paraId="51EFDAA2" w14:textId="77777777" w:rsidR="005C11C2" w:rsidRPr="009F3E38" w:rsidRDefault="005C11C2" w:rsidP="00AE2997">
      <w:pPr>
        <w:pStyle w:val="Heading4"/>
      </w:pPr>
      <w:bookmarkStart w:id="1342" w:name="_Ref503795213"/>
      <w:bookmarkStart w:id="1343" w:name="_Ref476731508"/>
      <w:r w:rsidRPr="009F3E38">
        <w:t>Nominally pinned joints</w:t>
      </w:r>
      <w:bookmarkEnd w:id="1342"/>
    </w:p>
    <w:p w14:paraId="0B2950A6" w14:textId="2CCE204F" w:rsidR="005C11C2" w:rsidRPr="009F3E38" w:rsidRDefault="00F10D97" w:rsidP="001B469E">
      <w:r w:rsidRPr="009F3E38">
        <w:t>(</w:t>
      </w:r>
      <w:r w:rsidR="00AF5F6F">
        <w:t>1</w:t>
      </w:r>
      <w:r w:rsidR="001B469E" w:rsidRPr="009F3E38">
        <w:t>) </w:t>
      </w:r>
      <w:r w:rsidR="005C11C2" w:rsidRPr="009F3E38">
        <w:t xml:space="preserve">Nominally pinned joints </w:t>
      </w:r>
      <w:r w:rsidR="00937BB7" w:rsidRPr="009F3E38">
        <w:t>sh</w:t>
      </w:r>
      <w:r w:rsidR="00937BB7">
        <w:t>ould</w:t>
      </w:r>
      <w:r w:rsidR="00937BB7" w:rsidRPr="009F3E38">
        <w:t xml:space="preserve"> </w:t>
      </w:r>
      <w:r w:rsidR="005C11C2" w:rsidRPr="009F3E38">
        <w:t>be capable of transmitting the internal forces, without developing significant moments which might adversely affect the members or the structure as a whole.</w:t>
      </w:r>
    </w:p>
    <w:p w14:paraId="4B079432" w14:textId="5751DF95" w:rsidR="005C11C2" w:rsidRDefault="00F10D97" w:rsidP="001B469E">
      <w:r w:rsidRPr="009F3E38">
        <w:t>(</w:t>
      </w:r>
      <w:r w:rsidR="00AF5F6F">
        <w:t>2</w:t>
      </w:r>
      <w:r w:rsidR="001B469E" w:rsidRPr="009F3E38">
        <w:t>) </w:t>
      </w:r>
      <w:r w:rsidR="005C11C2" w:rsidRPr="009F3E38">
        <w:t xml:space="preserve">Nominally pinned joints </w:t>
      </w:r>
      <w:r w:rsidR="00937BB7" w:rsidRPr="009F3E38">
        <w:t>sh</w:t>
      </w:r>
      <w:r w:rsidR="00937BB7">
        <w:t>ould</w:t>
      </w:r>
      <w:r w:rsidR="00937BB7" w:rsidRPr="009F3E38">
        <w:t xml:space="preserve"> </w:t>
      </w:r>
      <w:r w:rsidR="005C11C2" w:rsidRPr="009F3E38">
        <w:t>be capable of sustaining</w:t>
      </w:r>
      <w:r w:rsidR="005C11C2" w:rsidRPr="009F3E38" w:rsidDel="008C12B8">
        <w:t xml:space="preserve"> </w:t>
      </w:r>
      <w:r w:rsidR="005C11C2" w:rsidRPr="009F3E38">
        <w:t>the resulting rotations under the combinations of actions at ultimate limit states.</w:t>
      </w:r>
    </w:p>
    <w:p w14:paraId="7E921965" w14:textId="74F2F73C" w:rsidR="00AF5F6F" w:rsidRPr="009F3E38" w:rsidRDefault="00AF5F6F" w:rsidP="001B469E">
      <w:r w:rsidRPr="009F3E38">
        <w:t>(</w:t>
      </w:r>
      <w:r>
        <w:t>3</w:t>
      </w:r>
      <w:r w:rsidRPr="009F3E38">
        <w:t xml:space="preserve">) Joints </w:t>
      </w:r>
      <w:r>
        <w:t>should</w:t>
      </w:r>
      <w:r w:rsidRPr="009F3E38">
        <w:t xml:space="preserve"> be classified as nominally pinned if their design moment resistance </w:t>
      </w:r>
      <w:r w:rsidRPr="009F3E38">
        <w:rPr>
          <w:i/>
        </w:rPr>
        <w:t>M</w:t>
      </w:r>
      <w:r w:rsidRPr="009F3E38">
        <w:rPr>
          <w:position w:val="-6"/>
          <w:sz w:val="18"/>
        </w:rPr>
        <w:t>j,Rd</w:t>
      </w:r>
      <w:r w:rsidRPr="009F3E38">
        <w:t xml:space="preserve"> is not greater than 0,25 times the design moment resistance required for full-strength joints, provided that they also develop sufficient rotation capacity.</w:t>
      </w:r>
    </w:p>
    <w:p w14:paraId="7CCD1C39" w14:textId="77777777" w:rsidR="005C11C2" w:rsidRPr="009F3E38" w:rsidRDefault="005C11C2" w:rsidP="00AE2997">
      <w:pPr>
        <w:pStyle w:val="Heading4"/>
      </w:pPr>
      <w:r w:rsidRPr="009F3E38">
        <w:t>Full</w:t>
      </w:r>
      <w:r w:rsidRPr="009F3E38">
        <w:noBreakHyphen/>
        <w:t>strength joints</w:t>
      </w:r>
      <w:bookmarkEnd w:id="1343"/>
    </w:p>
    <w:p w14:paraId="63C0C3A5" w14:textId="77777777" w:rsidR="005C11C2" w:rsidRPr="009F3E38" w:rsidRDefault="00F10D97" w:rsidP="001B469E">
      <w:r w:rsidRPr="009F3E38">
        <w:t>(1</w:t>
      </w:r>
      <w:r w:rsidR="001B469E" w:rsidRPr="009F3E38">
        <w:t>) </w:t>
      </w:r>
      <w:r w:rsidR="005C11C2" w:rsidRPr="009F3E38">
        <w:t>Joints should be classified as full-strength if the criteria given in Figure </w:t>
      </w:r>
      <w:r w:rsidR="005C11C2" w:rsidRPr="009F3E38">
        <w:rPr>
          <w:noProof/>
        </w:rPr>
        <w:t>7</w:t>
      </w:r>
      <w:r w:rsidR="005C11C2" w:rsidRPr="009F3E38">
        <w:t>.</w:t>
      </w:r>
      <w:r w:rsidR="005C11C2" w:rsidRPr="009F3E38">
        <w:rPr>
          <w:noProof/>
        </w:rPr>
        <w:t>10</w:t>
      </w:r>
      <w:r w:rsidR="005C11C2" w:rsidRPr="009F3E38">
        <w:t xml:space="preserve"> are met.</w:t>
      </w:r>
    </w:p>
    <w:p w14:paraId="751E8467" w14:textId="77777777" w:rsidR="005C11C2" w:rsidRPr="009F3E38" w:rsidRDefault="00F10D97" w:rsidP="001B469E">
      <w:r w:rsidRPr="009F3E38">
        <w:t>(2</w:t>
      </w:r>
      <w:r w:rsidR="001B469E" w:rsidRPr="009F3E38">
        <w:t>) </w:t>
      </w:r>
      <w:r w:rsidR="005C11C2" w:rsidRPr="009F3E38">
        <w:t>The design resistance of full-strength joints should not be less than that of the connected member.</w:t>
      </w:r>
      <w:bookmarkStart w:id="1344" w:name="_Hlk497922663"/>
    </w:p>
    <w:tbl>
      <w:tblPr>
        <w:tblW w:w="9752" w:type="dxa"/>
        <w:jc w:val="center"/>
        <w:tblLayout w:type="fixed"/>
        <w:tblCellMar>
          <w:left w:w="85" w:type="dxa"/>
          <w:right w:w="85" w:type="dxa"/>
        </w:tblCellMar>
        <w:tblLook w:val="0000" w:firstRow="0" w:lastRow="0" w:firstColumn="0" w:lastColumn="0" w:noHBand="0" w:noVBand="0"/>
      </w:tblPr>
      <w:tblGrid>
        <w:gridCol w:w="2753"/>
        <w:gridCol w:w="1721"/>
        <w:gridCol w:w="1033"/>
        <w:gridCol w:w="4245"/>
      </w:tblGrid>
      <w:tr w:rsidR="005C11C2" w:rsidRPr="009F3E38" w14:paraId="1A2EAA9B" w14:textId="77777777" w:rsidTr="00ED462E">
        <w:trPr>
          <w:cantSplit/>
          <w:jc w:val="center"/>
        </w:trPr>
        <w:tc>
          <w:tcPr>
            <w:tcW w:w="2753" w:type="dxa"/>
          </w:tcPr>
          <w:p w14:paraId="2ECA601A" w14:textId="77777777" w:rsidR="005C11C2" w:rsidRPr="009F3E38" w:rsidRDefault="005C11C2" w:rsidP="00B36475">
            <w:pPr>
              <w:pStyle w:val="ListNumber"/>
              <w:numPr>
                <w:ilvl w:val="0"/>
                <w:numId w:val="33"/>
              </w:numPr>
              <w:spacing w:before="60"/>
              <w:jc w:val="left"/>
            </w:pPr>
            <w:bookmarkStart w:id="1345" w:name="_Toc477040865"/>
            <w:bookmarkStart w:id="1346" w:name="_Toc477042063"/>
            <w:r w:rsidRPr="009F3E38">
              <w:t>Top of column</w:t>
            </w:r>
            <w:bookmarkStart w:id="1347" w:name="_Toc477040866"/>
            <w:bookmarkStart w:id="1348" w:name="_Toc477042064"/>
            <w:bookmarkStart w:id="1349" w:name="_Toc477040867"/>
            <w:bookmarkStart w:id="1350" w:name="_Toc477042065"/>
            <w:bookmarkEnd w:id="1345"/>
            <w:bookmarkEnd w:id="1346"/>
            <w:bookmarkEnd w:id="1347"/>
            <w:bookmarkEnd w:id="1348"/>
            <w:bookmarkEnd w:id="1349"/>
            <w:bookmarkEnd w:id="1350"/>
          </w:p>
        </w:tc>
        <w:tc>
          <w:tcPr>
            <w:tcW w:w="1721" w:type="dxa"/>
            <w:vAlign w:val="center"/>
          </w:tcPr>
          <w:p w14:paraId="24D58284" w14:textId="1C559AFB" w:rsidR="005C11C2" w:rsidRPr="009F3E38" w:rsidRDefault="003D0D9C" w:rsidP="00B36475">
            <w:pPr>
              <w:spacing w:before="60"/>
              <w:jc w:val="center"/>
            </w:pPr>
            <w:r>
              <w:rPr>
                <w:noProof/>
                <w:lang w:eastAsia="en-GB"/>
              </w:rPr>
              <w:drawing>
                <wp:inline distT="0" distB="0" distL="0" distR="0" wp14:anchorId="54A6C0B1" wp14:editId="0CC929CF">
                  <wp:extent cx="552450" cy="438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p>
        </w:tc>
        <w:tc>
          <w:tcPr>
            <w:tcW w:w="1033" w:type="dxa"/>
          </w:tcPr>
          <w:p w14:paraId="2DFCB6DB" w14:textId="77777777" w:rsidR="005C11C2" w:rsidRPr="009F3E38" w:rsidRDefault="005C11C2" w:rsidP="00B36475">
            <w:pPr>
              <w:spacing w:before="60"/>
              <w:jc w:val="left"/>
              <w:rPr>
                <w:sz w:val="24"/>
              </w:rPr>
            </w:pPr>
            <w:bookmarkStart w:id="1351" w:name="_Toc477040869"/>
            <w:bookmarkStart w:id="1352" w:name="_Toc477042067"/>
            <w:r w:rsidRPr="009F3E38">
              <w:rPr>
                <w:i/>
              </w:rPr>
              <w:t>M</w:t>
            </w:r>
            <w:r w:rsidRPr="009F3E38">
              <w:rPr>
                <w:position w:val="-6"/>
                <w:sz w:val="18"/>
              </w:rPr>
              <w:t>j,Rd</w:t>
            </w:r>
            <w:bookmarkEnd w:id="1351"/>
            <w:bookmarkEnd w:id="1352"/>
          </w:p>
        </w:tc>
        <w:tc>
          <w:tcPr>
            <w:tcW w:w="4245" w:type="dxa"/>
          </w:tcPr>
          <w:p w14:paraId="52FFAC2D" w14:textId="77777777" w:rsidR="005C11C2" w:rsidRPr="009F3E38" w:rsidRDefault="005C11C2" w:rsidP="00B36475">
            <w:pPr>
              <w:tabs>
                <w:tab w:val="left" w:pos="707"/>
              </w:tabs>
              <w:spacing w:before="60" w:after="0"/>
              <w:jc w:val="left"/>
            </w:pPr>
            <w:bookmarkStart w:id="1353" w:name="_Toc477040870"/>
            <w:bookmarkStart w:id="1354" w:name="_Toc477042068"/>
            <w:r w:rsidRPr="009F3E38">
              <w:t>either</w:t>
            </w:r>
            <w:r w:rsidRPr="009F3E38">
              <w:tab/>
            </w:r>
            <w:r w:rsidRPr="009F3E38">
              <w:rPr>
                <w:i/>
              </w:rPr>
              <w:t>M</w:t>
            </w:r>
            <w:r w:rsidRPr="009F3E38">
              <w:rPr>
                <w:position w:val="-6"/>
                <w:sz w:val="18"/>
              </w:rPr>
              <w:t>j,Rd</w:t>
            </w:r>
            <w:r w:rsidR="00ED462E" w:rsidRPr="009F3E38">
              <w:t> </w:t>
            </w:r>
            <w:r w:rsidRPr="009F3E38">
              <w:rPr>
                <w:rFonts w:ascii="Cambria Math" w:hAnsi="Cambria Math"/>
              </w:rPr>
              <w:t>≥</w:t>
            </w:r>
            <w:r w:rsidR="00ED462E" w:rsidRPr="009F3E38">
              <w:t> </w:t>
            </w:r>
            <w:r w:rsidRPr="009F3E38">
              <w:rPr>
                <w:i/>
              </w:rPr>
              <w:t>M</w:t>
            </w:r>
            <w:r w:rsidRPr="009F3E38">
              <w:rPr>
                <w:position w:val="-6"/>
                <w:sz w:val="18"/>
              </w:rPr>
              <w:t>b,pl,Rd</w:t>
            </w:r>
            <w:bookmarkEnd w:id="1353"/>
            <w:bookmarkEnd w:id="1354"/>
          </w:p>
          <w:p w14:paraId="357D122A" w14:textId="77777777" w:rsidR="005C11C2" w:rsidRPr="009F3E38" w:rsidRDefault="00ED462E" w:rsidP="00B36475">
            <w:pPr>
              <w:tabs>
                <w:tab w:val="left" w:pos="707"/>
              </w:tabs>
              <w:spacing w:before="60"/>
              <w:jc w:val="left"/>
              <w:rPr>
                <w:sz w:val="24"/>
              </w:rPr>
            </w:pPr>
            <w:bookmarkStart w:id="1355" w:name="_Toc477040871"/>
            <w:bookmarkStart w:id="1356" w:name="_Toc477042069"/>
            <w:r w:rsidRPr="009F3E38">
              <w:t>or</w:t>
            </w:r>
            <w:r w:rsidR="005C11C2" w:rsidRPr="009F3E38">
              <w:tab/>
            </w:r>
            <w:r w:rsidR="005C11C2" w:rsidRPr="009F3E38">
              <w:rPr>
                <w:i/>
              </w:rPr>
              <w:t>M</w:t>
            </w:r>
            <w:r w:rsidR="005C11C2" w:rsidRPr="009F3E38">
              <w:rPr>
                <w:position w:val="-6"/>
                <w:sz w:val="18"/>
              </w:rPr>
              <w:t>j,Rd</w:t>
            </w:r>
            <w:r w:rsidRPr="009F3E38">
              <w:t> </w:t>
            </w:r>
            <w:r w:rsidR="005C11C2" w:rsidRPr="009F3E38">
              <w:rPr>
                <w:rFonts w:ascii="Cambria Math" w:hAnsi="Cambria Math"/>
              </w:rPr>
              <w:t>≥</w:t>
            </w:r>
            <w:r w:rsidRPr="009F3E38">
              <w:t> </w:t>
            </w:r>
            <w:r w:rsidR="005C11C2" w:rsidRPr="009F3E38">
              <w:rPr>
                <w:i/>
              </w:rPr>
              <w:t>M</w:t>
            </w:r>
            <w:r w:rsidR="005C11C2" w:rsidRPr="009F3E38">
              <w:rPr>
                <w:position w:val="-6"/>
                <w:sz w:val="18"/>
              </w:rPr>
              <w:t>c,pl,Rd</w:t>
            </w:r>
            <w:bookmarkEnd w:id="1355"/>
            <w:bookmarkEnd w:id="1356"/>
          </w:p>
        </w:tc>
      </w:tr>
      <w:tr w:rsidR="005C11C2" w:rsidRPr="009F3E38" w14:paraId="33C6686C" w14:textId="77777777" w:rsidTr="00ED462E">
        <w:trPr>
          <w:cantSplit/>
          <w:jc w:val="center"/>
        </w:trPr>
        <w:tc>
          <w:tcPr>
            <w:tcW w:w="2753" w:type="dxa"/>
          </w:tcPr>
          <w:p w14:paraId="0B53AB84" w14:textId="77777777" w:rsidR="005C11C2" w:rsidRPr="009F3E38" w:rsidRDefault="005C11C2" w:rsidP="00B36475">
            <w:pPr>
              <w:pStyle w:val="ListNumber"/>
              <w:spacing w:before="60"/>
              <w:jc w:val="left"/>
            </w:pPr>
            <w:bookmarkStart w:id="1357" w:name="_Toc477040872"/>
            <w:bookmarkStart w:id="1358" w:name="_Toc477042070"/>
            <w:r w:rsidRPr="009F3E38">
              <w:t>Within column height</w:t>
            </w:r>
            <w:bookmarkStart w:id="1359" w:name="_Toc477040873"/>
            <w:bookmarkStart w:id="1360" w:name="_Toc477042071"/>
            <w:bookmarkStart w:id="1361" w:name="_Toc477040874"/>
            <w:bookmarkStart w:id="1362" w:name="_Toc477042072"/>
            <w:bookmarkEnd w:id="1357"/>
            <w:bookmarkEnd w:id="1358"/>
            <w:bookmarkEnd w:id="1359"/>
            <w:bookmarkEnd w:id="1360"/>
            <w:bookmarkEnd w:id="1361"/>
            <w:bookmarkEnd w:id="1362"/>
          </w:p>
        </w:tc>
        <w:tc>
          <w:tcPr>
            <w:tcW w:w="1721" w:type="dxa"/>
            <w:vAlign w:val="center"/>
          </w:tcPr>
          <w:p w14:paraId="23E7AB11" w14:textId="0ECDF24C" w:rsidR="005C11C2" w:rsidRPr="009F3E38" w:rsidRDefault="003D0D9C" w:rsidP="00B36475">
            <w:pPr>
              <w:spacing w:before="60" w:after="120"/>
              <w:jc w:val="center"/>
            </w:pPr>
            <w:r>
              <w:rPr>
                <w:noProof/>
                <w:lang w:eastAsia="en-GB"/>
              </w:rPr>
              <w:drawing>
                <wp:inline distT="0" distB="0" distL="0" distR="0" wp14:anchorId="2FA928B7" wp14:editId="574BB790">
                  <wp:extent cx="495300" cy="552450"/>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p>
        </w:tc>
        <w:tc>
          <w:tcPr>
            <w:tcW w:w="1033" w:type="dxa"/>
          </w:tcPr>
          <w:p w14:paraId="099A62ED" w14:textId="77777777" w:rsidR="005C11C2" w:rsidRPr="009F3E38" w:rsidRDefault="005C11C2" w:rsidP="00B36475">
            <w:pPr>
              <w:spacing w:before="60" w:afterLines="10" w:after="24"/>
              <w:jc w:val="left"/>
            </w:pPr>
            <w:bookmarkStart w:id="1363" w:name="_Toc477040876"/>
            <w:bookmarkStart w:id="1364" w:name="_Toc477042074"/>
            <w:r w:rsidRPr="009F3E38">
              <w:rPr>
                <w:i/>
              </w:rPr>
              <w:t>M</w:t>
            </w:r>
            <w:r w:rsidRPr="009F3E38">
              <w:rPr>
                <w:position w:val="-6"/>
                <w:sz w:val="18"/>
              </w:rPr>
              <w:t>j,Rd</w:t>
            </w:r>
            <w:bookmarkEnd w:id="1363"/>
            <w:bookmarkEnd w:id="1364"/>
          </w:p>
        </w:tc>
        <w:tc>
          <w:tcPr>
            <w:tcW w:w="4245" w:type="dxa"/>
          </w:tcPr>
          <w:p w14:paraId="02D1D6F9" w14:textId="77777777" w:rsidR="005C11C2" w:rsidRPr="009F3E38" w:rsidRDefault="005C11C2" w:rsidP="00B36475">
            <w:pPr>
              <w:tabs>
                <w:tab w:val="left" w:pos="707"/>
              </w:tabs>
              <w:spacing w:before="60" w:after="0"/>
              <w:jc w:val="left"/>
            </w:pPr>
            <w:bookmarkStart w:id="1365" w:name="_Toc477040877"/>
            <w:bookmarkStart w:id="1366" w:name="_Toc477042075"/>
            <w:r w:rsidRPr="009F3E38">
              <w:t>either</w:t>
            </w:r>
            <w:r w:rsidRPr="009F3E38">
              <w:tab/>
            </w:r>
            <w:r w:rsidRPr="009F3E38">
              <w:rPr>
                <w:i/>
              </w:rPr>
              <w:t>M</w:t>
            </w:r>
            <w:r w:rsidRPr="009F3E38">
              <w:rPr>
                <w:position w:val="-6"/>
                <w:sz w:val="18"/>
              </w:rPr>
              <w:t>j,Rd</w:t>
            </w:r>
            <w:r w:rsidR="00ED462E" w:rsidRPr="009F3E38">
              <w:t> </w:t>
            </w:r>
            <w:r w:rsidRPr="009F3E38">
              <w:rPr>
                <w:rFonts w:ascii="Cambria Math" w:hAnsi="Cambria Math"/>
              </w:rPr>
              <w:t>≥</w:t>
            </w:r>
            <w:r w:rsidR="00ED462E" w:rsidRPr="009F3E38">
              <w:t> </w:t>
            </w:r>
            <w:r w:rsidRPr="009F3E38">
              <w:rPr>
                <w:i/>
              </w:rPr>
              <w:t>M</w:t>
            </w:r>
            <w:r w:rsidRPr="009F3E38">
              <w:rPr>
                <w:position w:val="-6"/>
                <w:sz w:val="18"/>
              </w:rPr>
              <w:t>b,pl,Rd</w:t>
            </w:r>
            <w:bookmarkEnd w:id="1365"/>
            <w:bookmarkEnd w:id="1366"/>
          </w:p>
          <w:p w14:paraId="4730BCC3" w14:textId="77777777" w:rsidR="005C11C2" w:rsidRPr="009F3E38" w:rsidRDefault="00ED462E" w:rsidP="00B36475">
            <w:pPr>
              <w:tabs>
                <w:tab w:val="left" w:pos="707"/>
              </w:tabs>
              <w:spacing w:before="60"/>
              <w:jc w:val="left"/>
            </w:pPr>
            <w:bookmarkStart w:id="1367" w:name="_Toc477040878"/>
            <w:bookmarkStart w:id="1368" w:name="_Toc477042076"/>
            <w:r w:rsidRPr="009F3E38">
              <w:t>or</w:t>
            </w:r>
            <w:r w:rsidR="005C11C2" w:rsidRPr="009F3E38">
              <w:tab/>
            </w:r>
            <w:r w:rsidR="005C11C2" w:rsidRPr="009F3E38">
              <w:rPr>
                <w:i/>
              </w:rPr>
              <w:t>M</w:t>
            </w:r>
            <w:r w:rsidR="005C11C2" w:rsidRPr="009F3E38">
              <w:rPr>
                <w:position w:val="-6"/>
                <w:sz w:val="18"/>
              </w:rPr>
              <w:t>j,Rd</w:t>
            </w:r>
            <w:r w:rsidRPr="009F3E38">
              <w:t> </w:t>
            </w:r>
            <w:r w:rsidR="005C11C2" w:rsidRPr="009F3E38">
              <w:rPr>
                <w:rFonts w:ascii="Cambria Math" w:hAnsi="Cambria Math"/>
              </w:rPr>
              <w:t>≥</w:t>
            </w:r>
            <w:r w:rsidRPr="009F3E38">
              <w:t> </w:t>
            </w:r>
            <w:r w:rsidR="005C11C2" w:rsidRPr="009F3E38">
              <w:t>2</w:t>
            </w:r>
            <w:r w:rsidRPr="009F3E38">
              <w:t> </w:t>
            </w:r>
            <w:r w:rsidR="005C11C2" w:rsidRPr="009F3E38">
              <w:rPr>
                <w:i/>
              </w:rPr>
              <w:t>M</w:t>
            </w:r>
            <w:r w:rsidR="005C11C2" w:rsidRPr="009F3E38">
              <w:rPr>
                <w:position w:val="-6"/>
                <w:sz w:val="18"/>
              </w:rPr>
              <w:t>c,pl,Rd</w:t>
            </w:r>
            <w:bookmarkEnd w:id="1367"/>
            <w:bookmarkEnd w:id="1368"/>
          </w:p>
        </w:tc>
      </w:tr>
    </w:tbl>
    <w:p w14:paraId="5DA0D112" w14:textId="12D5C4E0" w:rsidR="00ED462E" w:rsidRPr="009F3E38" w:rsidRDefault="007D55C1" w:rsidP="00B36475">
      <w:pPr>
        <w:pStyle w:val="Special"/>
        <w:keepNext/>
        <w:spacing w:after="60"/>
        <w:ind w:left="403" w:hanging="403"/>
        <w:jc w:val="left"/>
        <w:rPr>
          <w:b/>
        </w:rPr>
      </w:pPr>
      <w:bookmarkStart w:id="1369" w:name="_Ref473552612"/>
      <w:bookmarkStart w:id="1370" w:name="_Ref15382376"/>
      <w:bookmarkStart w:id="1371" w:name="_Toc477040882"/>
      <w:bookmarkStart w:id="1372" w:name="_Toc477042080"/>
      <w:r w:rsidRPr="007D55C1">
        <w:rPr>
          <w:b/>
          <w:sz w:val="20"/>
        </w:rPr>
        <w:t>Key</w:t>
      </w:r>
    </w:p>
    <w:p w14:paraId="7D819792" w14:textId="77777777" w:rsidR="00ED462E" w:rsidRPr="00B36475" w:rsidRDefault="00ED462E" w:rsidP="00ED462E">
      <w:pPr>
        <w:pStyle w:val="Special"/>
        <w:keepNext/>
        <w:spacing w:after="0"/>
        <w:ind w:left="938" w:hanging="938"/>
        <w:jc w:val="left"/>
        <w:rPr>
          <w:sz w:val="20"/>
        </w:rPr>
      </w:pPr>
      <w:bookmarkStart w:id="1373" w:name="_Toc477040880"/>
      <w:bookmarkStart w:id="1374" w:name="_Toc477042078"/>
      <w:r w:rsidRPr="00B36475">
        <w:rPr>
          <w:i/>
          <w:sz w:val="20"/>
        </w:rPr>
        <w:t>M</w:t>
      </w:r>
      <w:r w:rsidRPr="00B36475">
        <w:rPr>
          <w:position w:val="-6"/>
          <w:sz w:val="16"/>
        </w:rPr>
        <w:t>b,pl,Rd</w:t>
      </w:r>
      <w:r w:rsidRPr="00B36475">
        <w:rPr>
          <w:sz w:val="20"/>
        </w:rPr>
        <w:tab/>
        <w:t>design plastic moment resistance of a beam</w:t>
      </w:r>
      <w:bookmarkEnd w:id="1373"/>
      <w:bookmarkEnd w:id="1374"/>
    </w:p>
    <w:p w14:paraId="6FA0BBCA" w14:textId="77777777" w:rsidR="00ED462E" w:rsidRPr="00B36475" w:rsidRDefault="00ED462E" w:rsidP="00ED462E">
      <w:pPr>
        <w:pStyle w:val="Special"/>
        <w:keepNext/>
        <w:spacing w:after="0"/>
        <w:ind w:left="938" w:hanging="938"/>
        <w:jc w:val="left"/>
        <w:rPr>
          <w:sz w:val="20"/>
        </w:rPr>
      </w:pPr>
      <w:bookmarkStart w:id="1375" w:name="_Toc477040881"/>
      <w:bookmarkStart w:id="1376" w:name="_Toc477042079"/>
      <w:r w:rsidRPr="00B36475">
        <w:rPr>
          <w:i/>
          <w:sz w:val="20"/>
        </w:rPr>
        <w:t>M</w:t>
      </w:r>
      <w:r w:rsidRPr="00B36475">
        <w:rPr>
          <w:position w:val="-6"/>
          <w:sz w:val="16"/>
        </w:rPr>
        <w:t>c,pl,Rd</w:t>
      </w:r>
      <w:r w:rsidRPr="00B36475">
        <w:rPr>
          <w:sz w:val="20"/>
        </w:rPr>
        <w:tab/>
        <w:t>design plastic moment resistance of a column</w:t>
      </w:r>
      <w:bookmarkEnd w:id="1375"/>
      <w:bookmarkEnd w:id="1376"/>
    </w:p>
    <w:p w14:paraId="0451290D" w14:textId="77777777" w:rsidR="005C11C2" w:rsidRPr="009F3E38" w:rsidRDefault="005C11C2" w:rsidP="005C11C2">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7</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10</w:t>
      </w:r>
      <w:r w:rsidRPr="009F3E38">
        <w:fldChar w:fldCharType="end"/>
      </w:r>
      <w:bookmarkEnd w:id="1369"/>
      <w:r w:rsidRPr="009F3E38">
        <w:t xml:space="preserve"> </w:t>
      </w:r>
      <w:bookmarkEnd w:id="1370"/>
      <w:r w:rsidRPr="009F3E38">
        <w:t>— Full-strength joints</w:t>
      </w:r>
      <w:bookmarkEnd w:id="1371"/>
      <w:bookmarkEnd w:id="1372"/>
    </w:p>
    <w:p w14:paraId="38A08428" w14:textId="77777777" w:rsidR="005C11C2" w:rsidRPr="009F3E38" w:rsidRDefault="005C11C2" w:rsidP="00AE2997">
      <w:pPr>
        <w:pStyle w:val="Heading4"/>
      </w:pPr>
      <w:r w:rsidRPr="009F3E38">
        <w:t>Partial</w:t>
      </w:r>
      <w:r w:rsidRPr="009F3E38">
        <w:noBreakHyphen/>
        <w:t>strength joints</w:t>
      </w:r>
    </w:p>
    <w:p w14:paraId="00FAC15C" w14:textId="7AFB3490" w:rsidR="005C11C2" w:rsidRPr="009F3E38" w:rsidRDefault="00F10D97" w:rsidP="001B469E">
      <w:r w:rsidRPr="009F3E38">
        <w:t>(1</w:t>
      </w:r>
      <w:r w:rsidR="001B469E" w:rsidRPr="009F3E38">
        <w:t>) </w:t>
      </w:r>
      <w:r w:rsidR="005C11C2" w:rsidRPr="009F3E38">
        <w:t xml:space="preserve">Joints that do not meet the criterion for full-strength joints or nominally pinned joints </w:t>
      </w:r>
      <w:r w:rsidR="00937BB7" w:rsidRPr="009F3E38">
        <w:t>sh</w:t>
      </w:r>
      <w:r w:rsidR="00937BB7">
        <w:t>ould</w:t>
      </w:r>
      <w:r w:rsidR="00937BB7" w:rsidRPr="009F3E38">
        <w:t xml:space="preserve"> </w:t>
      </w:r>
      <w:r w:rsidR="005C11C2" w:rsidRPr="009F3E38">
        <w:t>be classified as partial-strength ones.</w:t>
      </w:r>
    </w:p>
    <w:p w14:paraId="2ED89D32" w14:textId="77777777" w:rsidR="00D35986" w:rsidRPr="009F3E38" w:rsidRDefault="00D35986" w:rsidP="003640C6">
      <w:pPr>
        <w:pStyle w:val="Heading1"/>
        <w:pageBreakBefore/>
      </w:pPr>
      <w:bookmarkStart w:id="1377" w:name="_Toc76376142"/>
      <w:bookmarkStart w:id="1378" w:name="_Toc89855200"/>
      <w:bookmarkStart w:id="1379" w:name="_Ref480475372"/>
      <w:bookmarkStart w:id="1380" w:name="_Ref520285509"/>
      <w:bookmarkStart w:id="1381" w:name="_Toc8132091"/>
      <w:bookmarkStart w:id="1382" w:name="_Toc54616964"/>
      <w:bookmarkEnd w:id="1339"/>
      <w:bookmarkEnd w:id="1344"/>
      <w:r w:rsidRPr="009F3E38">
        <w:t>Structural joints connecting H or I sections</w:t>
      </w:r>
      <w:bookmarkEnd w:id="1377"/>
      <w:bookmarkEnd w:id="1378"/>
      <w:bookmarkEnd w:id="1379"/>
      <w:bookmarkEnd w:id="1380"/>
      <w:bookmarkEnd w:id="1381"/>
      <w:bookmarkEnd w:id="1382"/>
    </w:p>
    <w:p w14:paraId="4713588A" w14:textId="77777777" w:rsidR="00D35986" w:rsidRPr="009F3E38" w:rsidRDefault="00D35986" w:rsidP="00AE2997">
      <w:pPr>
        <w:pStyle w:val="Heading2"/>
      </w:pPr>
      <w:bookmarkStart w:id="1383" w:name="_Ref504046093"/>
      <w:bookmarkStart w:id="1384" w:name="_Toc8132092"/>
      <w:bookmarkStart w:id="1385" w:name="_Toc54616965"/>
      <w:r w:rsidRPr="009F3E38">
        <w:t>General</w:t>
      </w:r>
      <w:bookmarkEnd w:id="1383"/>
      <w:bookmarkEnd w:id="1384"/>
      <w:bookmarkEnd w:id="1385"/>
    </w:p>
    <w:p w14:paraId="4C386F26" w14:textId="77777777" w:rsidR="00D35986" w:rsidRPr="009F3E38" w:rsidRDefault="00D42878" w:rsidP="002A5B15">
      <w:pPr>
        <w:spacing w:after="160"/>
      </w:pPr>
      <w:r w:rsidRPr="009F3E38">
        <w:t>(1</w:t>
      </w:r>
      <w:r w:rsidR="001B469E" w:rsidRPr="009F3E38">
        <w:t>) </w:t>
      </w:r>
      <w:r w:rsidR="00D35986" w:rsidRPr="009F3E38">
        <w:t xml:space="preserve">The design methods in </w:t>
      </w:r>
      <w:r w:rsidR="003640C6" w:rsidRPr="009F3E38">
        <w:t>Clause </w:t>
      </w:r>
      <w:r w:rsidR="00D35986" w:rsidRPr="009F3E38">
        <w:t>8 should be used to determine the structural properties of joints connecting H or I sections. To apply these methods, joints should be modelled as an assembly of basic components.</w:t>
      </w:r>
    </w:p>
    <w:p w14:paraId="2C0CF234" w14:textId="130834AC" w:rsidR="00D35986" w:rsidRPr="009F3E38" w:rsidRDefault="00D42878" w:rsidP="002A5B15">
      <w:pPr>
        <w:spacing w:after="160"/>
      </w:pPr>
      <w:r w:rsidRPr="009F3E38">
        <w:t>(2</w:t>
      </w:r>
      <w:r w:rsidR="001B469E" w:rsidRPr="009F3E38">
        <w:t>) </w:t>
      </w:r>
      <w:r w:rsidR="00D35986" w:rsidRPr="009F3E38">
        <w:t xml:space="preserve">The basic components identified in </w:t>
      </w:r>
      <w:r w:rsidR="00D35986" w:rsidRPr="009F3E38">
        <w:fldChar w:fldCharType="begin"/>
      </w:r>
      <w:r w:rsidR="00D35986" w:rsidRPr="009F3E38">
        <w:instrText xml:space="preserve"> REF _Ref503096849 \h  \* MERGEFORMAT </w:instrText>
      </w:r>
      <w:r w:rsidR="00D35986" w:rsidRPr="009F3E38">
        <w:fldChar w:fldCharType="separate"/>
      </w:r>
      <w:r w:rsidR="00A71E2D" w:rsidRPr="009F3E38">
        <w:t>Table </w:t>
      </w:r>
      <w:r w:rsidR="00A71E2D">
        <w:t>8</w:t>
      </w:r>
      <w:r w:rsidR="00A71E2D" w:rsidRPr="009F3E38">
        <w:t>.</w:t>
      </w:r>
      <w:r w:rsidR="00A71E2D">
        <w:t>1</w:t>
      </w:r>
      <w:r w:rsidR="00D35986" w:rsidRPr="009F3E38">
        <w:fldChar w:fldCharType="end"/>
      </w:r>
      <w:r w:rsidR="00D35986" w:rsidRPr="009F3E38">
        <w:t xml:space="preserve"> should be used. Their properties should be determined in accordance with the provisions given in Annex</w:t>
      </w:r>
      <w:r w:rsidR="003640C6" w:rsidRPr="009F3E38">
        <w:t> </w:t>
      </w:r>
      <w:r w:rsidR="00D35986" w:rsidRPr="009F3E38">
        <w:t>A. Other basic components may be used provided their properties are based on tests, or analytical and numerical methods supported by tests, see Annex</w:t>
      </w:r>
      <w:r w:rsidR="002A5B15" w:rsidRPr="009F3E38">
        <w:t> </w:t>
      </w:r>
      <w:r w:rsidR="00D35986" w:rsidRPr="009F3E38">
        <w:t xml:space="preserve">D of </w:t>
      </w:r>
      <w:r w:rsidR="00CE3CF8">
        <w:t>pr</w:t>
      </w:r>
      <w:r w:rsidR="002E1979" w:rsidRPr="009F3E38">
        <w:t>EN </w:t>
      </w:r>
      <w:r w:rsidR="00D35986" w:rsidRPr="009F3E38">
        <w:t>1990</w:t>
      </w:r>
      <w:r w:rsidR="00CE3CF8">
        <w:t>:2020</w:t>
      </w:r>
      <w:r w:rsidR="00D35986" w:rsidRPr="009F3E38">
        <w:t>.</w:t>
      </w:r>
    </w:p>
    <w:p w14:paraId="07B46FDD" w14:textId="77777777" w:rsidR="00D35986" w:rsidRPr="009F3E38" w:rsidRDefault="00D35986" w:rsidP="00D35986">
      <w:pPr>
        <w:pStyle w:val="Tabletitle"/>
        <w:spacing w:before="127"/>
      </w:pPr>
      <w:bookmarkStart w:id="1386" w:name="_Ref15886290"/>
      <w:bookmarkStart w:id="1387" w:name="_Ref16331737"/>
      <w:bookmarkStart w:id="1388" w:name="_Ref503096849"/>
      <w:bookmarkStart w:id="1389" w:name="_Ref480537951"/>
      <w:r w:rsidRPr="009F3E38">
        <w:t>Table </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1</w:t>
      </w:r>
      <w:r w:rsidRPr="009F3E38">
        <w:fldChar w:fldCharType="end"/>
      </w:r>
      <w:bookmarkEnd w:id="1386"/>
      <w:bookmarkEnd w:id="1387"/>
      <w:bookmarkEnd w:id="1388"/>
      <w:r w:rsidRPr="009F3E38">
        <w:t xml:space="preserve"> — Basic joint components</w:t>
      </w:r>
      <w:bookmarkEnd w:id="1389"/>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3180"/>
        <w:gridCol w:w="1525"/>
        <w:gridCol w:w="3130"/>
        <w:gridCol w:w="1917"/>
      </w:tblGrid>
      <w:tr w:rsidR="00D35986" w:rsidRPr="009F3E38" w14:paraId="11DBBEAD" w14:textId="77777777" w:rsidTr="00BD1942">
        <w:trPr>
          <w:cnfStyle w:val="100000000000" w:firstRow="1" w:lastRow="0" w:firstColumn="0" w:lastColumn="0" w:oddVBand="0" w:evenVBand="0" w:oddHBand="0" w:evenHBand="0" w:firstRowFirstColumn="0" w:firstRowLastColumn="0" w:lastRowFirstColumn="0" w:lastRowLastColumn="0"/>
          <w:cantSplit/>
          <w:tblHeader/>
          <w:jc w:val="center"/>
        </w:trPr>
        <w:tc>
          <w:tcPr>
            <w:tcW w:w="1630" w:type="pct"/>
            <w:tcBorders>
              <w:top w:val="single" w:sz="12" w:space="0" w:color="auto"/>
              <w:bottom w:val="single" w:sz="12" w:space="0" w:color="auto"/>
            </w:tcBorders>
            <w:vAlign w:val="center"/>
          </w:tcPr>
          <w:p w14:paraId="303422E4" w14:textId="77777777" w:rsidR="00D35986" w:rsidRPr="009F3E38" w:rsidRDefault="00D35986" w:rsidP="00DA4769">
            <w:pPr>
              <w:pStyle w:val="Tabletext11"/>
              <w:spacing w:before="20" w:after="20"/>
              <w:jc w:val="center"/>
              <w:rPr>
                <w:b/>
              </w:rPr>
            </w:pPr>
            <w:r w:rsidRPr="009F3E38">
              <w:rPr>
                <w:b/>
              </w:rPr>
              <w:t>Component</w:t>
            </w:r>
          </w:p>
        </w:tc>
        <w:tc>
          <w:tcPr>
            <w:tcW w:w="782" w:type="pct"/>
            <w:tcBorders>
              <w:top w:val="single" w:sz="12" w:space="0" w:color="auto"/>
              <w:bottom w:val="single" w:sz="12" w:space="0" w:color="auto"/>
            </w:tcBorders>
            <w:vAlign w:val="center"/>
          </w:tcPr>
          <w:p w14:paraId="5B2B41BE" w14:textId="77777777" w:rsidR="00D35986" w:rsidRPr="009F3E38" w:rsidRDefault="00D35986" w:rsidP="00DA4769">
            <w:pPr>
              <w:pStyle w:val="Tabletext11"/>
              <w:spacing w:before="20" w:after="20"/>
              <w:jc w:val="center"/>
              <w:rPr>
                <w:b/>
              </w:rPr>
            </w:pPr>
            <w:r w:rsidRPr="009F3E38">
              <w:rPr>
                <w:b/>
              </w:rPr>
              <w:t>Designation</w:t>
            </w:r>
          </w:p>
        </w:tc>
        <w:tc>
          <w:tcPr>
            <w:tcW w:w="1605" w:type="pct"/>
            <w:tcBorders>
              <w:top w:val="single" w:sz="12" w:space="0" w:color="auto"/>
              <w:bottom w:val="single" w:sz="12" w:space="0" w:color="auto"/>
            </w:tcBorders>
            <w:vAlign w:val="center"/>
          </w:tcPr>
          <w:p w14:paraId="258609B7" w14:textId="77777777" w:rsidR="00D35986" w:rsidRPr="009F3E38" w:rsidRDefault="00D35986" w:rsidP="00DA4769">
            <w:pPr>
              <w:pStyle w:val="Tabletext11"/>
              <w:spacing w:before="20" w:after="20"/>
              <w:jc w:val="center"/>
              <w:rPr>
                <w:b/>
              </w:rPr>
            </w:pPr>
            <w:r w:rsidRPr="009F3E38">
              <w:rPr>
                <w:b/>
              </w:rPr>
              <w:t>Graphical representation</w:t>
            </w:r>
          </w:p>
        </w:tc>
        <w:tc>
          <w:tcPr>
            <w:tcW w:w="983" w:type="pct"/>
            <w:tcBorders>
              <w:top w:val="single" w:sz="12" w:space="0" w:color="auto"/>
              <w:bottom w:val="single" w:sz="12" w:space="0" w:color="auto"/>
            </w:tcBorders>
            <w:vAlign w:val="center"/>
          </w:tcPr>
          <w:p w14:paraId="222F7657" w14:textId="77777777" w:rsidR="00D35986" w:rsidRPr="009F3E38" w:rsidRDefault="00D35986" w:rsidP="00DA4769">
            <w:pPr>
              <w:pStyle w:val="Tabletext11"/>
              <w:spacing w:before="20" w:after="20"/>
              <w:jc w:val="center"/>
              <w:rPr>
                <w:b/>
              </w:rPr>
            </w:pPr>
            <w:r w:rsidRPr="009F3E38">
              <w:rPr>
                <w:b/>
              </w:rPr>
              <w:t>Reference to application rules</w:t>
            </w:r>
          </w:p>
        </w:tc>
      </w:tr>
      <w:tr w:rsidR="00D35986" w:rsidRPr="009F3E38" w14:paraId="3E921801" w14:textId="77777777" w:rsidTr="00BD1942">
        <w:trPr>
          <w:cantSplit/>
          <w:jc w:val="center"/>
        </w:trPr>
        <w:tc>
          <w:tcPr>
            <w:tcW w:w="1630" w:type="pct"/>
            <w:tcBorders>
              <w:top w:val="single" w:sz="12" w:space="0" w:color="auto"/>
            </w:tcBorders>
            <w:vAlign w:val="center"/>
          </w:tcPr>
          <w:p w14:paraId="362EA8DF" w14:textId="77777777" w:rsidR="00D35986" w:rsidRPr="009F3E38" w:rsidRDefault="00D35986" w:rsidP="00DA4769">
            <w:pPr>
              <w:pStyle w:val="Tabletext11"/>
              <w:spacing w:before="20" w:after="20"/>
              <w:jc w:val="left"/>
            </w:pPr>
            <w:r w:rsidRPr="009F3E38">
              <w:t>Column web panel in shear</w:t>
            </w:r>
          </w:p>
        </w:tc>
        <w:tc>
          <w:tcPr>
            <w:tcW w:w="782" w:type="pct"/>
            <w:tcBorders>
              <w:top w:val="single" w:sz="12" w:space="0" w:color="auto"/>
            </w:tcBorders>
            <w:vAlign w:val="center"/>
          </w:tcPr>
          <w:p w14:paraId="37114B6E" w14:textId="77777777" w:rsidR="00D35986" w:rsidRPr="009F3E38" w:rsidRDefault="00D35986" w:rsidP="00DA4769">
            <w:pPr>
              <w:pStyle w:val="Tabletext11"/>
              <w:spacing w:before="20" w:after="20"/>
              <w:jc w:val="center"/>
            </w:pPr>
            <w:r w:rsidRPr="009F3E38">
              <w:t>wp</w:t>
            </w:r>
          </w:p>
        </w:tc>
        <w:tc>
          <w:tcPr>
            <w:tcW w:w="1605" w:type="pct"/>
            <w:tcBorders>
              <w:top w:val="single" w:sz="12" w:space="0" w:color="auto"/>
            </w:tcBorders>
            <w:vAlign w:val="center"/>
          </w:tcPr>
          <w:p w14:paraId="2D877B53" w14:textId="6AD7EF05" w:rsidR="00D35986" w:rsidRPr="009F3E38" w:rsidRDefault="003D0D9C" w:rsidP="00DA4769">
            <w:pPr>
              <w:pStyle w:val="Tabletext11"/>
              <w:spacing w:before="20" w:after="20"/>
              <w:jc w:val="center"/>
            </w:pPr>
            <w:bookmarkStart w:id="1390" w:name="_MON_1130069188"/>
            <w:bookmarkStart w:id="1391" w:name="_MON_1113642322"/>
            <w:bookmarkStart w:id="1392" w:name="_MON_1113642372"/>
            <w:bookmarkStart w:id="1393" w:name="_MON_1113643812"/>
            <w:bookmarkEnd w:id="1390"/>
            <w:bookmarkEnd w:id="1391"/>
            <w:bookmarkEnd w:id="1392"/>
            <w:bookmarkEnd w:id="1393"/>
            <w:r>
              <w:rPr>
                <w:noProof/>
                <w:lang w:eastAsia="en-GB"/>
              </w:rPr>
              <w:drawing>
                <wp:inline distT="0" distB="0" distL="0" distR="0" wp14:anchorId="163910F1" wp14:editId="0A228F16">
                  <wp:extent cx="666750" cy="1209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750" cy="1209675"/>
                          </a:xfrm>
                          <a:prstGeom prst="rect">
                            <a:avLst/>
                          </a:prstGeom>
                          <a:noFill/>
                          <a:ln>
                            <a:noFill/>
                          </a:ln>
                        </pic:spPr>
                      </pic:pic>
                    </a:graphicData>
                  </a:graphic>
                </wp:inline>
              </w:drawing>
            </w:r>
          </w:p>
        </w:tc>
        <w:tc>
          <w:tcPr>
            <w:tcW w:w="983" w:type="pct"/>
            <w:tcBorders>
              <w:top w:val="single" w:sz="12" w:space="0" w:color="auto"/>
            </w:tcBorders>
            <w:vAlign w:val="center"/>
          </w:tcPr>
          <w:p w14:paraId="4192FA1E" w14:textId="6CE75D10" w:rsidR="00D35986" w:rsidRPr="009F3E38" w:rsidRDefault="00D35986" w:rsidP="00580A3A">
            <w:pPr>
              <w:pStyle w:val="Tabletext11"/>
              <w:spacing w:before="20" w:after="20"/>
              <w:jc w:val="center"/>
            </w:pPr>
            <w:r w:rsidRPr="009F3E38">
              <w:t>A.</w:t>
            </w:r>
            <w:r w:rsidR="00580A3A">
              <w:t>4</w:t>
            </w:r>
          </w:p>
        </w:tc>
      </w:tr>
      <w:tr w:rsidR="00D35986" w:rsidRPr="009F3E38" w14:paraId="77A8FB5D" w14:textId="77777777" w:rsidTr="00BD1942">
        <w:trPr>
          <w:cantSplit/>
          <w:jc w:val="center"/>
        </w:trPr>
        <w:tc>
          <w:tcPr>
            <w:tcW w:w="1630" w:type="pct"/>
            <w:vAlign w:val="center"/>
          </w:tcPr>
          <w:p w14:paraId="05AFC6AB" w14:textId="77777777" w:rsidR="00D35986" w:rsidRPr="00393903" w:rsidRDefault="00D35986" w:rsidP="00DA4769">
            <w:pPr>
              <w:pStyle w:val="Tabletext11"/>
              <w:spacing w:before="20" w:after="20"/>
              <w:jc w:val="left"/>
              <w:rPr>
                <w:lang w:val="it-IT"/>
              </w:rPr>
            </w:pPr>
            <w:r w:rsidRPr="00393903">
              <w:rPr>
                <w:lang w:val="it-IT"/>
              </w:rPr>
              <w:t>Column web in transverse compression</w:t>
            </w:r>
          </w:p>
        </w:tc>
        <w:tc>
          <w:tcPr>
            <w:tcW w:w="782" w:type="pct"/>
            <w:vAlign w:val="center"/>
          </w:tcPr>
          <w:p w14:paraId="43653B9A" w14:textId="77777777" w:rsidR="00D35986" w:rsidRPr="009F3E38" w:rsidRDefault="00D35986" w:rsidP="00DA4769">
            <w:pPr>
              <w:pStyle w:val="Tabletext11"/>
              <w:spacing w:before="20" w:after="20"/>
              <w:jc w:val="center"/>
            </w:pPr>
            <w:r w:rsidRPr="009F3E38">
              <w:t>c,wc</w:t>
            </w:r>
          </w:p>
        </w:tc>
        <w:tc>
          <w:tcPr>
            <w:tcW w:w="1605" w:type="pct"/>
            <w:vAlign w:val="center"/>
          </w:tcPr>
          <w:p w14:paraId="1DAC669A" w14:textId="77F94B0D" w:rsidR="00D35986" w:rsidRPr="009F3E38" w:rsidRDefault="003D0D9C" w:rsidP="00DA4769">
            <w:pPr>
              <w:pStyle w:val="Tabletext11"/>
              <w:spacing w:before="20" w:after="20"/>
              <w:jc w:val="center"/>
            </w:pPr>
            <w:bookmarkStart w:id="1394" w:name="_MON_1130068491"/>
            <w:bookmarkStart w:id="1395" w:name="_MON_1130069189"/>
            <w:bookmarkStart w:id="1396" w:name="_MON_1150721275"/>
            <w:bookmarkStart w:id="1397" w:name="_MON_1113643921"/>
            <w:bookmarkEnd w:id="1394"/>
            <w:bookmarkEnd w:id="1395"/>
            <w:bookmarkEnd w:id="1396"/>
            <w:bookmarkEnd w:id="1397"/>
            <w:r>
              <w:rPr>
                <w:noProof/>
              </w:rPr>
              <w:drawing>
                <wp:inline distT="0" distB="0" distL="0" distR="0" wp14:anchorId="7DAFCC37" wp14:editId="02CFC65B">
                  <wp:extent cx="1095375" cy="923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a:ln>
                            <a:noFill/>
                          </a:ln>
                        </pic:spPr>
                      </pic:pic>
                    </a:graphicData>
                  </a:graphic>
                </wp:inline>
              </w:drawing>
            </w:r>
          </w:p>
        </w:tc>
        <w:tc>
          <w:tcPr>
            <w:tcW w:w="983" w:type="pct"/>
            <w:vAlign w:val="center"/>
          </w:tcPr>
          <w:p w14:paraId="79E8EBBF" w14:textId="02EA21AE" w:rsidR="00D35986" w:rsidRPr="009F3E38" w:rsidRDefault="00D35986" w:rsidP="00580A3A">
            <w:pPr>
              <w:pStyle w:val="Tabletext11"/>
              <w:spacing w:before="20" w:after="20"/>
              <w:jc w:val="center"/>
            </w:pPr>
            <w:r w:rsidRPr="009F3E38">
              <w:t>A.</w:t>
            </w:r>
            <w:r w:rsidR="00580A3A">
              <w:t>5</w:t>
            </w:r>
          </w:p>
        </w:tc>
      </w:tr>
      <w:tr w:rsidR="00D35986" w:rsidRPr="009F3E38" w14:paraId="7B8D5DC3" w14:textId="77777777" w:rsidTr="00BD1942">
        <w:trPr>
          <w:cantSplit/>
          <w:jc w:val="center"/>
        </w:trPr>
        <w:tc>
          <w:tcPr>
            <w:tcW w:w="1630" w:type="pct"/>
            <w:vAlign w:val="center"/>
          </w:tcPr>
          <w:p w14:paraId="28C01E17" w14:textId="77777777" w:rsidR="00D35986" w:rsidRPr="009F3E38" w:rsidRDefault="00D35986" w:rsidP="00DA4769">
            <w:pPr>
              <w:pStyle w:val="Tabletext11"/>
              <w:spacing w:before="20" w:after="20"/>
              <w:jc w:val="left"/>
            </w:pPr>
            <w:r w:rsidRPr="009F3E38">
              <w:t>Column web in transverse tension</w:t>
            </w:r>
          </w:p>
        </w:tc>
        <w:tc>
          <w:tcPr>
            <w:tcW w:w="782" w:type="pct"/>
            <w:vAlign w:val="center"/>
          </w:tcPr>
          <w:p w14:paraId="6D4F2335" w14:textId="77777777" w:rsidR="00D35986" w:rsidRPr="009F3E38" w:rsidRDefault="00D35986" w:rsidP="00DA4769">
            <w:pPr>
              <w:pStyle w:val="Tabletext11"/>
              <w:spacing w:before="20" w:after="20"/>
              <w:jc w:val="center"/>
            </w:pPr>
            <w:r w:rsidRPr="009F3E38">
              <w:t>t,wc</w:t>
            </w:r>
          </w:p>
        </w:tc>
        <w:tc>
          <w:tcPr>
            <w:tcW w:w="1605" w:type="pct"/>
            <w:vAlign w:val="center"/>
          </w:tcPr>
          <w:p w14:paraId="100693B4" w14:textId="430E6036" w:rsidR="00D35986" w:rsidRPr="009F3E38" w:rsidRDefault="003D0D9C" w:rsidP="00DA4769">
            <w:pPr>
              <w:pStyle w:val="Tabletext11"/>
              <w:spacing w:before="20" w:after="20"/>
              <w:jc w:val="center"/>
            </w:pPr>
            <w:bookmarkStart w:id="1398" w:name="_MON_1150721276"/>
            <w:bookmarkStart w:id="1399" w:name="_MON_1113644009"/>
            <w:bookmarkStart w:id="1400" w:name="_MON_1113644046"/>
            <w:bookmarkStart w:id="1401" w:name="_MON_1113644118"/>
            <w:bookmarkStart w:id="1402" w:name="_MON_1130068492"/>
            <w:bookmarkEnd w:id="1398"/>
            <w:bookmarkEnd w:id="1399"/>
            <w:bookmarkEnd w:id="1400"/>
            <w:bookmarkEnd w:id="1401"/>
            <w:bookmarkEnd w:id="1402"/>
            <w:r>
              <w:rPr>
                <w:noProof/>
              </w:rPr>
              <w:drawing>
                <wp:inline distT="0" distB="0" distL="0" distR="0" wp14:anchorId="66C188FF" wp14:editId="5EDF9971">
                  <wp:extent cx="1181100" cy="923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100" cy="923925"/>
                          </a:xfrm>
                          <a:prstGeom prst="rect">
                            <a:avLst/>
                          </a:prstGeom>
                          <a:noFill/>
                          <a:ln>
                            <a:noFill/>
                          </a:ln>
                        </pic:spPr>
                      </pic:pic>
                    </a:graphicData>
                  </a:graphic>
                </wp:inline>
              </w:drawing>
            </w:r>
          </w:p>
        </w:tc>
        <w:tc>
          <w:tcPr>
            <w:tcW w:w="983" w:type="pct"/>
            <w:vAlign w:val="center"/>
          </w:tcPr>
          <w:p w14:paraId="675D2626" w14:textId="6B1AD538" w:rsidR="00D35986" w:rsidRPr="009F3E38" w:rsidRDefault="00D35986" w:rsidP="00580A3A">
            <w:pPr>
              <w:pStyle w:val="Tabletext11"/>
              <w:spacing w:before="20" w:after="20"/>
              <w:jc w:val="center"/>
            </w:pPr>
            <w:r w:rsidRPr="009F3E38">
              <w:t>A.</w:t>
            </w:r>
            <w:r w:rsidR="00580A3A">
              <w:t>6</w:t>
            </w:r>
          </w:p>
        </w:tc>
      </w:tr>
      <w:tr w:rsidR="00D35986" w:rsidRPr="009F3E38" w14:paraId="5FC11894" w14:textId="77777777" w:rsidTr="00BD1942">
        <w:trPr>
          <w:cantSplit/>
          <w:jc w:val="center"/>
        </w:trPr>
        <w:tc>
          <w:tcPr>
            <w:tcW w:w="1630" w:type="pct"/>
            <w:tcBorders>
              <w:bottom w:val="single" w:sz="6" w:space="0" w:color="auto"/>
            </w:tcBorders>
            <w:vAlign w:val="center"/>
          </w:tcPr>
          <w:p w14:paraId="7952F97F" w14:textId="77777777" w:rsidR="00D35986" w:rsidRPr="009F3E38" w:rsidRDefault="00D35986" w:rsidP="00DA4769">
            <w:pPr>
              <w:pStyle w:val="Tabletext11"/>
              <w:spacing w:before="20" w:after="20"/>
              <w:jc w:val="left"/>
            </w:pPr>
            <w:r w:rsidRPr="009F3E38">
              <w:t>Column flange in bending</w:t>
            </w:r>
          </w:p>
        </w:tc>
        <w:tc>
          <w:tcPr>
            <w:tcW w:w="782" w:type="pct"/>
            <w:tcBorders>
              <w:bottom w:val="single" w:sz="6" w:space="0" w:color="auto"/>
            </w:tcBorders>
            <w:vAlign w:val="center"/>
          </w:tcPr>
          <w:p w14:paraId="7F3A807C" w14:textId="77777777" w:rsidR="00D35986" w:rsidRPr="009F3E38" w:rsidRDefault="00D35986" w:rsidP="00DA4769">
            <w:pPr>
              <w:pStyle w:val="Tabletext11"/>
              <w:spacing w:before="20" w:after="20"/>
              <w:jc w:val="center"/>
            </w:pPr>
            <w:r w:rsidRPr="009F3E38">
              <w:t>t,fc</w:t>
            </w:r>
          </w:p>
        </w:tc>
        <w:tc>
          <w:tcPr>
            <w:tcW w:w="1605" w:type="pct"/>
            <w:tcBorders>
              <w:bottom w:val="single" w:sz="6" w:space="0" w:color="auto"/>
            </w:tcBorders>
            <w:vAlign w:val="center"/>
          </w:tcPr>
          <w:p w14:paraId="025FFEED" w14:textId="35F6D29F" w:rsidR="00D35986" w:rsidRPr="009F3E38" w:rsidRDefault="003D0D9C" w:rsidP="00DA4769">
            <w:pPr>
              <w:pStyle w:val="Tabletext11"/>
              <w:spacing w:before="20" w:after="20"/>
              <w:jc w:val="center"/>
            </w:pPr>
            <w:bookmarkStart w:id="1403" w:name="_MON_1130068493"/>
            <w:bookmarkStart w:id="1404" w:name="_MON_1130069192"/>
            <w:bookmarkStart w:id="1405" w:name="_MON_1150721278"/>
            <w:bookmarkStart w:id="1406" w:name="_MON_1113644063"/>
            <w:bookmarkEnd w:id="1403"/>
            <w:bookmarkEnd w:id="1404"/>
            <w:bookmarkEnd w:id="1405"/>
            <w:bookmarkEnd w:id="1406"/>
            <w:r>
              <w:rPr>
                <w:noProof/>
              </w:rPr>
              <w:drawing>
                <wp:inline distT="0" distB="0" distL="0" distR="0" wp14:anchorId="5BA33A70" wp14:editId="29F1A294">
                  <wp:extent cx="1276350" cy="847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76350" cy="847725"/>
                          </a:xfrm>
                          <a:prstGeom prst="rect">
                            <a:avLst/>
                          </a:prstGeom>
                          <a:noFill/>
                          <a:ln>
                            <a:noFill/>
                          </a:ln>
                        </pic:spPr>
                      </pic:pic>
                    </a:graphicData>
                  </a:graphic>
                </wp:inline>
              </w:drawing>
            </w:r>
          </w:p>
        </w:tc>
        <w:tc>
          <w:tcPr>
            <w:tcW w:w="983" w:type="pct"/>
            <w:tcBorders>
              <w:bottom w:val="single" w:sz="6" w:space="0" w:color="auto"/>
            </w:tcBorders>
            <w:vAlign w:val="center"/>
          </w:tcPr>
          <w:p w14:paraId="37C37089" w14:textId="7F72AA59" w:rsidR="00D35986" w:rsidRPr="009F3E38" w:rsidRDefault="00D35986" w:rsidP="00580A3A">
            <w:pPr>
              <w:pStyle w:val="Tabletext11"/>
              <w:spacing w:before="20" w:after="20"/>
              <w:jc w:val="center"/>
            </w:pPr>
            <w:r w:rsidRPr="009F3E38">
              <w:t>A.</w:t>
            </w:r>
            <w:r w:rsidR="00580A3A">
              <w:t>7</w:t>
            </w:r>
          </w:p>
        </w:tc>
      </w:tr>
      <w:tr w:rsidR="00D35986" w:rsidRPr="009F3E38" w14:paraId="20186702" w14:textId="77777777" w:rsidTr="00BD1942">
        <w:trPr>
          <w:cantSplit/>
          <w:jc w:val="center"/>
        </w:trPr>
        <w:tc>
          <w:tcPr>
            <w:tcW w:w="1630" w:type="pct"/>
            <w:tcBorders>
              <w:top w:val="single" w:sz="6" w:space="0" w:color="auto"/>
              <w:bottom w:val="single" w:sz="6" w:space="0" w:color="auto"/>
            </w:tcBorders>
            <w:vAlign w:val="center"/>
          </w:tcPr>
          <w:p w14:paraId="0DD8CA53" w14:textId="77777777" w:rsidR="00D35986" w:rsidRPr="009F3E38" w:rsidRDefault="00D35986" w:rsidP="00DA4769">
            <w:pPr>
              <w:pStyle w:val="Tabletext11"/>
              <w:spacing w:before="20" w:after="20"/>
              <w:jc w:val="left"/>
            </w:pPr>
            <w:r w:rsidRPr="009F3E38">
              <w:t>End plate in bending</w:t>
            </w:r>
          </w:p>
        </w:tc>
        <w:tc>
          <w:tcPr>
            <w:tcW w:w="782" w:type="pct"/>
            <w:tcBorders>
              <w:top w:val="single" w:sz="6" w:space="0" w:color="auto"/>
              <w:bottom w:val="single" w:sz="6" w:space="0" w:color="auto"/>
            </w:tcBorders>
            <w:vAlign w:val="center"/>
          </w:tcPr>
          <w:p w14:paraId="50D67C7C" w14:textId="77777777" w:rsidR="00D35986" w:rsidRPr="009F3E38" w:rsidRDefault="00D35986" w:rsidP="00DA4769">
            <w:pPr>
              <w:pStyle w:val="Tabletext11"/>
              <w:spacing w:before="20" w:after="20"/>
              <w:jc w:val="center"/>
            </w:pPr>
            <w:r w:rsidRPr="009F3E38">
              <w:t>t,ep</w:t>
            </w:r>
          </w:p>
        </w:tc>
        <w:tc>
          <w:tcPr>
            <w:tcW w:w="1605" w:type="pct"/>
            <w:tcBorders>
              <w:top w:val="single" w:sz="6" w:space="0" w:color="auto"/>
              <w:bottom w:val="single" w:sz="6" w:space="0" w:color="auto"/>
            </w:tcBorders>
            <w:vAlign w:val="center"/>
          </w:tcPr>
          <w:p w14:paraId="4F7292F0" w14:textId="1FC2A630" w:rsidR="00D35986" w:rsidRPr="009F3E38" w:rsidRDefault="003D0D9C" w:rsidP="00DA4769">
            <w:pPr>
              <w:pStyle w:val="Tabletext11"/>
              <w:spacing w:before="20" w:after="20"/>
              <w:jc w:val="center"/>
            </w:pPr>
            <w:bookmarkStart w:id="1407" w:name="_MON_1130068494"/>
            <w:bookmarkStart w:id="1408" w:name="_MON_1130069193"/>
            <w:bookmarkStart w:id="1409" w:name="_MON_1150721279"/>
            <w:bookmarkEnd w:id="1407"/>
            <w:bookmarkEnd w:id="1408"/>
            <w:bookmarkEnd w:id="1409"/>
            <w:r>
              <w:rPr>
                <w:noProof/>
              </w:rPr>
              <w:drawing>
                <wp:inline distT="0" distB="0" distL="0" distR="0" wp14:anchorId="039084C6" wp14:editId="710674FB">
                  <wp:extent cx="1228725" cy="971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8725" cy="971550"/>
                          </a:xfrm>
                          <a:prstGeom prst="rect">
                            <a:avLst/>
                          </a:prstGeom>
                          <a:noFill/>
                          <a:ln>
                            <a:noFill/>
                          </a:ln>
                        </pic:spPr>
                      </pic:pic>
                    </a:graphicData>
                  </a:graphic>
                </wp:inline>
              </w:drawing>
            </w:r>
          </w:p>
        </w:tc>
        <w:tc>
          <w:tcPr>
            <w:tcW w:w="983" w:type="pct"/>
            <w:tcBorders>
              <w:top w:val="single" w:sz="6" w:space="0" w:color="auto"/>
              <w:bottom w:val="single" w:sz="6" w:space="0" w:color="auto"/>
            </w:tcBorders>
            <w:vAlign w:val="center"/>
          </w:tcPr>
          <w:p w14:paraId="797BDE9F" w14:textId="6CFE0367" w:rsidR="00D35986" w:rsidRPr="009F3E38" w:rsidRDefault="00D35986" w:rsidP="00580A3A">
            <w:pPr>
              <w:pStyle w:val="Tabletext11"/>
              <w:spacing w:before="20" w:after="20"/>
              <w:jc w:val="center"/>
            </w:pPr>
            <w:r w:rsidRPr="009F3E38">
              <w:t>A.</w:t>
            </w:r>
            <w:r w:rsidR="00580A3A">
              <w:t>8</w:t>
            </w:r>
          </w:p>
        </w:tc>
      </w:tr>
      <w:tr w:rsidR="00D35986" w:rsidRPr="009F3E38" w14:paraId="2AACB1F4" w14:textId="77777777" w:rsidTr="00BD1942">
        <w:trPr>
          <w:cantSplit/>
          <w:jc w:val="center"/>
        </w:trPr>
        <w:tc>
          <w:tcPr>
            <w:tcW w:w="1630" w:type="pct"/>
            <w:tcBorders>
              <w:top w:val="single" w:sz="6" w:space="0" w:color="auto"/>
              <w:bottom w:val="single" w:sz="6" w:space="0" w:color="auto"/>
            </w:tcBorders>
            <w:vAlign w:val="center"/>
          </w:tcPr>
          <w:p w14:paraId="63348B45" w14:textId="77777777" w:rsidR="00D35986" w:rsidRPr="009F3E38" w:rsidRDefault="00D35986" w:rsidP="00DA4769">
            <w:pPr>
              <w:pStyle w:val="Tabletext11"/>
              <w:spacing w:before="20" w:after="20"/>
              <w:jc w:val="left"/>
            </w:pPr>
            <w:r w:rsidRPr="009F3E38">
              <w:t>Flange cleat in bending</w:t>
            </w:r>
          </w:p>
        </w:tc>
        <w:tc>
          <w:tcPr>
            <w:tcW w:w="782" w:type="pct"/>
            <w:tcBorders>
              <w:top w:val="single" w:sz="6" w:space="0" w:color="auto"/>
              <w:bottom w:val="single" w:sz="6" w:space="0" w:color="auto"/>
            </w:tcBorders>
            <w:vAlign w:val="center"/>
          </w:tcPr>
          <w:p w14:paraId="71CFC435" w14:textId="77777777" w:rsidR="00D35986" w:rsidRPr="009F3E38" w:rsidRDefault="00D35986" w:rsidP="00DA4769">
            <w:pPr>
              <w:pStyle w:val="Tabletext11"/>
              <w:spacing w:before="20" w:after="20"/>
              <w:jc w:val="center"/>
            </w:pPr>
            <w:r w:rsidRPr="009F3E38">
              <w:t>t,cl</w:t>
            </w:r>
          </w:p>
        </w:tc>
        <w:tc>
          <w:tcPr>
            <w:tcW w:w="1605" w:type="pct"/>
            <w:tcBorders>
              <w:top w:val="single" w:sz="6" w:space="0" w:color="auto"/>
              <w:bottom w:val="single" w:sz="6" w:space="0" w:color="auto"/>
            </w:tcBorders>
            <w:vAlign w:val="center"/>
          </w:tcPr>
          <w:p w14:paraId="4AA725E8" w14:textId="778D54CF" w:rsidR="00D35986" w:rsidRPr="009F3E38" w:rsidRDefault="003D0D9C" w:rsidP="00DA4769">
            <w:pPr>
              <w:pStyle w:val="Tabletext11"/>
              <w:spacing w:before="20" w:after="20"/>
              <w:jc w:val="center"/>
            </w:pPr>
            <w:bookmarkStart w:id="1410" w:name="_MON_1130068495"/>
            <w:bookmarkStart w:id="1411" w:name="_MON_1130069194"/>
            <w:bookmarkStart w:id="1412" w:name="_MON_1150721280"/>
            <w:bookmarkEnd w:id="1410"/>
            <w:bookmarkEnd w:id="1411"/>
            <w:bookmarkEnd w:id="1412"/>
            <w:r>
              <w:rPr>
                <w:noProof/>
              </w:rPr>
              <w:drawing>
                <wp:inline distT="0" distB="0" distL="0" distR="0" wp14:anchorId="784E2B0D" wp14:editId="4AD20EC4">
                  <wp:extent cx="1876425" cy="866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76425" cy="866775"/>
                          </a:xfrm>
                          <a:prstGeom prst="rect">
                            <a:avLst/>
                          </a:prstGeom>
                          <a:noFill/>
                          <a:ln>
                            <a:noFill/>
                          </a:ln>
                        </pic:spPr>
                      </pic:pic>
                    </a:graphicData>
                  </a:graphic>
                </wp:inline>
              </w:drawing>
            </w:r>
          </w:p>
        </w:tc>
        <w:tc>
          <w:tcPr>
            <w:tcW w:w="983" w:type="pct"/>
            <w:tcBorders>
              <w:top w:val="single" w:sz="6" w:space="0" w:color="auto"/>
              <w:bottom w:val="single" w:sz="6" w:space="0" w:color="auto"/>
            </w:tcBorders>
            <w:vAlign w:val="center"/>
          </w:tcPr>
          <w:p w14:paraId="09660A7A" w14:textId="67D575FC" w:rsidR="00D35986" w:rsidRPr="009F3E38" w:rsidRDefault="00D35986" w:rsidP="00580A3A">
            <w:pPr>
              <w:pStyle w:val="Tabletext11"/>
              <w:spacing w:before="20" w:after="20"/>
              <w:jc w:val="center"/>
            </w:pPr>
            <w:r w:rsidRPr="009F3E38">
              <w:t>A.</w:t>
            </w:r>
            <w:r w:rsidR="00580A3A">
              <w:t>9</w:t>
            </w:r>
          </w:p>
        </w:tc>
      </w:tr>
      <w:tr w:rsidR="00D35986" w:rsidRPr="009F3E38" w14:paraId="432828B2" w14:textId="77777777" w:rsidTr="00BD1942">
        <w:trPr>
          <w:cantSplit/>
          <w:jc w:val="center"/>
        </w:trPr>
        <w:tc>
          <w:tcPr>
            <w:tcW w:w="1630" w:type="pct"/>
            <w:tcBorders>
              <w:top w:val="single" w:sz="6" w:space="0" w:color="auto"/>
            </w:tcBorders>
            <w:vAlign w:val="center"/>
          </w:tcPr>
          <w:p w14:paraId="3E33A9FE" w14:textId="77777777" w:rsidR="00D35986" w:rsidRPr="009F3E38" w:rsidRDefault="00D35986" w:rsidP="00314BF6">
            <w:pPr>
              <w:pStyle w:val="Tabletext11"/>
              <w:jc w:val="left"/>
            </w:pPr>
            <w:r w:rsidRPr="009F3E38">
              <w:t>Beam or column flange and web in compression</w:t>
            </w:r>
          </w:p>
        </w:tc>
        <w:tc>
          <w:tcPr>
            <w:tcW w:w="782" w:type="pct"/>
            <w:tcBorders>
              <w:top w:val="single" w:sz="6" w:space="0" w:color="auto"/>
            </w:tcBorders>
            <w:vAlign w:val="center"/>
          </w:tcPr>
          <w:p w14:paraId="5F0D52A2" w14:textId="77777777" w:rsidR="00D35986" w:rsidRPr="009F3E38" w:rsidRDefault="00D35986" w:rsidP="00314BF6">
            <w:pPr>
              <w:pStyle w:val="Tabletext11"/>
              <w:jc w:val="center"/>
            </w:pPr>
            <w:r w:rsidRPr="009F3E38">
              <w:t>c,fb</w:t>
            </w:r>
          </w:p>
        </w:tc>
        <w:tc>
          <w:tcPr>
            <w:tcW w:w="1605" w:type="pct"/>
            <w:tcBorders>
              <w:top w:val="single" w:sz="6" w:space="0" w:color="auto"/>
            </w:tcBorders>
            <w:vAlign w:val="center"/>
          </w:tcPr>
          <w:p w14:paraId="1D27F722" w14:textId="488ED6CD" w:rsidR="00D35986" w:rsidRPr="009F3E38" w:rsidRDefault="003D0D9C" w:rsidP="009A48DA">
            <w:pPr>
              <w:pStyle w:val="Tabletext11"/>
              <w:jc w:val="center"/>
            </w:pPr>
            <w:bookmarkStart w:id="1413" w:name="_MON_1130068496"/>
            <w:bookmarkStart w:id="1414" w:name="_MON_1130069195"/>
            <w:bookmarkStart w:id="1415" w:name="_MON_1150721281"/>
            <w:bookmarkEnd w:id="1413"/>
            <w:bookmarkEnd w:id="1414"/>
            <w:bookmarkEnd w:id="1415"/>
            <w:r>
              <w:rPr>
                <w:noProof/>
              </w:rPr>
              <w:drawing>
                <wp:inline distT="0" distB="0" distL="0" distR="0" wp14:anchorId="268C27DE" wp14:editId="133738E8">
                  <wp:extent cx="1638300" cy="933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38300" cy="933450"/>
                          </a:xfrm>
                          <a:prstGeom prst="rect">
                            <a:avLst/>
                          </a:prstGeom>
                          <a:noFill/>
                          <a:ln>
                            <a:noFill/>
                          </a:ln>
                        </pic:spPr>
                      </pic:pic>
                    </a:graphicData>
                  </a:graphic>
                </wp:inline>
              </w:drawing>
            </w:r>
          </w:p>
        </w:tc>
        <w:tc>
          <w:tcPr>
            <w:tcW w:w="983" w:type="pct"/>
            <w:tcBorders>
              <w:top w:val="single" w:sz="6" w:space="0" w:color="auto"/>
            </w:tcBorders>
            <w:vAlign w:val="center"/>
          </w:tcPr>
          <w:p w14:paraId="21408482" w14:textId="031C3039" w:rsidR="00D35986" w:rsidRPr="009F3E38" w:rsidRDefault="00D35986" w:rsidP="00580A3A">
            <w:pPr>
              <w:pStyle w:val="Tabletext11"/>
              <w:jc w:val="center"/>
            </w:pPr>
            <w:r w:rsidRPr="009F3E38">
              <w:t>A.</w:t>
            </w:r>
            <w:r w:rsidR="00580A3A">
              <w:t>10</w:t>
            </w:r>
          </w:p>
        </w:tc>
      </w:tr>
      <w:tr w:rsidR="00D35986" w:rsidRPr="009F3E38" w14:paraId="5B93980D" w14:textId="77777777" w:rsidTr="00BD1942">
        <w:trPr>
          <w:cantSplit/>
          <w:jc w:val="center"/>
        </w:trPr>
        <w:tc>
          <w:tcPr>
            <w:tcW w:w="1630" w:type="pct"/>
            <w:vAlign w:val="center"/>
          </w:tcPr>
          <w:p w14:paraId="76AE1AB7" w14:textId="77777777" w:rsidR="00D35986" w:rsidRPr="009F3E38" w:rsidRDefault="00D35986" w:rsidP="00314BF6">
            <w:pPr>
              <w:pStyle w:val="Tabletext11"/>
              <w:jc w:val="left"/>
            </w:pPr>
            <w:r w:rsidRPr="009F3E38">
              <w:t>Beam web in tension</w:t>
            </w:r>
          </w:p>
        </w:tc>
        <w:tc>
          <w:tcPr>
            <w:tcW w:w="782" w:type="pct"/>
            <w:vAlign w:val="center"/>
          </w:tcPr>
          <w:p w14:paraId="1043C775" w14:textId="77777777" w:rsidR="00D35986" w:rsidRPr="009F3E38" w:rsidRDefault="00D35986" w:rsidP="00314BF6">
            <w:pPr>
              <w:pStyle w:val="Tabletext11"/>
              <w:jc w:val="center"/>
            </w:pPr>
            <w:r w:rsidRPr="009F3E38">
              <w:t>t,wb</w:t>
            </w:r>
          </w:p>
        </w:tc>
        <w:tc>
          <w:tcPr>
            <w:tcW w:w="1605" w:type="pct"/>
            <w:vAlign w:val="center"/>
          </w:tcPr>
          <w:p w14:paraId="1347996A" w14:textId="4B6B7BC5" w:rsidR="00D35986" w:rsidRPr="009F3E38" w:rsidRDefault="003D0D9C" w:rsidP="009A48DA">
            <w:pPr>
              <w:pStyle w:val="Tabletext11"/>
              <w:jc w:val="center"/>
            </w:pPr>
            <w:bookmarkStart w:id="1416" w:name="_MON_1130068498"/>
            <w:bookmarkStart w:id="1417" w:name="_MON_1130069196"/>
            <w:bookmarkStart w:id="1418" w:name="_MON_1150721282"/>
            <w:bookmarkEnd w:id="1416"/>
            <w:bookmarkEnd w:id="1417"/>
            <w:bookmarkEnd w:id="1418"/>
            <w:r>
              <w:rPr>
                <w:noProof/>
              </w:rPr>
              <w:drawing>
                <wp:inline distT="0" distB="0" distL="0" distR="0" wp14:anchorId="298D11BB" wp14:editId="6E51991A">
                  <wp:extent cx="1600200" cy="1009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00200" cy="1009650"/>
                          </a:xfrm>
                          <a:prstGeom prst="rect">
                            <a:avLst/>
                          </a:prstGeom>
                          <a:noFill/>
                          <a:ln>
                            <a:noFill/>
                          </a:ln>
                        </pic:spPr>
                      </pic:pic>
                    </a:graphicData>
                  </a:graphic>
                </wp:inline>
              </w:drawing>
            </w:r>
          </w:p>
        </w:tc>
        <w:tc>
          <w:tcPr>
            <w:tcW w:w="983" w:type="pct"/>
            <w:vAlign w:val="center"/>
          </w:tcPr>
          <w:p w14:paraId="3CD53D0B" w14:textId="6B72AEDB" w:rsidR="00D35986" w:rsidRPr="009F3E38" w:rsidRDefault="00D35986" w:rsidP="00580A3A">
            <w:pPr>
              <w:pStyle w:val="Tabletext11"/>
              <w:jc w:val="center"/>
            </w:pPr>
            <w:r w:rsidRPr="009F3E38">
              <w:t>A.</w:t>
            </w:r>
            <w:r w:rsidR="00580A3A">
              <w:t>11</w:t>
            </w:r>
          </w:p>
        </w:tc>
      </w:tr>
      <w:tr w:rsidR="00D35986" w:rsidRPr="009F3E38" w14:paraId="5305E014" w14:textId="77777777" w:rsidTr="00BD1942">
        <w:trPr>
          <w:cantSplit/>
          <w:jc w:val="center"/>
        </w:trPr>
        <w:tc>
          <w:tcPr>
            <w:tcW w:w="1630" w:type="pct"/>
            <w:vAlign w:val="center"/>
          </w:tcPr>
          <w:p w14:paraId="483D0862" w14:textId="77777777" w:rsidR="00D35986" w:rsidRPr="009F3E38" w:rsidRDefault="00D35986" w:rsidP="00314BF6">
            <w:pPr>
              <w:pStyle w:val="Tabletext11"/>
              <w:jc w:val="left"/>
            </w:pPr>
            <w:r w:rsidRPr="009F3E38">
              <w:t>Plate in tension</w:t>
            </w:r>
          </w:p>
        </w:tc>
        <w:tc>
          <w:tcPr>
            <w:tcW w:w="782" w:type="pct"/>
            <w:vAlign w:val="center"/>
          </w:tcPr>
          <w:p w14:paraId="68777363" w14:textId="77777777" w:rsidR="00D35986" w:rsidRPr="009F3E38" w:rsidRDefault="00D35986" w:rsidP="00314BF6">
            <w:pPr>
              <w:pStyle w:val="Tabletext11"/>
              <w:jc w:val="center"/>
            </w:pPr>
            <w:r w:rsidRPr="009F3E38">
              <w:t>t,p</w:t>
            </w:r>
          </w:p>
        </w:tc>
        <w:tc>
          <w:tcPr>
            <w:tcW w:w="1605" w:type="pct"/>
            <w:vAlign w:val="center"/>
          </w:tcPr>
          <w:p w14:paraId="49928A5C" w14:textId="1DA371A0" w:rsidR="00D35986" w:rsidRPr="009F3E38" w:rsidRDefault="003D0D9C" w:rsidP="009A48DA">
            <w:pPr>
              <w:pStyle w:val="Tabletext11"/>
              <w:jc w:val="center"/>
            </w:pPr>
            <w:bookmarkStart w:id="1419" w:name="_MON_1130068499"/>
            <w:bookmarkStart w:id="1420" w:name="_MON_1130069198"/>
            <w:bookmarkStart w:id="1421" w:name="_MON_1150721283"/>
            <w:bookmarkEnd w:id="1419"/>
            <w:bookmarkEnd w:id="1420"/>
            <w:bookmarkEnd w:id="1421"/>
            <w:r>
              <w:rPr>
                <w:noProof/>
              </w:rPr>
              <w:drawing>
                <wp:inline distT="0" distB="0" distL="0" distR="0" wp14:anchorId="68D8C420" wp14:editId="1DBAAD9F">
                  <wp:extent cx="1657350"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tc>
        <w:tc>
          <w:tcPr>
            <w:tcW w:w="983" w:type="pct"/>
            <w:vAlign w:val="center"/>
          </w:tcPr>
          <w:p w14:paraId="15D2CCC2" w14:textId="29AAF196" w:rsidR="00D35986" w:rsidRPr="009F3E38" w:rsidRDefault="00D35986" w:rsidP="00580A3A">
            <w:pPr>
              <w:pStyle w:val="Tabletext11"/>
              <w:jc w:val="center"/>
            </w:pPr>
            <w:r w:rsidRPr="009F3E38">
              <w:t>A.</w:t>
            </w:r>
            <w:r w:rsidR="00580A3A">
              <w:t>12</w:t>
            </w:r>
          </w:p>
        </w:tc>
      </w:tr>
      <w:tr w:rsidR="00D35986" w:rsidRPr="009F3E38" w14:paraId="019BAB1C" w14:textId="77777777" w:rsidTr="00BD1942">
        <w:trPr>
          <w:cantSplit/>
          <w:jc w:val="center"/>
        </w:trPr>
        <w:tc>
          <w:tcPr>
            <w:tcW w:w="1630" w:type="pct"/>
            <w:vAlign w:val="center"/>
          </w:tcPr>
          <w:p w14:paraId="2372428C" w14:textId="77777777" w:rsidR="00D35986" w:rsidRPr="009F3E38" w:rsidRDefault="00D35986" w:rsidP="00314BF6">
            <w:pPr>
              <w:pStyle w:val="Tabletext11"/>
              <w:jc w:val="left"/>
            </w:pPr>
            <w:r w:rsidRPr="009F3E38">
              <w:t>Plate in compression</w:t>
            </w:r>
          </w:p>
        </w:tc>
        <w:tc>
          <w:tcPr>
            <w:tcW w:w="782" w:type="pct"/>
            <w:vAlign w:val="center"/>
          </w:tcPr>
          <w:p w14:paraId="716FC22F" w14:textId="77777777" w:rsidR="00D35986" w:rsidRPr="009F3E38" w:rsidRDefault="00D35986" w:rsidP="00314BF6">
            <w:pPr>
              <w:pStyle w:val="Tabletext11"/>
              <w:jc w:val="center"/>
            </w:pPr>
            <w:r w:rsidRPr="009F3E38">
              <w:t>c,p</w:t>
            </w:r>
          </w:p>
        </w:tc>
        <w:tc>
          <w:tcPr>
            <w:tcW w:w="1605" w:type="pct"/>
            <w:vAlign w:val="center"/>
          </w:tcPr>
          <w:p w14:paraId="6779704B" w14:textId="6E273B35" w:rsidR="00D35986" w:rsidRPr="009F3E38" w:rsidRDefault="003D0D9C" w:rsidP="009A48DA">
            <w:pPr>
              <w:pStyle w:val="Tabletext11"/>
              <w:jc w:val="center"/>
            </w:pPr>
            <w:r>
              <w:rPr>
                <w:noProof/>
              </w:rPr>
              <w:drawing>
                <wp:inline distT="0" distB="0" distL="0" distR="0" wp14:anchorId="31CDF8E5" wp14:editId="49055F56">
                  <wp:extent cx="1752600" cy="342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52600" cy="342900"/>
                          </a:xfrm>
                          <a:prstGeom prst="rect">
                            <a:avLst/>
                          </a:prstGeom>
                          <a:noFill/>
                          <a:ln>
                            <a:noFill/>
                          </a:ln>
                        </pic:spPr>
                      </pic:pic>
                    </a:graphicData>
                  </a:graphic>
                </wp:inline>
              </w:drawing>
            </w:r>
          </w:p>
        </w:tc>
        <w:tc>
          <w:tcPr>
            <w:tcW w:w="983" w:type="pct"/>
            <w:vAlign w:val="center"/>
          </w:tcPr>
          <w:p w14:paraId="38D5EAC0" w14:textId="1E02D2CC" w:rsidR="00D35986" w:rsidRPr="009F3E38" w:rsidRDefault="00D35986" w:rsidP="00580A3A">
            <w:pPr>
              <w:pStyle w:val="Tabletext11"/>
              <w:jc w:val="center"/>
            </w:pPr>
            <w:r w:rsidRPr="009F3E38">
              <w:t>A.</w:t>
            </w:r>
            <w:r w:rsidR="00580A3A">
              <w:t>12</w:t>
            </w:r>
          </w:p>
        </w:tc>
      </w:tr>
      <w:tr w:rsidR="00D35986" w:rsidRPr="009F3E38" w14:paraId="238DEC30" w14:textId="77777777" w:rsidTr="00BD1942">
        <w:trPr>
          <w:cantSplit/>
          <w:jc w:val="center"/>
        </w:trPr>
        <w:tc>
          <w:tcPr>
            <w:tcW w:w="1630" w:type="pct"/>
            <w:vAlign w:val="center"/>
          </w:tcPr>
          <w:p w14:paraId="4BFFFF1A" w14:textId="77777777" w:rsidR="00D35986" w:rsidRPr="009F3E38" w:rsidRDefault="00D35986" w:rsidP="00314BF6">
            <w:pPr>
              <w:pStyle w:val="Tabletext11"/>
              <w:jc w:val="left"/>
            </w:pPr>
            <w:r w:rsidRPr="009F3E38">
              <w:t>Bolts in tension</w:t>
            </w:r>
          </w:p>
        </w:tc>
        <w:tc>
          <w:tcPr>
            <w:tcW w:w="782" w:type="pct"/>
            <w:vAlign w:val="center"/>
          </w:tcPr>
          <w:p w14:paraId="36EA6F8C" w14:textId="77777777" w:rsidR="00D35986" w:rsidRPr="009F3E38" w:rsidRDefault="00D35986" w:rsidP="00314BF6">
            <w:pPr>
              <w:pStyle w:val="Tabletext11"/>
              <w:jc w:val="center"/>
            </w:pPr>
            <w:r w:rsidRPr="009F3E38">
              <w:t>t</w:t>
            </w:r>
          </w:p>
        </w:tc>
        <w:tc>
          <w:tcPr>
            <w:tcW w:w="1605" w:type="pct"/>
            <w:vAlign w:val="center"/>
          </w:tcPr>
          <w:p w14:paraId="5AC630C3" w14:textId="035F6859" w:rsidR="00D35986" w:rsidRPr="009F3E38" w:rsidRDefault="003D0D9C" w:rsidP="009A48DA">
            <w:pPr>
              <w:pStyle w:val="Tabletext11"/>
              <w:jc w:val="center"/>
            </w:pPr>
            <w:bookmarkStart w:id="1422" w:name="_MON_1130068500"/>
            <w:bookmarkStart w:id="1423" w:name="_MON_1130069199"/>
            <w:bookmarkStart w:id="1424" w:name="_MON_1150721285"/>
            <w:bookmarkEnd w:id="1422"/>
            <w:bookmarkEnd w:id="1423"/>
            <w:bookmarkEnd w:id="1424"/>
            <w:r>
              <w:rPr>
                <w:noProof/>
              </w:rPr>
              <w:drawing>
                <wp:inline distT="0" distB="0" distL="0" distR="0" wp14:anchorId="03C8B1A8" wp14:editId="1674369A">
                  <wp:extent cx="1790700" cy="371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90700" cy="371475"/>
                          </a:xfrm>
                          <a:prstGeom prst="rect">
                            <a:avLst/>
                          </a:prstGeom>
                          <a:noFill/>
                          <a:ln>
                            <a:noFill/>
                          </a:ln>
                        </pic:spPr>
                      </pic:pic>
                    </a:graphicData>
                  </a:graphic>
                </wp:inline>
              </w:drawing>
            </w:r>
          </w:p>
        </w:tc>
        <w:tc>
          <w:tcPr>
            <w:tcW w:w="983" w:type="pct"/>
            <w:vAlign w:val="center"/>
          </w:tcPr>
          <w:p w14:paraId="0049A00E" w14:textId="6D5DA4A3" w:rsidR="00D35986" w:rsidRPr="009F3E38" w:rsidRDefault="00D35986" w:rsidP="00580A3A">
            <w:pPr>
              <w:pStyle w:val="Tabletext11"/>
              <w:jc w:val="center"/>
            </w:pPr>
            <w:r w:rsidRPr="009F3E38">
              <w:t>A.</w:t>
            </w:r>
            <w:r w:rsidR="00580A3A" w:rsidRPr="009F3E38">
              <w:t>1</w:t>
            </w:r>
            <w:r w:rsidR="00580A3A">
              <w:t>3</w:t>
            </w:r>
          </w:p>
        </w:tc>
      </w:tr>
      <w:tr w:rsidR="00D35986" w:rsidRPr="009F3E38" w14:paraId="6A968EB7" w14:textId="77777777" w:rsidTr="00BD1942">
        <w:trPr>
          <w:cantSplit/>
          <w:jc w:val="center"/>
        </w:trPr>
        <w:tc>
          <w:tcPr>
            <w:tcW w:w="1630" w:type="pct"/>
            <w:vAlign w:val="center"/>
          </w:tcPr>
          <w:p w14:paraId="16AAC2A3" w14:textId="77777777" w:rsidR="00D35986" w:rsidRPr="009F3E38" w:rsidRDefault="00D35986" w:rsidP="00314BF6">
            <w:pPr>
              <w:pStyle w:val="Tabletext11"/>
              <w:jc w:val="left"/>
            </w:pPr>
            <w:r w:rsidRPr="009F3E38">
              <w:t>Bolts in shear</w:t>
            </w:r>
          </w:p>
        </w:tc>
        <w:tc>
          <w:tcPr>
            <w:tcW w:w="782" w:type="pct"/>
            <w:vAlign w:val="center"/>
          </w:tcPr>
          <w:p w14:paraId="2FF996DF" w14:textId="77777777" w:rsidR="00D35986" w:rsidRPr="009F3E38" w:rsidRDefault="00D35986" w:rsidP="00314BF6">
            <w:pPr>
              <w:pStyle w:val="Tabletext11"/>
              <w:jc w:val="center"/>
            </w:pPr>
            <w:r w:rsidRPr="009F3E38">
              <w:t>v</w:t>
            </w:r>
          </w:p>
        </w:tc>
        <w:tc>
          <w:tcPr>
            <w:tcW w:w="1605" w:type="pct"/>
            <w:vAlign w:val="center"/>
          </w:tcPr>
          <w:p w14:paraId="151DB092" w14:textId="46C25AC6" w:rsidR="00D35986" w:rsidRPr="009F3E38" w:rsidRDefault="003D0D9C" w:rsidP="009A48DA">
            <w:pPr>
              <w:pStyle w:val="Tabletext11"/>
              <w:jc w:val="center"/>
            </w:pPr>
            <w:bookmarkStart w:id="1425" w:name="_MON_1130068501"/>
            <w:bookmarkStart w:id="1426" w:name="_MON_1130069200"/>
            <w:bookmarkStart w:id="1427" w:name="_MON_1150721286"/>
            <w:bookmarkEnd w:id="1425"/>
            <w:bookmarkEnd w:id="1426"/>
            <w:bookmarkEnd w:id="1427"/>
            <w:r>
              <w:rPr>
                <w:noProof/>
              </w:rPr>
              <w:drawing>
                <wp:inline distT="0" distB="0" distL="0" distR="0" wp14:anchorId="4DCC2052" wp14:editId="1B7A880F">
                  <wp:extent cx="1047750" cy="495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7750" cy="495300"/>
                          </a:xfrm>
                          <a:prstGeom prst="rect">
                            <a:avLst/>
                          </a:prstGeom>
                          <a:noFill/>
                          <a:ln>
                            <a:noFill/>
                          </a:ln>
                        </pic:spPr>
                      </pic:pic>
                    </a:graphicData>
                  </a:graphic>
                </wp:inline>
              </w:drawing>
            </w:r>
          </w:p>
        </w:tc>
        <w:tc>
          <w:tcPr>
            <w:tcW w:w="983" w:type="pct"/>
            <w:vAlign w:val="center"/>
          </w:tcPr>
          <w:p w14:paraId="2F0B966D" w14:textId="3C81FAD3" w:rsidR="00D35986" w:rsidRPr="009F3E38" w:rsidRDefault="00D35986" w:rsidP="00580A3A">
            <w:pPr>
              <w:pStyle w:val="Tabletext11"/>
              <w:jc w:val="center"/>
            </w:pPr>
            <w:r w:rsidRPr="009F3E38">
              <w:t>A.</w:t>
            </w:r>
            <w:r w:rsidR="00580A3A" w:rsidRPr="009F3E38">
              <w:t>1</w:t>
            </w:r>
            <w:r w:rsidR="00580A3A">
              <w:t>4</w:t>
            </w:r>
          </w:p>
        </w:tc>
      </w:tr>
      <w:tr w:rsidR="00D35986" w:rsidRPr="009F3E38" w14:paraId="10919E0E" w14:textId="77777777" w:rsidTr="00BD1942">
        <w:trPr>
          <w:cantSplit/>
          <w:jc w:val="center"/>
        </w:trPr>
        <w:tc>
          <w:tcPr>
            <w:tcW w:w="1630" w:type="pct"/>
            <w:vAlign w:val="center"/>
          </w:tcPr>
          <w:p w14:paraId="2CEDE862" w14:textId="77777777" w:rsidR="00D35986" w:rsidRPr="009F3E38" w:rsidRDefault="00D35986" w:rsidP="00314BF6">
            <w:pPr>
              <w:pStyle w:val="Tabletext11"/>
              <w:jc w:val="left"/>
            </w:pPr>
            <w:r w:rsidRPr="00C36A6A">
              <w:t>Bearing at bolt holes</w:t>
            </w:r>
          </w:p>
        </w:tc>
        <w:tc>
          <w:tcPr>
            <w:tcW w:w="782" w:type="pct"/>
            <w:vAlign w:val="center"/>
          </w:tcPr>
          <w:p w14:paraId="3DF8D2A4" w14:textId="77777777" w:rsidR="00D35986" w:rsidRPr="009F3E38" w:rsidRDefault="00D35986" w:rsidP="00314BF6">
            <w:pPr>
              <w:pStyle w:val="Tabletext11"/>
              <w:jc w:val="center"/>
            </w:pPr>
            <w:r w:rsidRPr="009F3E38">
              <w:t>b</w:t>
            </w:r>
          </w:p>
        </w:tc>
        <w:tc>
          <w:tcPr>
            <w:tcW w:w="1605" w:type="pct"/>
            <w:vAlign w:val="center"/>
          </w:tcPr>
          <w:p w14:paraId="0DB5ABA8" w14:textId="109D5A04" w:rsidR="00D35986" w:rsidRPr="009F3E38" w:rsidRDefault="003D0D9C" w:rsidP="009A48DA">
            <w:pPr>
              <w:pStyle w:val="Tabletext11"/>
              <w:jc w:val="center"/>
            </w:pPr>
            <w:r>
              <w:rPr>
                <w:noProof/>
              </w:rPr>
              <w:drawing>
                <wp:inline distT="0" distB="0" distL="0" distR="0" wp14:anchorId="4E65A740" wp14:editId="38FE58B1">
                  <wp:extent cx="752475" cy="1409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52475" cy="1409700"/>
                          </a:xfrm>
                          <a:prstGeom prst="rect">
                            <a:avLst/>
                          </a:prstGeom>
                          <a:noFill/>
                          <a:ln>
                            <a:noFill/>
                          </a:ln>
                        </pic:spPr>
                      </pic:pic>
                    </a:graphicData>
                  </a:graphic>
                </wp:inline>
              </w:drawing>
            </w:r>
          </w:p>
        </w:tc>
        <w:tc>
          <w:tcPr>
            <w:tcW w:w="983" w:type="pct"/>
            <w:vAlign w:val="center"/>
          </w:tcPr>
          <w:p w14:paraId="0D8709DA" w14:textId="618042FF" w:rsidR="00D35986" w:rsidRPr="009F3E38" w:rsidRDefault="00D35986" w:rsidP="00580A3A">
            <w:pPr>
              <w:pStyle w:val="Tabletext11"/>
              <w:jc w:val="center"/>
            </w:pPr>
            <w:r w:rsidRPr="009F3E38">
              <w:t>A.</w:t>
            </w:r>
            <w:r w:rsidR="00580A3A" w:rsidRPr="009F3E38">
              <w:t>1</w:t>
            </w:r>
            <w:r w:rsidR="00580A3A">
              <w:t>5</w:t>
            </w:r>
          </w:p>
        </w:tc>
      </w:tr>
      <w:tr w:rsidR="00D35986" w:rsidRPr="009F3E38" w14:paraId="5D553141" w14:textId="77777777" w:rsidTr="00BD1942">
        <w:trPr>
          <w:cantSplit/>
          <w:jc w:val="center"/>
        </w:trPr>
        <w:tc>
          <w:tcPr>
            <w:tcW w:w="1630" w:type="pct"/>
            <w:vAlign w:val="center"/>
          </w:tcPr>
          <w:p w14:paraId="3D6938DB" w14:textId="77777777" w:rsidR="00D35986" w:rsidRPr="009F3E38" w:rsidRDefault="00D35986" w:rsidP="00314BF6">
            <w:pPr>
              <w:pStyle w:val="Tabletext11"/>
              <w:jc w:val="left"/>
            </w:pPr>
            <w:r w:rsidRPr="009F3E38">
              <w:t>Concrete and base plate in compression</w:t>
            </w:r>
          </w:p>
        </w:tc>
        <w:tc>
          <w:tcPr>
            <w:tcW w:w="782" w:type="pct"/>
            <w:vAlign w:val="center"/>
          </w:tcPr>
          <w:p w14:paraId="08B70520" w14:textId="77777777" w:rsidR="00D35986" w:rsidRPr="009F3E38" w:rsidRDefault="00D35986" w:rsidP="00314BF6">
            <w:pPr>
              <w:pStyle w:val="Tabletext11"/>
              <w:jc w:val="center"/>
            </w:pPr>
            <w:r w:rsidRPr="009F3E38">
              <w:t>c,bp</w:t>
            </w:r>
          </w:p>
        </w:tc>
        <w:tc>
          <w:tcPr>
            <w:tcW w:w="1605" w:type="pct"/>
            <w:vAlign w:val="center"/>
          </w:tcPr>
          <w:p w14:paraId="704C4EC0" w14:textId="77777777" w:rsidR="00D35986" w:rsidRPr="009F3E38" w:rsidRDefault="00D35986" w:rsidP="00CF789A">
            <w:pPr>
              <w:pStyle w:val="Tabletext11"/>
              <w:jc w:val="center"/>
            </w:pPr>
          </w:p>
        </w:tc>
        <w:tc>
          <w:tcPr>
            <w:tcW w:w="983" w:type="pct"/>
            <w:vAlign w:val="center"/>
          </w:tcPr>
          <w:p w14:paraId="3A760972" w14:textId="10972262" w:rsidR="00D35986" w:rsidRPr="009F3E38" w:rsidRDefault="00D35986" w:rsidP="00580A3A">
            <w:pPr>
              <w:pStyle w:val="Tabletext11"/>
              <w:jc w:val="center"/>
            </w:pPr>
            <w:r w:rsidRPr="009F3E38">
              <w:t>A.</w:t>
            </w:r>
            <w:r w:rsidR="00580A3A" w:rsidRPr="009F3E38">
              <w:t>1</w:t>
            </w:r>
            <w:r w:rsidR="00580A3A">
              <w:t>6</w:t>
            </w:r>
          </w:p>
        </w:tc>
      </w:tr>
      <w:tr w:rsidR="00D35986" w:rsidRPr="009F3E38" w14:paraId="0CD09CED" w14:textId="77777777" w:rsidTr="00BD1942">
        <w:trPr>
          <w:cantSplit/>
          <w:jc w:val="center"/>
        </w:trPr>
        <w:tc>
          <w:tcPr>
            <w:tcW w:w="1630" w:type="pct"/>
            <w:vAlign w:val="center"/>
          </w:tcPr>
          <w:p w14:paraId="284F7876" w14:textId="77777777" w:rsidR="00D35986" w:rsidRPr="009F3E38" w:rsidRDefault="00D35986" w:rsidP="00314BF6">
            <w:pPr>
              <w:pStyle w:val="Tabletext11"/>
              <w:jc w:val="left"/>
            </w:pPr>
            <w:r w:rsidRPr="009F3E38">
              <w:t>Base plate in bending under tension</w:t>
            </w:r>
          </w:p>
        </w:tc>
        <w:tc>
          <w:tcPr>
            <w:tcW w:w="782" w:type="pct"/>
            <w:vAlign w:val="center"/>
          </w:tcPr>
          <w:p w14:paraId="0BCD0549" w14:textId="77777777" w:rsidR="00D35986" w:rsidRPr="009F3E38" w:rsidRDefault="00D35986" w:rsidP="00314BF6">
            <w:pPr>
              <w:pStyle w:val="Tabletext11"/>
              <w:jc w:val="center"/>
            </w:pPr>
            <w:r w:rsidRPr="009F3E38">
              <w:t>t,bp</w:t>
            </w:r>
          </w:p>
        </w:tc>
        <w:tc>
          <w:tcPr>
            <w:tcW w:w="1605" w:type="pct"/>
            <w:vAlign w:val="center"/>
          </w:tcPr>
          <w:p w14:paraId="535080C2" w14:textId="77777777" w:rsidR="00D35986" w:rsidRPr="009F3E38" w:rsidRDefault="00D35986" w:rsidP="00CF789A">
            <w:pPr>
              <w:pStyle w:val="Tabletext11"/>
              <w:jc w:val="center"/>
            </w:pPr>
          </w:p>
        </w:tc>
        <w:tc>
          <w:tcPr>
            <w:tcW w:w="983" w:type="pct"/>
            <w:vAlign w:val="center"/>
          </w:tcPr>
          <w:p w14:paraId="52687801" w14:textId="110EB2BE" w:rsidR="00D35986" w:rsidRPr="009F3E38" w:rsidRDefault="00D35986" w:rsidP="00580A3A">
            <w:pPr>
              <w:pStyle w:val="Tabletext11"/>
              <w:jc w:val="center"/>
            </w:pPr>
            <w:r w:rsidRPr="009F3E38">
              <w:t>A.</w:t>
            </w:r>
            <w:r w:rsidR="00580A3A" w:rsidRPr="009F3E38">
              <w:t>1</w:t>
            </w:r>
            <w:r w:rsidR="00580A3A">
              <w:t>7</w:t>
            </w:r>
          </w:p>
        </w:tc>
      </w:tr>
      <w:tr w:rsidR="00D35986" w:rsidRPr="009F3E38" w14:paraId="62C18440" w14:textId="77777777" w:rsidTr="00BD1942">
        <w:trPr>
          <w:cantSplit/>
          <w:jc w:val="center"/>
        </w:trPr>
        <w:tc>
          <w:tcPr>
            <w:tcW w:w="1630" w:type="pct"/>
            <w:vAlign w:val="center"/>
          </w:tcPr>
          <w:p w14:paraId="3A20EC6A" w14:textId="77777777" w:rsidR="00D35986" w:rsidRPr="009F3E38" w:rsidRDefault="00D35986" w:rsidP="00314BF6">
            <w:pPr>
              <w:pStyle w:val="Tabletext11"/>
              <w:jc w:val="left"/>
            </w:pPr>
            <w:r w:rsidRPr="009F3E38">
              <w:t>Anchor bolts in tension</w:t>
            </w:r>
          </w:p>
        </w:tc>
        <w:tc>
          <w:tcPr>
            <w:tcW w:w="782" w:type="pct"/>
            <w:vAlign w:val="center"/>
          </w:tcPr>
          <w:p w14:paraId="1C1A80D1" w14:textId="77777777" w:rsidR="00D35986" w:rsidRPr="009F3E38" w:rsidRDefault="00D35986" w:rsidP="00314BF6">
            <w:pPr>
              <w:pStyle w:val="Tabletext11"/>
              <w:jc w:val="center"/>
            </w:pPr>
            <w:r w:rsidRPr="009F3E38">
              <w:t>tb</w:t>
            </w:r>
          </w:p>
        </w:tc>
        <w:tc>
          <w:tcPr>
            <w:tcW w:w="1605" w:type="pct"/>
            <w:vAlign w:val="center"/>
          </w:tcPr>
          <w:p w14:paraId="3FCC9164" w14:textId="77777777" w:rsidR="00D35986" w:rsidRPr="009F3E38" w:rsidRDefault="00D35986" w:rsidP="00CF789A">
            <w:pPr>
              <w:pStyle w:val="Tabletext11"/>
              <w:jc w:val="center"/>
            </w:pPr>
          </w:p>
        </w:tc>
        <w:tc>
          <w:tcPr>
            <w:tcW w:w="983" w:type="pct"/>
            <w:vAlign w:val="center"/>
          </w:tcPr>
          <w:p w14:paraId="25F27D66" w14:textId="7BEBCBC8" w:rsidR="00D35986" w:rsidRPr="009F3E38" w:rsidRDefault="00D35986" w:rsidP="00580A3A">
            <w:pPr>
              <w:pStyle w:val="Tabletext11"/>
              <w:jc w:val="center"/>
            </w:pPr>
            <w:r w:rsidRPr="009F3E38">
              <w:t>A.</w:t>
            </w:r>
            <w:r w:rsidR="00580A3A" w:rsidRPr="009F3E38">
              <w:t>1</w:t>
            </w:r>
            <w:r w:rsidR="00580A3A">
              <w:t>8</w:t>
            </w:r>
          </w:p>
        </w:tc>
      </w:tr>
      <w:tr w:rsidR="00D35986" w:rsidRPr="009F3E38" w14:paraId="4F2DFB8D" w14:textId="77777777" w:rsidTr="00BD1942">
        <w:trPr>
          <w:cantSplit/>
          <w:jc w:val="center"/>
        </w:trPr>
        <w:tc>
          <w:tcPr>
            <w:tcW w:w="1630" w:type="pct"/>
            <w:vAlign w:val="center"/>
          </w:tcPr>
          <w:p w14:paraId="34FB6F0E" w14:textId="77777777" w:rsidR="00D35986" w:rsidRPr="009F3E38" w:rsidRDefault="00D35986" w:rsidP="00314BF6">
            <w:pPr>
              <w:pStyle w:val="Tabletext11"/>
              <w:jc w:val="left"/>
            </w:pPr>
            <w:r w:rsidRPr="009F3E38">
              <w:t>Anchoring components in tension</w:t>
            </w:r>
          </w:p>
        </w:tc>
        <w:tc>
          <w:tcPr>
            <w:tcW w:w="782" w:type="pct"/>
            <w:vAlign w:val="center"/>
          </w:tcPr>
          <w:p w14:paraId="2CE043D4" w14:textId="77777777" w:rsidR="00D35986" w:rsidRPr="009F3E38" w:rsidRDefault="00D35986" w:rsidP="00314BF6">
            <w:pPr>
              <w:pStyle w:val="Tabletext11"/>
              <w:jc w:val="center"/>
            </w:pPr>
            <w:r w:rsidRPr="009F3E38">
              <w:t>ta</w:t>
            </w:r>
          </w:p>
        </w:tc>
        <w:tc>
          <w:tcPr>
            <w:tcW w:w="1605" w:type="pct"/>
            <w:vAlign w:val="center"/>
          </w:tcPr>
          <w:p w14:paraId="3296EA64" w14:textId="77777777" w:rsidR="00D35986" w:rsidRPr="009F3E38" w:rsidRDefault="00D35986" w:rsidP="00CF789A">
            <w:pPr>
              <w:pStyle w:val="Tabletext11"/>
              <w:jc w:val="center"/>
            </w:pPr>
          </w:p>
        </w:tc>
        <w:tc>
          <w:tcPr>
            <w:tcW w:w="983" w:type="pct"/>
            <w:vAlign w:val="center"/>
          </w:tcPr>
          <w:p w14:paraId="62AAD804" w14:textId="1FF5B0AB" w:rsidR="00D35986" w:rsidRPr="009F3E38" w:rsidRDefault="00D35986" w:rsidP="00580A3A">
            <w:pPr>
              <w:pStyle w:val="Tabletext11"/>
              <w:jc w:val="center"/>
            </w:pPr>
            <w:r w:rsidRPr="009F3E38">
              <w:t>A.</w:t>
            </w:r>
            <w:r w:rsidR="00580A3A" w:rsidRPr="009F3E38">
              <w:t>1</w:t>
            </w:r>
            <w:r w:rsidR="00580A3A">
              <w:t>9</w:t>
            </w:r>
          </w:p>
        </w:tc>
      </w:tr>
      <w:tr w:rsidR="00D35986" w:rsidRPr="009F3E38" w14:paraId="3A529423" w14:textId="77777777" w:rsidTr="00BD1942">
        <w:trPr>
          <w:cantSplit/>
          <w:jc w:val="center"/>
        </w:trPr>
        <w:tc>
          <w:tcPr>
            <w:tcW w:w="1630" w:type="pct"/>
            <w:tcBorders>
              <w:bottom w:val="single" w:sz="6" w:space="0" w:color="auto"/>
            </w:tcBorders>
            <w:vAlign w:val="center"/>
          </w:tcPr>
          <w:p w14:paraId="321831DB" w14:textId="77777777" w:rsidR="00D35986" w:rsidRPr="009F3E38" w:rsidRDefault="00D35986" w:rsidP="00314BF6">
            <w:pPr>
              <w:pStyle w:val="Tabletext11"/>
              <w:jc w:val="left"/>
            </w:pPr>
            <w:r w:rsidRPr="009F3E38">
              <w:t>Anchor bolts in shear</w:t>
            </w:r>
          </w:p>
        </w:tc>
        <w:tc>
          <w:tcPr>
            <w:tcW w:w="782" w:type="pct"/>
            <w:tcBorders>
              <w:bottom w:val="single" w:sz="6" w:space="0" w:color="auto"/>
            </w:tcBorders>
            <w:vAlign w:val="center"/>
          </w:tcPr>
          <w:p w14:paraId="653D6C08" w14:textId="77777777" w:rsidR="00D35986" w:rsidRPr="009F3E38" w:rsidRDefault="00D35986" w:rsidP="00314BF6">
            <w:pPr>
              <w:pStyle w:val="Tabletext11"/>
              <w:jc w:val="center"/>
            </w:pPr>
            <w:r w:rsidRPr="009F3E38">
              <w:t>vb</w:t>
            </w:r>
          </w:p>
        </w:tc>
        <w:tc>
          <w:tcPr>
            <w:tcW w:w="1605" w:type="pct"/>
            <w:tcBorders>
              <w:bottom w:val="single" w:sz="6" w:space="0" w:color="auto"/>
            </w:tcBorders>
            <w:vAlign w:val="center"/>
          </w:tcPr>
          <w:p w14:paraId="00666812" w14:textId="77777777" w:rsidR="00D35986" w:rsidRPr="009F3E38" w:rsidRDefault="00D35986" w:rsidP="00CF789A">
            <w:pPr>
              <w:pStyle w:val="Tabletext11"/>
              <w:jc w:val="center"/>
            </w:pPr>
          </w:p>
        </w:tc>
        <w:tc>
          <w:tcPr>
            <w:tcW w:w="983" w:type="pct"/>
            <w:tcBorders>
              <w:bottom w:val="single" w:sz="6" w:space="0" w:color="auto"/>
            </w:tcBorders>
            <w:vAlign w:val="center"/>
          </w:tcPr>
          <w:p w14:paraId="73B322FF" w14:textId="2F875116" w:rsidR="00D35986" w:rsidRPr="009F3E38" w:rsidRDefault="00D35986" w:rsidP="00580A3A">
            <w:pPr>
              <w:pStyle w:val="Tabletext11"/>
              <w:jc w:val="center"/>
            </w:pPr>
            <w:r w:rsidRPr="009F3E38">
              <w:t>A.</w:t>
            </w:r>
            <w:r w:rsidR="00580A3A">
              <w:t>20</w:t>
            </w:r>
          </w:p>
        </w:tc>
      </w:tr>
      <w:tr w:rsidR="00D35986" w:rsidRPr="009F3E38" w14:paraId="7821CE25" w14:textId="77777777" w:rsidTr="00BD1942">
        <w:trPr>
          <w:cantSplit/>
          <w:jc w:val="center"/>
        </w:trPr>
        <w:tc>
          <w:tcPr>
            <w:tcW w:w="1630" w:type="pct"/>
            <w:tcBorders>
              <w:top w:val="single" w:sz="6" w:space="0" w:color="auto"/>
              <w:bottom w:val="single" w:sz="6" w:space="0" w:color="auto"/>
            </w:tcBorders>
            <w:vAlign w:val="center"/>
          </w:tcPr>
          <w:p w14:paraId="0D09E28D" w14:textId="77777777" w:rsidR="00D35986" w:rsidRPr="009F3E38" w:rsidRDefault="00D35986" w:rsidP="00314BF6">
            <w:pPr>
              <w:pStyle w:val="Tabletext11"/>
              <w:jc w:val="left"/>
            </w:pPr>
            <w:r w:rsidRPr="009F3E38">
              <w:t>Anchoring components in shear</w:t>
            </w:r>
          </w:p>
        </w:tc>
        <w:tc>
          <w:tcPr>
            <w:tcW w:w="782" w:type="pct"/>
            <w:tcBorders>
              <w:top w:val="single" w:sz="6" w:space="0" w:color="auto"/>
              <w:bottom w:val="single" w:sz="6" w:space="0" w:color="auto"/>
            </w:tcBorders>
            <w:vAlign w:val="center"/>
          </w:tcPr>
          <w:p w14:paraId="4F44FAE9" w14:textId="77777777" w:rsidR="00D35986" w:rsidRPr="009F3E38" w:rsidRDefault="00D35986" w:rsidP="00314BF6">
            <w:pPr>
              <w:pStyle w:val="Tabletext11"/>
              <w:jc w:val="center"/>
            </w:pPr>
            <w:r w:rsidRPr="009F3E38">
              <w:t>va</w:t>
            </w:r>
          </w:p>
        </w:tc>
        <w:tc>
          <w:tcPr>
            <w:tcW w:w="1605" w:type="pct"/>
            <w:tcBorders>
              <w:top w:val="single" w:sz="6" w:space="0" w:color="auto"/>
              <w:bottom w:val="single" w:sz="6" w:space="0" w:color="auto"/>
            </w:tcBorders>
            <w:vAlign w:val="center"/>
          </w:tcPr>
          <w:p w14:paraId="245AA59F" w14:textId="77777777" w:rsidR="00D35986" w:rsidRPr="009F3E38" w:rsidRDefault="00D35986" w:rsidP="00CF789A">
            <w:pPr>
              <w:pStyle w:val="Tabletext11"/>
              <w:jc w:val="center"/>
            </w:pPr>
          </w:p>
        </w:tc>
        <w:tc>
          <w:tcPr>
            <w:tcW w:w="983" w:type="pct"/>
            <w:tcBorders>
              <w:top w:val="single" w:sz="6" w:space="0" w:color="auto"/>
              <w:bottom w:val="single" w:sz="6" w:space="0" w:color="auto"/>
            </w:tcBorders>
            <w:vAlign w:val="center"/>
          </w:tcPr>
          <w:p w14:paraId="44908A98" w14:textId="753E7EF9" w:rsidR="00D35986" w:rsidRPr="009F3E38" w:rsidRDefault="00D35986" w:rsidP="00580A3A">
            <w:pPr>
              <w:pStyle w:val="Tabletext11"/>
              <w:jc w:val="center"/>
            </w:pPr>
            <w:r w:rsidRPr="009F3E38">
              <w:t>A.</w:t>
            </w:r>
            <w:r w:rsidR="00580A3A">
              <w:t>21</w:t>
            </w:r>
          </w:p>
        </w:tc>
      </w:tr>
      <w:tr w:rsidR="00D35986" w:rsidRPr="009F3E38" w14:paraId="24C5DC87" w14:textId="77777777" w:rsidTr="00BD1942">
        <w:trPr>
          <w:cantSplit/>
          <w:jc w:val="center"/>
        </w:trPr>
        <w:tc>
          <w:tcPr>
            <w:tcW w:w="1630" w:type="pct"/>
            <w:tcBorders>
              <w:top w:val="single" w:sz="6" w:space="0" w:color="auto"/>
              <w:bottom w:val="single" w:sz="6" w:space="0" w:color="auto"/>
            </w:tcBorders>
            <w:vAlign w:val="center"/>
          </w:tcPr>
          <w:p w14:paraId="43EE54FB" w14:textId="77777777" w:rsidR="00D35986" w:rsidRPr="009F3E38" w:rsidRDefault="00D35986" w:rsidP="00314BF6">
            <w:pPr>
              <w:pStyle w:val="Tabletext11"/>
              <w:jc w:val="left"/>
            </w:pPr>
            <w:bookmarkStart w:id="1428" w:name="_Hlt34037977"/>
            <w:bookmarkEnd w:id="1428"/>
            <w:r w:rsidRPr="009F3E38">
              <w:t>Welds</w:t>
            </w:r>
          </w:p>
        </w:tc>
        <w:tc>
          <w:tcPr>
            <w:tcW w:w="782" w:type="pct"/>
            <w:tcBorders>
              <w:top w:val="single" w:sz="6" w:space="0" w:color="auto"/>
              <w:bottom w:val="single" w:sz="6" w:space="0" w:color="auto"/>
            </w:tcBorders>
            <w:vAlign w:val="center"/>
          </w:tcPr>
          <w:p w14:paraId="293EFE9F" w14:textId="77777777" w:rsidR="00D35986" w:rsidRPr="009F3E38" w:rsidRDefault="00D35986" w:rsidP="00314BF6">
            <w:pPr>
              <w:pStyle w:val="Tabletext11"/>
              <w:jc w:val="center"/>
            </w:pPr>
            <w:r w:rsidRPr="009F3E38">
              <w:t>w</w:t>
            </w:r>
          </w:p>
        </w:tc>
        <w:tc>
          <w:tcPr>
            <w:tcW w:w="1605" w:type="pct"/>
            <w:tcBorders>
              <w:top w:val="single" w:sz="6" w:space="0" w:color="auto"/>
              <w:bottom w:val="single" w:sz="6" w:space="0" w:color="auto"/>
            </w:tcBorders>
            <w:vAlign w:val="center"/>
          </w:tcPr>
          <w:p w14:paraId="70BAE0A4" w14:textId="7FEFB2FB" w:rsidR="00D35986" w:rsidRPr="009F3E38" w:rsidRDefault="003D0D9C" w:rsidP="009A48DA">
            <w:pPr>
              <w:pStyle w:val="Tabletext11"/>
              <w:jc w:val="center"/>
            </w:pPr>
            <w:r>
              <w:rPr>
                <w:noProof/>
                <w:lang w:eastAsia="en-GB"/>
              </w:rPr>
              <w:drawing>
                <wp:inline distT="0" distB="0" distL="0" distR="0" wp14:anchorId="06BF2238" wp14:editId="78E8396B">
                  <wp:extent cx="1400175" cy="457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tc>
        <w:tc>
          <w:tcPr>
            <w:tcW w:w="983" w:type="pct"/>
            <w:tcBorders>
              <w:top w:val="single" w:sz="6" w:space="0" w:color="auto"/>
              <w:bottom w:val="single" w:sz="6" w:space="0" w:color="auto"/>
            </w:tcBorders>
            <w:vAlign w:val="center"/>
          </w:tcPr>
          <w:p w14:paraId="4C48ED56" w14:textId="799A0952" w:rsidR="00D35986" w:rsidRPr="009F3E38" w:rsidRDefault="00D35986" w:rsidP="00580A3A">
            <w:pPr>
              <w:pStyle w:val="Tabletext11"/>
              <w:jc w:val="center"/>
            </w:pPr>
            <w:r w:rsidRPr="009F3E38">
              <w:t>A.</w:t>
            </w:r>
            <w:r w:rsidR="00580A3A" w:rsidRPr="009F3E38">
              <w:t>2</w:t>
            </w:r>
            <w:r w:rsidR="00580A3A">
              <w:t>2</w:t>
            </w:r>
          </w:p>
        </w:tc>
      </w:tr>
      <w:tr w:rsidR="00D35986" w:rsidRPr="009F3E38" w14:paraId="5B60CC24" w14:textId="77777777" w:rsidTr="00BD1942">
        <w:trPr>
          <w:cantSplit/>
          <w:jc w:val="center"/>
        </w:trPr>
        <w:tc>
          <w:tcPr>
            <w:tcW w:w="1630" w:type="pct"/>
            <w:tcBorders>
              <w:top w:val="single" w:sz="6" w:space="0" w:color="auto"/>
            </w:tcBorders>
            <w:vAlign w:val="center"/>
          </w:tcPr>
          <w:p w14:paraId="55A9EA2D" w14:textId="77777777" w:rsidR="00D35986" w:rsidRPr="009F3E38" w:rsidRDefault="00D35986" w:rsidP="00314BF6">
            <w:pPr>
              <w:pStyle w:val="Tabletext11"/>
              <w:jc w:val="left"/>
            </w:pPr>
            <w:bookmarkStart w:id="1429" w:name="_Hlt16508035"/>
            <w:r w:rsidRPr="009F3E38">
              <w:t>Beam haunch</w:t>
            </w:r>
          </w:p>
        </w:tc>
        <w:tc>
          <w:tcPr>
            <w:tcW w:w="782" w:type="pct"/>
            <w:tcBorders>
              <w:top w:val="single" w:sz="6" w:space="0" w:color="auto"/>
            </w:tcBorders>
            <w:vAlign w:val="center"/>
          </w:tcPr>
          <w:p w14:paraId="7289B6F5" w14:textId="77777777" w:rsidR="00D35986" w:rsidRPr="009F3E38" w:rsidRDefault="00D35986" w:rsidP="00314BF6">
            <w:pPr>
              <w:pStyle w:val="Tabletext11"/>
              <w:jc w:val="center"/>
              <w:rPr>
                <w:lang w:eastAsia="sl-SI"/>
              </w:rPr>
            </w:pPr>
            <w:r w:rsidRPr="009F3E38">
              <w:t>hb</w:t>
            </w:r>
          </w:p>
        </w:tc>
        <w:tc>
          <w:tcPr>
            <w:tcW w:w="1605" w:type="pct"/>
            <w:tcBorders>
              <w:top w:val="single" w:sz="6" w:space="0" w:color="auto"/>
            </w:tcBorders>
            <w:vAlign w:val="center"/>
          </w:tcPr>
          <w:p w14:paraId="283CC373" w14:textId="50EEA650" w:rsidR="00D35986" w:rsidRPr="009F3E38" w:rsidRDefault="003D0D9C" w:rsidP="009A48DA">
            <w:pPr>
              <w:pStyle w:val="Tabletext11"/>
              <w:jc w:val="center"/>
            </w:pPr>
            <w:r>
              <w:rPr>
                <w:noProof/>
                <w:lang w:eastAsia="en-GB"/>
              </w:rPr>
              <w:drawing>
                <wp:inline distT="0" distB="0" distL="0" distR="0" wp14:anchorId="01D3A152" wp14:editId="0775E569">
                  <wp:extent cx="1619250" cy="1114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19250" cy="1114425"/>
                          </a:xfrm>
                          <a:prstGeom prst="rect">
                            <a:avLst/>
                          </a:prstGeom>
                          <a:noFill/>
                          <a:ln>
                            <a:noFill/>
                          </a:ln>
                        </pic:spPr>
                      </pic:pic>
                    </a:graphicData>
                  </a:graphic>
                </wp:inline>
              </w:drawing>
            </w:r>
          </w:p>
        </w:tc>
        <w:tc>
          <w:tcPr>
            <w:tcW w:w="983" w:type="pct"/>
            <w:tcBorders>
              <w:top w:val="single" w:sz="6" w:space="0" w:color="auto"/>
            </w:tcBorders>
            <w:vAlign w:val="center"/>
          </w:tcPr>
          <w:p w14:paraId="3E22E2BA" w14:textId="25647A2A" w:rsidR="00D35986" w:rsidRPr="009F3E38" w:rsidRDefault="00D35986" w:rsidP="00580A3A">
            <w:pPr>
              <w:pStyle w:val="Tabletext11"/>
              <w:jc w:val="center"/>
            </w:pPr>
            <w:r w:rsidRPr="009F3E38">
              <w:t>A.</w:t>
            </w:r>
            <w:r w:rsidR="00580A3A" w:rsidRPr="009F3E38">
              <w:t>2</w:t>
            </w:r>
            <w:r w:rsidR="00580A3A">
              <w:t>3</w:t>
            </w:r>
          </w:p>
        </w:tc>
      </w:tr>
      <w:bookmarkEnd w:id="1429"/>
    </w:tbl>
    <w:p w14:paraId="2B84615D" w14:textId="77777777" w:rsidR="00D35986" w:rsidRPr="009F3E38" w:rsidRDefault="00D35986" w:rsidP="00D35986"/>
    <w:p w14:paraId="1097EFED" w14:textId="5DDCC112" w:rsidR="00C74C8B" w:rsidRPr="009F3E38" w:rsidRDefault="003D0D9C" w:rsidP="002A5B15">
      <w:pPr>
        <w:keepNext/>
        <w:spacing w:after="120"/>
        <w:jc w:val="center"/>
      </w:pPr>
      <w:r>
        <w:rPr>
          <w:noProof/>
        </w:rPr>
        <w:drawing>
          <wp:inline distT="0" distB="0" distL="0" distR="0" wp14:anchorId="7A21B4F1" wp14:editId="4FC1EE38">
            <wp:extent cx="3419475" cy="2381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noFill/>
                    <a:ln>
                      <a:noFill/>
                    </a:ln>
                  </pic:spPr>
                </pic:pic>
              </a:graphicData>
            </a:graphic>
          </wp:inline>
        </w:drawing>
      </w:r>
    </w:p>
    <w:p w14:paraId="2FDC00FC" w14:textId="25D24722" w:rsidR="00C74C8B" w:rsidRPr="009F3E38" w:rsidRDefault="00C74C8B" w:rsidP="00C74C8B">
      <w:pPr>
        <w:pStyle w:val="Special"/>
        <w:keepNext/>
        <w:jc w:val="center"/>
        <w:rPr>
          <w:b/>
        </w:rPr>
      </w:pPr>
      <w:r w:rsidRPr="009F3E38">
        <w:rPr>
          <w:b/>
        </w:rPr>
        <w:t xml:space="preserve">a) Major-axis </w:t>
      </w:r>
      <w:r w:rsidR="00546B7C" w:rsidRPr="009F3E38">
        <w:rPr>
          <w:b/>
        </w:rPr>
        <w:t>joint configuration</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6"/>
        <w:gridCol w:w="4233"/>
        <w:gridCol w:w="73"/>
      </w:tblGrid>
      <w:tr w:rsidR="00D35986" w:rsidRPr="009F3E38" w14:paraId="22BD2E85" w14:textId="77777777" w:rsidTr="00C36A6A">
        <w:trPr>
          <w:trHeight w:val="1974"/>
          <w:jc w:val="center"/>
        </w:trPr>
        <w:tc>
          <w:tcPr>
            <w:tcW w:w="5604" w:type="dxa"/>
            <w:vAlign w:val="center"/>
          </w:tcPr>
          <w:p w14:paraId="261E8BA1" w14:textId="1D376A41" w:rsidR="00D35986" w:rsidRPr="009F3E38" w:rsidRDefault="003D0D9C" w:rsidP="00C36A6A">
            <w:pPr>
              <w:keepNext/>
              <w:spacing w:after="120"/>
              <w:jc w:val="center"/>
            </w:pPr>
            <w:r>
              <w:rPr>
                <w:noProof/>
                <w:lang w:eastAsia="en-GB"/>
              </w:rPr>
              <w:drawing>
                <wp:inline distT="0" distB="0" distL="0" distR="0" wp14:anchorId="51A4BDA8" wp14:editId="297F8C55">
                  <wp:extent cx="2190750" cy="1095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90750" cy="1095375"/>
                          </a:xfrm>
                          <a:prstGeom prst="rect">
                            <a:avLst/>
                          </a:prstGeom>
                          <a:noFill/>
                          <a:ln>
                            <a:noFill/>
                          </a:ln>
                        </pic:spPr>
                      </pic:pic>
                    </a:graphicData>
                  </a:graphic>
                </wp:inline>
              </w:drawing>
            </w:r>
          </w:p>
        </w:tc>
        <w:tc>
          <w:tcPr>
            <w:tcW w:w="4363" w:type="dxa"/>
            <w:gridSpan w:val="2"/>
            <w:vAlign w:val="center"/>
          </w:tcPr>
          <w:p w14:paraId="7CDF6F49" w14:textId="50E3648A" w:rsidR="00D35986" w:rsidRPr="009F3E38" w:rsidRDefault="003D0D9C" w:rsidP="00C36A6A">
            <w:pPr>
              <w:jc w:val="center"/>
            </w:pPr>
            <w:r>
              <w:rPr>
                <w:noProof/>
                <w:lang w:eastAsia="en-GB"/>
              </w:rPr>
              <w:drawing>
                <wp:inline distT="0" distB="0" distL="0" distR="0" wp14:anchorId="1DFB8A39" wp14:editId="26817E9F">
                  <wp:extent cx="2190750" cy="542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90750" cy="542925"/>
                          </a:xfrm>
                          <a:prstGeom prst="rect">
                            <a:avLst/>
                          </a:prstGeom>
                          <a:noFill/>
                          <a:ln>
                            <a:noFill/>
                          </a:ln>
                        </pic:spPr>
                      </pic:pic>
                    </a:graphicData>
                  </a:graphic>
                </wp:inline>
              </w:drawing>
            </w:r>
          </w:p>
        </w:tc>
      </w:tr>
      <w:tr w:rsidR="00D35986" w:rsidRPr="009F3E38" w14:paraId="38E66CD5" w14:textId="77777777" w:rsidTr="00C74C8B">
        <w:trPr>
          <w:jc w:val="center"/>
        </w:trPr>
        <w:tc>
          <w:tcPr>
            <w:tcW w:w="5604" w:type="dxa"/>
          </w:tcPr>
          <w:p w14:paraId="4EAE667A" w14:textId="0EFF9F4C" w:rsidR="00D35986" w:rsidRPr="009F3E38" w:rsidRDefault="00D35986" w:rsidP="00C74C8B">
            <w:pPr>
              <w:jc w:val="center"/>
              <w:rPr>
                <w:b/>
              </w:rPr>
            </w:pPr>
            <w:r w:rsidRPr="009F3E38">
              <w:rPr>
                <w:b/>
              </w:rPr>
              <w:t xml:space="preserve">Double-sided beam-to-column </w:t>
            </w:r>
            <w:r w:rsidR="00546B7C" w:rsidRPr="009F3E38">
              <w:rPr>
                <w:b/>
              </w:rPr>
              <w:t>joint configuration</w:t>
            </w:r>
          </w:p>
        </w:tc>
        <w:tc>
          <w:tcPr>
            <w:tcW w:w="4363" w:type="dxa"/>
            <w:gridSpan w:val="2"/>
          </w:tcPr>
          <w:p w14:paraId="139E3F13" w14:textId="7F8EE612" w:rsidR="00D35986" w:rsidRPr="009F3E38" w:rsidRDefault="00D35986" w:rsidP="00C74C8B">
            <w:pPr>
              <w:jc w:val="center"/>
              <w:rPr>
                <w:b/>
              </w:rPr>
            </w:pPr>
            <w:r w:rsidRPr="009F3E38">
              <w:rPr>
                <w:b/>
              </w:rPr>
              <w:t xml:space="preserve">Double-sided beam-to-beam </w:t>
            </w:r>
            <w:r w:rsidR="00546B7C" w:rsidRPr="009F3E38">
              <w:rPr>
                <w:b/>
              </w:rPr>
              <w:t>joint configuration</w:t>
            </w:r>
          </w:p>
        </w:tc>
      </w:tr>
      <w:tr w:rsidR="00D35986" w:rsidRPr="009F3E38" w14:paraId="7C018CC0" w14:textId="77777777" w:rsidTr="00C74C8B">
        <w:trPr>
          <w:gridAfter w:val="1"/>
          <w:wAfter w:w="76" w:type="dxa"/>
          <w:jc w:val="center"/>
        </w:trPr>
        <w:tc>
          <w:tcPr>
            <w:tcW w:w="9891" w:type="dxa"/>
            <w:gridSpan w:val="2"/>
          </w:tcPr>
          <w:p w14:paraId="7AE9F24E" w14:textId="281D3AF9" w:rsidR="00D35986" w:rsidRPr="009F3E38" w:rsidRDefault="00D35986" w:rsidP="00C74C8B">
            <w:pPr>
              <w:pStyle w:val="Special"/>
              <w:jc w:val="center"/>
              <w:rPr>
                <w:b/>
              </w:rPr>
            </w:pPr>
            <w:r w:rsidRPr="009F3E38">
              <w:rPr>
                <w:b/>
              </w:rPr>
              <w:t>b)</w:t>
            </w:r>
            <w:r w:rsidR="00C74C8B" w:rsidRPr="009F3E38">
              <w:rPr>
                <w:b/>
              </w:rPr>
              <w:t> </w:t>
            </w:r>
            <w:r w:rsidRPr="009F3E38">
              <w:rPr>
                <w:b/>
              </w:rPr>
              <w:t xml:space="preserve">Minor-axis </w:t>
            </w:r>
            <w:r w:rsidR="00546B7C" w:rsidRPr="009F3E38">
              <w:rPr>
                <w:b/>
              </w:rPr>
              <w:t>joint configuration</w:t>
            </w:r>
            <w:r w:rsidR="00F8412A" w:rsidRPr="009F3E38" w:rsidDel="00F8412A">
              <w:rPr>
                <w:b/>
              </w:rPr>
              <w:t xml:space="preserve"> </w:t>
            </w:r>
            <w:r w:rsidRPr="009F3E38">
              <w:rPr>
                <w:b/>
              </w:rPr>
              <w:t xml:space="preserve">(to be used only for balanced moments </w:t>
            </w:r>
            <w:r w:rsidRPr="009F3E38">
              <w:rPr>
                <w:i/>
              </w:rPr>
              <w:t>M</w:t>
            </w:r>
            <w:r w:rsidRPr="009F3E38">
              <w:rPr>
                <w:position w:val="-6"/>
                <w:sz w:val="18"/>
              </w:rPr>
              <w:t>b1,Ed</w:t>
            </w:r>
            <w:r w:rsidR="00C74C8B" w:rsidRPr="009F3E38">
              <w:t> </w:t>
            </w:r>
            <w:r w:rsidR="00491B9B" w:rsidRPr="009F3E38">
              <w:rPr>
                <w:rFonts w:ascii="Cambria Math" w:hAnsi="Cambria Math"/>
              </w:rPr>
              <w:t>=</w:t>
            </w:r>
            <w:r w:rsidR="00C74C8B" w:rsidRPr="009F3E38">
              <w:t> </w:t>
            </w:r>
            <w:r w:rsidRPr="009F3E38">
              <w:rPr>
                <w:i/>
              </w:rPr>
              <w:t>M</w:t>
            </w:r>
            <w:r w:rsidRPr="009F3E38">
              <w:rPr>
                <w:position w:val="-6"/>
                <w:sz w:val="18"/>
              </w:rPr>
              <w:t>b2,Ed</w:t>
            </w:r>
            <w:r w:rsidRPr="009F3E38">
              <w:t>)</w:t>
            </w:r>
          </w:p>
        </w:tc>
      </w:tr>
    </w:tbl>
    <w:p w14:paraId="628189AC" w14:textId="31656BF2" w:rsidR="00C74C8B" w:rsidRPr="009F3E38" w:rsidRDefault="007D55C1" w:rsidP="00B36475">
      <w:pPr>
        <w:pStyle w:val="Special"/>
        <w:keepNext/>
        <w:spacing w:after="60"/>
        <w:ind w:left="403" w:hanging="403"/>
        <w:jc w:val="left"/>
        <w:rPr>
          <w:b/>
        </w:rPr>
      </w:pPr>
      <w:bookmarkStart w:id="1430" w:name="_Ref473552794"/>
      <w:bookmarkStart w:id="1431" w:name="OLE_LINK28"/>
      <w:r w:rsidRPr="007D55C1">
        <w:rPr>
          <w:b/>
          <w:sz w:val="20"/>
        </w:rPr>
        <w:t>Key</w:t>
      </w:r>
    </w:p>
    <w:p w14:paraId="1E8B894B" w14:textId="4B531F8D" w:rsidR="00C74C8B" w:rsidRPr="00B36475" w:rsidRDefault="00B36475" w:rsidP="00C74C8B">
      <w:pPr>
        <w:pStyle w:val="Special"/>
        <w:keepNext/>
        <w:spacing w:after="0"/>
        <w:ind w:left="403" w:hanging="403"/>
        <w:jc w:val="left"/>
        <w:rPr>
          <w:sz w:val="20"/>
        </w:rPr>
      </w:pPr>
      <w:r>
        <w:rPr>
          <w:sz w:val="20"/>
        </w:rPr>
        <w:t>1</w:t>
      </w:r>
      <w:r>
        <w:rPr>
          <w:sz w:val="20"/>
        </w:rPr>
        <w:tab/>
        <w:t>s</w:t>
      </w:r>
      <w:r w:rsidR="00C74C8B" w:rsidRPr="00B36475">
        <w:rPr>
          <w:sz w:val="20"/>
        </w:rPr>
        <w:t xml:space="preserve">ingle-sided beam-to-column </w:t>
      </w:r>
      <w:r w:rsidR="00546B7C" w:rsidRPr="00B36475">
        <w:rPr>
          <w:sz w:val="20"/>
        </w:rPr>
        <w:t>joint configuration</w:t>
      </w:r>
    </w:p>
    <w:p w14:paraId="6A1EB4BF" w14:textId="2681C9F5" w:rsidR="00C74C8B" w:rsidRPr="00B36475" w:rsidRDefault="00B36475" w:rsidP="00C74C8B">
      <w:pPr>
        <w:pStyle w:val="Special"/>
        <w:keepNext/>
        <w:spacing w:after="0"/>
        <w:ind w:left="403" w:hanging="403"/>
        <w:jc w:val="left"/>
        <w:rPr>
          <w:sz w:val="20"/>
        </w:rPr>
      </w:pPr>
      <w:r>
        <w:rPr>
          <w:sz w:val="20"/>
        </w:rPr>
        <w:t>2</w:t>
      </w:r>
      <w:r>
        <w:rPr>
          <w:sz w:val="20"/>
        </w:rPr>
        <w:tab/>
        <w:t>d</w:t>
      </w:r>
      <w:r w:rsidR="00C74C8B" w:rsidRPr="00B36475">
        <w:rPr>
          <w:sz w:val="20"/>
        </w:rPr>
        <w:t xml:space="preserve">ouble-sided beam-to-column </w:t>
      </w:r>
      <w:r w:rsidR="00546B7C" w:rsidRPr="00B36475">
        <w:rPr>
          <w:sz w:val="20"/>
        </w:rPr>
        <w:t>joint configuration</w:t>
      </w:r>
    </w:p>
    <w:p w14:paraId="3708ED90" w14:textId="5A844087" w:rsidR="00C74C8B" w:rsidRPr="00B36475" w:rsidRDefault="00B36475" w:rsidP="00C74C8B">
      <w:pPr>
        <w:pStyle w:val="Special"/>
        <w:keepNext/>
        <w:spacing w:after="0"/>
        <w:ind w:left="403" w:hanging="403"/>
        <w:jc w:val="left"/>
        <w:rPr>
          <w:sz w:val="20"/>
        </w:rPr>
      </w:pPr>
      <w:r>
        <w:rPr>
          <w:sz w:val="20"/>
        </w:rPr>
        <w:t>3</w:t>
      </w:r>
      <w:r>
        <w:rPr>
          <w:sz w:val="20"/>
        </w:rPr>
        <w:tab/>
        <w:t>b</w:t>
      </w:r>
      <w:r w:rsidR="00C74C8B" w:rsidRPr="00B36475">
        <w:rPr>
          <w:sz w:val="20"/>
        </w:rPr>
        <w:t>eam splice</w:t>
      </w:r>
    </w:p>
    <w:p w14:paraId="6C8E6F8C" w14:textId="58B0A0B0" w:rsidR="00C74C8B" w:rsidRPr="00B36475" w:rsidRDefault="00B36475" w:rsidP="00C74C8B">
      <w:pPr>
        <w:pStyle w:val="Special"/>
        <w:keepNext/>
        <w:spacing w:after="0"/>
        <w:ind w:left="403" w:hanging="403"/>
        <w:jc w:val="left"/>
        <w:rPr>
          <w:sz w:val="20"/>
        </w:rPr>
      </w:pPr>
      <w:r>
        <w:rPr>
          <w:sz w:val="20"/>
        </w:rPr>
        <w:t>4</w:t>
      </w:r>
      <w:r>
        <w:rPr>
          <w:sz w:val="20"/>
        </w:rPr>
        <w:tab/>
        <w:t>c</w:t>
      </w:r>
      <w:r w:rsidR="00C74C8B" w:rsidRPr="00B36475">
        <w:rPr>
          <w:sz w:val="20"/>
        </w:rPr>
        <w:t>olumn splice</w:t>
      </w:r>
    </w:p>
    <w:p w14:paraId="2F5A3D94" w14:textId="36E1341C" w:rsidR="00C74C8B" w:rsidRPr="00B36475" w:rsidRDefault="00B36475" w:rsidP="00C74C8B">
      <w:pPr>
        <w:pStyle w:val="Special"/>
        <w:keepNext/>
        <w:spacing w:after="0"/>
        <w:ind w:left="403" w:hanging="403"/>
        <w:jc w:val="left"/>
        <w:rPr>
          <w:sz w:val="20"/>
        </w:rPr>
      </w:pPr>
      <w:r>
        <w:rPr>
          <w:sz w:val="20"/>
        </w:rPr>
        <w:t>5</w:t>
      </w:r>
      <w:r>
        <w:rPr>
          <w:sz w:val="20"/>
        </w:rPr>
        <w:tab/>
        <w:t>c</w:t>
      </w:r>
      <w:r w:rsidR="00C74C8B" w:rsidRPr="00B36475">
        <w:rPr>
          <w:sz w:val="20"/>
        </w:rPr>
        <w:t>olumn base</w:t>
      </w:r>
    </w:p>
    <w:p w14:paraId="33F92A03" w14:textId="77777777" w:rsidR="00D35986" w:rsidRPr="009F3E38" w:rsidRDefault="00D35986" w:rsidP="00D35986">
      <w:pPr>
        <w:pStyle w:val="Figuretitle"/>
        <w:spacing w:before="127"/>
      </w:pPr>
      <w:bookmarkStart w:id="1432" w:name="_Ref25056267"/>
      <w:bookmarkStart w:id="1433" w:name="_Ref25056259"/>
      <w:r w:rsidRPr="009F3E38">
        <w:t>Figure </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1</w:t>
      </w:r>
      <w:r w:rsidRPr="009F3E38">
        <w:fldChar w:fldCharType="end"/>
      </w:r>
      <w:bookmarkEnd w:id="1430"/>
      <w:bookmarkEnd w:id="1432"/>
      <w:r w:rsidRPr="009F3E38">
        <w:t xml:space="preserve"> </w:t>
      </w:r>
      <w:bookmarkEnd w:id="1431"/>
      <w:r w:rsidRPr="009F3E38">
        <w:t>— Structural joints connecting H or I sections</w:t>
      </w:r>
      <w:bookmarkEnd w:id="1433"/>
    </w:p>
    <w:p w14:paraId="78CD875C" w14:textId="745E4D1B" w:rsidR="00D35986" w:rsidRPr="009F3E38" w:rsidRDefault="00D42878" w:rsidP="00C36A6A">
      <w:pPr>
        <w:keepNext/>
        <w:keepLines/>
        <w:spacing w:after="160"/>
      </w:pPr>
      <w:r w:rsidRPr="009F3E38">
        <w:t>(3</w:t>
      </w:r>
      <w:r w:rsidR="001B469E" w:rsidRPr="009F3E38">
        <w:t>) </w:t>
      </w:r>
      <w:r w:rsidR="00D35986" w:rsidRPr="009F3E38">
        <w:t xml:space="preserve">The design methods for basic joint components given in this Standard are of general application and may also be applied to similar components in other type of </w:t>
      </w:r>
      <w:r w:rsidR="00546B7C" w:rsidRPr="009F3E38">
        <w:t>joint configuration</w:t>
      </w:r>
      <w:r w:rsidR="009728F4" w:rsidRPr="009F3E38">
        <w:t>s</w:t>
      </w:r>
      <w:r w:rsidR="00D35986" w:rsidRPr="009F3E38">
        <w:t xml:space="preserve">. However, the specific design methods for determining the design moment resistance, rotational stiffness and rotation capacity of a joint are based on an assumed distribution of internal forces for the </w:t>
      </w:r>
      <w:r w:rsidR="00546B7C" w:rsidRPr="009F3E38">
        <w:t>joint configuration</w:t>
      </w:r>
      <w:r w:rsidR="00D517FE" w:rsidRPr="009F3E38">
        <w:t>s</w:t>
      </w:r>
      <w:r w:rsidR="00D517FE" w:rsidRPr="009F3E38" w:rsidDel="00D517FE">
        <w:t xml:space="preserve"> </w:t>
      </w:r>
      <w:r w:rsidR="00D35986" w:rsidRPr="009F3E38">
        <w:t xml:space="preserve">indicated in Figure 8.1. For other </w:t>
      </w:r>
      <w:r w:rsidR="00546B7C" w:rsidRPr="009F3E38">
        <w:t>joint configuration</w:t>
      </w:r>
      <w:r w:rsidR="00D517FE" w:rsidRPr="009F3E38">
        <w:t>s</w:t>
      </w:r>
      <w:r w:rsidR="00D35986" w:rsidRPr="009F3E38">
        <w:t>, design methods for determining these properties should be based on appropriate assumptions for the distribution of internal forces.</w:t>
      </w:r>
    </w:p>
    <w:p w14:paraId="70A13399" w14:textId="77777777" w:rsidR="006E1B0B" w:rsidRDefault="00D42878" w:rsidP="002A5B15">
      <w:pPr>
        <w:spacing w:after="160"/>
      </w:pPr>
      <w:bookmarkStart w:id="1434" w:name="_Ref477939708"/>
      <w:bookmarkStart w:id="1435" w:name="_Ref480541603"/>
      <w:r w:rsidRPr="009F3E38">
        <w:t>(4</w:t>
      </w:r>
      <w:r w:rsidR="001B469E" w:rsidRPr="009F3E38">
        <w:t>) </w:t>
      </w:r>
      <w:r w:rsidR="00D35986" w:rsidRPr="009F3E38">
        <w:t xml:space="preserve">For steels with grades </w:t>
      </w:r>
      <w:r w:rsidR="00C075E3">
        <w:t>higher</w:t>
      </w:r>
      <w:r w:rsidR="00C075E3" w:rsidRPr="009F3E38">
        <w:t xml:space="preserve"> </w:t>
      </w:r>
      <w:r w:rsidR="00D35986" w:rsidRPr="009F3E38">
        <w:t>than S460</w:t>
      </w:r>
      <w:r w:rsidR="006E1B0B">
        <w:t>:</w:t>
      </w:r>
    </w:p>
    <w:p w14:paraId="347E4083" w14:textId="1AAF5BFA" w:rsidR="006E1B0B" w:rsidRDefault="006E1B0B" w:rsidP="002A5B15">
      <w:pPr>
        <w:spacing w:after="160"/>
      </w:pPr>
      <w:r>
        <w:t xml:space="preserve">a) </w:t>
      </w:r>
      <w:r w:rsidR="00D35986" w:rsidRPr="009F3E38">
        <w:t>if plastic global analysis is used (see 7.1.3 and 7.1.4), joints should be full-strength</w:t>
      </w:r>
      <w:r>
        <w:t>;</w:t>
      </w:r>
    </w:p>
    <w:p w14:paraId="7B7BC441" w14:textId="54683A92" w:rsidR="006E1B0B" w:rsidRDefault="006E1B0B" w:rsidP="002A5B15">
      <w:pPr>
        <w:spacing w:after="160"/>
      </w:pPr>
      <w:r>
        <w:t>b) i</w:t>
      </w:r>
      <w:r w:rsidR="00D35986" w:rsidRPr="009F3E38">
        <w:t xml:space="preserve">f elastic global analysis is used, partial-strength joints may be used, provided that their resistance exceeds the internal forces and moments acting on the joint. </w:t>
      </w:r>
    </w:p>
    <w:p w14:paraId="7FCEBF31" w14:textId="7CE08996" w:rsidR="00D35986" w:rsidRPr="009F3E38" w:rsidRDefault="006E1B0B" w:rsidP="002A5B15">
      <w:pPr>
        <w:spacing w:after="160"/>
      </w:pPr>
      <w:r>
        <w:t xml:space="preserve">(5) </w:t>
      </w:r>
      <w:r w:rsidR="00D35986" w:rsidRPr="009F3E38">
        <w:t xml:space="preserve">For steels with grades </w:t>
      </w:r>
      <w:r w:rsidR="00C075E3">
        <w:t>higher</w:t>
      </w:r>
      <w:r w:rsidR="00C075E3" w:rsidRPr="009F3E38">
        <w:t xml:space="preserve"> </w:t>
      </w:r>
      <w:r w:rsidR="00D35986" w:rsidRPr="009F3E38">
        <w:t>than S460, the resistance of joints should be determined based on elastic distribution of internal forces in the joint.</w:t>
      </w:r>
      <w:bookmarkEnd w:id="1434"/>
      <w:bookmarkEnd w:id="1435"/>
    </w:p>
    <w:p w14:paraId="3989B4DC" w14:textId="77777777" w:rsidR="00D35986" w:rsidRPr="009F3E38" w:rsidRDefault="00D35986" w:rsidP="00AE2997">
      <w:pPr>
        <w:pStyle w:val="Heading2"/>
      </w:pPr>
      <w:bookmarkStart w:id="1436" w:name="OLE_LINK134"/>
      <w:bookmarkStart w:id="1437" w:name="_Toc8132093"/>
      <w:bookmarkStart w:id="1438" w:name="_Toc54616966"/>
      <w:r w:rsidRPr="009F3E38">
        <w:t>Structural properties</w:t>
      </w:r>
      <w:bookmarkEnd w:id="1436"/>
      <w:bookmarkEnd w:id="1437"/>
      <w:bookmarkEnd w:id="1438"/>
      <w:r w:rsidRPr="009F3E38">
        <w:t xml:space="preserve"> </w:t>
      </w:r>
    </w:p>
    <w:p w14:paraId="72EC31B6" w14:textId="77777777" w:rsidR="00D35986" w:rsidRPr="009F3E38" w:rsidRDefault="00B255D1" w:rsidP="002A5B15">
      <w:pPr>
        <w:spacing w:after="160"/>
      </w:pPr>
      <w:bookmarkStart w:id="1439" w:name="_Toc503276592"/>
      <w:bookmarkStart w:id="1440" w:name="_Toc504393338"/>
      <w:bookmarkStart w:id="1441" w:name="_Toc503276594"/>
      <w:bookmarkStart w:id="1442" w:name="_Toc504393340"/>
      <w:bookmarkStart w:id="1443" w:name="OLE_LINK53"/>
      <w:bookmarkStart w:id="1444" w:name="OLE_LINK54"/>
      <w:bookmarkStart w:id="1445" w:name="OLE_LINK55"/>
      <w:bookmarkStart w:id="1446" w:name="_Ref518165177"/>
      <w:bookmarkEnd w:id="1439"/>
      <w:bookmarkEnd w:id="1440"/>
      <w:bookmarkEnd w:id="1441"/>
      <w:bookmarkEnd w:id="1442"/>
      <w:r w:rsidRPr="009F3E38">
        <w:t>(1</w:t>
      </w:r>
      <w:r w:rsidR="001B469E" w:rsidRPr="009F3E38">
        <w:t>) </w:t>
      </w:r>
      <w:r w:rsidR="00D35986" w:rsidRPr="009F3E38">
        <w:t xml:space="preserve">The structural properties of joints </w:t>
      </w:r>
      <w:bookmarkEnd w:id="1443"/>
      <w:bookmarkEnd w:id="1444"/>
      <w:bookmarkEnd w:id="1445"/>
      <w:r w:rsidR="00D35986" w:rsidRPr="009F3E38">
        <w:t xml:space="preserve">should be based on the properties of its relevant components, which should be chosen among those in </w:t>
      </w:r>
      <w:r w:rsidR="00D35986" w:rsidRPr="009F3E38">
        <w:fldChar w:fldCharType="begin"/>
      </w:r>
      <w:r w:rsidR="00D35986" w:rsidRPr="009F3E38">
        <w:instrText xml:space="preserve"> REF _Ref503096849 \h  \* MERGEFORMAT </w:instrText>
      </w:r>
      <w:r w:rsidR="00D35986" w:rsidRPr="009F3E38">
        <w:fldChar w:fldCharType="separate"/>
      </w:r>
      <w:r w:rsidR="00A71E2D" w:rsidRPr="009F3E38">
        <w:t>Table </w:t>
      </w:r>
      <w:r w:rsidR="00A71E2D">
        <w:t>8</w:t>
      </w:r>
      <w:r w:rsidR="00A71E2D" w:rsidRPr="009F3E38">
        <w:t>.</w:t>
      </w:r>
      <w:r w:rsidR="00A71E2D">
        <w:t>1</w:t>
      </w:r>
      <w:r w:rsidR="00D35986" w:rsidRPr="009F3E38">
        <w:fldChar w:fldCharType="end"/>
      </w:r>
      <w:r w:rsidR="00D35986" w:rsidRPr="009F3E38">
        <w:t>.</w:t>
      </w:r>
    </w:p>
    <w:p w14:paraId="6A3C127E" w14:textId="77777777" w:rsidR="00D35986" w:rsidRPr="009F3E38" w:rsidRDefault="00B255D1" w:rsidP="002A5B15">
      <w:pPr>
        <w:spacing w:after="160"/>
      </w:pPr>
      <w:r w:rsidRPr="009F3E38">
        <w:t>(2</w:t>
      </w:r>
      <w:r w:rsidR="001B469E" w:rsidRPr="009F3E38">
        <w:t>) </w:t>
      </w:r>
      <w:r w:rsidR="00D35986" w:rsidRPr="009F3E38">
        <w:t>The relationships between the properties of the basic components of a joint obtained from Annex A and the structural properties of the joint should be in accordance with:</w:t>
      </w:r>
    </w:p>
    <w:p w14:paraId="1D9E63E3" w14:textId="314372E1" w:rsidR="00D35986" w:rsidRPr="009F3E38" w:rsidRDefault="00D35986" w:rsidP="002A5B15">
      <w:pPr>
        <w:pStyle w:val="ListContinue"/>
        <w:spacing w:after="160"/>
      </w:pPr>
      <w:r w:rsidRPr="009F3E38">
        <w:t>Annex</w:t>
      </w:r>
      <w:r w:rsidR="00151754" w:rsidRPr="009F3E38">
        <w:t> </w:t>
      </w:r>
      <w:r w:rsidRPr="009F3E38">
        <w:t xml:space="preserve">B for moment-resisting beam-to column </w:t>
      </w:r>
      <w:r w:rsidR="00546B7C" w:rsidRPr="009F3E38">
        <w:t>joint configuration</w:t>
      </w:r>
      <w:r w:rsidR="00F76D9D" w:rsidRPr="009F3E38">
        <w:t>s</w:t>
      </w:r>
      <w:r w:rsidR="00232D06">
        <w:t xml:space="preserve">, </w:t>
      </w:r>
      <w:r w:rsidR="00232D06" w:rsidRPr="00314F93">
        <w:t>beam</w:t>
      </w:r>
      <w:r w:rsidR="00232D06">
        <w:t xml:space="preserve"> and column</w:t>
      </w:r>
      <w:r w:rsidR="00232D06" w:rsidRPr="00314F93">
        <w:t xml:space="preserve"> splices</w:t>
      </w:r>
      <w:r w:rsidRPr="009F3E38">
        <w:t>;</w:t>
      </w:r>
    </w:p>
    <w:p w14:paraId="606AB575" w14:textId="77777777" w:rsidR="00D35986" w:rsidRPr="009F3E38" w:rsidRDefault="00D35986" w:rsidP="002A5B15">
      <w:pPr>
        <w:pStyle w:val="ListContinue"/>
        <w:spacing w:after="160"/>
      </w:pPr>
      <w:r w:rsidRPr="009F3E38">
        <w:t>Annex</w:t>
      </w:r>
      <w:r w:rsidR="00151754" w:rsidRPr="009F3E38">
        <w:t> </w:t>
      </w:r>
      <w:r w:rsidRPr="009F3E38">
        <w:t>C for nominally pinned connections;</w:t>
      </w:r>
    </w:p>
    <w:p w14:paraId="78C039F8" w14:textId="77777777" w:rsidR="00D35986" w:rsidRPr="009F3E38" w:rsidRDefault="00D35986" w:rsidP="002A5B15">
      <w:pPr>
        <w:pStyle w:val="ListContinue"/>
        <w:spacing w:after="160"/>
      </w:pPr>
      <w:r w:rsidRPr="009F3E38">
        <w:t>Annex</w:t>
      </w:r>
      <w:r w:rsidR="00151754" w:rsidRPr="009F3E38">
        <w:t> </w:t>
      </w:r>
      <w:r w:rsidRPr="009F3E38">
        <w:t>D for column bases.</w:t>
      </w:r>
    </w:p>
    <w:p w14:paraId="017CD197" w14:textId="77777777" w:rsidR="00D35986" w:rsidRPr="009F3E38" w:rsidRDefault="00D35986" w:rsidP="00C74C8B">
      <w:pPr>
        <w:pStyle w:val="Note"/>
      </w:pPr>
      <w:r w:rsidRPr="009F3E38">
        <w:t>NOTE</w:t>
      </w:r>
      <w:r w:rsidRPr="009F3E38">
        <w:tab/>
        <w:t>Figure</w:t>
      </w:r>
      <w:r w:rsidR="00C74C8B" w:rsidRPr="009F3E38">
        <w:t> </w:t>
      </w:r>
      <w:r w:rsidRPr="009F3E38">
        <w:t xml:space="preserve">8.2 illustrates the basic components of an extended end plate beam-to-column joint with two bolt rows in tension, as well as the mechanical model used to derive the simplified model with rotational spring representing the design moment-rotation curve of the joint. </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3"/>
        <w:gridCol w:w="3929"/>
      </w:tblGrid>
      <w:tr w:rsidR="00D35986" w:rsidRPr="009F3E38" w14:paraId="2C27AE7B" w14:textId="77777777" w:rsidTr="00C36A6A">
        <w:trPr>
          <w:trHeight w:val="3054"/>
          <w:jc w:val="center"/>
        </w:trPr>
        <w:tc>
          <w:tcPr>
            <w:tcW w:w="5934" w:type="dxa"/>
            <w:vAlign w:val="center"/>
          </w:tcPr>
          <w:p w14:paraId="2C812FF3" w14:textId="32AF7BDE" w:rsidR="00D35986" w:rsidRPr="009F3E38" w:rsidRDefault="003D0D9C" w:rsidP="00C36A6A">
            <w:pPr>
              <w:keepNext/>
              <w:spacing w:after="120"/>
              <w:jc w:val="center"/>
            </w:pPr>
            <w:bookmarkStart w:id="1447" w:name="_Ref474089787"/>
            <w:r>
              <w:rPr>
                <w:noProof/>
              </w:rPr>
              <w:drawing>
                <wp:inline distT="0" distB="0" distL="0" distR="0" wp14:anchorId="572049AA" wp14:editId="57D21D00">
                  <wp:extent cx="2047875" cy="1781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47875" cy="1781175"/>
                          </a:xfrm>
                          <a:prstGeom prst="rect">
                            <a:avLst/>
                          </a:prstGeom>
                          <a:noFill/>
                          <a:ln>
                            <a:noFill/>
                          </a:ln>
                        </pic:spPr>
                      </pic:pic>
                    </a:graphicData>
                  </a:graphic>
                </wp:inline>
              </w:drawing>
            </w:r>
          </w:p>
        </w:tc>
        <w:tc>
          <w:tcPr>
            <w:tcW w:w="4033" w:type="dxa"/>
            <w:vAlign w:val="center"/>
          </w:tcPr>
          <w:p w14:paraId="7319498D" w14:textId="314834E2" w:rsidR="00D35986" w:rsidRPr="009F3E38" w:rsidRDefault="003D0D9C" w:rsidP="00C36A6A">
            <w:pPr>
              <w:keepNext/>
              <w:jc w:val="center"/>
            </w:pPr>
            <w:r>
              <w:rPr>
                <w:noProof/>
              </w:rPr>
              <w:drawing>
                <wp:inline distT="0" distB="0" distL="0" distR="0" wp14:anchorId="75882503" wp14:editId="285A7506">
                  <wp:extent cx="1724025" cy="1514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24025" cy="1514475"/>
                          </a:xfrm>
                          <a:prstGeom prst="rect">
                            <a:avLst/>
                          </a:prstGeom>
                          <a:noFill/>
                          <a:ln>
                            <a:noFill/>
                          </a:ln>
                        </pic:spPr>
                      </pic:pic>
                    </a:graphicData>
                  </a:graphic>
                </wp:inline>
              </w:drawing>
            </w:r>
          </w:p>
        </w:tc>
      </w:tr>
      <w:tr w:rsidR="00151754" w:rsidRPr="009F3E38" w14:paraId="3CC4F05D" w14:textId="77777777" w:rsidTr="00151754">
        <w:trPr>
          <w:jc w:val="center"/>
        </w:trPr>
        <w:tc>
          <w:tcPr>
            <w:tcW w:w="5934" w:type="dxa"/>
          </w:tcPr>
          <w:p w14:paraId="095D777C" w14:textId="77777777" w:rsidR="00151754" w:rsidRPr="009F3E38" w:rsidRDefault="00151754" w:rsidP="00151754">
            <w:pPr>
              <w:pStyle w:val="Special"/>
              <w:keepNext/>
              <w:jc w:val="center"/>
              <w:rPr>
                <w:b/>
                <w:noProof/>
                <w:lang w:eastAsia="de-DE"/>
              </w:rPr>
            </w:pPr>
            <w:r w:rsidRPr="009F3E38">
              <w:rPr>
                <w:b/>
              </w:rPr>
              <w:t>a) joint</w:t>
            </w:r>
          </w:p>
        </w:tc>
        <w:tc>
          <w:tcPr>
            <w:tcW w:w="4033" w:type="dxa"/>
          </w:tcPr>
          <w:p w14:paraId="61BD7882" w14:textId="77777777" w:rsidR="00151754" w:rsidRPr="009F3E38" w:rsidRDefault="00151754" w:rsidP="00151754">
            <w:pPr>
              <w:pStyle w:val="Special"/>
              <w:keepNext/>
              <w:jc w:val="center"/>
              <w:rPr>
                <w:b/>
                <w:noProof/>
                <w:lang w:eastAsia="de-DE"/>
              </w:rPr>
            </w:pPr>
            <w:r w:rsidRPr="009F3E38">
              <w:rPr>
                <w:b/>
              </w:rPr>
              <w:t>b) resistance model</w:t>
            </w:r>
          </w:p>
        </w:tc>
      </w:tr>
      <w:tr w:rsidR="00151754" w:rsidRPr="009F3E38" w14:paraId="215BEDDB" w14:textId="77777777" w:rsidTr="00C36A6A">
        <w:trPr>
          <w:trHeight w:val="2487"/>
          <w:jc w:val="center"/>
        </w:trPr>
        <w:tc>
          <w:tcPr>
            <w:tcW w:w="5934" w:type="dxa"/>
            <w:vAlign w:val="center"/>
          </w:tcPr>
          <w:p w14:paraId="6A45F128" w14:textId="1451BD61" w:rsidR="00151754" w:rsidRPr="009F3E38" w:rsidRDefault="003D0D9C" w:rsidP="00C36A6A">
            <w:pPr>
              <w:keepNext/>
              <w:spacing w:after="120"/>
              <w:jc w:val="center"/>
              <w:rPr>
                <w:noProof/>
                <w:lang w:eastAsia="de-DE"/>
              </w:rPr>
            </w:pPr>
            <w:r>
              <w:rPr>
                <w:noProof/>
                <w:lang w:eastAsia="de-DE"/>
              </w:rPr>
              <w:drawing>
                <wp:inline distT="0" distB="0" distL="0" distR="0" wp14:anchorId="5A4E506C" wp14:editId="589CD986">
                  <wp:extent cx="2886075" cy="1343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86075" cy="1343025"/>
                          </a:xfrm>
                          <a:prstGeom prst="rect">
                            <a:avLst/>
                          </a:prstGeom>
                          <a:noFill/>
                          <a:ln>
                            <a:noFill/>
                          </a:ln>
                        </pic:spPr>
                      </pic:pic>
                    </a:graphicData>
                  </a:graphic>
                </wp:inline>
              </w:drawing>
            </w:r>
          </w:p>
        </w:tc>
        <w:tc>
          <w:tcPr>
            <w:tcW w:w="4033" w:type="dxa"/>
            <w:vAlign w:val="center"/>
          </w:tcPr>
          <w:p w14:paraId="18416F6A" w14:textId="54FC8038" w:rsidR="00151754" w:rsidRPr="009F3E38" w:rsidRDefault="003D0D9C" w:rsidP="00C36A6A">
            <w:pPr>
              <w:keepNext/>
              <w:spacing w:after="120"/>
              <w:jc w:val="center"/>
              <w:rPr>
                <w:noProof/>
                <w:lang w:eastAsia="de-DE"/>
              </w:rPr>
            </w:pPr>
            <w:r>
              <w:rPr>
                <w:noProof/>
                <w:lang w:eastAsia="de-DE"/>
              </w:rPr>
              <w:drawing>
                <wp:inline distT="0" distB="0" distL="0" distR="0" wp14:anchorId="5DF1C272" wp14:editId="263832AB">
                  <wp:extent cx="990600" cy="138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a:ln>
                            <a:noFill/>
                          </a:ln>
                        </pic:spPr>
                      </pic:pic>
                    </a:graphicData>
                  </a:graphic>
                </wp:inline>
              </w:drawing>
            </w:r>
          </w:p>
        </w:tc>
      </w:tr>
      <w:tr w:rsidR="00D35986" w:rsidRPr="009F3E38" w14:paraId="791205B3" w14:textId="77777777" w:rsidTr="00151754">
        <w:trPr>
          <w:jc w:val="center"/>
        </w:trPr>
        <w:tc>
          <w:tcPr>
            <w:tcW w:w="5934" w:type="dxa"/>
          </w:tcPr>
          <w:p w14:paraId="5EC0B4D0" w14:textId="77777777" w:rsidR="00D35986" w:rsidRPr="009F3E38" w:rsidRDefault="00D35986" w:rsidP="002A5B15">
            <w:pPr>
              <w:pStyle w:val="Special"/>
              <w:spacing w:after="120"/>
              <w:jc w:val="center"/>
              <w:rPr>
                <w:b/>
              </w:rPr>
            </w:pPr>
            <w:r w:rsidRPr="009F3E38">
              <w:rPr>
                <w:b/>
              </w:rPr>
              <w:t>c)</w:t>
            </w:r>
            <w:r w:rsidR="00151754" w:rsidRPr="009F3E38">
              <w:rPr>
                <w:b/>
              </w:rPr>
              <w:t> </w:t>
            </w:r>
            <w:r w:rsidRPr="009F3E38">
              <w:rPr>
                <w:b/>
              </w:rPr>
              <w:t>mechanical model</w:t>
            </w:r>
          </w:p>
        </w:tc>
        <w:tc>
          <w:tcPr>
            <w:tcW w:w="4033" w:type="dxa"/>
          </w:tcPr>
          <w:p w14:paraId="21E569A1" w14:textId="039AF61D" w:rsidR="00D35986" w:rsidRPr="009F3E38" w:rsidRDefault="00D35986" w:rsidP="006345D0">
            <w:pPr>
              <w:pStyle w:val="Special"/>
              <w:spacing w:after="120"/>
              <w:jc w:val="center"/>
              <w:rPr>
                <w:b/>
              </w:rPr>
            </w:pPr>
            <w:r w:rsidRPr="009F3E38">
              <w:rPr>
                <w:b/>
              </w:rPr>
              <w:t>d)</w:t>
            </w:r>
            <w:r w:rsidR="00151754" w:rsidRPr="009F3E38">
              <w:rPr>
                <w:b/>
              </w:rPr>
              <w:t> </w:t>
            </w:r>
            <w:r w:rsidRPr="009F3E38">
              <w:rPr>
                <w:b/>
              </w:rPr>
              <w:t xml:space="preserve">simplified model with rotational spring based on c) </w:t>
            </w:r>
            <w:r w:rsidRPr="00B36475">
              <w:rPr>
                <w:b/>
              </w:rPr>
              <w:t>(see</w:t>
            </w:r>
            <w:r w:rsidR="00151754" w:rsidRPr="00B36475">
              <w:rPr>
                <w:b/>
              </w:rPr>
              <w:t> </w:t>
            </w:r>
            <w:r w:rsidRPr="00B36475">
              <w:rPr>
                <w:b/>
              </w:rPr>
              <w:t>also</w:t>
            </w:r>
            <w:r w:rsidR="00151754" w:rsidRPr="00B36475">
              <w:rPr>
                <w:b/>
              </w:rPr>
              <w:t> </w:t>
            </w:r>
            <w:r w:rsidR="006345D0" w:rsidRPr="00B36475">
              <w:rPr>
                <w:b/>
              </w:rPr>
              <w:t>Figure 7.8</w:t>
            </w:r>
            <w:r w:rsidRPr="00B36475">
              <w:rPr>
                <w:b/>
              </w:rPr>
              <w:t>)</w:t>
            </w:r>
          </w:p>
        </w:tc>
      </w:tr>
    </w:tbl>
    <w:p w14:paraId="76285977" w14:textId="417F85D9" w:rsidR="00232D06" w:rsidRDefault="007D55C1" w:rsidP="00B36475">
      <w:pPr>
        <w:pStyle w:val="Figuretitle"/>
        <w:spacing w:before="127" w:after="60"/>
        <w:jc w:val="left"/>
      </w:pPr>
      <w:bookmarkStart w:id="1448" w:name="_Ref477046812"/>
      <w:bookmarkStart w:id="1449" w:name="OLE_LINK81"/>
      <w:bookmarkStart w:id="1450" w:name="OLE_LINK82"/>
      <w:bookmarkEnd w:id="1447"/>
      <w:r w:rsidRPr="007D55C1">
        <w:rPr>
          <w:sz w:val="20"/>
        </w:rPr>
        <w:t>Key</w:t>
      </w:r>
    </w:p>
    <w:p w14:paraId="69C8B102" w14:textId="30031757" w:rsidR="00162344" w:rsidRPr="00B36475" w:rsidRDefault="00232D06" w:rsidP="00F67AE7">
      <w:pPr>
        <w:spacing w:after="0"/>
        <w:rPr>
          <w:sz w:val="20"/>
        </w:rPr>
      </w:pPr>
      <w:r w:rsidRPr="00B36475">
        <w:rPr>
          <w:sz w:val="20"/>
        </w:rPr>
        <w:t>1</w:t>
      </w:r>
      <w:r w:rsidRPr="00B36475">
        <w:rPr>
          <w:sz w:val="20"/>
        </w:rPr>
        <w:tab/>
      </w:r>
      <w:r w:rsidR="00162344" w:rsidRPr="00B36475">
        <w:rPr>
          <w:sz w:val="20"/>
        </w:rPr>
        <w:t>T-stub idealisation for t,ep and t,fc</w:t>
      </w:r>
    </w:p>
    <w:p w14:paraId="04FD2AA9" w14:textId="1AA1BE47" w:rsidR="00232D06" w:rsidRPr="00B36475" w:rsidRDefault="00162344" w:rsidP="00F67AE7">
      <w:pPr>
        <w:spacing w:after="0"/>
        <w:rPr>
          <w:sz w:val="20"/>
        </w:rPr>
      </w:pPr>
      <w:r w:rsidRPr="00B36475">
        <w:rPr>
          <w:sz w:val="20"/>
        </w:rPr>
        <w:t>2</w:t>
      </w:r>
      <w:r w:rsidRPr="00B36475">
        <w:rPr>
          <w:sz w:val="20"/>
        </w:rPr>
        <w:tab/>
      </w:r>
      <w:r w:rsidR="00B36475">
        <w:rPr>
          <w:sz w:val="20"/>
        </w:rPr>
        <w:t>l</w:t>
      </w:r>
      <w:r w:rsidR="00232D06" w:rsidRPr="00B36475">
        <w:rPr>
          <w:sz w:val="20"/>
        </w:rPr>
        <w:t xml:space="preserve">imit for </w:t>
      </w:r>
      <w:r w:rsidR="00232D06" w:rsidRPr="00B36475">
        <w:rPr>
          <w:i/>
          <w:sz w:val="20"/>
        </w:rPr>
        <w:t>S</w:t>
      </w:r>
      <w:r w:rsidR="00232D06" w:rsidRPr="00B36475">
        <w:rPr>
          <w:position w:val="-6"/>
          <w:sz w:val="16"/>
        </w:rPr>
        <w:t>j</w:t>
      </w:r>
    </w:p>
    <w:p w14:paraId="4371976B" w14:textId="6AE057E0" w:rsidR="00D35986" w:rsidRPr="009F3E38" w:rsidRDefault="00D35986" w:rsidP="00D35986">
      <w:pPr>
        <w:pStyle w:val="Figuretitle"/>
        <w:spacing w:before="127"/>
      </w:pPr>
      <w:r w:rsidRPr="009F3E38">
        <w:t>Figure </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2</w:t>
      </w:r>
      <w:r w:rsidRPr="009F3E38">
        <w:fldChar w:fldCharType="end"/>
      </w:r>
      <w:bookmarkEnd w:id="1448"/>
      <w:r w:rsidRPr="009F3E38">
        <w:t xml:space="preserve"> — Example of basic components, resistance model, mechanical and simplified model for</w:t>
      </w:r>
      <w:r w:rsidR="006D3B1F" w:rsidRPr="009F3E38">
        <w:t xml:space="preserve"> a</w:t>
      </w:r>
      <w:r w:rsidRPr="009F3E38">
        <w:t xml:space="preserve"> single-sided beam‐to‐column </w:t>
      </w:r>
      <w:r w:rsidR="00546B7C" w:rsidRPr="009F3E38">
        <w:t>joint configuration</w:t>
      </w:r>
      <w:r w:rsidR="006D3B1F" w:rsidRPr="009F3E38" w:rsidDel="006D3B1F">
        <w:t xml:space="preserve"> </w:t>
      </w:r>
      <w:r w:rsidRPr="009F3E38">
        <w:t>with bolted end plate connection with two bolt rows in tension</w:t>
      </w:r>
    </w:p>
    <w:p w14:paraId="77CAB338" w14:textId="77777777" w:rsidR="00D35986" w:rsidRPr="009F3E38" w:rsidRDefault="00D35986" w:rsidP="00AE2997">
      <w:pPr>
        <w:pStyle w:val="Heading2"/>
      </w:pPr>
      <w:bookmarkStart w:id="1451" w:name="_Ref15892996"/>
      <w:bookmarkStart w:id="1452" w:name="_Ref15893022"/>
      <w:bookmarkStart w:id="1453" w:name="_Ref15893122"/>
      <w:bookmarkStart w:id="1454" w:name="_Ref15893151"/>
      <w:bookmarkStart w:id="1455" w:name="_Ref15893203"/>
      <w:bookmarkStart w:id="1456" w:name="_Toc76376151"/>
      <w:bookmarkStart w:id="1457" w:name="_Toc89855209"/>
      <w:bookmarkStart w:id="1458" w:name="_Toc8132094"/>
      <w:bookmarkStart w:id="1459" w:name="_Toc54616967"/>
      <w:bookmarkStart w:id="1460" w:name="OLE_LINK146"/>
      <w:bookmarkStart w:id="1461" w:name="OLE_LINK147"/>
      <w:bookmarkEnd w:id="1446"/>
      <w:bookmarkEnd w:id="1449"/>
      <w:bookmarkEnd w:id="1450"/>
      <w:r w:rsidRPr="009F3E38">
        <w:t>Equivalent T-stub in tension</w:t>
      </w:r>
      <w:bookmarkEnd w:id="1451"/>
      <w:bookmarkEnd w:id="1452"/>
      <w:bookmarkEnd w:id="1453"/>
      <w:bookmarkEnd w:id="1454"/>
      <w:bookmarkEnd w:id="1455"/>
      <w:bookmarkEnd w:id="1456"/>
      <w:bookmarkEnd w:id="1457"/>
      <w:bookmarkEnd w:id="1458"/>
      <w:bookmarkEnd w:id="1459"/>
    </w:p>
    <w:p w14:paraId="364A52E5" w14:textId="77777777" w:rsidR="00D35986" w:rsidRPr="009F3E38" w:rsidRDefault="00D35986" w:rsidP="00AE2997">
      <w:pPr>
        <w:pStyle w:val="Heading3"/>
      </w:pPr>
      <w:bookmarkStart w:id="1462" w:name="_Hlt16483327"/>
      <w:bookmarkStart w:id="1463" w:name="_Toc8132095"/>
      <w:bookmarkStart w:id="1464" w:name="_Toc54616968"/>
      <w:bookmarkEnd w:id="1460"/>
      <w:bookmarkEnd w:id="1461"/>
      <w:bookmarkEnd w:id="1462"/>
      <w:r w:rsidRPr="009F3E38">
        <w:t>Application</w:t>
      </w:r>
      <w:bookmarkEnd w:id="1463"/>
      <w:bookmarkEnd w:id="1464"/>
    </w:p>
    <w:p w14:paraId="5C5AF63A" w14:textId="77777777" w:rsidR="00D35986" w:rsidRPr="009F3E38" w:rsidRDefault="00E64681" w:rsidP="001B469E">
      <w:bookmarkStart w:id="1465" w:name="_Ref474091094"/>
      <w:r w:rsidRPr="009F3E38">
        <w:t>(1</w:t>
      </w:r>
      <w:r w:rsidR="001B469E" w:rsidRPr="009F3E38">
        <w:t>) </w:t>
      </w:r>
      <w:r w:rsidR="00D35986" w:rsidRPr="009F3E38">
        <w:t>The equivalent T-stub in tension may be used to model the design resistance of the following basic components in bolted joints:</w:t>
      </w:r>
      <w:bookmarkEnd w:id="1465"/>
    </w:p>
    <w:p w14:paraId="28A50383" w14:textId="77777777" w:rsidR="00D35986" w:rsidRPr="009F3E38" w:rsidRDefault="00D35986" w:rsidP="00B91BD7">
      <w:pPr>
        <w:pStyle w:val="ListContinue"/>
        <w:rPr>
          <w:snapToGrid w:val="0"/>
        </w:rPr>
      </w:pPr>
      <w:r w:rsidRPr="009F3E38">
        <w:t>column</w:t>
      </w:r>
      <w:r w:rsidRPr="009F3E38">
        <w:rPr>
          <w:snapToGrid w:val="0"/>
        </w:rPr>
        <w:t xml:space="preserve"> flange in bending;</w:t>
      </w:r>
    </w:p>
    <w:p w14:paraId="5D847667" w14:textId="77777777" w:rsidR="00D35986" w:rsidRPr="009F3E38" w:rsidRDefault="00D35986" w:rsidP="00B91BD7">
      <w:pPr>
        <w:pStyle w:val="ListContinue"/>
        <w:rPr>
          <w:snapToGrid w:val="0"/>
        </w:rPr>
      </w:pPr>
      <w:r w:rsidRPr="009F3E38">
        <w:t xml:space="preserve">end </w:t>
      </w:r>
      <w:r w:rsidRPr="009F3E38">
        <w:rPr>
          <w:snapToGrid w:val="0"/>
        </w:rPr>
        <w:t>plate in bending;</w:t>
      </w:r>
    </w:p>
    <w:p w14:paraId="3DBF4800" w14:textId="77777777" w:rsidR="00D35986" w:rsidRPr="009F3E38" w:rsidRDefault="00D35986" w:rsidP="00B91BD7">
      <w:pPr>
        <w:pStyle w:val="ListContinue"/>
      </w:pPr>
      <w:r w:rsidRPr="009F3E38">
        <w:t>flange cleat in bending;</w:t>
      </w:r>
    </w:p>
    <w:p w14:paraId="6E3A0821" w14:textId="77777777" w:rsidR="00D35986" w:rsidRPr="009F3E38" w:rsidRDefault="00D35986" w:rsidP="00B91BD7">
      <w:pPr>
        <w:pStyle w:val="ListContinue"/>
      </w:pPr>
      <w:r w:rsidRPr="009F3E38">
        <w:t>base plate in bending under tension.</w:t>
      </w:r>
    </w:p>
    <w:p w14:paraId="4356DBEA" w14:textId="77777777" w:rsidR="00D35986" w:rsidRPr="009F3E38" w:rsidRDefault="00D35986" w:rsidP="00B91BD7">
      <w:pPr>
        <w:pStyle w:val="Note"/>
      </w:pPr>
      <w:r w:rsidRPr="009F3E38">
        <w:t>NOTE</w:t>
      </w:r>
      <w:r w:rsidRPr="009F3E38">
        <w:tab/>
        <w:t>Annex</w:t>
      </w:r>
      <w:r w:rsidR="00B91BD7" w:rsidRPr="009F3E38">
        <w:t> </w:t>
      </w:r>
      <w:r w:rsidRPr="009F3E38">
        <w:t xml:space="preserve">A gives methods for modelling these basic components as equivalent T-stub flanges, including the values to be used for </w:t>
      </w:r>
      <w:r w:rsidRPr="009F3E38">
        <w:rPr>
          <w:i/>
        </w:rPr>
        <w:t>e</w:t>
      </w:r>
      <w:r w:rsidRPr="009F3E38">
        <w:rPr>
          <w:position w:val="-6"/>
          <w:sz w:val="16"/>
        </w:rPr>
        <w:t>min</w:t>
      </w:r>
      <w:r w:rsidRPr="009F3E38">
        <w:t xml:space="preserve">, </w:t>
      </w:r>
      <w:r w:rsidRPr="009F3E38">
        <w:rPr>
          <w:i/>
        </w:rPr>
        <w:t>l</w:t>
      </w:r>
      <w:r w:rsidRPr="009F3E38">
        <w:rPr>
          <w:position w:val="-6"/>
          <w:sz w:val="16"/>
        </w:rPr>
        <w:t>eff</w:t>
      </w:r>
      <w:r w:rsidRPr="009F3E38">
        <w:t xml:space="preserve"> and </w:t>
      </w:r>
      <w:r w:rsidRPr="009F3E38">
        <w:rPr>
          <w:i/>
        </w:rPr>
        <w:t>m</w:t>
      </w:r>
      <w:r w:rsidRPr="009F3E38">
        <w:t>.</w:t>
      </w:r>
    </w:p>
    <w:p w14:paraId="763F78A5" w14:textId="77777777" w:rsidR="00D35986" w:rsidRPr="009F3E38" w:rsidRDefault="00D35986" w:rsidP="00AE2997">
      <w:pPr>
        <w:pStyle w:val="Heading3"/>
      </w:pPr>
      <w:bookmarkStart w:id="1466" w:name="_Toc8132096"/>
      <w:bookmarkStart w:id="1467" w:name="_Toc54616969"/>
      <w:r w:rsidRPr="009F3E38">
        <w:t>Modes of failure</w:t>
      </w:r>
      <w:bookmarkEnd w:id="1466"/>
      <w:bookmarkEnd w:id="1467"/>
    </w:p>
    <w:p w14:paraId="7C044D92" w14:textId="77777777" w:rsidR="00D35986" w:rsidRPr="009F3E38" w:rsidRDefault="00E64681" w:rsidP="001B469E">
      <w:r w:rsidRPr="009F3E38">
        <w:t>(1</w:t>
      </w:r>
      <w:r w:rsidR="001B469E" w:rsidRPr="009F3E38">
        <w:t>) </w:t>
      </w:r>
      <w:r w:rsidR="00D35986" w:rsidRPr="009F3E38">
        <w:t>The possible modes of failure of the flange of the equivalent T-stub may be assumed to be similar to those expected to occur in the basic component that it represents.</w:t>
      </w:r>
    </w:p>
    <w:p w14:paraId="4C20CF27" w14:textId="77777777" w:rsidR="00D35986" w:rsidRPr="009F3E38" w:rsidRDefault="00D35986" w:rsidP="00AE2997">
      <w:pPr>
        <w:pStyle w:val="Heading3"/>
      </w:pPr>
      <w:bookmarkStart w:id="1468" w:name="_Toc8132097"/>
      <w:bookmarkStart w:id="1469" w:name="_Toc54616970"/>
      <w:r w:rsidRPr="009F3E38">
        <w:t>Total effective length</w:t>
      </w:r>
      <w:bookmarkEnd w:id="1468"/>
      <w:bookmarkEnd w:id="1469"/>
    </w:p>
    <w:p w14:paraId="21B7E16A" w14:textId="3B98260F" w:rsidR="00D35986" w:rsidRPr="009F3E38" w:rsidRDefault="00E64681" w:rsidP="001B469E">
      <w:r w:rsidRPr="009F3E38">
        <w:t>(1</w:t>
      </w:r>
      <w:r w:rsidR="001B469E" w:rsidRPr="009F3E38">
        <w:t>) </w:t>
      </w:r>
      <w:r w:rsidR="00D35986" w:rsidRPr="009F3E38">
        <w:t>The total effective length ∑</w:t>
      </w:r>
      <w:r w:rsidR="00D35986" w:rsidRPr="009F3E38">
        <w:rPr>
          <w:i/>
        </w:rPr>
        <w:t>l</w:t>
      </w:r>
      <w:r w:rsidR="00D35986" w:rsidRPr="009F3E38">
        <w:rPr>
          <w:position w:val="-6"/>
          <w:sz w:val="18"/>
        </w:rPr>
        <w:t>eff</w:t>
      </w:r>
      <w:r w:rsidR="00D35986" w:rsidRPr="009F3E38">
        <w:t xml:space="preserve"> of the equivalent T-stub, see </w:t>
      </w:r>
      <w:r w:rsidR="002E557D">
        <w:t>Figure 8.3</w:t>
      </w:r>
      <w:r w:rsidR="00D35986" w:rsidRPr="009F3E38">
        <w:t>, should be such that the design resistance of its flange is equivalent to that of the basic joint component that it represents.</w:t>
      </w:r>
    </w:p>
    <w:p w14:paraId="264F559C" w14:textId="77777777" w:rsidR="00D35986" w:rsidRPr="009F3E38" w:rsidRDefault="00D35986" w:rsidP="00F2097B">
      <w:pPr>
        <w:pStyle w:val="Note"/>
      </w:pPr>
      <w:r w:rsidRPr="009F3E38">
        <w:t>NOTE</w:t>
      </w:r>
      <w:r w:rsidRPr="009F3E38">
        <w:tab/>
        <w:t>The effective length of the equivalent T-stub is a notional length and does not necessarily correspond to the physical length of the basic joint component that it represents.</w:t>
      </w:r>
    </w:p>
    <w:p w14:paraId="4C93FAB1" w14:textId="77777777" w:rsidR="00D35986" w:rsidRPr="009F3E38" w:rsidRDefault="00D35986" w:rsidP="00AE2997">
      <w:pPr>
        <w:pStyle w:val="Heading3"/>
      </w:pPr>
      <w:bookmarkStart w:id="1470" w:name="_Toc8132098"/>
      <w:bookmarkStart w:id="1471" w:name="_Toc54616971"/>
      <w:r w:rsidRPr="009F3E38">
        <w:t>Design tension resistance</w:t>
      </w:r>
      <w:bookmarkEnd w:id="1470"/>
      <w:bookmarkEnd w:id="1471"/>
    </w:p>
    <w:p w14:paraId="64053AE8" w14:textId="77777777" w:rsidR="00D35986" w:rsidRPr="009F3E38" w:rsidRDefault="00E64681" w:rsidP="001B469E">
      <w:r w:rsidRPr="009F3E38">
        <w:t>(1</w:t>
      </w:r>
      <w:r w:rsidR="001B469E" w:rsidRPr="009F3E38">
        <w:t>) </w:t>
      </w:r>
      <w:r w:rsidR="00D35986" w:rsidRPr="009F3E38">
        <w:t xml:space="preserve">The design tension resistance of a T-stub flange should be determined from </w:t>
      </w:r>
      <w:r w:rsidR="00D35986" w:rsidRPr="009F3E38">
        <w:fldChar w:fldCharType="begin"/>
      </w:r>
      <w:r w:rsidR="00D35986" w:rsidRPr="009F3E38">
        <w:instrText xml:space="preserve"> REF _Ref504394044 \h </w:instrText>
      </w:r>
      <w:r w:rsidR="00D35986" w:rsidRPr="009F3E38">
        <w:fldChar w:fldCharType="separate"/>
      </w:r>
      <w:r w:rsidR="00A71E2D" w:rsidRPr="009F3E38">
        <w:t>Table </w:t>
      </w:r>
      <w:r w:rsidR="00A71E2D">
        <w:rPr>
          <w:noProof/>
        </w:rPr>
        <w:t>8</w:t>
      </w:r>
      <w:r w:rsidR="00A71E2D" w:rsidRPr="009F3E38">
        <w:t>.</w:t>
      </w:r>
      <w:r w:rsidR="00A71E2D">
        <w:rPr>
          <w:noProof/>
        </w:rPr>
        <w:t>2</w:t>
      </w:r>
      <w:r w:rsidR="00D35986" w:rsidRPr="009F3E38">
        <w:fldChar w:fldCharType="end"/>
      </w:r>
      <w:r w:rsidR="00D35986" w:rsidRPr="009F3E38">
        <w:t>.</w:t>
      </w:r>
    </w:p>
    <w:p w14:paraId="37B1B19F" w14:textId="77777777" w:rsidR="00D35986" w:rsidRPr="009F3E38" w:rsidRDefault="00D35986" w:rsidP="00F2097B">
      <w:pPr>
        <w:pStyle w:val="Note"/>
      </w:pPr>
      <w:r w:rsidRPr="009F3E38">
        <w:t>NOTE</w:t>
      </w:r>
      <w:r w:rsidR="00102AE1" w:rsidRPr="009F3E38">
        <w:t xml:space="preserve"> 1</w:t>
      </w:r>
      <w:r w:rsidRPr="009F3E38">
        <w:tab/>
        <w:t xml:space="preserve">Prying effects are implicitly taken into account when determining the design tension resistance according to </w:t>
      </w:r>
      <w:r w:rsidRPr="009F3E38">
        <w:fldChar w:fldCharType="begin"/>
      </w:r>
      <w:r w:rsidRPr="009F3E38">
        <w:instrText xml:space="preserve"> REF _Ref504394044 \h </w:instrText>
      </w:r>
      <w:r w:rsidRPr="009F3E38">
        <w:fldChar w:fldCharType="separate"/>
      </w:r>
      <w:r w:rsidR="00A71E2D" w:rsidRPr="009F3E38">
        <w:t>Table </w:t>
      </w:r>
      <w:r w:rsidR="00A71E2D">
        <w:rPr>
          <w:noProof/>
        </w:rPr>
        <w:t>8</w:t>
      </w:r>
      <w:r w:rsidR="00A71E2D" w:rsidRPr="009F3E38">
        <w:t>.</w:t>
      </w:r>
      <w:r w:rsidR="00A71E2D">
        <w:rPr>
          <w:noProof/>
        </w:rPr>
        <w:t>2</w:t>
      </w:r>
      <w:r w:rsidRPr="009F3E38">
        <w:fldChar w:fldCharType="end"/>
      </w:r>
      <w:r w:rsidRPr="009F3E38">
        <w:t>.</w:t>
      </w:r>
    </w:p>
    <w:p w14:paraId="36F7E459" w14:textId="56F8E6B0" w:rsidR="003C7AA1" w:rsidRPr="009F3E38" w:rsidRDefault="00102AE1" w:rsidP="00102AE1">
      <w:pPr>
        <w:pStyle w:val="Note"/>
      </w:pPr>
      <w:r w:rsidRPr="009F3E38">
        <w:t>NOTE 2</w:t>
      </w:r>
      <w:r w:rsidRPr="009F3E38">
        <w:tab/>
        <w:t>In method 1 the force applied to the T-stub flange by a bolt is assumed to be concentrated at the centre line of the bolt. In method 2, the force applied to the T-stub flange by a bolt is assumed to be uniformly distributed under the washer, the bolt head or the nut, as appropriate, see Figure 8.</w:t>
      </w:r>
      <w:r w:rsidR="002E557D">
        <w:t>4</w:t>
      </w:r>
      <w:r w:rsidRPr="009F3E38">
        <w:t xml:space="preserve">. This assumption leads to a higher value for mode 1, but leaves the values for </w:t>
      </w:r>
      <w:r w:rsidRPr="009F3E38">
        <w:rPr>
          <w:i/>
        </w:rPr>
        <w:t>F</w:t>
      </w:r>
      <w:r w:rsidRPr="009F3E38">
        <w:rPr>
          <w:vertAlign w:val="subscript"/>
        </w:rPr>
        <w:t>T,1</w:t>
      </w:r>
      <w:r w:rsidRPr="009F3E38">
        <w:rPr>
          <w:vertAlign w:val="subscript"/>
        </w:rPr>
        <w:noBreakHyphen/>
        <w:t>2,Rd</w:t>
      </w:r>
      <w:r w:rsidRPr="009F3E38">
        <w:t xml:space="preserve"> and modes 2 and 3 unchanged, see </w:t>
      </w:r>
      <w:r w:rsidRPr="009F3E38">
        <w:fldChar w:fldCharType="begin"/>
      </w:r>
      <w:r w:rsidRPr="009F3E38">
        <w:instrText xml:space="preserve"> REF _Ref16331790 \h  \* MERGEFORMAT </w:instrText>
      </w:r>
      <w:r w:rsidRPr="009F3E38">
        <w:fldChar w:fldCharType="separate"/>
      </w:r>
      <w:r w:rsidR="00A71E2D" w:rsidRPr="009F3E38">
        <w:t>Table </w:t>
      </w:r>
      <w:r w:rsidR="00A71E2D">
        <w:t>8</w:t>
      </w:r>
      <w:r w:rsidR="00A71E2D" w:rsidRPr="009F3E38">
        <w:t>.</w:t>
      </w:r>
      <w:r w:rsidR="00A71E2D">
        <w:t>2</w:t>
      </w:r>
      <w:r w:rsidRPr="009F3E38">
        <w:fldChar w:fldCharType="end"/>
      </w:r>
      <w:r w:rsidRPr="009F3E38">
        <w:t>.</w:t>
      </w:r>
    </w:p>
    <w:p w14:paraId="5EFFFE06" w14:textId="77777777" w:rsidR="003C7AA1" w:rsidRPr="009F3E38" w:rsidRDefault="003C7AA1">
      <w:pPr>
        <w:spacing w:after="0" w:line="240" w:lineRule="auto"/>
        <w:jc w:val="left"/>
        <w:rPr>
          <w:sz w:val="20"/>
        </w:rPr>
      </w:pPr>
      <w:r w:rsidRPr="009F3E38">
        <w:br w:type="page"/>
      </w:r>
    </w:p>
    <w:p w14:paraId="1DC12843" w14:textId="1D14362A" w:rsidR="00C16A41" w:rsidRPr="009F3E38" w:rsidRDefault="003D0D9C" w:rsidP="005A2315">
      <w:pPr>
        <w:jc w:val="center"/>
      </w:pPr>
      <w:r>
        <w:rPr>
          <w:noProof/>
          <w:lang w:eastAsia="en-GB"/>
        </w:rPr>
        <w:drawing>
          <wp:inline distT="0" distB="0" distL="0" distR="0" wp14:anchorId="7841FC11" wp14:editId="32485C93">
            <wp:extent cx="5438775" cy="3409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38775" cy="3409950"/>
                    </a:xfrm>
                    <a:prstGeom prst="rect">
                      <a:avLst/>
                    </a:prstGeom>
                    <a:noFill/>
                    <a:ln>
                      <a:noFill/>
                    </a:ln>
                  </pic:spPr>
                </pic:pic>
              </a:graphicData>
            </a:graphic>
          </wp:inline>
        </w:drawing>
      </w:r>
    </w:p>
    <w:p w14:paraId="16326464" w14:textId="77B35505" w:rsidR="00C16A41" w:rsidRPr="009F3E38" w:rsidRDefault="00C16A41" w:rsidP="00A8709E">
      <w:pPr>
        <w:pStyle w:val="Figuretitle"/>
      </w:pPr>
      <w:r w:rsidRPr="009F3E38">
        <w:t>Figure </w:t>
      </w:r>
      <w:r w:rsidR="002D3613" w:rsidRPr="009F3E38">
        <w:fldChar w:fldCharType="begin"/>
      </w:r>
      <w:r w:rsidR="002D3613" w:rsidRPr="009F3E38">
        <w:instrText xml:space="preserve"> STYLEREF 1 \s </w:instrText>
      </w:r>
      <w:r w:rsidR="002D3613" w:rsidRPr="009F3E38">
        <w:fldChar w:fldCharType="separate"/>
      </w:r>
      <w:r w:rsidR="00A71E2D">
        <w:rPr>
          <w:noProof/>
        </w:rPr>
        <w:t>8</w:t>
      </w:r>
      <w:r w:rsidR="002D3613" w:rsidRPr="009F3E38">
        <w:fldChar w:fldCharType="end"/>
      </w:r>
      <w:r w:rsidR="002D3613" w:rsidRPr="009F3E38">
        <w:t>.</w:t>
      </w:r>
      <w:r w:rsidR="002D3613" w:rsidRPr="009F3E38">
        <w:fldChar w:fldCharType="begin"/>
      </w:r>
      <w:r w:rsidR="002D3613" w:rsidRPr="009F3E38">
        <w:instrText xml:space="preserve"> SEQ Figure \* ARABIC \s 1 </w:instrText>
      </w:r>
      <w:r w:rsidR="002D3613" w:rsidRPr="009F3E38">
        <w:fldChar w:fldCharType="separate"/>
      </w:r>
      <w:r w:rsidR="00A71E2D">
        <w:rPr>
          <w:noProof/>
        </w:rPr>
        <w:t>3</w:t>
      </w:r>
      <w:r w:rsidR="002D3613" w:rsidRPr="009F3E38">
        <w:fldChar w:fldCharType="end"/>
      </w:r>
      <w:r w:rsidRPr="009F3E38">
        <w:t> —</w:t>
      </w:r>
      <w:r w:rsidR="00DB2DD9" w:rsidRPr="009F3E38">
        <w:t>Dimensions of an equivalent T-stub flange</w:t>
      </w:r>
      <w:r w:rsidR="007D378E">
        <w:t xml:space="preserve"> </w:t>
      </w:r>
    </w:p>
    <w:p w14:paraId="2641FFD6" w14:textId="77777777" w:rsidR="00D35986" w:rsidRPr="009F3E38" w:rsidRDefault="00E64681" w:rsidP="001B469E">
      <w:r w:rsidRPr="009F3E38">
        <w:t>(2</w:t>
      </w:r>
      <w:r w:rsidR="001B469E" w:rsidRPr="009F3E38">
        <w:t>) </w:t>
      </w:r>
      <w:r w:rsidR="00D35986" w:rsidRPr="009F3E38">
        <w:t xml:space="preserve">In cases where prying forces may develop, see </w:t>
      </w:r>
      <w:r w:rsidR="00D35986" w:rsidRPr="009F3E38">
        <w:fldChar w:fldCharType="begin"/>
      </w:r>
      <w:r w:rsidR="00D35986" w:rsidRPr="009F3E38">
        <w:instrText xml:space="preserve"> REF _Ref504394044 \h </w:instrText>
      </w:r>
      <w:r w:rsidR="00D35986" w:rsidRPr="009F3E38">
        <w:fldChar w:fldCharType="separate"/>
      </w:r>
      <w:r w:rsidR="00A71E2D" w:rsidRPr="009F3E38">
        <w:t>Table </w:t>
      </w:r>
      <w:r w:rsidR="00A71E2D">
        <w:rPr>
          <w:noProof/>
        </w:rPr>
        <w:t>8</w:t>
      </w:r>
      <w:r w:rsidR="00A71E2D" w:rsidRPr="009F3E38">
        <w:t>.</w:t>
      </w:r>
      <w:r w:rsidR="00A71E2D">
        <w:rPr>
          <w:noProof/>
        </w:rPr>
        <w:t>2</w:t>
      </w:r>
      <w:r w:rsidR="00D35986" w:rsidRPr="009F3E38">
        <w:fldChar w:fldCharType="end"/>
      </w:r>
      <w:r w:rsidR="00D35986" w:rsidRPr="009F3E38">
        <w:t>, the design tension resistance of a T</w:t>
      </w:r>
      <w:r w:rsidR="00D35986" w:rsidRPr="009F3E38">
        <w:noBreakHyphen/>
        <w:t xml:space="preserve">stub flange </w:t>
      </w:r>
      <w:r w:rsidR="00D35986" w:rsidRPr="009F3E38">
        <w:rPr>
          <w:i/>
        </w:rPr>
        <w:t>F</w:t>
      </w:r>
      <w:r w:rsidR="00D35986" w:rsidRPr="009F3E38">
        <w:rPr>
          <w:position w:val="-6"/>
          <w:sz w:val="18"/>
        </w:rPr>
        <w:t>T,Rd</w:t>
      </w:r>
      <w:r w:rsidR="00D35986" w:rsidRPr="009F3E38">
        <w:t xml:space="preserve"> should be taken as the smallest value for the three possible failure modes 1, 2 and 3.</w:t>
      </w:r>
    </w:p>
    <w:p w14:paraId="4D006E5D" w14:textId="77777777" w:rsidR="00D35986" w:rsidRPr="009F3E38" w:rsidRDefault="00E64681" w:rsidP="001B469E">
      <w:r w:rsidRPr="009F3E38">
        <w:t>(3</w:t>
      </w:r>
      <w:r w:rsidR="001B469E" w:rsidRPr="009F3E38">
        <w:t>) </w:t>
      </w:r>
      <w:r w:rsidR="00D35986" w:rsidRPr="009F3E38">
        <w:t>In cases where prying forces may not develop the design tension resistance of a T</w:t>
      </w:r>
      <w:r w:rsidR="00D35986" w:rsidRPr="009F3E38">
        <w:noBreakHyphen/>
        <w:t xml:space="preserve">stub flange </w:t>
      </w:r>
      <w:r w:rsidR="00D35986" w:rsidRPr="009F3E38">
        <w:rPr>
          <w:i/>
        </w:rPr>
        <w:t>F</w:t>
      </w:r>
      <w:r w:rsidR="00D35986" w:rsidRPr="009F3E38">
        <w:rPr>
          <w:position w:val="-6"/>
          <w:sz w:val="18"/>
        </w:rPr>
        <w:t>T,Rd</w:t>
      </w:r>
      <w:r w:rsidR="00D35986" w:rsidRPr="009F3E38">
        <w:t xml:space="preserve"> should be taken as the smallest value for the two possible failure modes 1</w:t>
      </w:r>
      <w:r w:rsidR="00681825" w:rsidRPr="009F3E38">
        <w:noBreakHyphen/>
        <w:t>2</w:t>
      </w:r>
      <w:r w:rsidR="00D35986" w:rsidRPr="009F3E38">
        <w:t xml:space="preserve"> and 3 according to </w:t>
      </w:r>
      <w:r w:rsidR="00D35986" w:rsidRPr="009F3E38">
        <w:fldChar w:fldCharType="begin"/>
      </w:r>
      <w:r w:rsidR="00D35986" w:rsidRPr="009F3E38">
        <w:instrText xml:space="preserve"> REF _Ref504394044 \h </w:instrText>
      </w:r>
      <w:r w:rsidR="00D35986" w:rsidRPr="009F3E38">
        <w:fldChar w:fldCharType="separate"/>
      </w:r>
      <w:r w:rsidR="00A71E2D" w:rsidRPr="009F3E38">
        <w:t>Table </w:t>
      </w:r>
      <w:r w:rsidR="00A71E2D">
        <w:rPr>
          <w:noProof/>
        </w:rPr>
        <w:t>8</w:t>
      </w:r>
      <w:r w:rsidR="00A71E2D" w:rsidRPr="009F3E38">
        <w:t>.</w:t>
      </w:r>
      <w:r w:rsidR="00A71E2D">
        <w:rPr>
          <w:noProof/>
        </w:rPr>
        <w:t>2</w:t>
      </w:r>
      <w:r w:rsidR="00D35986" w:rsidRPr="009F3E38">
        <w:fldChar w:fldCharType="end"/>
      </w:r>
      <w:r w:rsidR="00D35986" w:rsidRPr="009F3E38">
        <w:t>.</w:t>
      </w:r>
    </w:p>
    <w:p w14:paraId="2496B36A" w14:textId="1C57ADB1" w:rsidR="00D35986" w:rsidRPr="009F3E38" w:rsidRDefault="00E64681" w:rsidP="001B469E">
      <w:bookmarkStart w:id="1472" w:name="_Hlk511410375"/>
      <w:bookmarkStart w:id="1473" w:name="_Hlk511409322"/>
      <w:r w:rsidRPr="009F3E38">
        <w:t>(4</w:t>
      </w:r>
      <w:r w:rsidR="001B469E" w:rsidRPr="009F3E38">
        <w:t>) </w:t>
      </w:r>
      <w:r w:rsidR="00D35986" w:rsidRPr="009F3E38">
        <w:t xml:space="preserve">In bolted beam-to-column joints or beam splices it </w:t>
      </w:r>
      <w:r w:rsidR="009D0076">
        <w:t>should</w:t>
      </w:r>
      <w:r w:rsidR="006E1B0B" w:rsidRPr="009F3E38">
        <w:t xml:space="preserve"> </w:t>
      </w:r>
      <w:r w:rsidR="00D35986" w:rsidRPr="009F3E38">
        <w:t>be assumed that prying forces will develop.</w:t>
      </w:r>
    </w:p>
    <w:p w14:paraId="0AEE02F2" w14:textId="185F41C7" w:rsidR="00210D58" w:rsidRDefault="00E64681" w:rsidP="001B469E">
      <w:r w:rsidRPr="009F3E38">
        <w:t>(</w:t>
      </w:r>
      <w:r w:rsidR="00102AE1" w:rsidRPr="009F3E38">
        <w:t>5</w:t>
      </w:r>
      <w:r w:rsidR="001B469E" w:rsidRPr="009F3E38">
        <w:t>) </w:t>
      </w:r>
      <w:r w:rsidR="00D35986" w:rsidRPr="009F3E38">
        <w:t xml:space="preserve">The rules given for determining the resistance of the equivalent T-stub in tension </w:t>
      </w:r>
      <w:r w:rsidR="00210D58">
        <w:t>may be used</w:t>
      </w:r>
      <w:r w:rsidR="00D35986" w:rsidRPr="009F3E38">
        <w:t xml:space="preserve"> for non-preloaded bolts as well as for preloaded bolts, irrespective of the value of the preload. </w:t>
      </w:r>
    </w:p>
    <w:p w14:paraId="2A1CE8AD" w14:textId="0C0B6DF1" w:rsidR="00D35986" w:rsidRPr="009F3E38" w:rsidRDefault="00210D58" w:rsidP="00666023">
      <w:pPr>
        <w:pStyle w:val="Note"/>
      </w:pPr>
      <w:r>
        <w:t>NOTE</w:t>
      </w:r>
      <w:r>
        <w:tab/>
      </w:r>
      <w:r w:rsidR="00D35986" w:rsidRPr="009F3E38">
        <w:t>The rules given for determining the stiffness of the equivalent T-stub in tension are influenced by the presence of a preload in the bolts. The stiffness coefficients of the relevant components for non-preloaded bolts and for preloaded bolts in accordance with 5.1.2(1) are given in Annex</w:t>
      </w:r>
      <w:r w:rsidR="004E1F9F" w:rsidRPr="009F3E38">
        <w:t> </w:t>
      </w:r>
      <w:r w:rsidR="00D35986" w:rsidRPr="009F3E38">
        <w:t>A.</w:t>
      </w:r>
      <w:bookmarkEnd w:id="1472"/>
      <w:r w:rsidR="00D35986" w:rsidRPr="009F3E38">
        <w:t xml:space="preserve"> </w:t>
      </w:r>
      <w:bookmarkEnd w:id="1473"/>
    </w:p>
    <w:p w14:paraId="3216FF2D" w14:textId="237BBA36" w:rsidR="00D43F94" w:rsidRPr="009F3E38" w:rsidRDefault="003D0D9C" w:rsidP="005A2315">
      <w:pPr>
        <w:jc w:val="center"/>
      </w:pPr>
      <w:r>
        <w:rPr>
          <w:noProof/>
          <w:lang w:eastAsia="en-GB"/>
        </w:rPr>
        <w:drawing>
          <wp:inline distT="0" distB="0" distL="0" distR="0" wp14:anchorId="4EC50879" wp14:editId="2171BD66">
            <wp:extent cx="2076450" cy="1704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76450" cy="1704975"/>
                    </a:xfrm>
                    <a:prstGeom prst="rect">
                      <a:avLst/>
                    </a:prstGeom>
                    <a:noFill/>
                    <a:ln>
                      <a:noFill/>
                    </a:ln>
                  </pic:spPr>
                </pic:pic>
              </a:graphicData>
            </a:graphic>
          </wp:inline>
        </w:drawing>
      </w:r>
    </w:p>
    <w:p w14:paraId="37484261" w14:textId="2F481B41" w:rsidR="00D35986" w:rsidRPr="009F3E38" w:rsidRDefault="00D35986" w:rsidP="00D35986">
      <w:pPr>
        <w:pStyle w:val="Figuretitle"/>
        <w:spacing w:before="127"/>
      </w:pPr>
      <w:bookmarkStart w:id="1474" w:name="_Ref15886883"/>
      <w:r w:rsidRPr="009F3E38">
        <w:t>Figure </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4</w:t>
      </w:r>
      <w:r w:rsidRPr="009F3E38">
        <w:fldChar w:fldCharType="end"/>
      </w:r>
      <w:bookmarkEnd w:id="1474"/>
      <w:r w:rsidRPr="009F3E38">
        <w:t xml:space="preserve"> — </w:t>
      </w:r>
      <w:r w:rsidR="00DB2DD9" w:rsidRPr="009F3E38">
        <w:t>Notations for method</w:t>
      </w:r>
      <w:r w:rsidR="00DB2DD9">
        <w:t xml:space="preserve"> 2</w:t>
      </w:r>
      <w:r w:rsidR="00DB2DD9" w:rsidRPr="009F3E38">
        <w:t xml:space="preserve"> </w:t>
      </w:r>
    </w:p>
    <w:p w14:paraId="6A2765B1" w14:textId="77777777" w:rsidR="00D35986" w:rsidRPr="009F3E38" w:rsidRDefault="00D35986" w:rsidP="00D35986">
      <w:pPr>
        <w:pStyle w:val="Tabletitle"/>
        <w:spacing w:before="127"/>
      </w:pPr>
      <w:bookmarkStart w:id="1475" w:name="_Ref16331790"/>
      <w:bookmarkStart w:id="1476" w:name="_Ref504394044"/>
      <w:bookmarkStart w:id="1477" w:name="OLE_LINK46"/>
      <w:bookmarkStart w:id="1478" w:name="OLE_LINK47"/>
      <w:r w:rsidRPr="009F3E38">
        <w:t>Table </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2</w:t>
      </w:r>
      <w:r w:rsidRPr="009F3E38">
        <w:fldChar w:fldCharType="end"/>
      </w:r>
      <w:bookmarkEnd w:id="1475"/>
      <w:bookmarkEnd w:id="1476"/>
      <w:r w:rsidRPr="009F3E38">
        <w:t xml:space="preserve"> — Design tension resistance </w:t>
      </w:r>
      <w:r w:rsidRPr="009F3E38">
        <w:rPr>
          <w:b w:val="0"/>
          <w:i/>
        </w:rPr>
        <w:t>F</w:t>
      </w:r>
      <w:r w:rsidRPr="009F3E38">
        <w:rPr>
          <w:b w:val="0"/>
          <w:position w:val="-6"/>
          <w:sz w:val="18"/>
        </w:rPr>
        <w:t>T,Rd</w:t>
      </w:r>
      <w:r w:rsidRPr="009F3E38">
        <w:t xml:space="preserve"> of a T-stub flange </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858"/>
        <w:gridCol w:w="2834"/>
        <w:gridCol w:w="3967"/>
        <w:gridCol w:w="2093"/>
      </w:tblGrid>
      <w:tr w:rsidR="00D35986" w:rsidRPr="009F3E38" w14:paraId="27AB1776" w14:textId="77777777" w:rsidTr="004E1F9F">
        <w:trPr>
          <w:cantSplit/>
          <w:tblHeader/>
          <w:jc w:val="center"/>
        </w:trPr>
        <w:tc>
          <w:tcPr>
            <w:tcW w:w="440" w:type="pct"/>
            <w:tcBorders>
              <w:top w:val="single" w:sz="12" w:space="0" w:color="auto"/>
              <w:bottom w:val="single" w:sz="12" w:space="0" w:color="auto"/>
            </w:tcBorders>
            <w:shd w:val="clear" w:color="auto" w:fill="auto"/>
            <w:vAlign w:val="center"/>
          </w:tcPr>
          <w:p w14:paraId="04752B12" w14:textId="77777777" w:rsidR="00D35986" w:rsidRPr="009F3E38" w:rsidRDefault="00D35986" w:rsidP="004E1F9F">
            <w:pPr>
              <w:pStyle w:val="Tabletext10"/>
              <w:keepNext/>
              <w:jc w:val="center"/>
              <w:rPr>
                <w:b/>
              </w:rPr>
            </w:pPr>
          </w:p>
        </w:tc>
        <w:tc>
          <w:tcPr>
            <w:tcW w:w="3487" w:type="pct"/>
            <w:gridSpan w:val="2"/>
            <w:tcBorders>
              <w:top w:val="single" w:sz="12" w:space="0" w:color="auto"/>
              <w:bottom w:val="single" w:sz="12" w:space="0" w:color="auto"/>
            </w:tcBorders>
            <w:shd w:val="clear" w:color="auto" w:fill="auto"/>
            <w:vAlign w:val="center"/>
          </w:tcPr>
          <w:p w14:paraId="1E01F701" w14:textId="77777777" w:rsidR="00D35986" w:rsidRPr="009F3E38" w:rsidRDefault="00D35986" w:rsidP="004E1F9F">
            <w:pPr>
              <w:pStyle w:val="Tabletext10"/>
              <w:keepNext/>
              <w:jc w:val="center"/>
              <w:rPr>
                <w:b/>
              </w:rPr>
            </w:pPr>
            <w:r w:rsidRPr="009F3E38">
              <w:rPr>
                <w:b/>
              </w:rPr>
              <w:t xml:space="preserve">Prying forces may develop, i.e. </w:t>
            </w:r>
            <m:oMath>
              <m:sSub>
                <m:sSubPr>
                  <m:ctrlPr>
                    <w:rPr>
                      <w:rFonts w:ascii="Cambria Math" w:hAnsi="Cambria Math"/>
                      <w:i/>
                    </w:rPr>
                  </m:ctrlPr>
                </m:sSubPr>
                <m:e>
                  <m:r>
                    <w:rPr>
                      <w:rFonts w:ascii="Cambria Math" w:hAnsi="Cambria Math"/>
                    </w:rPr>
                    <m:t>L</m:t>
                  </m:r>
                </m:e>
                <m:sub>
                  <m:r>
                    <m:rPr>
                      <m:sty m:val="p"/>
                    </m:rPr>
                    <w:rPr>
                      <w:rFonts w:ascii="Cambria Math" w:hAnsi="Cambria Math"/>
                    </w:rPr>
                    <m:t>b</m:t>
                  </m:r>
                </m:sub>
              </m:sSub>
              <m: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b</m:t>
                  </m:r>
                </m:sub>
                <m:sup>
                  <m:r>
                    <w:rPr>
                      <w:rFonts w:ascii="Cambria Math" w:hAnsi="Cambria Math"/>
                    </w:rPr>
                    <m:t>*</m:t>
                  </m:r>
                </m:sup>
              </m:sSubSup>
            </m:oMath>
          </w:p>
        </w:tc>
        <w:tc>
          <w:tcPr>
            <w:tcW w:w="1073" w:type="pct"/>
            <w:tcBorders>
              <w:top w:val="single" w:sz="12" w:space="0" w:color="auto"/>
              <w:bottom w:val="single" w:sz="12" w:space="0" w:color="auto"/>
            </w:tcBorders>
            <w:shd w:val="clear" w:color="auto" w:fill="auto"/>
            <w:vAlign w:val="center"/>
          </w:tcPr>
          <w:p w14:paraId="4C6DB44F" w14:textId="77777777" w:rsidR="00D35986" w:rsidRPr="009F3E38" w:rsidRDefault="00D35986" w:rsidP="004E1F9F">
            <w:pPr>
              <w:pStyle w:val="Tabletext10"/>
              <w:keepNext/>
              <w:jc w:val="center"/>
              <w:rPr>
                <w:b/>
              </w:rPr>
            </w:pPr>
            <w:r w:rsidRPr="009F3E38">
              <w:rPr>
                <w:b/>
              </w:rPr>
              <w:t>No prying forces</w:t>
            </w:r>
          </w:p>
        </w:tc>
      </w:tr>
      <w:tr w:rsidR="00D35986" w:rsidRPr="009F3E38" w14:paraId="4133821D" w14:textId="77777777" w:rsidTr="00696A0C">
        <w:trPr>
          <w:cantSplit/>
          <w:jc w:val="center"/>
        </w:trPr>
        <w:tc>
          <w:tcPr>
            <w:tcW w:w="440" w:type="pct"/>
            <w:tcBorders>
              <w:top w:val="single" w:sz="12" w:space="0" w:color="auto"/>
            </w:tcBorders>
            <w:shd w:val="clear" w:color="auto" w:fill="auto"/>
            <w:vAlign w:val="center"/>
          </w:tcPr>
          <w:p w14:paraId="69AFDEC2" w14:textId="77777777" w:rsidR="00D35986" w:rsidRPr="009F3E38" w:rsidRDefault="00D35986" w:rsidP="004E1F9F">
            <w:pPr>
              <w:pStyle w:val="Tabletext10"/>
              <w:keepNext/>
            </w:pPr>
            <w:r w:rsidRPr="009F3E38">
              <w:t>Mode 1</w:t>
            </w:r>
          </w:p>
        </w:tc>
        <w:tc>
          <w:tcPr>
            <w:tcW w:w="1453" w:type="pct"/>
            <w:tcBorders>
              <w:top w:val="single" w:sz="12" w:space="0" w:color="auto"/>
            </w:tcBorders>
            <w:shd w:val="clear" w:color="auto" w:fill="auto"/>
            <w:vAlign w:val="center"/>
          </w:tcPr>
          <w:p w14:paraId="1B01B0F7" w14:textId="77777777" w:rsidR="00D35986" w:rsidRPr="009F3E38" w:rsidRDefault="00D35986" w:rsidP="004C29EE">
            <w:pPr>
              <w:pStyle w:val="Tabletext10"/>
              <w:keepNext/>
              <w:jc w:val="left"/>
            </w:pPr>
            <w:r w:rsidRPr="009F3E38">
              <w:t>Method 1</w:t>
            </w:r>
          </w:p>
        </w:tc>
        <w:tc>
          <w:tcPr>
            <w:tcW w:w="2034" w:type="pct"/>
            <w:tcBorders>
              <w:top w:val="single" w:sz="12" w:space="0" w:color="auto"/>
            </w:tcBorders>
            <w:shd w:val="clear" w:color="auto" w:fill="auto"/>
            <w:vAlign w:val="center"/>
          </w:tcPr>
          <w:p w14:paraId="2AEEAA34" w14:textId="77777777" w:rsidR="00D35986" w:rsidRPr="009F3E38" w:rsidRDefault="00D35986" w:rsidP="004C29EE">
            <w:pPr>
              <w:pStyle w:val="Tabletext10"/>
              <w:keepNext/>
              <w:jc w:val="left"/>
            </w:pPr>
            <w:r w:rsidRPr="009F3E38">
              <w:t>Method 2 (alternative method)</w:t>
            </w:r>
          </w:p>
        </w:tc>
        <w:tc>
          <w:tcPr>
            <w:tcW w:w="1073" w:type="pct"/>
            <w:vMerge w:val="restart"/>
            <w:tcBorders>
              <w:top w:val="single" w:sz="12" w:space="0" w:color="auto"/>
            </w:tcBorders>
            <w:shd w:val="clear" w:color="auto" w:fill="auto"/>
            <w:vAlign w:val="center"/>
          </w:tcPr>
          <w:p w14:paraId="210468C1" w14:textId="77777777" w:rsidR="00D35986" w:rsidRPr="009F3E38" w:rsidRDefault="00983B21" w:rsidP="004E1F9F">
            <w:pPr>
              <w:pStyle w:val="Tabletext10"/>
              <w:keepNext/>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T,1-2,Rd</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M</m:t>
                        </m:r>
                      </m:e>
                      <m:sub>
                        <m:r>
                          <m:rPr>
                            <m:sty m:val="p"/>
                          </m:rPr>
                          <w:rPr>
                            <w:rFonts w:ascii="Cambria Math" w:hAnsi="Cambria Math"/>
                          </w:rPr>
                          <m:t>pl,1,Rd</m:t>
                        </m:r>
                      </m:sub>
                    </m:sSub>
                  </m:num>
                  <m:den>
                    <m:r>
                      <w:rPr>
                        <w:rFonts w:ascii="Cambria Math" w:hAnsi="Cambria Math"/>
                      </w:rPr>
                      <m:t>m</m:t>
                    </m:r>
                  </m:den>
                </m:f>
              </m:oMath>
            </m:oMathPara>
          </w:p>
        </w:tc>
      </w:tr>
      <w:tr w:rsidR="00D35986" w:rsidRPr="009F3E38" w14:paraId="4556AE91" w14:textId="77777777" w:rsidTr="00696A0C">
        <w:trPr>
          <w:cantSplit/>
          <w:jc w:val="center"/>
        </w:trPr>
        <w:tc>
          <w:tcPr>
            <w:tcW w:w="440" w:type="pct"/>
            <w:shd w:val="clear" w:color="auto" w:fill="auto"/>
            <w:vAlign w:val="center"/>
          </w:tcPr>
          <w:p w14:paraId="70136FBE" w14:textId="77777777" w:rsidR="00D35986" w:rsidRPr="009F3E38" w:rsidRDefault="00D35986" w:rsidP="004E1F9F">
            <w:pPr>
              <w:pStyle w:val="Tabletext10"/>
              <w:keepNext/>
            </w:pPr>
            <w:r w:rsidRPr="009F3E38">
              <w:t>without backing plates</w:t>
            </w:r>
          </w:p>
        </w:tc>
        <w:tc>
          <w:tcPr>
            <w:tcW w:w="1453" w:type="pct"/>
            <w:shd w:val="clear" w:color="auto" w:fill="auto"/>
            <w:vAlign w:val="center"/>
          </w:tcPr>
          <w:p w14:paraId="34B2CABA" w14:textId="77777777" w:rsidR="00D35986" w:rsidRPr="009F3E38" w:rsidRDefault="00983B21" w:rsidP="004E1F9F">
            <w:pPr>
              <w:pStyle w:val="Tabletext10"/>
              <w:keepNext/>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T,1,Rd</m:t>
                    </m:r>
                  </m:sub>
                </m:sSub>
                <m:r>
                  <w:rPr>
                    <w:rFonts w:ascii="Cambria Math" w:hAnsi="Cambria Math"/>
                  </w:rPr>
                  <m:t>=</m:t>
                </m:r>
                <m:f>
                  <m:fPr>
                    <m:ctrlPr>
                      <w:rPr>
                        <w:rFonts w:ascii="Cambria Math" w:hAnsi="Cambria Math"/>
                      </w:rPr>
                    </m:ctrlPr>
                  </m:fPr>
                  <m:num>
                    <m:r>
                      <w:rPr>
                        <w:rFonts w:ascii="Cambria Math" w:hAnsi="Cambria Math"/>
                      </w:rPr>
                      <m:t>4</m:t>
                    </m:r>
                    <m:sSub>
                      <m:sSubPr>
                        <m:ctrlPr>
                          <w:rPr>
                            <w:rFonts w:ascii="Cambria Math" w:hAnsi="Cambria Math"/>
                          </w:rPr>
                        </m:ctrlPr>
                      </m:sSubPr>
                      <m:e>
                        <m:r>
                          <w:rPr>
                            <w:rFonts w:ascii="Cambria Math" w:hAnsi="Cambria Math"/>
                          </w:rPr>
                          <m:t>M</m:t>
                        </m:r>
                      </m:e>
                      <m:sub>
                        <m:r>
                          <m:rPr>
                            <m:sty m:val="p"/>
                          </m:rPr>
                          <w:rPr>
                            <w:rFonts w:ascii="Cambria Math" w:hAnsi="Cambria Math"/>
                          </w:rPr>
                          <m:t>pl,1,Rd</m:t>
                        </m:r>
                      </m:sub>
                    </m:sSub>
                  </m:num>
                  <m:den>
                    <m:r>
                      <w:rPr>
                        <w:rFonts w:ascii="Cambria Math" w:hAnsi="Cambria Math"/>
                      </w:rPr>
                      <m:t>m</m:t>
                    </m:r>
                  </m:den>
                </m:f>
              </m:oMath>
            </m:oMathPara>
          </w:p>
        </w:tc>
        <w:tc>
          <w:tcPr>
            <w:tcW w:w="2034" w:type="pct"/>
            <w:shd w:val="clear" w:color="auto" w:fill="auto"/>
            <w:vAlign w:val="center"/>
          </w:tcPr>
          <w:p w14:paraId="4A182167" w14:textId="77777777" w:rsidR="00D35986" w:rsidRPr="009F3E38" w:rsidRDefault="00983B21" w:rsidP="004E1F9F">
            <w:pPr>
              <w:pStyle w:val="Tabletext10"/>
              <w:keepNext/>
            </w:pPr>
            <m:oMathPara>
              <m:oMath>
                <m:sSub>
                  <m:sSubPr>
                    <m:ctrlPr>
                      <w:rPr>
                        <w:rFonts w:ascii="Cambria Math" w:hAnsi="Cambria Math"/>
                      </w:rPr>
                    </m:ctrlPr>
                  </m:sSubPr>
                  <m:e>
                    <m:r>
                      <w:rPr>
                        <w:rFonts w:ascii="Cambria Math" w:hAnsi="Cambria Math"/>
                      </w:rPr>
                      <m:t>F</m:t>
                    </m:r>
                  </m:e>
                  <m:sub>
                    <m:r>
                      <m:rPr>
                        <m:sty m:val="p"/>
                      </m:rPr>
                      <w:rPr>
                        <w:rFonts w:ascii="Cambria Math" w:hAnsi="Cambria Math"/>
                      </w:rPr>
                      <m:t>T,1,Rd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8</m:t>
                        </m:r>
                        <m:r>
                          <w:rPr>
                            <w:rFonts w:ascii="Cambria Math" w:hAnsi="Cambria Math"/>
                          </w:rPr>
                          <m:t>n</m:t>
                        </m:r>
                        <m:r>
                          <m:rPr>
                            <m:sty m:val="p"/>
                          </m:rPr>
                          <w:rPr>
                            <w:rFonts w:ascii="Cambria Math" w:hAnsi="Cambria Math"/>
                          </w:rPr>
                          <m:t>-2</m:t>
                        </m:r>
                        <m:sSub>
                          <m:sSubPr>
                            <m:ctrlPr>
                              <w:rPr>
                                <w:rFonts w:ascii="Cambria Math" w:hAnsi="Cambria Math"/>
                              </w:rPr>
                            </m:ctrlPr>
                          </m:sSubPr>
                          <m:e>
                            <m:r>
                              <w:rPr>
                                <w:rFonts w:ascii="Cambria Math" w:hAnsi="Cambria Math"/>
                              </w:rPr>
                              <m:t>e</m:t>
                            </m:r>
                          </m:e>
                          <m:sub>
                            <m:r>
                              <m:rPr>
                                <m:sty m:val="p"/>
                              </m:rPr>
                              <w:rPr>
                                <w:rFonts w:ascii="Cambria Math" w:hAnsi="Cambria Math"/>
                              </w:rPr>
                              <m:t>w</m:t>
                            </m:r>
                          </m:sub>
                        </m:sSub>
                      </m:e>
                    </m:d>
                    <m:r>
                      <m:rPr>
                        <m:nor/>
                      </m:rPr>
                      <m:t> </m:t>
                    </m:r>
                    <m:sSub>
                      <m:sSubPr>
                        <m:ctrlPr>
                          <w:rPr>
                            <w:rFonts w:ascii="Cambria Math" w:hAnsi="Cambria Math"/>
                          </w:rPr>
                        </m:ctrlPr>
                      </m:sSubPr>
                      <m:e>
                        <m:r>
                          <w:rPr>
                            <w:rFonts w:ascii="Cambria Math" w:hAnsi="Cambria Math"/>
                          </w:rPr>
                          <m:t>M</m:t>
                        </m:r>
                      </m:e>
                      <m:sub>
                        <m:r>
                          <m:rPr>
                            <m:sty m:val="p"/>
                          </m:rPr>
                          <w:rPr>
                            <w:rFonts w:ascii="Cambria Math" w:hAnsi="Cambria Math"/>
                          </w:rPr>
                          <m:t>pl,1,Rd</m:t>
                        </m:r>
                      </m:sub>
                    </m:sSub>
                  </m:num>
                  <m:den>
                    <m:r>
                      <m:rPr>
                        <m:sty m:val="p"/>
                      </m:rPr>
                      <w:rPr>
                        <w:rFonts w:ascii="Cambria Math" w:hAnsi="Cambria Math"/>
                      </w:rPr>
                      <m:t>2</m:t>
                    </m:r>
                    <m:r>
                      <w:rPr>
                        <w:rFonts w:ascii="Cambria Math" w:hAnsi="Cambria Math"/>
                      </w:rPr>
                      <m:t>mn</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w</m:t>
                        </m:r>
                        <m:r>
                          <m:rPr>
                            <m:nor/>
                          </m:rPr>
                          <m:t> </m:t>
                        </m:r>
                      </m:sub>
                    </m:sSub>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e>
                    </m:d>
                  </m:den>
                </m:f>
              </m:oMath>
            </m:oMathPara>
          </w:p>
        </w:tc>
        <w:tc>
          <w:tcPr>
            <w:tcW w:w="1073" w:type="pct"/>
            <w:vMerge/>
            <w:shd w:val="clear" w:color="auto" w:fill="auto"/>
            <w:vAlign w:val="center"/>
          </w:tcPr>
          <w:p w14:paraId="1AC65279" w14:textId="77777777" w:rsidR="00D35986" w:rsidRPr="009F3E38" w:rsidRDefault="00D35986" w:rsidP="004E1F9F">
            <w:pPr>
              <w:pStyle w:val="Tabletext10"/>
              <w:keepNext/>
            </w:pPr>
          </w:p>
        </w:tc>
      </w:tr>
      <w:tr w:rsidR="00D35986" w:rsidRPr="009F3E38" w14:paraId="58C5DDDE" w14:textId="77777777" w:rsidTr="00696A0C">
        <w:trPr>
          <w:cantSplit/>
          <w:jc w:val="center"/>
        </w:trPr>
        <w:tc>
          <w:tcPr>
            <w:tcW w:w="440" w:type="pct"/>
            <w:shd w:val="clear" w:color="auto" w:fill="auto"/>
            <w:vAlign w:val="center"/>
          </w:tcPr>
          <w:p w14:paraId="2973DCE0" w14:textId="77777777" w:rsidR="00D35986" w:rsidRPr="009F3E38" w:rsidRDefault="00D35986" w:rsidP="004E1F9F">
            <w:pPr>
              <w:pStyle w:val="Tabletext10"/>
              <w:keepNext/>
            </w:pPr>
            <w:r w:rsidRPr="009F3E38">
              <w:t>with backing plates</w:t>
            </w:r>
          </w:p>
        </w:tc>
        <w:tc>
          <w:tcPr>
            <w:tcW w:w="1453" w:type="pct"/>
            <w:shd w:val="clear" w:color="auto" w:fill="auto"/>
            <w:vAlign w:val="center"/>
          </w:tcPr>
          <w:p w14:paraId="5CED3BF0" w14:textId="77777777" w:rsidR="00D35986" w:rsidRPr="009F3E38" w:rsidRDefault="00983B21" w:rsidP="004E1F9F">
            <w:pPr>
              <w:pStyle w:val="Tabletext10"/>
              <w:keepNext/>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T,1,Rd</m:t>
                    </m:r>
                  </m:sub>
                </m:sSub>
                <m:r>
                  <w:rPr>
                    <w:rFonts w:ascii="Cambria Math" w:hAnsi="Cambria Math"/>
                  </w:rPr>
                  <m:t>=</m:t>
                </m:r>
                <m:f>
                  <m:fPr>
                    <m:ctrlPr>
                      <w:rPr>
                        <w:rFonts w:ascii="Cambria Math" w:hAnsi="Cambria Math"/>
                      </w:rPr>
                    </m:ctrlPr>
                  </m:fPr>
                  <m:num>
                    <m:r>
                      <w:rPr>
                        <w:rFonts w:ascii="Cambria Math" w:hAnsi="Cambria Math"/>
                      </w:rPr>
                      <m:t>4</m:t>
                    </m:r>
                    <m:sSub>
                      <m:sSubPr>
                        <m:ctrlPr>
                          <w:rPr>
                            <w:rFonts w:ascii="Cambria Math" w:hAnsi="Cambria Math"/>
                          </w:rPr>
                        </m:ctrlPr>
                      </m:sSubPr>
                      <m:e>
                        <m:r>
                          <w:rPr>
                            <w:rFonts w:ascii="Cambria Math" w:hAnsi="Cambria Math"/>
                          </w:rPr>
                          <m:t>M</m:t>
                        </m:r>
                      </m:e>
                      <m:sub>
                        <m:r>
                          <m:rPr>
                            <m:sty m:val="p"/>
                          </m:rPr>
                          <w:rPr>
                            <w:rFonts w:ascii="Cambria Math" w:hAnsi="Cambria Math"/>
                          </w:rPr>
                          <m:t>pl,1,Rd</m:t>
                        </m:r>
                      </m:sub>
                    </m:sSub>
                    <m:r>
                      <w:rPr>
                        <w:rFonts w:ascii="Cambria Math" w:hAnsi="Cambria Math"/>
                      </w:rPr>
                      <m:t>+2</m:t>
                    </m:r>
                    <m:sSub>
                      <m:sSubPr>
                        <m:ctrlPr>
                          <w:rPr>
                            <w:rFonts w:ascii="Cambria Math" w:hAnsi="Cambria Math"/>
                          </w:rPr>
                        </m:ctrlPr>
                      </m:sSubPr>
                      <m:e>
                        <m:r>
                          <w:rPr>
                            <w:rFonts w:ascii="Cambria Math" w:hAnsi="Cambria Math"/>
                          </w:rPr>
                          <m:t>M</m:t>
                        </m:r>
                      </m:e>
                      <m:sub>
                        <m:r>
                          <m:rPr>
                            <m:sty m:val="p"/>
                          </m:rPr>
                          <w:rPr>
                            <w:rFonts w:ascii="Cambria Math" w:hAnsi="Cambria Math"/>
                          </w:rPr>
                          <m:t>bp,Rd</m:t>
                        </m:r>
                      </m:sub>
                    </m:sSub>
                  </m:num>
                  <m:den>
                    <m:r>
                      <w:rPr>
                        <w:rFonts w:ascii="Cambria Math" w:hAnsi="Cambria Math"/>
                      </w:rPr>
                      <m:t>m</m:t>
                    </m:r>
                  </m:den>
                </m:f>
              </m:oMath>
            </m:oMathPara>
          </w:p>
        </w:tc>
        <w:tc>
          <w:tcPr>
            <w:tcW w:w="2034" w:type="pct"/>
            <w:shd w:val="clear" w:color="auto" w:fill="auto"/>
            <w:vAlign w:val="center"/>
          </w:tcPr>
          <w:p w14:paraId="142159BB" w14:textId="77777777" w:rsidR="00D35986" w:rsidRPr="009F3E38" w:rsidRDefault="00983B21" w:rsidP="004E1F9F">
            <w:pPr>
              <w:pStyle w:val="Tabletext10"/>
              <w:keepNext/>
            </w:pPr>
            <m:oMathPara>
              <m:oMath>
                <m:sSub>
                  <m:sSubPr>
                    <m:ctrlPr>
                      <w:rPr>
                        <w:rFonts w:ascii="Cambria Math" w:hAnsi="Cambria Math"/>
                      </w:rPr>
                    </m:ctrlPr>
                  </m:sSubPr>
                  <m:e>
                    <m:r>
                      <w:rPr>
                        <w:rFonts w:ascii="Cambria Math" w:hAnsi="Cambria Math"/>
                      </w:rPr>
                      <m:t>F</m:t>
                    </m:r>
                  </m:e>
                  <m:sub>
                    <m:r>
                      <m:rPr>
                        <m:sty m:val="p"/>
                      </m:rPr>
                      <w:rPr>
                        <w:rFonts w:ascii="Cambria Math" w:hAnsi="Cambria Math"/>
                      </w:rPr>
                      <m:t>T,1,Rd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8</m:t>
                        </m:r>
                        <m:r>
                          <w:rPr>
                            <w:rFonts w:ascii="Cambria Math" w:hAnsi="Cambria Math"/>
                          </w:rPr>
                          <m:t>n</m:t>
                        </m:r>
                        <m:r>
                          <m:rPr>
                            <m:sty m:val="p"/>
                          </m:rPr>
                          <w:rPr>
                            <w:rFonts w:ascii="Cambria Math" w:hAnsi="Cambria Math"/>
                          </w:rPr>
                          <m:t>-2</m:t>
                        </m:r>
                        <m:sSub>
                          <m:sSubPr>
                            <m:ctrlPr>
                              <w:rPr>
                                <w:rFonts w:ascii="Cambria Math" w:hAnsi="Cambria Math"/>
                              </w:rPr>
                            </m:ctrlPr>
                          </m:sSubPr>
                          <m:e>
                            <m:r>
                              <w:rPr>
                                <w:rFonts w:ascii="Cambria Math" w:hAnsi="Cambria Math"/>
                              </w:rPr>
                              <m:t>e</m:t>
                            </m:r>
                          </m:e>
                          <m:sub>
                            <m:r>
                              <m:rPr>
                                <m:sty m:val="p"/>
                              </m:rPr>
                              <w:rPr>
                                <w:rFonts w:ascii="Cambria Math" w:hAnsi="Cambria Math"/>
                              </w:rPr>
                              <m:t>w</m:t>
                            </m:r>
                          </m:sub>
                        </m:sSub>
                      </m:e>
                    </m:d>
                    <m:sSub>
                      <m:sSubPr>
                        <m:ctrlPr>
                          <w:rPr>
                            <w:rFonts w:ascii="Cambria Math" w:hAnsi="Cambria Math"/>
                          </w:rPr>
                        </m:ctrlPr>
                      </m:sSubPr>
                      <m:e>
                        <m:r>
                          <w:rPr>
                            <w:rFonts w:ascii="Cambria Math" w:hAnsi="Cambria Math"/>
                          </w:rPr>
                          <m:t>M</m:t>
                        </m:r>
                      </m:e>
                      <m:sub>
                        <m:r>
                          <m:rPr>
                            <m:sty m:val="p"/>
                          </m:rPr>
                          <w:rPr>
                            <w:rFonts w:ascii="Cambria Math" w:hAnsi="Cambria Math"/>
                          </w:rPr>
                          <m:t>pl,1,Rd</m:t>
                        </m:r>
                      </m:sub>
                    </m:sSub>
                    <m:r>
                      <m:rPr>
                        <m:sty m:val="p"/>
                      </m:rPr>
                      <w:rPr>
                        <w:rFonts w:ascii="Cambria Math" w:hAnsi="Cambria Math"/>
                      </w:rPr>
                      <m:t>+4</m:t>
                    </m:r>
                    <m:r>
                      <w:rPr>
                        <w:rFonts w:ascii="Cambria Math" w:hAnsi="Cambria Math"/>
                      </w:rPr>
                      <m:t>n</m:t>
                    </m:r>
                    <m:sSub>
                      <m:sSubPr>
                        <m:ctrlPr>
                          <w:rPr>
                            <w:rFonts w:ascii="Cambria Math" w:hAnsi="Cambria Math"/>
                          </w:rPr>
                        </m:ctrlPr>
                      </m:sSubPr>
                      <m:e>
                        <m:r>
                          <w:rPr>
                            <w:rFonts w:ascii="Cambria Math" w:hAnsi="Cambria Math"/>
                          </w:rPr>
                          <m:t>M</m:t>
                        </m:r>
                      </m:e>
                      <m:sub>
                        <m:r>
                          <m:rPr>
                            <m:sty m:val="p"/>
                          </m:rPr>
                          <w:rPr>
                            <w:rFonts w:ascii="Cambria Math" w:hAnsi="Cambria Math"/>
                          </w:rPr>
                          <m:t>bp,Rd</m:t>
                        </m:r>
                      </m:sub>
                    </m:sSub>
                  </m:num>
                  <m:den>
                    <m:r>
                      <m:rPr>
                        <m:sty m:val="p"/>
                      </m:rPr>
                      <w:rPr>
                        <w:rFonts w:ascii="Cambria Math" w:hAnsi="Cambria Math"/>
                      </w:rPr>
                      <m:t>2</m:t>
                    </m:r>
                    <m:r>
                      <w:rPr>
                        <w:rFonts w:ascii="Cambria Math" w:hAnsi="Cambria Math"/>
                      </w:rPr>
                      <m:t>mn</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w</m:t>
                        </m:r>
                      </m:sub>
                    </m:sSub>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e>
                    </m:d>
                  </m:den>
                </m:f>
              </m:oMath>
            </m:oMathPara>
          </w:p>
        </w:tc>
        <w:tc>
          <w:tcPr>
            <w:tcW w:w="1073" w:type="pct"/>
            <w:vMerge/>
            <w:shd w:val="clear" w:color="auto" w:fill="auto"/>
            <w:vAlign w:val="center"/>
          </w:tcPr>
          <w:p w14:paraId="5E7C11DB" w14:textId="77777777" w:rsidR="00D35986" w:rsidRPr="009F3E38" w:rsidRDefault="00D35986" w:rsidP="004E1F9F">
            <w:pPr>
              <w:pStyle w:val="Tabletext10"/>
              <w:keepNext/>
            </w:pPr>
          </w:p>
        </w:tc>
      </w:tr>
      <w:tr w:rsidR="00D35986" w:rsidRPr="009F3E38" w14:paraId="67886DFB" w14:textId="77777777" w:rsidTr="00696A0C">
        <w:trPr>
          <w:cantSplit/>
          <w:jc w:val="center"/>
        </w:trPr>
        <w:tc>
          <w:tcPr>
            <w:tcW w:w="440" w:type="pct"/>
            <w:shd w:val="clear" w:color="auto" w:fill="auto"/>
            <w:vAlign w:val="center"/>
          </w:tcPr>
          <w:p w14:paraId="39DD6949" w14:textId="77777777" w:rsidR="00D35986" w:rsidRPr="009F3E38" w:rsidRDefault="00D35986" w:rsidP="004E1F9F">
            <w:pPr>
              <w:pStyle w:val="Tabletext10"/>
              <w:keepNext/>
            </w:pPr>
            <w:r w:rsidRPr="009F3E38">
              <w:t>Mode 2</w:t>
            </w:r>
            <w:r w:rsidRPr="009F3E38">
              <w:rPr>
                <w:i/>
              </w:rPr>
              <w:t xml:space="preserve"> </w:t>
            </w:r>
          </w:p>
        </w:tc>
        <w:tc>
          <w:tcPr>
            <w:tcW w:w="3487" w:type="pct"/>
            <w:gridSpan w:val="2"/>
            <w:shd w:val="clear" w:color="auto" w:fill="auto"/>
            <w:vAlign w:val="center"/>
          </w:tcPr>
          <w:p w14:paraId="7E1CF4FA" w14:textId="77777777" w:rsidR="00D35986" w:rsidRPr="009F3E38" w:rsidRDefault="00983B21" w:rsidP="004E1F9F">
            <w:pPr>
              <w:pStyle w:val="Tabletext10"/>
              <w:keepNext/>
            </w:pPr>
            <m:oMathPara>
              <m:oMathParaPr>
                <m:jc m:val="center"/>
              </m:oMathParaPr>
              <m:oMath>
                <m:sSub>
                  <m:sSubPr>
                    <m:ctrlPr>
                      <w:rPr>
                        <w:rFonts w:ascii="Cambria Math" w:hAnsi="Cambria Math"/>
                        <w:i/>
                      </w:rPr>
                    </m:ctrlPr>
                  </m:sSubPr>
                  <m:e>
                    <m:r>
                      <w:rPr>
                        <w:rFonts w:ascii="Cambria Math" w:hAnsi="Cambria Math"/>
                      </w:rPr>
                      <m:t>F</m:t>
                    </m:r>
                  </m:e>
                  <m:sub>
                    <m:r>
                      <m:rPr>
                        <m:sty m:val="p"/>
                      </m:rPr>
                      <w:rPr>
                        <w:rFonts w:ascii="Cambria Math" w:hAnsi="Cambria Math"/>
                      </w:rPr>
                      <m:t>T,2,Rd</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M</m:t>
                        </m:r>
                      </m:e>
                      <m:sub>
                        <m:r>
                          <m:rPr>
                            <m:sty m:val="p"/>
                          </m:rPr>
                          <w:rPr>
                            <w:rFonts w:ascii="Cambria Math" w:hAnsi="Cambria Math"/>
                          </w:rPr>
                          <m:t>pl,2,Rd</m:t>
                        </m:r>
                      </m:sub>
                    </m:sSub>
                    <m:r>
                      <w:rPr>
                        <w:rFonts w:ascii="Cambria Math" w:hAnsi="Cambria Math"/>
                      </w:rPr>
                      <m:t>+nΣ</m:t>
                    </m:r>
                    <m:sSub>
                      <m:sSubPr>
                        <m:ctrlPr>
                          <w:rPr>
                            <w:rFonts w:ascii="Cambria Math" w:hAnsi="Cambria Math"/>
                          </w:rPr>
                        </m:ctrlPr>
                      </m:sSubPr>
                      <m:e>
                        <m:r>
                          <w:rPr>
                            <w:rFonts w:ascii="Cambria Math" w:hAnsi="Cambria Math"/>
                          </w:rPr>
                          <m:t>F</m:t>
                        </m:r>
                      </m:e>
                      <m:sub>
                        <m:r>
                          <m:rPr>
                            <m:sty m:val="p"/>
                          </m:rPr>
                          <w:rPr>
                            <w:rFonts w:ascii="Cambria Math" w:hAnsi="Cambria Math"/>
                          </w:rPr>
                          <m:t>t,Rd</m:t>
                        </m:r>
                      </m:sub>
                    </m:sSub>
                  </m:num>
                  <m:den>
                    <m:r>
                      <w:rPr>
                        <w:rFonts w:ascii="Cambria Math" w:hAnsi="Cambria Math"/>
                      </w:rPr>
                      <m:t>m+n</m:t>
                    </m:r>
                  </m:den>
                </m:f>
              </m:oMath>
            </m:oMathPara>
          </w:p>
        </w:tc>
        <w:tc>
          <w:tcPr>
            <w:tcW w:w="1073" w:type="pct"/>
            <w:vMerge/>
            <w:shd w:val="clear" w:color="auto" w:fill="auto"/>
            <w:vAlign w:val="center"/>
          </w:tcPr>
          <w:p w14:paraId="37EF0465" w14:textId="77777777" w:rsidR="00D35986" w:rsidRPr="009F3E38" w:rsidRDefault="00D35986" w:rsidP="004E1F9F">
            <w:pPr>
              <w:pStyle w:val="Tabletext10"/>
              <w:keepNext/>
            </w:pPr>
          </w:p>
        </w:tc>
      </w:tr>
      <w:tr w:rsidR="00D35986" w:rsidRPr="009F3E38" w14:paraId="23B70770" w14:textId="77777777" w:rsidTr="00696A0C">
        <w:trPr>
          <w:cantSplit/>
          <w:jc w:val="center"/>
        </w:trPr>
        <w:tc>
          <w:tcPr>
            <w:tcW w:w="440" w:type="pct"/>
            <w:tcBorders>
              <w:bottom w:val="single" w:sz="12" w:space="0" w:color="auto"/>
            </w:tcBorders>
            <w:shd w:val="clear" w:color="auto" w:fill="auto"/>
            <w:vAlign w:val="center"/>
          </w:tcPr>
          <w:p w14:paraId="77F02779" w14:textId="77777777" w:rsidR="00D35986" w:rsidRPr="009F3E38" w:rsidRDefault="00D35986" w:rsidP="004E1F9F">
            <w:pPr>
              <w:pStyle w:val="Tabletext10"/>
              <w:keepNext/>
            </w:pPr>
            <w:r w:rsidRPr="009F3E38">
              <w:t>Mode 3</w:t>
            </w:r>
          </w:p>
        </w:tc>
        <w:tc>
          <w:tcPr>
            <w:tcW w:w="4560" w:type="pct"/>
            <w:gridSpan w:val="3"/>
            <w:tcBorders>
              <w:bottom w:val="single" w:sz="12" w:space="0" w:color="auto"/>
            </w:tcBorders>
            <w:shd w:val="clear" w:color="auto" w:fill="auto"/>
            <w:vAlign w:val="center"/>
          </w:tcPr>
          <w:p w14:paraId="53273F5F" w14:textId="77777777" w:rsidR="00D35986" w:rsidRPr="009F3E38" w:rsidRDefault="00983B21" w:rsidP="004E1F9F">
            <w:pPr>
              <w:pStyle w:val="Tabletext10"/>
              <w:keepNext/>
            </w:pPr>
            <m:oMathPara>
              <m:oMathParaPr>
                <m:jc m:val="center"/>
              </m:oMathParaPr>
              <m:oMath>
                <m:sSub>
                  <m:sSubPr>
                    <m:ctrlPr>
                      <w:rPr>
                        <w:rFonts w:ascii="Cambria Math" w:hAnsi="Cambria Math"/>
                        <w:i/>
                      </w:rPr>
                    </m:ctrlPr>
                  </m:sSubPr>
                  <m:e>
                    <m:r>
                      <w:rPr>
                        <w:rFonts w:ascii="Cambria Math" w:hAnsi="Cambria Math"/>
                      </w:rPr>
                      <m:t>F</m:t>
                    </m:r>
                  </m:e>
                  <m:sub>
                    <m:r>
                      <m:rPr>
                        <m:sty m:val="p"/>
                      </m:rPr>
                      <w:rPr>
                        <w:rFonts w:ascii="Cambria Math" w:hAnsi="Cambria Math"/>
                      </w:rPr>
                      <m:t>T,3,Rd</m:t>
                    </m:r>
                  </m:sub>
                </m:sSub>
                <m:r>
                  <w:rPr>
                    <w:rFonts w:ascii="Cambria Math" w:hAnsi="Cambria Math"/>
                  </w:rPr>
                  <m:t>=</m:t>
                </m:r>
                <m:r>
                  <m:rPr>
                    <m:sty m:val="p"/>
                  </m:rPr>
                  <w:rPr>
                    <w:rFonts w:ascii="Cambria Math" w:hAnsi="Cambria Math"/>
                  </w:rPr>
                  <m:t>Σ</m:t>
                </m:r>
                <m:sSub>
                  <m:sSubPr>
                    <m:ctrlPr>
                      <w:rPr>
                        <w:rFonts w:ascii="Cambria Math" w:hAnsi="Cambria Math"/>
                      </w:rPr>
                    </m:ctrlPr>
                  </m:sSubPr>
                  <m:e>
                    <m:r>
                      <w:rPr>
                        <w:rFonts w:ascii="Cambria Math" w:hAnsi="Cambria Math"/>
                      </w:rPr>
                      <m:t>F</m:t>
                    </m:r>
                  </m:e>
                  <m:sub>
                    <m:r>
                      <m:rPr>
                        <m:sty m:val="p"/>
                      </m:rPr>
                      <w:rPr>
                        <w:rFonts w:ascii="Cambria Math" w:hAnsi="Cambria Math"/>
                      </w:rPr>
                      <m:t>t,Rd</m:t>
                    </m:r>
                  </m:sub>
                </m:sSub>
              </m:oMath>
            </m:oMathPara>
          </w:p>
        </w:tc>
      </w:tr>
      <w:tr w:rsidR="00D35986" w:rsidRPr="009F3E38" w14:paraId="7CBF4B58" w14:textId="77777777" w:rsidTr="00696A0C">
        <w:trPr>
          <w:cantSplit/>
          <w:jc w:val="center"/>
        </w:trPr>
        <w:tc>
          <w:tcPr>
            <w:tcW w:w="5000" w:type="pct"/>
            <w:gridSpan w:val="4"/>
            <w:tcBorders>
              <w:top w:val="single" w:sz="12" w:space="0" w:color="auto"/>
              <w:bottom w:val="single" w:sz="12" w:space="0" w:color="auto"/>
            </w:tcBorders>
            <w:shd w:val="clear" w:color="auto" w:fill="auto"/>
            <w:vAlign w:val="center"/>
          </w:tcPr>
          <w:p w14:paraId="3FA52B0E" w14:textId="77777777" w:rsidR="00D35986" w:rsidRPr="009F3E38" w:rsidRDefault="00D35986" w:rsidP="004E1F9F">
            <w:pPr>
              <w:pStyle w:val="Tabletext10"/>
              <w:keepNext/>
            </w:pPr>
            <w:r w:rsidRPr="009F3E38">
              <w:t>Mode</w:t>
            </w:r>
            <w:r w:rsidR="004C29EE" w:rsidRPr="009F3E38">
              <w:t> </w:t>
            </w:r>
            <w:r w:rsidRPr="009F3E38">
              <w:t>1: Complete yielding of the flange</w:t>
            </w:r>
          </w:p>
          <w:p w14:paraId="3E7189FC" w14:textId="77777777" w:rsidR="00D35986" w:rsidRPr="009F3E38" w:rsidRDefault="00D35986" w:rsidP="004E1F9F">
            <w:pPr>
              <w:pStyle w:val="Tabletext10"/>
              <w:keepNext/>
            </w:pPr>
            <w:r w:rsidRPr="009F3E38">
              <w:t>Mode</w:t>
            </w:r>
            <w:r w:rsidR="004C29EE" w:rsidRPr="009F3E38">
              <w:t> </w:t>
            </w:r>
            <w:r w:rsidRPr="009F3E38">
              <w:t>2: Bolt failure with yielding of the flange</w:t>
            </w:r>
          </w:p>
          <w:p w14:paraId="24C7507B" w14:textId="77777777" w:rsidR="00D35986" w:rsidRPr="009F3E38" w:rsidRDefault="00D35986" w:rsidP="004E1F9F">
            <w:pPr>
              <w:pStyle w:val="Tabletext10"/>
              <w:keepNext/>
            </w:pPr>
            <w:r w:rsidRPr="009F3E38">
              <w:t>Mode</w:t>
            </w:r>
            <w:r w:rsidR="004C29EE" w:rsidRPr="009F3E38">
              <w:t> </w:t>
            </w:r>
            <w:r w:rsidRPr="009F3E38">
              <w:t>3: Bolt failure</w:t>
            </w:r>
          </w:p>
          <w:p w14:paraId="1A125B3F" w14:textId="65A700DC" w:rsidR="00545C18" w:rsidRPr="009F3E38" w:rsidRDefault="00D35986" w:rsidP="004C29EE">
            <w:pPr>
              <w:pStyle w:val="Tabletext10"/>
              <w:keepNext/>
              <w:ind w:left="797" w:hanging="797"/>
            </w:pPr>
            <w:r w:rsidRPr="009F3E38">
              <w:rPr>
                <w:i/>
              </w:rPr>
              <w:t>L</w:t>
            </w:r>
            <w:r w:rsidRPr="009F3E38">
              <w:rPr>
                <w:position w:val="-6"/>
                <w:sz w:val="16"/>
              </w:rPr>
              <w:t>b</w:t>
            </w:r>
            <w:r w:rsidRPr="009F3E38">
              <w:tab/>
              <w:t>bolt elongation length, taken equal to the grip length (total thickness of material and washers), plus half the sum of the height of the bolt head and the height of the nut, or the anchor bolt elongation length, taken equal to the sum of 8 times the nominal bolt diameter, the grout layer, the plate thickness, the washer and half the height of the nut.</w:t>
            </w:r>
          </w:p>
          <w:p w14:paraId="4D2407BC" w14:textId="07ED490C" w:rsidR="00D35986" w:rsidRPr="009F3E38" w:rsidRDefault="00983B21" w:rsidP="00F67AE7">
            <w:pPr>
              <w:pStyle w:val="Tabletext10"/>
              <w:keepNext/>
              <w:tabs>
                <w:tab w:val="left" w:pos="2637"/>
              </w:tabs>
            </w:pPr>
            <m:oMathPara>
              <m:oMath>
                <m:sSubSup>
                  <m:sSubSupPr>
                    <m:ctrlPr>
                      <w:rPr>
                        <w:rFonts w:ascii="Cambria Math" w:hAnsi="Cambria Math"/>
                        <w:i/>
                      </w:rPr>
                    </m:ctrlPr>
                  </m:sSubSupPr>
                  <m:e>
                    <m:r>
                      <w:rPr>
                        <w:rFonts w:ascii="Cambria Math" w:hAnsi="Cambria Math"/>
                      </w:rPr>
                      <m:t>L</m:t>
                    </m:r>
                  </m:e>
                  <m:sub>
                    <m:r>
                      <m:rPr>
                        <m:sty m:val="p"/>
                      </m:rPr>
                      <w:rPr>
                        <w:rFonts w:ascii="Cambria Math" w:hAnsi="Cambria Math"/>
                      </w:rPr>
                      <m:t>b</m:t>
                    </m:r>
                  </m:sub>
                  <m:sup>
                    <m:r>
                      <w:rPr>
                        <w:rFonts w:ascii="Cambria Math" w:hAnsi="Cambria Math"/>
                      </w:rPr>
                      <m:t>*</m:t>
                    </m:r>
                  </m:sup>
                </m:sSubSup>
                <m:r>
                  <w:rPr>
                    <w:rFonts w:ascii="Cambria Math" w:hAnsi="Cambria Math"/>
                  </w:rPr>
                  <m:t xml:space="preserve">            =</m:t>
                </m:r>
                <m:f>
                  <m:fPr>
                    <m:ctrlPr>
                      <w:rPr>
                        <w:rFonts w:ascii="Cambria Math" w:hAnsi="Cambria Math"/>
                      </w:rPr>
                    </m:ctrlPr>
                  </m:fPr>
                  <m:num>
                    <m:r>
                      <m:rPr>
                        <m:sty m:val="p"/>
                      </m:rPr>
                      <w:rPr>
                        <w:rFonts w:ascii="Cambria Math" w:hAnsi="Cambria Math"/>
                      </w:rPr>
                      <m:t xml:space="preserve">8,8 </m:t>
                    </m:r>
                    <m:sSup>
                      <m:sSupPr>
                        <m:ctrlPr>
                          <w:rPr>
                            <w:rFonts w:ascii="Cambria Math" w:hAnsi="Cambria Math"/>
                          </w:rPr>
                        </m:ctrlPr>
                      </m:sSupPr>
                      <m:e>
                        <m:r>
                          <w:rPr>
                            <w:rFonts w:ascii="Cambria Math" w:hAnsi="Cambria Math"/>
                          </w:rPr>
                          <m:t>m</m:t>
                        </m:r>
                      </m:e>
                      <m:sup>
                        <m:r>
                          <w:rPr>
                            <w:rFonts w:ascii="Cambria Math" w:hAnsi="Cambria Math"/>
                          </w:rPr>
                          <m:t>3</m:t>
                        </m:r>
                      </m:sup>
                    </m:sSup>
                    <m:sSub>
                      <m:sSubPr>
                        <m:ctrlPr>
                          <w:rPr>
                            <w:rFonts w:ascii="Cambria Math" w:hAnsi="Cambria Math"/>
                          </w:rPr>
                        </m:ctrlPr>
                      </m:sSubPr>
                      <m:e>
                        <m:r>
                          <w:rPr>
                            <w:rFonts w:ascii="Cambria Math" w:hAnsi="Cambria Math"/>
                          </w:rPr>
                          <m:t>A</m:t>
                        </m:r>
                      </m:e>
                      <m:sub>
                        <m:r>
                          <m:rPr>
                            <m:sty m:val="p"/>
                          </m:rPr>
                          <w:rPr>
                            <w:rFonts w:ascii="Cambria Math" w:hAnsi="Cambria Math"/>
                          </w:rPr>
                          <m:t>s</m:t>
                        </m:r>
                      </m:sub>
                    </m:sSub>
                    <m:sSub>
                      <m:sSubPr>
                        <m:ctrlPr>
                          <w:rPr>
                            <w:rFonts w:ascii="Cambria Math" w:hAnsi="Cambria Math"/>
                          </w:rPr>
                        </m:ctrlPr>
                      </m:sSubPr>
                      <m:e>
                        <m:r>
                          <w:rPr>
                            <w:rFonts w:ascii="Cambria Math" w:hAnsi="Cambria Math"/>
                          </w:rPr>
                          <m:t>n</m:t>
                        </m:r>
                      </m:e>
                      <m:sub>
                        <m:r>
                          <m:rPr>
                            <m:sty m:val="p"/>
                          </m:rPr>
                          <w:rPr>
                            <w:rFonts w:ascii="Cambria Math" w:hAnsi="Cambria Math"/>
                          </w:rPr>
                          <m:t>b</m:t>
                        </m:r>
                      </m:sub>
                    </m:sSub>
                  </m:num>
                  <m:den>
                    <m:r>
                      <w:rPr>
                        <w:rFonts w:ascii="Cambria Math" w:hAnsi="Cambria Math"/>
                      </w:rPr>
                      <m:t>Σ</m:t>
                    </m:r>
                    <m:sSub>
                      <m:sSubPr>
                        <m:ctrlPr>
                          <w:rPr>
                            <w:rFonts w:ascii="Cambria Math" w:hAnsi="Cambria Math"/>
                          </w:rPr>
                        </m:ctrlPr>
                      </m:sSubPr>
                      <m:e>
                        <m:r>
                          <w:rPr>
                            <w:rFonts w:ascii="Cambria Math" w:hAnsi="Cambria Math"/>
                          </w:rPr>
                          <m:t>l</m:t>
                        </m:r>
                      </m:e>
                      <m:sub>
                        <m:r>
                          <m:rPr>
                            <m:sty m:val="p"/>
                          </m:rPr>
                          <w:rPr>
                            <w:rFonts w:ascii="Cambria Math" w:hAnsi="Cambria Math"/>
                          </w:rPr>
                          <m:t>eff,1</m:t>
                        </m:r>
                      </m:sub>
                    </m:sSub>
                    <m:r>
                      <m:rPr>
                        <m:nor/>
                      </m:rPr>
                      <m:t> </m:t>
                    </m:r>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f</m:t>
                            </m:r>
                          </m:sub>
                        </m:sSub>
                      </m:e>
                      <m:sup>
                        <m:r>
                          <w:rPr>
                            <w:rFonts w:ascii="Cambria Math" w:hAnsi="Cambria Math"/>
                          </w:rPr>
                          <m:t>3</m:t>
                        </m:r>
                      </m:sup>
                    </m:sSup>
                  </m:den>
                </m:f>
              </m:oMath>
            </m:oMathPara>
          </w:p>
          <w:p w14:paraId="7A499F12" w14:textId="77777777" w:rsidR="00D35986" w:rsidRPr="009F3E38" w:rsidRDefault="00D35986" w:rsidP="004C29EE">
            <w:pPr>
              <w:pStyle w:val="Tabletext10"/>
              <w:keepNext/>
              <w:tabs>
                <w:tab w:val="left" w:pos="769"/>
              </w:tabs>
            </w:pPr>
            <w:r w:rsidRPr="009F3E38">
              <w:rPr>
                <w:i/>
              </w:rPr>
              <w:t>F</w:t>
            </w:r>
            <w:r w:rsidRPr="009F3E38">
              <w:rPr>
                <w:position w:val="-6"/>
                <w:sz w:val="16"/>
              </w:rPr>
              <w:t>T,Rd</w:t>
            </w:r>
            <w:r w:rsidRPr="009F3E38">
              <w:tab/>
              <w:t>design tension resistance of a T-stub flange</w:t>
            </w:r>
          </w:p>
          <w:p w14:paraId="75686554" w14:textId="77777777" w:rsidR="00D35986" w:rsidRPr="009F3E38" w:rsidRDefault="00D35986" w:rsidP="004C29EE">
            <w:pPr>
              <w:pStyle w:val="Tabletext10"/>
              <w:keepNext/>
              <w:tabs>
                <w:tab w:val="left" w:pos="769"/>
                <w:tab w:val="left" w:pos="2430"/>
              </w:tabs>
            </w:pPr>
            <w:r w:rsidRPr="009F3E38">
              <w:rPr>
                <w:i/>
              </w:rPr>
              <w:t>Q</w:t>
            </w:r>
            <w:r w:rsidR="004C29EE" w:rsidRPr="009F3E38">
              <w:rPr>
                <w:i/>
              </w:rPr>
              <w:tab/>
            </w:r>
            <w:r w:rsidR="00491B9B" w:rsidRPr="009F3E38">
              <w:rPr>
                <w:rFonts w:ascii="Cambria Math" w:hAnsi="Cambria Math"/>
              </w:rPr>
              <w:t>=</w:t>
            </w:r>
            <w:r w:rsidR="004C29EE" w:rsidRPr="009F3E38">
              <w:t> </w:t>
            </w:r>
            <w:r w:rsidRPr="009F3E38">
              <w:t>∑</w:t>
            </w:r>
            <w:r w:rsidRPr="009F3E38">
              <w:rPr>
                <w:i/>
              </w:rPr>
              <w:t>F</w:t>
            </w:r>
            <w:r w:rsidRPr="009F3E38">
              <w:rPr>
                <w:position w:val="-6"/>
                <w:sz w:val="16"/>
              </w:rPr>
              <w:t>t,Rd</w:t>
            </w:r>
            <w:r w:rsidR="004C29EE" w:rsidRPr="009F3E38">
              <w:rPr>
                <w:sz w:val="18"/>
              </w:rPr>
              <w:t> </w:t>
            </w:r>
            <w:r w:rsidR="004C29EE" w:rsidRPr="009F3E38">
              <w:rPr>
                <w:rFonts w:ascii="Cambria Math" w:hAnsi="Cambria Math"/>
              </w:rPr>
              <w:t>−</w:t>
            </w:r>
            <w:r w:rsidR="004C29EE" w:rsidRPr="009F3E38">
              <w:t> </w:t>
            </w:r>
            <w:r w:rsidRPr="009F3E38">
              <w:rPr>
                <w:i/>
              </w:rPr>
              <w:t>F</w:t>
            </w:r>
            <w:r w:rsidRPr="009F3E38">
              <w:rPr>
                <w:position w:val="-6"/>
                <w:sz w:val="16"/>
              </w:rPr>
              <w:t>T,Rd</w:t>
            </w:r>
            <w:r w:rsidRPr="009F3E38">
              <w:tab/>
              <w:t>prying force</w:t>
            </w:r>
          </w:p>
          <w:p w14:paraId="41044805" w14:textId="77777777" w:rsidR="00D35986" w:rsidRPr="009F3E38" w:rsidRDefault="00D35986" w:rsidP="004C29EE">
            <w:pPr>
              <w:pStyle w:val="Tabletext10"/>
              <w:keepNext/>
              <w:tabs>
                <w:tab w:val="left" w:pos="769"/>
              </w:tabs>
            </w:pPr>
            <w:r w:rsidRPr="009F3E38">
              <w:rPr>
                <w:i/>
              </w:rPr>
              <w:t>M</w:t>
            </w:r>
            <w:r w:rsidRPr="009F3E38">
              <w:rPr>
                <w:position w:val="-6"/>
                <w:sz w:val="16"/>
              </w:rPr>
              <w:t>pl,1,Rd</w:t>
            </w:r>
            <w:r w:rsidRPr="009F3E38">
              <w:tab/>
            </w:r>
            <w:r w:rsidR="00491B9B" w:rsidRPr="009F3E38">
              <w:rPr>
                <w:rFonts w:ascii="Cambria Math" w:hAnsi="Cambria Math"/>
              </w:rPr>
              <w:t>=</w:t>
            </w:r>
            <w:r w:rsidR="004C29EE" w:rsidRPr="009F3E38">
              <w:t> </w:t>
            </w:r>
            <w:r w:rsidRPr="009F3E38">
              <w:t>0,25 Σ</w:t>
            </w:r>
            <w:r w:rsidRPr="009F3E38">
              <w:rPr>
                <w:i/>
              </w:rPr>
              <w:t>l</w:t>
            </w:r>
            <w:r w:rsidRPr="009F3E38">
              <w:rPr>
                <w:position w:val="-6"/>
                <w:sz w:val="16"/>
                <w:szCs w:val="18"/>
              </w:rPr>
              <w:t>eff,1</w:t>
            </w:r>
            <w:r w:rsidRPr="009F3E38">
              <w:t xml:space="preserve"> </w:t>
            </w:r>
            <w:r w:rsidRPr="009F3E38">
              <w:rPr>
                <w:i/>
              </w:rPr>
              <w:t>t</w:t>
            </w:r>
            <w:r w:rsidRPr="009F3E38">
              <w:rPr>
                <w:position w:val="-6"/>
                <w:sz w:val="16"/>
                <w:szCs w:val="18"/>
              </w:rPr>
              <w:t>f</w:t>
            </w:r>
            <w:r w:rsidRPr="009F3E38">
              <w:rPr>
                <w:position w:val="6"/>
                <w:sz w:val="16"/>
                <w:szCs w:val="18"/>
              </w:rPr>
              <w:t>2</w:t>
            </w:r>
            <w:r w:rsidRPr="009F3E38">
              <w:t xml:space="preserve"> </w:t>
            </w:r>
            <w:r w:rsidRPr="009F3E38">
              <w:rPr>
                <w:i/>
              </w:rPr>
              <w:t>f</w:t>
            </w:r>
            <w:r w:rsidRPr="009F3E38">
              <w:rPr>
                <w:position w:val="-6"/>
                <w:sz w:val="16"/>
                <w:szCs w:val="18"/>
              </w:rPr>
              <w:t>y</w:t>
            </w:r>
            <w:r w:rsidRPr="009F3E38">
              <w:t>/</w:t>
            </w:r>
            <w:r w:rsidRPr="009F3E38">
              <w:rPr>
                <w:rFonts w:ascii="Cambria Math" w:hAnsi="Cambria Math"/>
                <w:i/>
              </w:rPr>
              <w:t>γ</w:t>
            </w:r>
            <w:r w:rsidRPr="009F3E38">
              <w:rPr>
                <w:position w:val="-6"/>
                <w:sz w:val="16"/>
                <w:szCs w:val="18"/>
              </w:rPr>
              <w:t>M0</w:t>
            </w:r>
            <w:r w:rsidRPr="009F3E38">
              <w:t xml:space="preserve"> </w:t>
            </w:r>
          </w:p>
          <w:p w14:paraId="5C4BAF12" w14:textId="77777777" w:rsidR="00D35986" w:rsidRPr="009F3E38" w:rsidRDefault="00D35986" w:rsidP="004C29EE">
            <w:pPr>
              <w:pStyle w:val="Tabletext10"/>
              <w:keepNext/>
              <w:tabs>
                <w:tab w:val="left" w:pos="769"/>
              </w:tabs>
            </w:pPr>
            <w:r w:rsidRPr="009F3E38">
              <w:rPr>
                <w:i/>
              </w:rPr>
              <w:t>M</w:t>
            </w:r>
            <w:r w:rsidRPr="009F3E38">
              <w:rPr>
                <w:position w:val="-6"/>
                <w:sz w:val="16"/>
              </w:rPr>
              <w:t>pl,2,Rd</w:t>
            </w:r>
            <w:r w:rsidRPr="009F3E38">
              <w:tab/>
            </w:r>
            <w:r w:rsidR="00491B9B" w:rsidRPr="009F3E38">
              <w:rPr>
                <w:rFonts w:ascii="Cambria Math" w:hAnsi="Cambria Math"/>
              </w:rPr>
              <w:t>=</w:t>
            </w:r>
            <w:r w:rsidR="004C29EE" w:rsidRPr="009F3E38">
              <w:t> </w:t>
            </w:r>
            <w:r w:rsidRPr="009F3E38">
              <w:t>0,25 Σ</w:t>
            </w:r>
            <w:r w:rsidRPr="009F3E38">
              <w:rPr>
                <w:i/>
              </w:rPr>
              <w:t>l</w:t>
            </w:r>
            <w:r w:rsidRPr="009F3E38">
              <w:rPr>
                <w:position w:val="-6"/>
                <w:sz w:val="16"/>
                <w:szCs w:val="18"/>
              </w:rPr>
              <w:t>eff,2</w:t>
            </w:r>
            <w:r w:rsidRPr="009F3E38">
              <w:t xml:space="preserve"> </w:t>
            </w:r>
            <w:r w:rsidRPr="009F3E38">
              <w:rPr>
                <w:i/>
              </w:rPr>
              <w:t>t</w:t>
            </w:r>
            <w:r w:rsidRPr="009F3E38">
              <w:rPr>
                <w:position w:val="-6"/>
                <w:sz w:val="16"/>
                <w:szCs w:val="18"/>
              </w:rPr>
              <w:t>f</w:t>
            </w:r>
            <w:r w:rsidRPr="009F3E38">
              <w:rPr>
                <w:position w:val="6"/>
                <w:sz w:val="16"/>
                <w:szCs w:val="18"/>
              </w:rPr>
              <w:t>2</w:t>
            </w:r>
            <w:r w:rsidRPr="009F3E38">
              <w:t xml:space="preserve"> </w:t>
            </w:r>
            <w:r w:rsidRPr="009F3E38">
              <w:rPr>
                <w:i/>
              </w:rPr>
              <w:t>f</w:t>
            </w:r>
            <w:r w:rsidRPr="009F3E38">
              <w:rPr>
                <w:position w:val="-6"/>
                <w:sz w:val="16"/>
                <w:szCs w:val="18"/>
              </w:rPr>
              <w:t>y</w:t>
            </w:r>
            <w:r w:rsidRPr="009F3E38">
              <w:t>/</w:t>
            </w:r>
            <w:r w:rsidRPr="009F3E38">
              <w:rPr>
                <w:rFonts w:ascii="Cambria Math" w:hAnsi="Cambria Math"/>
                <w:i/>
              </w:rPr>
              <w:t>γ</w:t>
            </w:r>
            <w:r w:rsidRPr="009F3E38">
              <w:rPr>
                <w:position w:val="-6"/>
                <w:sz w:val="16"/>
                <w:szCs w:val="18"/>
              </w:rPr>
              <w:t>M0</w:t>
            </w:r>
            <w:r w:rsidRPr="009F3E38">
              <w:rPr>
                <w:sz w:val="16"/>
              </w:rPr>
              <w:t xml:space="preserve"> </w:t>
            </w:r>
          </w:p>
          <w:p w14:paraId="5E883BC6" w14:textId="77777777" w:rsidR="00D35986" w:rsidRPr="009F3E38" w:rsidRDefault="00D35986" w:rsidP="004C29EE">
            <w:pPr>
              <w:pStyle w:val="Tabletext10"/>
              <w:keepNext/>
              <w:tabs>
                <w:tab w:val="left" w:pos="769"/>
              </w:tabs>
            </w:pPr>
            <w:r w:rsidRPr="009F3E38">
              <w:rPr>
                <w:i/>
              </w:rPr>
              <w:t>M</w:t>
            </w:r>
            <w:r w:rsidRPr="009F3E38">
              <w:rPr>
                <w:position w:val="-6"/>
                <w:sz w:val="16"/>
              </w:rPr>
              <w:t>bp,Rd</w:t>
            </w:r>
            <w:r w:rsidRPr="009F3E38">
              <w:tab/>
            </w:r>
            <w:r w:rsidR="00491B9B" w:rsidRPr="009F3E38">
              <w:rPr>
                <w:rFonts w:ascii="Cambria Math" w:hAnsi="Cambria Math"/>
              </w:rPr>
              <w:t>=</w:t>
            </w:r>
            <w:r w:rsidR="004C29EE" w:rsidRPr="009F3E38">
              <w:t> </w:t>
            </w:r>
            <w:r w:rsidRPr="009F3E38">
              <w:t>0,25 Σ</w:t>
            </w:r>
            <w:r w:rsidRPr="009F3E38">
              <w:rPr>
                <w:i/>
              </w:rPr>
              <w:t>l</w:t>
            </w:r>
            <w:r w:rsidRPr="009F3E38">
              <w:rPr>
                <w:position w:val="-6"/>
                <w:sz w:val="16"/>
                <w:szCs w:val="18"/>
              </w:rPr>
              <w:t>eff,1</w:t>
            </w:r>
            <w:r w:rsidRPr="009F3E38">
              <w:t xml:space="preserve"> </w:t>
            </w:r>
            <w:r w:rsidRPr="009F3E38">
              <w:rPr>
                <w:i/>
              </w:rPr>
              <w:t>t</w:t>
            </w:r>
            <w:r w:rsidRPr="009F3E38">
              <w:rPr>
                <w:position w:val="-6"/>
                <w:sz w:val="16"/>
                <w:szCs w:val="18"/>
              </w:rPr>
              <w:t>bp</w:t>
            </w:r>
            <w:r w:rsidRPr="009F3E38">
              <w:rPr>
                <w:position w:val="6"/>
                <w:sz w:val="16"/>
                <w:szCs w:val="18"/>
              </w:rPr>
              <w:t>2</w:t>
            </w:r>
            <w:r w:rsidRPr="009F3E38">
              <w:t xml:space="preserve"> </w:t>
            </w:r>
            <w:r w:rsidRPr="009F3E38">
              <w:rPr>
                <w:i/>
              </w:rPr>
              <w:t>f</w:t>
            </w:r>
            <w:r w:rsidRPr="009F3E38">
              <w:rPr>
                <w:position w:val="-6"/>
                <w:sz w:val="16"/>
                <w:szCs w:val="18"/>
              </w:rPr>
              <w:t>y,bp</w:t>
            </w:r>
            <w:r w:rsidRPr="009F3E38">
              <w:t>/</w:t>
            </w:r>
            <w:r w:rsidRPr="009F3E38">
              <w:rPr>
                <w:rFonts w:ascii="Cambria Math" w:hAnsi="Cambria Math"/>
                <w:i/>
              </w:rPr>
              <w:t>γ</w:t>
            </w:r>
            <w:r w:rsidRPr="009F3E38">
              <w:rPr>
                <w:position w:val="-6"/>
                <w:sz w:val="16"/>
                <w:szCs w:val="18"/>
              </w:rPr>
              <w:t>M0</w:t>
            </w:r>
            <w:r w:rsidRPr="009F3E38">
              <w:t xml:space="preserve"> </w:t>
            </w:r>
          </w:p>
          <w:p w14:paraId="2B6A0CE6" w14:textId="77777777" w:rsidR="00D35986" w:rsidRPr="009F3E38" w:rsidRDefault="00D35986" w:rsidP="004C29EE">
            <w:pPr>
              <w:pStyle w:val="Tabletext10"/>
              <w:keepNext/>
              <w:tabs>
                <w:tab w:val="left" w:pos="769"/>
              </w:tabs>
            </w:pPr>
            <w:r w:rsidRPr="009F3E38">
              <w:rPr>
                <w:i/>
              </w:rPr>
              <w:t>n</w:t>
            </w:r>
            <w:r w:rsidRPr="009F3E38">
              <w:tab/>
            </w:r>
            <w:r w:rsidR="00491B9B" w:rsidRPr="009F3E38">
              <w:rPr>
                <w:rFonts w:ascii="Cambria Math" w:hAnsi="Cambria Math"/>
              </w:rPr>
              <w:t>=</w:t>
            </w:r>
            <w:r w:rsidR="004C29EE" w:rsidRPr="009F3E38">
              <w:t> </w:t>
            </w:r>
            <w:r w:rsidRPr="009F3E38">
              <w:t>min(</w:t>
            </w:r>
            <w:r w:rsidRPr="009F3E38">
              <w:rPr>
                <w:i/>
              </w:rPr>
              <w:t>e</w:t>
            </w:r>
            <w:r w:rsidRPr="009F3E38">
              <w:rPr>
                <w:position w:val="-6"/>
                <w:sz w:val="16"/>
              </w:rPr>
              <w:t>min</w:t>
            </w:r>
            <w:r w:rsidRPr="009F3E38">
              <w:t>; 1,25</w:t>
            </w:r>
            <w:r w:rsidR="004C29EE" w:rsidRPr="009F3E38">
              <w:t> </w:t>
            </w:r>
            <w:r w:rsidRPr="009F3E38">
              <w:t>m)</w:t>
            </w:r>
          </w:p>
          <w:p w14:paraId="1E7D9199" w14:textId="77777777" w:rsidR="00D35986" w:rsidRPr="009F3E38" w:rsidRDefault="00D35986" w:rsidP="004C29EE">
            <w:pPr>
              <w:pStyle w:val="Tabletext10"/>
              <w:keepNext/>
              <w:tabs>
                <w:tab w:val="left" w:pos="769"/>
              </w:tabs>
            </w:pPr>
            <w:r w:rsidRPr="009F3E38">
              <w:rPr>
                <w:i/>
              </w:rPr>
              <w:t>m</w:t>
            </w:r>
            <w:r w:rsidRPr="009F3E38">
              <w:tab/>
              <w:t>distance from the centre of the bolt to 20% distance into profile root or weld</w:t>
            </w:r>
          </w:p>
          <w:p w14:paraId="52475D58" w14:textId="77777777" w:rsidR="00D35986" w:rsidRPr="009F3E38" w:rsidRDefault="00D35986" w:rsidP="004C29EE">
            <w:pPr>
              <w:pStyle w:val="Tabletext10"/>
              <w:keepNext/>
              <w:tabs>
                <w:tab w:val="left" w:pos="769"/>
              </w:tabs>
            </w:pPr>
            <w:r w:rsidRPr="009F3E38">
              <w:rPr>
                <w:i/>
              </w:rPr>
              <w:t>n</w:t>
            </w:r>
            <w:r w:rsidRPr="009F3E38">
              <w:rPr>
                <w:position w:val="-6"/>
                <w:sz w:val="16"/>
              </w:rPr>
              <w:t>b</w:t>
            </w:r>
            <w:r w:rsidRPr="009F3E38">
              <w:tab/>
              <w:t>number of bolt rows (with 2 bolts per row)</w:t>
            </w:r>
          </w:p>
          <w:p w14:paraId="16D4CCBE" w14:textId="196B234C" w:rsidR="00D35986" w:rsidRPr="009F3E38" w:rsidRDefault="00D35986" w:rsidP="00580A3A">
            <w:pPr>
              <w:pStyle w:val="Tabletext10"/>
              <w:keepNext/>
              <w:tabs>
                <w:tab w:val="left" w:pos="769"/>
              </w:tabs>
            </w:pPr>
            <w:r w:rsidRPr="009F3E38">
              <w:rPr>
                <w:i/>
              </w:rPr>
              <w:t>F</w:t>
            </w:r>
            <w:r w:rsidRPr="009F3E38">
              <w:rPr>
                <w:position w:val="-6"/>
                <w:sz w:val="16"/>
              </w:rPr>
              <w:t>t,Rd</w:t>
            </w:r>
            <w:r w:rsidRPr="009F3E38">
              <w:tab/>
              <w:t xml:space="preserve">design tension resistance of a bolt, see </w:t>
            </w:r>
            <w:r w:rsidRPr="009F3E38">
              <w:fldChar w:fldCharType="begin"/>
            </w:r>
            <w:r w:rsidRPr="009F3E38">
              <w:instrText xml:space="preserve"> REF _Ref519170083 \h  \* MERGEFORMAT </w:instrText>
            </w:r>
            <w:r w:rsidRPr="009F3E38">
              <w:fldChar w:fldCharType="separate"/>
            </w:r>
            <w:r w:rsidR="00A71E2D" w:rsidRPr="009F3E38">
              <w:t>Table </w:t>
            </w:r>
            <w:r w:rsidR="00A71E2D">
              <w:t>5</w:t>
            </w:r>
            <w:r w:rsidR="00A71E2D" w:rsidRPr="009F3E38">
              <w:t>.</w:t>
            </w:r>
            <w:r w:rsidR="00A71E2D">
              <w:t>7</w:t>
            </w:r>
            <w:r w:rsidRPr="009F3E38">
              <w:fldChar w:fldCharType="end"/>
            </w:r>
            <w:r w:rsidRPr="009F3E38">
              <w:t>, or an anchor bolt, see A.1</w:t>
            </w:r>
            <w:r w:rsidR="00580A3A">
              <w:t>8</w:t>
            </w:r>
            <w:r w:rsidRPr="009F3E38">
              <w:t>.1.</w:t>
            </w:r>
          </w:p>
        </w:tc>
      </w:tr>
      <w:tr w:rsidR="00102AE1" w:rsidRPr="009F3E38" w14:paraId="081179E9" w14:textId="77777777" w:rsidTr="00102AE1">
        <w:trPr>
          <w:cantSplit/>
          <w:jc w:val="center"/>
        </w:trPr>
        <w:tc>
          <w:tcPr>
            <w:tcW w:w="5000" w:type="pct"/>
            <w:gridSpan w:val="4"/>
            <w:tcBorders>
              <w:top w:val="single" w:sz="12" w:space="0" w:color="auto"/>
              <w:bottom w:val="single" w:sz="12" w:space="0" w:color="auto"/>
            </w:tcBorders>
            <w:shd w:val="clear" w:color="auto" w:fill="auto"/>
            <w:vAlign w:val="center"/>
          </w:tcPr>
          <w:p w14:paraId="51BA6342" w14:textId="77777777" w:rsidR="00102AE1" w:rsidRPr="009F3E38" w:rsidRDefault="00102AE1" w:rsidP="004C29EE">
            <w:pPr>
              <w:pStyle w:val="Tabletext10"/>
              <w:keepNext/>
              <w:tabs>
                <w:tab w:val="left" w:pos="769"/>
              </w:tabs>
            </w:pPr>
            <w:r w:rsidRPr="009F3E38">
              <w:t>∑</w:t>
            </w:r>
            <w:r w:rsidRPr="009F3E38">
              <w:rPr>
                <w:i/>
              </w:rPr>
              <w:t>F</w:t>
            </w:r>
            <w:r w:rsidRPr="009F3E38">
              <w:rPr>
                <w:position w:val="-6"/>
                <w:sz w:val="16"/>
              </w:rPr>
              <w:t>t,Rd</w:t>
            </w:r>
            <w:r w:rsidRPr="009F3E38">
              <w:rPr>
                <w:position w:val="-6"/>
                <w:sz w:val="16"/>
              </w:rPr>
              <w:tab/>
            </w:r>
            <w:r w:rsidRPr="009F3E38">
              <w:t xml:space="preserve">total value of </w:t>
            </w:r>
            <w:r w:rsidRPr="009F3E38">
              <w:rPr>
                <w:i/>
              </w:rPr>
              <w:t>F</w:t>
            </w:r>
            <w:r w:rsidRPr="009F3E38">
              <w:rPr>
                <w:position w:val="-6"/>
                <w:sz w:val="16"/>
              </w:rPr>
              <w:t>t,Rd</w:t>
            </w:r>
            <w:r w:rsidRPr="009F3E38">
              <w:rPr>
                <w:sz w:val="16"/>
              </w:rPr>
              <w:t xml:space="preserve"> </w:t>
            </w:r>
            <w:r w:rsidRPr="009F3E38">
              <w:t>for all the bolts in the T</w:t>
            </w:r>
            <w:r w:rsidRPr="009F3E38">
              <w:noBreakHyphen/>
              <w:t>stub;</w:t>
            </w:r>
          </w:p>
          <w:p w14:paraId="767EB137" w14:textId="77777777" w:rsidR="00102AE1" w:rsidRPr="009F3E38" w:rsidRDefault="00102AE1" w:rsidP="004C29EE">
            <w:pPr>
              <w:pStyle w:val="Tabletext10"/>
              <w:keepNext/>
              <w:tabs>
                <w:tab w:val="left" w:pos="2575"/>
              </w:tabs>
            </w:pPr>
            <w:bookmarkStart w:id="1479" w:name="OLE_LINK17"/>
            <w:bookmarkStart w:id="1480" w:name="OLE_LINK19"/>
            <w:bookmarkStart w:id="1481" w:name="OLE_LINK14"/>
            <w:bookmarkStart w:id="1482" w:name="OLE_LINK15"/>
            <w:r w:rsidRPr="009F3E38">
              <w:t>∑</w:t>
            </w:r>
            <w:r w:rsidRPr="009F3E38">
              <w:rPr>
                <w:i/>
              </w:rPr>
              <w:t>l</w:t>
            </w:r>
            <w:r w:rsidRPr="009F3E38">
              <w:rPr>
                <w:position w:val="-6"/>
                <w:sz w:val="16"/>
              </w:rPr>
              <w:t>eff,1</w:t>
            </w:r>
            <w:bookmarkEnd w:id="1479"/>
            <w:bookmarkEnd w:id="1480"/>
            <w:r w:rsidRPr="009F3E38">
              <w:t> </w:t>
            </w:r>
            <w:r w:rsidRPr="009F3E38">
              <w:rPr>
                <w:rFonts w:ascii="Cambria Math" w:hAnsi="Cambria Math"/>
              </w:rPr>
              <w:t>=</w:t>
            </w:r>
            <w:r w:rsidRPr="009F3E38">
              <w:t> min(∑</w:t>
            </w:r>
            <w:r w:rsidRPr="009F3E38">
              <w:rPr>
                <w:i/>
              </w:rPr>
              <w:t>l</w:t>
            </w:r>
            <w:r w:rsidRPr="009F3E38">
              <w:rPr>
                <w:position w:val="-6"/>
                <w:sz w:val="16"/>
              </w:rPr>
              <w:t>eff,cp</w:t>
            </w:r>
            <w:bookmarkEnd w:id="1481"/>
            <w:bookmarkEnd w:id="1482"/>
            <w:r w:rsidRPr="009F3E38">
              <w:t>; ∑</w:t>
            </w:r>
            <w:r w:rsidRPr="009F3E38">
              <w:rPr>
                <w:i/>
              </w:rPr>
              <w:t>l</w:t>
            </w:r>
            <w:r w:rsidRPr="009F3E38">
              <w:rPr>
                <w:position w:val="-6"/>
                <w:sz w:val="16"/>
              </w:rPr>
              <w:t>eff,nc</w:t>
            </w:r>
            <w:r w:rsidRPr="009F3E38">
              <w:t>)</w:t>
            </w:r>
            <w:r w:rsidRPr="009F3E38">
              <w:tab/>
              <w:t>is the value of ∑</w:t>
            </w:r>
            <w:r w:rsidRPr="009F3E38">
              <w:rPr>
                <w:i/>
              </w:rPr>
              <w:t>l</w:t>
            </w:r>
            <w:r w:rsidRPr="009F3E38">
              <w:rPr>
                <w:position w:val="-6"/>
                <w:sz w:val="16"/>
              </w:rPr>
              <w:t>eff</w:t>
            </w:r>
            <w:r w:rsidRPr="009F3E38">
              <w:t xml:space="preserve"> for mode 1;</w:t>
            </w:r>
          </w:p>
          <w:p w14:paraId="75618DCD" w14:textId="77777777" w:rsidR="00102AE1" w:rsidRPr="009F3E38" w:rsidRDefault="00102AE1" w:rsidP="004C29EE">
            <w:pPr>
              <w:pStyle w:val="Tabletext10"/>
              <w:keepNext/>
              <w:tabs>
                <w:tab w:val="left" w:pos="2575"/>
              </w:tabs>
            </w:pPr>
            <w:bookmarkStart w:id="1483" w:name="OLE_LINK21"/>
            <w:bookmarkStart w:id="1484" w:name="OLE_LINK23"/>
            <w:r w:rsidRPr="009F3E38">
              <w:t>∑</w:t>
            </w:r>
            <w:r w:rsidRPr="009F3E38">
              <w:rPr>
                <w:i/>
              </w:rPr>
              <w:t>l</w:t>
            </w:r>
            <w:r w:rsidRPr="009F3E38">
              <w:rPr>
                <w:position w:val="-6"/>
                <w:sz w:val="16"/>
              </w:rPr>
              <w:t>eff,2</w:t>
            </w:r>
            <w:bookmarkStart w:id="1485" w:name="OLE_LINK27"/>
            <w:bookmarkStart w:id="1486" w:name="OLE_LINK29"/>
            <w:bookmarkEnd w:id="1483"/>
            <w:bookmarkEnd w:id="1484"/>
            <w:r w:rsidRPr="009F3E38">
              <w:t> </w:t>
            </w:r>
            <w:r w:rsidRPr="009F3E38">
              <w:rPr>
                <w:rFonts w:ascii="Cambria Math" w:hAnsi="Cambria Math"/>
              </w:rPr>
              <w:t>=</w:t>
            </w:r>
            <w:r w:rsidRPr="009F3E38">
              <w:t> ∑</w:t>
            </w:r>
            <w:r w:rsidRPr="009F3E38">
              <w:rPr>
                <w:i/>
              </w:rPr>
              <w:t>l</w:t>
            </w:r>
            <w:r w:rsidRPr="009F3E38">
              <w:rPr>
                <w:position w:val="-6"/>
                <w:sz w:val="16"/>
              </w:rPr>
              <w:t>eff,nc</w:t>
            </w:r>
            <w:r w:rsidRPr="009F3E38">
              <w:tab/>
              <w:t xml:space="preserve">is </w:t>
            </w:r>
            <w:bookmarkEnd w:id="1485"/>
            <w:bookmarkEnd w:id="1486"/>
            <w:r w:rsidRPr="009F3E38">
              <w:t>the value of ∑</w:t>
            </w:r>
            <w:r w:rsidRPr="009F3E38">
              <w:rPr>
                <w:i/>
              </w:rPr>
              <w:t>l</w:t>
            </w:r>
            <w:r w:rsidRPr="009F3E38">
              <w:rPr>
                <w:position w:val="-6"/>
                <w:sz w:val="16"/>
              </w:rPr>
              <w:t>eff</w:t>
            </w:r>
            <w:r w:rsidRPr="009F3E38">
              <w:t xml:space="preserve"> for mode 2;</w:t>
            </w:r>
          </w:p>
          <w:p w14:paraId="3A89F75F" w14:textId="77777777" w:rsidR="00102AE1" w:rsidRPr="009F3E38" w:rsidRDefault="00102AE1" w:rsidP="004C29EE">
            <w:pPr>
              <w:pStyle w:val="Tabletext10"/>
              <w:keepNext/>
              <w:tabs>
                <w:tab w:val="left" w:pos="2575"/>
              </w:tabs>
            </w:pPr>
            <w:bookmarkStart w:id="1487" w:name="OLE_LINK39"/>
            <w:bookmarkStart w:id="1488" w:name="OLE_LINK41"/>
            <w:bookmarkStart w:id="1489" w:name="OLE_LINK45"/>
            <w:r w:rsidRPr="009F3E38">
              <w:t>∑</w:t>
            </w:r>
            <w:r w:rsidRPr="009F3E38">
              <w:rPr>
                <w:i/>
              </w:rPr>
              <w:t>l</w:t>
            </w:r>
            <w:r w:rsidRPr="009F3E38">
              <w:rPr>
                <w:position w:val="-6"/>
                <w:sz w:val="16"/>
              </w:rPr>
              <w:t>eff,cp</w:t>
            </w:r>
            <w:r w:rsidRPr="009F3E38">
              <w:t xml:space="preserve"> </w:t>
            </w:r>
            <w:bookmarkEnd w:id="1487"/>
            <w:bookmarkEnd w:id="1488"/>
            <w:bookmarkEnd w:id="1489"/>
            <w:r w:rsidRPr="009F3E38">
              <w:t>and ∑</w:t>
            </w:r>
            <w:r w:rsidRPr="009F3E38">
              <w:rPr>
                <w:i/>
              </w:rPr>
              <w:t>l</w:t>
            </w:r>
            <w:r w:rsidRPr="009F3E38">
              <w:rPr>
                <w:position w:val="-6"/>
                <w:sz w:val="16"/>
              </w:rPr>
              <w:t>eff,nc</w:t>
            </w:r>
            <w:r w:rsidRPr="009F3E38">
              <w:tab/>
              <w:t>are given in Annex A;</w:t>
            </w:r>
          </w:p>
          <w:p w14:paraId="59E3C1C4" w14:textId="66BE5555" w:rsidR="00102AE1" w:rsidRPr="009F3E38" w:rsidRDefault="00102AE1" w:rsidP="004C29EE">
            <w:pPr>
              <w:pStyle w:val="Tabletext10"/>
              <w:keepNext/>
              <w:tabs>
                <w:tab w:val="left" w:pos="2575"/>
              </w:tabs>
            </w:pPr>
            <w:r w:rsidRPr="009F3E38">
              <w:rPr>
                <w:i/>
              </w:rPr>
              <w:t>e</w:t>
            </w:r>
            <w:r w:rsidRPr="009F3E38">
              <w:rPr>
                <w:position w:val="-6"/>
                <w:sz w:val="16"/>
              </w:rPr>
              <w:t>min</w:t>
            </w:r>
            <w:r w:rsidRPr="009F3E38">
              <w:t xml:space="preserve">, </w:t>
            </w:r>
            <w:r w:rsidRPr="009F3E38">
              <w:rPr>
                <w:i/>
              </w:rPr>
              <w:t>m</w:t>
            </w:r>
            <w:r w:rsidRPr="009F3E38">
              <w:t xml:space="preserve"> and </w:t>
            </w:r>
            <w:r w:rsidRPr="009F3E38">
              <w:rPr>
                <w:i/>
              </w:rPr>
              <w:t>t</w:t>
            </w:r>
            <w:r w:rsidRPr="009F3E38">
              <w:rPr>
                <w:position w:val="-6"/>
                <w:sz w:val="16"/>
              </w:rPr>
              <w:t>f</w:t>
            </w:r>
            <w:r w:rsidRPr="009F3E38">
              <w:t xml:space="preserve"> </w:t>
            </w:r>
            <w:r w:rsidRPr="009F3E38">
              <w:tab/>
              <w:t xml:space="preserve">are shown in </w:t>
            </w:r>
            <w:r w:rsidR="000435D7" w:rsidRPr="009F3E38">
              <w:fldChar w:fldCharType="begin"/>
            </w:r>
            <w:r w:rsidR="000435D7" w:rsidRPr="009F3E38">
              <w:instrText xml:space="preserve"> REF _Ref15886883 \h  \* MERGEFORMAT </w:instrText>
            </w:r>
            <w:r w:rsidR="000435D7" w:rsidRPr="009F3E38">
              <w:fldChar w:fldCharType="separate"/>
            </w:r>
            <w:r w:rsidR="00A71E2D" w:rsidRPr="009F3E38">
              <w:t>Figure </w:t>
            </w:r>
            <w:r w:rsidR="00A71E2D">
              <w:t>8</w:t>
            </w:r>
            <w:r w:rsidR="00A71E2D" w:rsidRPr="009F3E38">
              <w:t>.</w:t>
            </w:r>
            <w:r w:rsidR="00A71E2D">
              <w:t>4</w:t>
            </w:r>
            <w:r w:rsidR="000435D7" w:rsidRPr="009F3E38">
              <w:fldChar w:fldCharType="end"/>
            </w:r>
            <w:r w:rsidR="002E557D">
              <w:t>3</w:t>
            </w:r>
            <w:r w:rsidRPr="009F3E38">
              <w:t>.</w:t>
            </w:r>
          </w:p>
          <w:p w14:paraId="118D5645" w14:textId="77777777" w:rsidR="00102AE1" w:rsidRPr="009F3E38" w:rsidRDefault="00102AE1" w:rsidP="004C29EE">
            <w:pPr>
              <w:pStyle w:val="Tabletext10"/>
              <w:keepNext/>
              <w:tabs>
                <w:tab w:val="left" w:pos="769"/>
              </w:tabs>
            </w:pPr>
            <w:r w:rsidRPr="009F3E38">
              <w:rPr>
                <w:i/>
              </w:rPr>
              <w:t>f</w:t>
            </w:r>
            <w:r w:rsidRPr="009F3E38">
              <w:rPr>
                <w:position w:val="-6"/>
                <w:sz w:val="16"/>
              </w:rPr>
              <w:t>y,bp</w:t>
            </w:r>
            <w:r w:rsidRPr="009F3E38">
              <w:tab/>
              <w:t>yield strength of the backing plates;</w:t>
            </w:r>
          </w:p>
          <w:p w14:paraId="76335547" w14:textId="77777777" w:rsidR="00102AE1" w:rsidRPr="009F3E38" w:rsidRDefault="00102AE1" w:rsidP="004C29EE">
            <w:pPr>
              <w:pStyle w:val="Tabletext10"/>
              <w:keepNext/>
              <w:tabs>
                <w:tab w:val="left" w:pos="769"/>
              </w:tabs>
            </w:pPr>
            <w:r w:rsidRPr="009F3E38">
              <w:rPr>
                <w:i/>
              </w:rPr>
              <w:t>t</w:t>
            </w:r>
            <w:r w:rsidRPr="009F3E38">
              <w:rPr>
                <w:position w:val="-6"/>
                <w:sz w:val="16"/>
              </w:rPr>
              <w:t>bp</w:t>
            </w:r>
            <w:r w:rsidRPr="009F3E38">
              <w:tab/>
              <w:t>thickness of the backing plates;</w:t>
            </w:r>
          </w:p>
          <w:p w14:paraId="2A5B782F" w14:textId="77777777" w:rsidR="00102AE1" w:rsidRPr="009F3E38" w:rsidRDefault="00102AE1" w:rsidP="004C29EE">
            <w:pPr>
              <w:pStyle w:val="Tabletext10"/>
              <w:keepNext/>
              <w:tabs>
                <w:tab w:val="left" w:pos="769"/>
              </w:tabs>
            </w:pPr>
            <w:r w:rsidRPr="009F3E38">
              <w:rPr>
                <w:i/>
              </w:rPr>
              <w:t>e</w:t>
            </w:r>
            <w:r w:rsidRPr="009F3E38">
              <w:rPr>
                <w:position w:val="-6"/>
                <w:sz w:val="16"/>
              </w:rPr>
              <w:t>w</w:t>
            </w:r>
            <w:r w:rsidRPr="009F3E38">
              <w:rPr>
                <w:position w:val="-6"/>
                <w:sz w:val="16"/>
              </w:rPr>
              <w:tab/>
            </w:r>
            <w:r w:rsidRPr="009F3E38">
              <w:rPr>
                <w:rFonts w:ascii="Cambria Math" w:hAnsi="Cambria Math"/>
              </w:rPr>
              <w:t>=</w:t>
            </w:r>
            <w:r w:rsidRPr="009F3E38">
              <w:t> </w:t>
            </w:r>
            <w:r w:rsidRPr="009F3E38">
              <w:rPr>
                <w:i/>
              </w:rPr>
              <w:t>d</w:t>
            </w:r>
            <w:r w:rsidRPr="009F3E38">
              <w:rPr>
                <w:position w:val="-6"/>
                <w:sz w:val="16"/>
              </w:rPr>
              <w:t>w</w:t>
            </w:r>
            <w:r w:rsidRPr="009F3E38">
              <w:t>/4;</w:t>
            </w:r>
          </w:p>
          <w:p w14:paraId="351880C9" w14:textId="2EDC9D1C" w:rsidR="00102AE1" w:rsidRPr="009F3E38" w:rsidRDefault="00102AE1" w:rsidP="004E1F9F">
            <w:pPr>
              <w:pStyle w:val="Tabletext10"/>
              <w:keepNext/>
              <w:jc w:val="center"/>
            </w:pPr>
            <w:r w:rsidRPr="009F3E38">
              <w:rPr>
                <w:i/>
              </w:rPr>
              <w:t>d</w:t>
            </w:r>
            <w:r w:rsidRPr="009F3E38">
              <w:rPr>
                <w:position w:val="-6"/>
                <w:sz w:val="16"/>
              </w:rPr>
              <w:t>w</w:t>
            </w:r>
            <w:r w:rsidRPr="009F3E38">
              <w:tab/>
              <w:t>diameter of the washer, or width across points of the bolt head or nut, as relevant.</w:t>
            </w:r>
          </w:p>
        </w:tc>
      </w:tr>
    </w:tbl>
    <w:p w14:paraId="217E9FC9" w14:textId="77777777" w:rsidR="00D35986" w:rsidRPr="009F3E38" w:rsidRDefault="00D35986" w:rsidP="00D35986"/>
    <w:p w14:paraId="11C4A815" w14:textId="77777777" w:rsidR="00D35986" w:rsidRPr="009F3E38" w:rsidRDefault="00D35986" w:rsidP="00AE2997">
      <w:pPr>
        <w:pStyle w:val="Heading3"/>
      </w:pPr>
      <w:bookmarkStart w:id="1490" w:name="_Ref15893051"/>
      <w:bookmarkStart w:id="1491" w:name="_Ref474091783"/>
      <w:bookmarkStart w:id="1492" w:name="_Toc8132099"/>
      <w:bookmarkStart w:id="1493" w:name="_Toc54616972"/>
      <w:bookmarkEnd w:id="1477"/>
      <w:bookmarkEnd w:id="1478"/>
      <w:r w:rsidRPr="009F3E38">
        <w:t>Individual bolt rows, bolt groups and groups of bolt rows</w:t>
      </w:r>
      <w:bookmarkEnd w:id="1490"/>
      <w:bookmarkEnd w:id="1491"/>
      <w:bookmarkEnd w:id="1492"/>
      <w:bookmarkEnd w:id="1493"/>
    </w:p>
    <w:p w14:paraId="4070DABC" w14:textId="77777777" w:rsidR="00D35986" w:rsidRPr="009F3E38" w:rsidRDefault="00E64681" w:rsidP="001B469E">
      <w:r w:rsidRPr="009F3E38">
        <w:t>(1</w:t>
      </w:r>
      <w:r w:rsidR="001B469E" w:rsidRPr="009F3E38">
        <w:t>) </w:t>
      </w:r>
      <w:r w:rsidR="00D35986" w:rsidRPr="009F3E38">
        <w:t xml:space="preserve">Although in an actual T-stub flange the forces at each bolt row are generally equal, when an equivalent T-stub flange is used to model a basic component </w:t>
      </w:r>
      <w:bookmarkStart w:id="1494" w:name="_Hlt15967669"/>
      <w:r w:rsidR="00D35986" w:rsidRPr="009F3E38">
        <w:t>listed in</w:t>
      </w:r>
      <w:bookmarkEnd w:id="1494"/>
      <w:r w:rsidR="00D35986" w:rsidRPr="009F3E38">
        <w:t xml:space="preserve"> 8.3.1(1) the difference in forces at each bolt row should be taken into account.</w:t>
      </w:r>
    </w:p>
    <w:p w14:paraId="44844579" w14:textId="77777777" w:rsidR="00D35986" w:rsidRPr="009F3E38" w:rsidRDefault="00E64681" w:rsidP="001B469E">
      <w:r w:rsidRPr="009F3E38">
        <w:t>(2</w:t>
      </w:r>
      <w:r w:rsidR="001B469E" w:rsidRPr="009F3E38">
        <w:t>) </w:t>
      </w:r>
      <w:r w:rsidR="00D35986" w:rsidRPr="009F3E38">
        <w:t>When using the equivalent T-stub approach to model a group of bolt rows the group may be divided into separate bolt rows and equivalent T-stubs may be used to model each separate bolt row.</w:t>
      </w:r>
    </w:p>
    <w:p w14:paraId="216A115E" w14:textId="77777777" w:rsidR="00D35986" w:rsidRPr="009F3E38" w:rsidRDefault="00E64681" w:rsidP="002A03C3">
      <w:pPr>
        <w:keepNext/>
      </w:pPr>
      <w:r w:rsidRPr="009F3E38">
        <w:t>(3</w:t>
      </w:r>
      <w:r w:rsidR="001B469E" w:rsidRPr="009F3E38">
        <w:t>) </w:t>
      </w:r>
      <w:r w:rsidR="00D35986" w:rsidRPr="009F3E38">
        <w:t>When using the T-stub approach to model a group of bolt rows the following conditions should be satisfied:</w:t>
      </w:r>
    </w:p>
    <w:p w14:paraId="7D2917E4" w14:textId="77777777" w:rsidR="00D35986" w:rsidRPr="009F3E38" w:rsidRDefault="00D35986" w:rsidP="00470C7A">
      <w:pPr>
        <w:pStyle w:val="ListContinue"/>
      </w:pPr>
      <w:r w:rsidRPr="009F3E38">
        <w:t>the force at each bolt row should not exceed the design resistance determined considering only that individual bolt row;</w:t>
      </w:r>
    </w:p>
    <w:p w14:paraId="2C867061" w14:textId="77777777" w:rsidR="00D35986" w:rsidRPr="009F3E38" w:rsidRDefault="00D35986" w:rsidP="00470C7A">
      <w:pPr>
        <w:pStyle w:val="ListContinue"/>
      </w:pPr>
      <w:r w:rsidRPr="009F3E38">
        <w:t>the total force on each group of bolt rows, comprising two or more adjacent bolt rows within the same bolt group, should not exceed the design resistance of that group of bolt rows.</w:t>
      </w:r>
    </w:p>
    <w:p w14:paraId="3C91F81B" w14:textId="77777777" w:rsidR="00D35986" w:rsidRPr="009F3E38" w:rsidRDefault="00E64681" w:rsidP="002A03C3">
      <w:pPr>
        <w:keepNext/>
      </w:pPr>
      <w:r w:rsidRPr="009F3E38">
        <w:t>(4</w:t>
      </w:r>
      <w:r w:rsidR="001B469E" w:rsidRPr="009F3E38">
        <w:t>) </w:t>
      </w:r>
      <w:r w:rsidR="00D35986" w:rsidRPr="009F3E38">
        <w:t>When determining the design tension resistance of a basic component represented by an equivalent T</w:t>
      </w:r>
      <w:r w:rsidR="00D35986" w:rsidRPr="009F3E38">
        <w:noBreakHyphen/>
        <w:t>stub flange, the following parameters should be calculated:</w:t>
      </w:r>
    </w:p>
    <w:p w14:paraId="46E7E67F" w14:textId="77777777" w:rsidR="00D35986" w:rsidRPr="009F3E38" w:rsidRDefault="00D35986" w:rsidP="00470C7A">
      <w:pPr>
        <w:pStyle w:val="ListContinue"/>
      </w:pPr>
      <w:r w:rsidRPr="009F3E38">
        <w:t>the design resistance of an individual bolt row, determined considering only that bolt row;</w:t>
      </w:r>
    </w:p>
    <w:p w14:paraId="498262F0" w14:textId="77777777" w:rsidR="00D35986" w:rsidRPr="009F3E38" w:rsidRDefault="00D35986" w:rsidP="00470C7A">
      <w:pPr>
        <w:pStyle w:val="ListContinue"/>
      </w:pPr>
      <w:r w:rsidRPr="009F3E38">
        <w:t>the contribution of each bolt row to the design resistance of two or more adjacent bolt rows within a bolt group, determined considering only those bolt rows.</w:t>
      </w:r>
    </w:p>
    <w:p w14:paraId="2A1A71FF" w14:textId="77777777" w:rsidR="00D35986" w:rsidRPr="009F3E38" w:rsidRDefault="00E64681" w:rsidP="001B469E">
      <w:r w:rsidRPr="009F3E38">
        <w:t>(5</w:t>
      </w:r>
      <w:r w:rsidR="001B469E" w:rsidRPr="009F3E38">
        <w:t>) </w:t>
      </w:r>
      <w:r w:rsidR="00D35986" w:rsidRPr="009F3E38">
        <w:t>In the case of an individual bolt row, ∑</w:t>
      </w:r>
      <w:r w:rsidR="00D35986" w:rsidRPr="009F3E38">
        <w:rPr>
          <w:i/>
        </w:rPr>
        <w:t>l</w:t>
      </w:r>
      <w:r w:rsidR="00D35986" w:rsidRPr="009F3E38">
        <w:rPr>
          <w:position w:val="-6"/>
          <w:sz w:val="18"/>
        </w:rPr>
        <w:t>eff</w:t>
      </w:r>
      <w:r w:rsidR="00D35986" w:rsidRPr="009F3E38">
        <w:t xml:space="preserve"> should be taken as equal to the effective length </w:t>
      </w:r>
      <w:r w:rsidR="00D35986" w:rsidRPr="009F3E38">
        <w:rPr>
          <w:i/>
        </w:rPr>
        <w:t>l</w:t>
      </w:r>
      <w:r w:rsidR="00D35986" w:rsidRPr="009F3E38">
        <w:rPr>
          <w:position w:val="-6"/>
          <w:sz w:val="18"/>
        </w:rPr>
        <w:t>eff</w:t>
      </w:r>
      <w:r w:rsidR="00D35986" w:rsidRPr="009F3E38">
        <w:t xml:space="preserve"> given in Annex</w:t>
      </w:r>
      <w:r w:rsidR="002A03C3" w:rsidRPr="009F3E38">
        <w:t> </w:t>
      </w:r>
      <w:r w:rsidR="00D35986" w:rsidRPr="009F3E38">
        <w:t>A for that bolt row taken as an individual bolt row.</w:t>
      </w:r>
    </w:p>
    <w:p w14:paraId="53941130" w14:textId="77777777" w:rsidR="00D35986" w:rsidRPr="009F3E38" w:rsidRDefault="00E64681" w:rsidP="001B469E">
      <w:r w:rsidRPr="009F3E38">
        <w:t>(6</w:t>
      </w:r>
      <w:r w:rsidR="001B469E" w:rsidRPr="009F3E38">
        <w:t>) </w:t>
      </w:r>
      <w:r w:rsidR="00D35986" w:rsidRPr="009F3E38">
        <w:t>In the case of a group of bolt rows, ∑</w:t>
      </w:r>
      <w:r w:rsidR="00D35986" w:rsidRPr="009F3E38">
        <w:rPr>
          <w:i/>
        </w:rPr>
        <w:t>l</w:t>
      </w:r>
      <w:r w:rsidR="00D35986" w:rsidRPr="009F3E38">
        <w:rPr>
          <w:position w:val="-6"/>
          <w:sz w:val="18"/>
        </w:rPr>
        <w:t>eff</w:t>
      </w:r>
      <w:r w:rsidR="00D35986" w:rsidRPr="009F3E38">
        <w:t xml:space="preserve"> should be taken as the sum of the effective lengths </w:t>
      </w:r>
      <w:r w:rsidR="00D35986" w:rsidRPr="009F3E38">
        <w:rPr>
          <w:i/>
        </w:rPr>
        <w:t>l</w:t>
      </w:r>
      <w:r w:rsidR="00D35986" w:rsidRPr="009F3E38">
        <w:rPr>
          <w:position w:val="-6"/>
          <w:sz w:val="18"/>
        </w:rPr>
        <w:t>eff</w:t>
      </w:r>
      <w:r w:rsidR="00D35986" w:rsidRPr="009F3E38">
        <w:t xml:space="preserve"> given in Annex</w:t>
      </w:r>
      <w:r w:rsidR="002A03C3" w:rsidRPr="009F3E38">
        <w:t> </w:t>
      </w:r>
      <w:r w:rsidR="00D35986" w:rsidRPr="009F3E38">
        <w:t>A for each relevant bolt row taken as part of a bolt group.</w:t>
      </w:r>
    </w:p>
    <w:p w14:paraId="72643833" w14:textId="77777777" w:rsidR="00D35986" w:rsidRPr="009F3E38" w:rsidRDefault="00D35986" w:rsidP="00AE2997">
      <w:pPr>
        <w:pStyle w:val="Heading2"/>
      </w:pPr>
      <w:bookmarkStart w:id="1495" w:name="_Ref15893256"/>
      <w:bookmarkStart w:id="1496" w:name="_Ref15893276"/>
      <w:bookmarkStart w:id="1497" w:name="_Ref15893663"/>
      <w:bookmarkStart w:id="1498" w:name="_Ref15894012"/>
      <w:bookmarkStart w:id="1499" w:name="_Ref15894019"/>
      <w:bookmarkStart w:id="1500" w:name="_Ref33000211"/>
      <w:bookmarkStart w:id="1501" w:name="_Ref33000212"/>
      <w:bookmarkStart w:id="1502" w:name="_Ref33005652"/>
      <w:bookmarkStart w:id="1503" w:name="_Toc76376152"/>
      <w:bookmarkStart w:id="1504" w:name="_Toc89855210"/>
      <w:bookmarkStart w:id="1505" w:name="OLE_LINK145"/>
      <w:bookmarkStart w:id="1506" w:name="_Toc8132100"/>
      <w:bookmarkStart w:id="1507" w:name="_Toc54616973"/>
      <w:r w:rsidRPr="009F3E38">
        <w:t>Equivalent T-stub in compression</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14:paraId="09CCED99" w14:textId="77777777" w:rsidR="00D35986" w:rsidRPr="009F3E38" w:rsidRDefault="00D35986" w:rsidP="00AE2997">
      <w:pPr>
        <w:pStyle w:val="Heading3"/>
      </w:pPr>
      <w:bookmarkStart w:id="1508" w:name="_Toc8132101"/>
      <w:bookmarkStart w:id="1509" w:name="_Toc54616974"/>
      <w:r w:rsidRPr="009F3E38">
        <w:t>Application</w:t>
      </w:r>
      <w:bookmarkEnd w:id="1508"/>
      <w:bookmarkEnd w:id="1509"/>
    </w:p>
    <w:p w14:paraId="15C3BDCF" w14:textId="77777777" w:rsidR="00D35986" w:rsidRPr="009F3E38" w:rsidRDefault="00E64681" w:rsidP="002A03C3">
      <w:pPr>
        <w:keepNext/>
      </w:pPr>
      <w:r w:rsidRPr="009F3E38">
        <w:t>(1</w:t>
      </w:r>
      <w:r w:rsidR="001B469E" w:rsidRPr="009F3E38">
        <w:t>) </w:t>
      </w:r>
      <w:r w:rsidR="00D35986" w:rsidRPr="009F3E38">
        <w:t>The flange of the equivalent T-stub in compression may be used to model the design resistance of the following basic components in steel-to-concrete connections:</w:t>
      </w:r>
    </w:p>
    <w:p w14:paraId="11555CA8" w14:textId="77777777" w:rsidR="00D35986" w:rsidRPr="009F3E38" w:rsidRDefault="00D35986" w:rsidP="00470C7A">
      <w:pPr>
        <w:pStyle w:val="ListContinue"/>
      </w:pPr>
      <w:r w:rsidRPr="009F3E38">
        <w:t>the steel base plate in bending under the bearing pressure on the foundation;</w:t>
      </w:r>
    </w:p>
    <w:p w14:paraId="12D06430" w14:textId="77777777" w:rsidR="00D35986" w:rsidRPr="009F3E38" w:rsidRDefault="00D35986" w:rsidP="00470C7A">
      <w:pPr>
        <w:pStyle w:val="ListContinue"/>
      </w:pPr>
      <w:r w:rsidRPr="009F3E38">
        <w:t>the concrete and/or grout in bearing.</w:t>
      </w:r>
    </w:p>
    <w:p w14:paraId="5FA04008" w14:textId="77777777" w:rsidR="00D35986" w:rsidRPr="009F3E38" w:rsidRDefault="00D35986" w:rsidP="00AE2997">
      <w:pPr>
        <w:pStyle w:val="Heading3"/>
      </w:pPr>
      <w:bookmarkStart w:id="1510" w:name="_Toc8132102"/>
      <w:bookmarkStart w:id="1511" w:name="_Toc54616975"/>
      <w:r w:rsidRPr="009F3E38">
        <w:t>Total effective length and width</w:t>
      </w:r>
      <w:bookmarkEnd w:id="1510"/>
      <w:bookmarkEnd w:id="1511"/>
    </w:p>
    <w:p w14:paraId="21C54E65" w14:textId="77777777" w:rsidR="00D35986" w:rsidRPr="009F3E38" w:rsidRDefault="00E64681" w:rsidP="001B469E">
      <w:r w:rsidRPr="009F3E38">
        <w:t>(1</w:t>
      </w:r>
      <w:r w:rsidR="001B469E" w:rsidRPr="009F3E38">
        <w:t>) </w:t>
      </w:r>
      <w:r w:rsidR="00D35986" w:rsidRPr="009F3E38">
        <w:t xml:space="preserve">The total effective length </w:t>
      </w:r>
      <w:r w:rsidR="00D35986" w:rsidRPr="009F3E38">
        <w:rPr>
          <w:i/>
        </w:rPr>
        <w:t>l</w:t>
      </w:r>
      <w:r w:rsidR="00D35986" w:rsidRPr="009F3E38">
        <w:rPr>
          <w:position w:val="-6"/>
          <w:sz w:val="18"/>
        </w:rPr>
        <w:t>eff</w:t>
      </w:r>
      <w:r w:rsidR="00D35986" w:rsidRPr="009F3E38">
        <w:t xml:space="preserve"> and the total effective width </w:t>
      </w:r>
      <w:r w:rsidR="00D35986" w:rsidRPr="009F3E38">
        <w:rPr>
          <w:i/>
        </w:rPr>
        <w:t>b</w:t>
      </w:r>
      <w:r w:rsidR="00D35986" w:rsidRPr="009F3E38">
        <w:rPr>
          <w:position w:val="-6"/>
          <w:sz w:val="18"/>
        </w:rPr>
        <w:t>eff</w:t>
      </w:r>
      <w:r w:rsidR="00D35986" w:rsidRPr="009F3E38">
        <w:t xml:space="preserve"> of the equivalent T-stub should be such that the design compression resistance of the T-stub is equivalent to that of the basic component it represents.</w:t>
      </w:r>
    </w:p>
    <w:p w14:paraId="295D4A37" w14:textId="42D9CBC9" w:rsidR="00D35986" w:rsidRPr="009F3E38" w:rsidRDefault="00D35986" w:rsidP="00F2097B">
      <w:pPr>
        <w:pStyle w:val="Note"/>
      </w:pPr>
      <w:r w:rsidRPr="009F3E38">
        <w:t>NOTE</w:t>
      </w:r>
      <w:r w:rsidRPr="009F3E38">
        <w:tab/>
      </w:r>
      <w:r w:rsidR="00D61688" w:rsidRPr="009F3E38">
        <w:t xml:space="preserve">The effective length </w:t>
      </w:r>
      <w:r w:rsidR="00D61688">
        <w:t xml:space="preserve">and width </w:t>
      </w:r>
      <w:r w:rsidR="00D61688" w:rsidRPr="009F3E38">
        <w:t xml:space="preserve">of the equivalent T-stub </w:t>
      </w:r>
      <w:r w:rsidR="00D61688">
        <w:t>are</w:t>
      </w:r>
      <w:r w:rsidR="00D61688" w:rsidRPr="009F3E38">
        <w:t xml:space="preserve"> notional </w:t>
      </w:r>
      <w:r w:rsidR="00D61688">
        <w:t>values</w:t>
      </w:r>
      <w:r w:rsidR="00D61688" w:rsidRPr="009F3E38">
        <w:t xml:space="preserve"> and do not necessarily correspond to the physical </w:t>
      </w:r>
      <w:r w:rsidR="00D61688">
        <w:t>dimensions</w:t>
      </w:r>
      <w:r w:rsidR="00D61688" w:rsidRPr="009F3E38">
        <w:t xml:space="preserve"> of the basic joint component that it represents.</w:t>
      </w:r>
    </w:p>
    <w:p w14:paraId="7AF4EB6E" w14:textId="77777777" w:rsidR="00D35986" w:rsidRPr="009F3E38" w:rsidRDefault="00D35986" w:rsidP="00AE2997">
      <w:pPr>
        <w:pStyle w:val="Heading3"/>
      </w:pPr>
      <w:bookmarkStart w:id="1512" w:name="_Toc8132103"/>
      <w:bookmarkStart w:id="1513" w:name="_Toc54616976"/>
      <w:bookmarkStart w:id="1514" w:name="_Ref474096951"/>
      <w:r w:rsidRPr="009F3E38">
        <w:t>Design compression resistance</w:t>
      </w:r>
      <w:bookmarkEnd w:id="1512"/>
      <w:bookmarkEnd w:id="1513"/>
    </w:p>
    <w:p w14:paraId="20F8D7CB" w14:textId="77777777" w:rsidR="00D35986" w:rsidRPr="009F3E38" w:rsidRDefault="00E64681" w:rsidP="001B469E">
      <w:r w:rsidRPr="009F3E38">
        <w:t>(1</w:t>
      </w:r>
      <w:r w:rsidR="001B469E" w:rsidRPr="009F3E38">
        <w:t>) </w:t>
      </w:r>
      <w:r w:rsidR="00D35986" w:rsidRPr="009F3E38">
        <w:t xml:space="preserve">The design compression resistance of a T-stub flange </w:t>
      </w:r>
      <w:r w:rsidR="00D35986" w:rsidRPr="009F3E38">
        <w:rPr>
          <w:i/>
        </w:rPr>
        <w:t>F</w:t>
      </w:r>
      <w:r w:rsidR="00D35986" w:rsidRPr="009F3E38">
        <w:rPr>
          <w:position w:val="-6"/>
          <w:sz w:val="18"/>
        </w:rPr>
        <w:t>C,Rd</w:t>
      </w:r>
      <w:r w:rsidR="00D35986" w:rsidRPr="009F3E38">
        <w:t xml:space="preserve"> should be determined as follows:</w:t>
      </w:r>
      <w:bookmarkEnd w:id="1514"/>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52"/>
        <w:gridCol w:w="1000"/>
      </w:tblGrid>
      <w:tr w:rsidR="00D35986" w:rsidRPr="009F3E38" w14:paraId="4A030E14" w14:textId="77777777" w:rsidTr="00D54B60">
        <w:trPr>
          <w:jc w:val="center"/>
        </w:trPr>
        <w:tc>
          <w:tcPr>
            <w:tcW w:w="8381" w:type="dxa"/>
            <w:vAlign w:val="center"/>
          </w:tcPr>
          <w:p w14:paraId="057B51E7" w14:textId="77777777" w:rsidR="00D35986" w:rsidRPr="009F3E38" w:rsidRDefault="00983B21" w:rsidP="00D54B60">
            <w:pPr>
              <w:pStyle w:val="Formula"/>
            </w:pPr>
            <m:oMathPara>
              <m:oMath>
                <m:sSub>
                  <m:sSubPr>
                    <m:ctrlPr>
                      <w:rPr>
                        <w:rFonts w:ascii="Cambria Math" w:hAnsi="Cambria Math"/>
                      </w:rPr>
                    </m:ctrlPr>
                  </m:sSubPr>
                  <m:e>
                    <m:r>
                      <w:rPr>
                        <w:rFonts w:ascii="Cambria Math" w:hAnsi="Cambria Math"/>
                      </w:rPr>
                      <m:t>F</m:t>
                    </m:r>
                  </m:e>
                  <m:sub>
                    <m:r>
                      <m:rPr>
                        <m:sty m:val="p"/>
                      </m:rPr>
                      <w:rPr>
                        <w:rFonts w:ascii="Cambria Math" w:hAnsi="Cambria Math"/>
                      </w:rPr>
                      <m:t>C,Rd</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jd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eff</m:t>
                    </m:r>
                  </m:sub>
                </m:sSub>
              </m:oMath>
            </m:oMathPara>
          </w:p>
        </w:tc>
        <w:tc>
          <w:tcPr>
            <w:tcW w:w="958" w:type="dxa"/>
            <w:vAlign w:val="center"/>
          </w:tcPr>
          <w:p w14:paraId="6701C583" w14:textId="77777777" w:rsidR="00D35986" w:rsidRPr="009F3E38" w:rsidRDefault="00D35986" w:rsidP="00D54B60">
            <w:pPr>
              <w:jc w:val="right"/>
            </w:pPr>
            <w:r w:rsidRPr="009F3E38">
              <w:t>(</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1</w:t>
            </w:r>
            <w:r w:rsidRPr="009F3E38">
              <w:fldChar w:fldCharType="end"/>
            </w:r>
            <w:r w:rsidRPr="009F3E38">
              <w:t>)</w:t>
            </w:r>
          </w:p>
        </w:tc>
      </w:tr>
    </w:tbl>
    <w:p w14:paraId="723FE6C9" w14:textId="77777777" w:rsidR="00D35986" w:rsidRPr="009F3E38" w:rsidRDefault="00D35986" w:rsidP="001A3C45">
      <w:pPr>
        <w:spacing w:after="160"/>
      </w:pPr>
      <w:r w:rsidRPr="009F3E38">
        <w:t>where</w:t>
      </w:r>
    </w:p>
    <w:p w14:paraId="18859ED7" w14:textId="77777777" w:rsidR="00D35986" w:rsidRPr="009F3E38" w:rsidRDefault="00D35986" w:rsidP="001A3C45">
      <w:pPr>
        <w:pStyle w:val="dl"/>
        <w:spacing w:after="160"/>
        <w:ind w:left="910" w:hanging="510"/>
      </w:pPr>
      <w:r w:rsidRPr="009F3E38">
        <w:rPr>
          <w:i/>
        </w:rPr>
        <w:t>b</w:t>
      </w:r>
      <w:r w:rsidRPr="009F3E38">
        <w:rPr>
          <w:position w:val="-6"/>
          <w:sz w:val="18"/>
        </w:rPr>
        <w:t>eff</w:t>
      </w:r>
      <w:r w:rsidRPr="009F3E38">
        <w:tab/>
        <w:t xml:space="preserve">is the effective width of the T-stub flange, see 8.4.3(3) and 8.4.3(4); </w:t>
      </w:r>
    </w:p>
    <w:p w14:paraId="592B4E48" w14:textId="77777777" w:rsidR="00D35986" w:rsidRPr="009F3E38" w:rsidRDefault="00D35986" w:rsidP="001A3C45">
      <w:pPr>
        <w:pStyle w:val="dl"/>
        <w:spacing w:after="160"/>
        <w:ind w:left="910" w:hanging="510"/>
      </w:pPr>
      <w:r w:rsidRPr="009F3E38">
        <w:rPr>
          <w:i/>
        </w:rPr>
        <w:t>l</w:t>
      </w:r>
      <w:r w:rsidRPr="009F3E38">
        <w:rPr>
          <w:position w:val="-6"/>
          <w:sz w:val="18"/>
        </w:rPr>
        <w:t>eff</w:t>
      </w:r>
      <w:r w:rsidRPr="009F3E38">
        <w:tab/>
        <w:t>is the effective length of the T-stub flange, see 8.4.3(3) and 8.4.3(4);</w:t>
      </w:r>
    </w:p>
    <w:p w14:paraId="6D67187D" w14:textId="77777777" w:rsidR="00D35986" w:rsidRPr="009F3E38" w:rsidRDefault="00D35986" w:rsidP="001A3C45">
      <w:pPr>
        <w:pStyle w:val="dl"/>
        <w:spacing w:after="160"/>
        <w:ind w:left="910" w:hanging="510"/>
      </w:pPr>
      <w:r w:rsidRPr="009F3E38">
        <w:rPr>
          <w:i/>
        </w:rPr>
        <w:t>f</w:t>
      </w:r>
      <w:r w:rsidRPr="009F3E38">
        <w:rPr>
          <w:position w:val="-6"/>
          <w:sz w:val="18"/>
        </w:rPr>
        <w:t>jd</w:t>
      </w:r>
      <w:r w:rsidRPr="009F3E38">
        <w:tab/>
        <w:t xml:space="preserve">is the design bearing strength of the joint, see 8.4.3(5). </w:t>
      </w:r>
    </w:p>
    <w:p w14:paraId="272368AD" w14:textId="423F393A" w:rsidR="00D35986" w:rsidRPr="009F3E38" w:rsidRDefault="00E64681" w:rsidP="001A3C45">
      <w:pPr>
        <w:spacing w:after="160"/>
      </w:pPr>
      <w:r w:rsidRPr="009F3E38">
        <w:t>(2</w:t>
      </w:r>
      <w:r w:rsidR="001B469E" w:rsidRPr="009F3E38">
        <w:t>) </w:t>
      </w:r>
      <w:r w:rsidR="00D35986" w:rsidRPr="009F3E38">
        <w:t xml:space="preserve">The forces transferred through a T-stub should be assumed to spread uniformly, as shown in </w:t>
      </w:r>
      <w:r w:rsidR="000435D7" w:rsidRPr="009F3E38">
        <w:t>Figure 8.5</w:t>
      </w:r>
      <w:r w:rsidR="00D35986" w:rsidRPr="009F3E38">
        <w:t xml:space="preserve">(a) and (b). The pressure on the resulting bearing area should not exceed the design bearing strength </w:t>
      </w:r>
      <w:r w:rsidR="00D35986" w:rsidRPr="009F3E38">
        <w:rPr>
          <w:i/>
        </w:rPr>
        <w:t>f</w:t>
      </w:r>
      <w:r w:rsidR="00D35986" w:rsidRPr="009F3E38">
        <w:rPr>
          <w:position w:val="-6"/>
          <w:sz w:val="18"/>
        </w:rPr>
        <w:t>jd</w:t>
      </w:r>
      <w:r w:rsidR="00D35986" w:rsidRPr="009F3E38">
        <w:t xml:space="preserve">, and the additional bearing width </w:t>
      </w:r>
      <w:r w:rsidR="00D35986" w:rsidRPr="009F3E38">
        <w:rPr>
          <w:i/>
        </w:rPr>
        <w:t>c</w:t>
      </w:r>
      <w:r w:rsidR="00D35986" w:rsidRPr="009F3E38">
        <w:t xml:space="preserve"> should not exceed the following value:</w:t>
      </w:r>
    </w:p>
    <w:tbl>
      <w:tblPr>
        <w:tblStyle w:val="TableFormula"/>
        <w:tblW w:w="9752" w:type="dxa"/>
        <w:tblLook w:val="04A0" w:firstRow="1" w:lastRow="0" w:firstColumn="1" w:lastColumn="0" w:noHBand="0" w:noVBand="1"/>
      </w:tblPr>
      <w:tblGrid>
        <w:gridCol w:w="8619"/>
        <w:gridCol w:w="1133"/>
      </w:tblGrid>
      <w:tr w:rsidR="00D54B60" w:rsidRPr="009F3E38" w14:paraId="7F58D1F3" w14:textId="77777777" w:rsidTr="00D54B60">
        <w:tc>
          <w:tcPr>
            <w:tcW w:w="8618" w:type="dxa"/>
          </w:tcPr>
          <w:p w14:paraId="147372AB" w14:textId="77777777" w:rsidR="00D54B60" w:rsidRPr="009F3E38" w:rsidRDefault="00D54B60" w:rsidP="00D54B60">
            <w:pPr>
              <w:spacing w:after="220"/>
            </w:pPr>
            <m:oMathPara>
              <m:oMath>
                <m:r>
                  <w:rPr>
                    <w:rFonts w:ascii="Cambria Math" w:hAnsi="Cambria Math"/>
                  </w:rPr>
                  <m:t>c=</m:t>
                </m:r>
                <m:sSub>
                  <m:sSubPr>
                    <m:ctrlPr>
                      <w:rPr>
                        <w:rFonts w:ascii="Cambria Math" w:hAnsi="Cambria Math"/>
                        <w:i/>
                      </w:rPr>
                    </m:ctrlPr>
                  </m:sSubPr>
                  <m:e>
                    <m:r>
                      <w:rPr>
                        <w:rFonts w:ascii="Cambria Math" w:hAnsi="Cambria Math"/>
                      </w:rPr>
                      <m:t>t</m:t>
                    </m:r>
                  </m:e>
                  <m:sub>
                    <m:r>
                      <w:rPr>
                        <w:rFonts w:ascii="Cambria Math" w:hAnsi="Cambria Math"/>
                      </w:rPr>
                      <m:t>f</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r>
                          <w:rPr>
                            <w:rFonts w:ascii="Cambria Math" w:hAnsi="Cambria Math"/>
                          </w:rPr>
                          <m:t>3</m:t>
                        </m:r>
                        <m:sSub>
                          <m:sSubPr>
                            <m:ctrlPr>
                              <w:rPr>
                                <w:rFonts w:ascii="Cambria Math" w:hAnsi="Cambria Math"/>
                                <w:i/>
                              </w:rPr>
                            </m:ctrlPr>
                          </m:sSubPr>
                          <m:e>
                            <m:r>
                              <w:rPr>
                                <w:rFonts w:ascii="Cambria Math" w:hAnsi="Cambria Math"/>
                              </w:rPr>
                              <m:t>f</m:t>
                            </m:r>
                          </m:e>
                          <m:sub>
                            <m:r>
                              <m:rPr>
                                <m:sty m:val="p"/>
                              </m:rPr>
                              <w:rPr>
                                <w:rFonts w:ascii="Cambria Math" w:hAnsi="Cambria Math"/>
                              </w:rPr>
                              <m:t>jd</m:t>
                            </m:r>
                          </m:sub>
                        </m:sSub>
                        <m:sSub>
                          <m:sSubPr>
                            <m:ctrlPr>
                              <w:rPr>
                                <w:rFonts w:ascii="Cambria Math" w:hAnsi="Cambria Math"/>
                                <w:i/>
                              </w:rPr>
                            </m:ctrlPr>
                          </m:sSubPr>
                          <m:e>
                            <m:r>
                              <w:rPr>
                                <w:rFonts w:ascii="Cambria Math" w:hAnsi="Cambria Math"/>
                              </w:rPr>
                              <m:t>γ</m:t>
                            </m:r>
                          </m:e>
                          <m:sub>
                            <m:r>
                              <m:rPr>
                                <m:sty m:val="p"/>
                              </m:rPr>
                              <w:rPr>
                                <w:rFonts w:ascii="Cambria Math" w:hAnsi="Cambria Math"/>
                              </w:rPr>
                              <m:t>M</m:t>
                            </m:r>
                            <m:r>
                              <w:rPr>
                                <w:rFonts w:ascii="Cambria Math" w:hAnsi="Cambria Math"/>
                              </w:rPr>
                              <m:t>0</m:t>
                            </m:r>
                          </m:sub>
                        </m:sSub>
                      </m:den>
                    </m:f>
                  </m:e>
                </m:rad>
              </m:oMath>
            </m:oMathPara>
          </w:p>
        </w:tc>
        <w:tc>
          <w:tcPr>
            <w:tcW w:w="1133" w:type="dxa"/>
            <w:vAlign w:val="center"/>
          </w:tcPr>
          <w:p w14:paraId="2C02B7FB" w14:textId="77777777" w:rsidR="00D54B60" w:rsidRPr="009F3E38" w:rsidRDefault="00D54B60" w:rsidP="00D54B60">
            <w:pPr>
              <w:spacing w:after="220"/>
              <w:jc w:val="right"/>
            </w:pPr>
            <w:r w:rsidRPr="009F3E38">
              <w:t>(</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2</w:t>
            </w:r>
            <w:r w:rsidRPr="009F3E38">
              <w:fldChar w:fldCharType="end"/>
            </w:r>
            <w:r w:rsidRPr="009F3E38">
              <w:t>)</w:t>
            </w:r>
          </w:p>
        </w:tc>
      </w:tr>
    </w:tbl>
    <w:p w14:paraId="0D7B5935" w14:textId="77777777" w:rsidR="00D35986" w:rsidRPr="009F3E38" w:rsidRDefault="00D35986" w:rsidP="001A3C45">
      <w:pPr>
        <w:spacing w:after="200"/>
      </w:pPr>
      <w:r w:rsidRPr="009F3E38">
        <w:t>where</w:t>
      </w:r>
    </w:p>
    <w:p w14:paraId="5019F888" w14:textId="77777777" w:rsidR="00D35986" w:rsidRPr="009F3E38" w:rsidRDefault="00D35986" w:rsidP="001A3C45">
      <w:pPr>
        <w:pStyle w:val="dl"/>
        <w:spacing w:after="200"/>
      </w:pPr>
      <w:r w:rsidRPr="009F3E38">
        <w:rPr>
          <w:i/>
        </w:rPr>
        <w:t>t</w:t>
      </w:r>
      <w:r w:rsidRPr="009F3E38">
        <w:rPr>
          <w:position w:val="-6"/>
          <w:sz w:val="18"/>
        </w:rPr>
        <w:t>f</w:t>
      </w:r>
      <w:r w:rsidRPr="009F3E38">
        <w:tab/>
        <w:t>is the thickness of the T-stub flange;</w:t>
      </w:r>
    </w:p>
    <w:p w14:paraId="0F604EAE" w14:textId="77777777" w:rsidR="00D35986" w:rsidRPr="009F3E38" w:rsidRDefault="00D35986" w:rsidP="001A3C45">
      <w:pPr>
        <w:pStyle w:val="dl"/>
        <w:spacing w:after="200"/>
      </w:pPr>
      <w:r w:rsidRPr="009F3E38">
        <w:rPr>
          <w:i/>
        </w:rPr>
        <w:t>f</w:t>
      </w:r>
      <w:r w:rsidRPr="009F3E38">
        <w:rPr>
          <w:position w:val="-6"/>
          <w:sz w:val="18"/>
        </w:rPr>
        <w:t>y</w:t>
      </w:r>
      <w:r w:rsidRPr="009F3E38">
        <w:tab/>
        <w:t>is the yield strength of the T-stub flange.</w:t>
      </w:r>
    </w:p>
    <w:p w14:paraId="7CB71172" w14:textId="386BA760" w:rsidR="00D35986" w:rsidRPr="009F3E38" w:rsidRDefault="00E64681" w:rsidP="001A3C45">
      <w:pPr>
        <w:spacing w:after="200"/>
      </w:pPr>
      <w:bookmarkStart w:id="1515" w:name="_Ref474091169"/>
      <w:r w:rsidRPr="009F3E38">
        <w:t>(3</w:t>
      </w:r>
      <w:r w:rsidR="001B469E" w:rsidRPr="009F3E38">
        <w:t>) </w:t>
      </w:r>
      <w:r w:rsidR="00D35986" w:rsidRPr="009F3E38">
        <w:t xml:space="preserve">Where the projection of the physical length of the basic joint component represented by the T-stub is less than </w:t>
      </w:r>
      <w:r w:rsidR="00D35986" w:rsidRPr="009F3E38">
        <w:rPr>
          <w:i/>
        </w:rPr>
        <w:t>c</w:t>
      </w:r>
      <w:r w:rsidR="00D35986" w:rsidRPr="009F3E38">
        <w:t xml:space="preserve">, see </w:t>
      </w:r>
      <w:r w:rsidR="007F1072">
        <w:t>Formula</w:t>
      </w:r>
      <w:r w:rsidR="007F1072" w:rsidRPr="009F3E38">
        <w:t xml:space="preserve"> </w:t>
      </w:r>
      <w:r w:rsidR="00D35986" w:rsidRPr="009F3E38">
        <w:t>(8.2), the effective area should be taken according to</w:t>
      </w:r>
      <w:r w:rsidR="000435D7" w:rsidRPr="009F3E38">
        <w:t xml:space="preserve"> Figure 8.5</w:t>
      </w:r>
      <w:r w:rsidR="00D35986" w:rsidRPr="009F3E38">
        <w:t>(a)</w:t>
      </w:r>
      <w:bookmarkEnd w:id="1515"/>
      <w:r w:rsidR="00D35986" w:rsidRPr="009F3E38">
        <w:t>.</w:t>
      </w:r>
    </w:p>
    <w:p w14:paraId="16253103" w14:textId="6FC12BB1" w:rsidR="00D35986" w:rsidRPr="009F3E38" w:rsidRDefault="00E64681" w:rsidP="001A3C45">
      <w:pPr>
        <w:spacing w:after="200"/>
      </w:pPr>
      <w:bookmarkStart w:id="1516" w:name="_Ref474091177"/>
      <w:r w:rsidRPr="009F3E38">
        <w:t>(4</w:t>
      </w:r>
      <w:r w:rsidR="001B469E" w:rsidRPr="009F3E38">
        <w:t>) </w:t>
      </w:r>
      <w:r w:rsidR="00D35986" w:rsidRPr="009F3E38">
        <w:rPr>
          <w:snapToGrid w:val="0"/>
        </w:rPr>
        <w:t xml:space="preserve">Where the </w:t>
      </w:r>
      <w:r w:rsidR="00D35986" w:rsidRPr="009F3E38">
        <w:t>projection</w:t>
      </w:r>
      <w:r w:rsidR="00D35986" w:rsidRPr="009F3E38">
        <w:rPr>
          <w:snapToGrid w:val="0"/>
        </w:rPr>
        <w:t xml:space="preserve"> of the physical length of the basic joint component represented</w:t>
      </w:r>
      <w:r w:rsidR="00D35986" w:rsidRPr="009F3E38">
        <w:t xml:space="preserve"> by the T-stub exceeds </w:t>
      </w:r>
      <w:r w:rsidR="00D35986" w:rsidRPr="009F3E38">
        <w:rPr>
          <w:i/>
        </w:rPr>
        <w:t>c</w:t>
      </w:r>
      <w:r w:rsidR="00D35986" w:rsidRPr="009F3E38">
        <w:t xml:space="preserve"> on any side, the part of the additional projection beyond the width </w:t>
      </w:r>
      <w:r w:rsidR="00D35986" w:rsidRPr="009F3E38">
        <w:rPr>
          <w:i/>
        </w:rPr>
        <w:t>c</w:t>
      </w:r>
      <w:r w:rsidR="00D35986" w:rsidRPr="009F3E38">
        <w:t xml:space="preserve"> should be neglected, see </w:t>
      </w:r>
      <w:r w:rsidR="000435D7" w:rsidRPr="009F3E38">
        <w:t>Figure 8.5</w:t>
      </w:r>
      <w:r w:rsidR="000435D7" w:rsidRPr="009F3E38" w:rsidDel="000435D7">
        <w:t xml:space="preserve"> </w:t>
      </w:r>
      <w:r w:rsidR="00D35986" w:rsidRPr="009F3E38">
        <w:t>(b).</w:t>
      </w:r>
      <w:bookmarkEnd w:id="1516"/>
    </w:p>
    <w:tbl>
      <w:tblPr>
        <w:tblW w:w="9752" w:type="dxa"/>
        <w:jc w:val="center"/>
        <w:tblLayout w:type="fixed"/>
        <w:tblCellMar>
          <w:left w:w="70" w:type="dxa"/>
          <w:right w:w="70" w:type="dxa"/>
        </w:tblCellMar>
        <w:tblLook w:val="0000" w:firstRow="0" w:lastRow="0" w:firstColumn="0" w:lastColumn="0" w:noHBand="0" w:noVBand="0"/>
      </w:tblPr>
      <w:tblGrid>
        <w:gridCol w:w="4876"/>
        <w:gridCol w:w="4876"/>
      </w:tblGrid>
      <w:tr w:rsidR="00D35986" w:rsidRPr="009F3E38" w14:paraId="2A1F590A" w14:textId="77777777" w:rsidTr="001A3C45">
        <w:trPr>
          <w:trHeight w:val="4224"/>
          <w:jc w:val="center"/>
        </w:trPr>
        <w:tc>
          <w:tcPr>
            <w:tcW w:w="4889" w:type="dxa"/>
            <w:vAlign w:val="center"/>
          </w:tcPr>
          <w:p w14:paraId="2BD5F777" w14:textId="0B20B255" w:rsidR="00D35986" w:rsidRPr="009F3E38" w:rsidRDefault="003D0D9C" w:rsidP="00E31FD5">
            <w:pPr>
              <w:spacing w:after="120"/>
              <w:jc w:val="center"/>
            </w:pPr>
            <w:r>
              <w:rPr>
                <w:noProof/>
              </w:rPr>
              <w:drawing>
                <wp:inline distT="0" distB="0" distL="0" distR="0" wp14:anchorId="07081797" wp14:editId="4D7E8E2A">
                  <wp:extent cx="1828800" cy="23907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0" cy="2390775"/>
                          </a:xfrm>
                          <a:prstGeom prst="rect">
                            <a:avLst/>
                          </a:prstGeom>
                          <a:noFill/>
                          <a:ln>
                            <a:noFill/>
                          </a:ln>
                        </pic:spPr>
                      </pic:pic>
                    </a:graphicData>
                  </a:graphic>
                </wp:inline>
              </w:drawing>
            </w:r>
          </w:p>
        </w:tc>
        <w:tc>
          <w:tcPr>
            <w:tcW w:w="4889" w:type="dxa"/>
            <w:vAlign w:val="center"/>
          </w:tcPr>
          <w:p w14:paraId="4A834C9F" w14:textId="0CC41CAE" w:rsidR="00D35986" w:rsidRPr="009F3E38" w:rsidRDefault="003D0D9C" w:rsidP="00E31FD5">
            <w:pPr>
              <w:spacing w:after="120"/>
              <w:jc w:val="center"/>
            </w:pPr>
            <w:r>
              <w:rPr>
                <w:noProof/>
              </w:rPr>
              <w:drawing>
                <wp:inline distT="0" distB="0" distL="0" distR="0" wp14:anchorId="78B2651B" wp14:editId="372E7826">
                  <wp:extent cx="2085975" cy="2495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85975" cy="2495550"/>
                          </a:xfrm>
                          <a:prstGeom prst="rect">
                            <a:avLst/>
                          </a:prstGeom>
                          <a:noFill/>
                          <a:ln>
                            <a:noFill/>
                          </a:ln>
                        </pic:spPr>
                      </pic:pic>
                    </a:graphicData>
                  </a:graphic>
                </wp:inline>
              </w:drawing>
            </w:r>
          </w:p>
        </w:tc>
      </w:tr>
      <w:tr w:rsidR="00D35986" w:rsidRPr="009F3E38" w14:paraId="23A08561" w14:textId="77777777" w:rsidTr="00F80AB9">
        <w:trPr>
          <w:jc w:val="center"/>
        </w:trPr>
        <w:tc>
          <w:tcPr>
            <w:tcW w:w="4889" w:type="dxa"/>
            <w:vAlign w:val="center"/>
          </w:tcPr>
          <w:p w14:paraId="0FA78FFB" w14:textId="77777777" w:rsidR="00D35986" w:rsidRPr="009F3E38" w:rsidRDefault="00D35986" w:rsidP="00F80AB9">
            <w:pPr>
              <w:pStyle w:val="Special"/>
              <w:jc w:val="center"/>
              <w:rPr>
                <w:b/>
              </w:rPr>
            </w:pPr>
            <w:r w:rsidRPr="009F3E38">
              <w:rPr>
                <w:b/>
              </w:rPr>
              <w:t>(a)</w:t>
            </w:r>
            <w:r w:rsidR="00F80AB9" w:rsidRPr="009F3E38">
              <w:rPr>
                <w:b/>
              </w:rPr>
              <w:t> </w:t>
            </w:r>
            <w:r w:rsidRPr="009F3E38">
              <w:rPr>
                <w:b/>
              </w:rPr>
              <w:t>Short projection</w:t>
            </w:r>
          </w:p>
        </w:tc>
        <w:tc>
          <w:tcPr>
            <w:tcW w:w="4889" w:type="dxa"/>
            <w:vAlign w:val="center"/>
          </w:tcPr>
          <w:p w14:paraId="2A4B3E44" w14:textId="77777777" w:rsidR="00D35986" w:rsidRPr="009F3E38" w:rsidRDefault="00D35986" w:rsidP="00F80AB9">
            <w:pPr>
              <w:pStyle w:val="Special"/>
              <w:jc w:val="center"/>
              <w:rPr>
                <w:b/>
              </w:rPr>
            </w:pPr>
            <w:r w:rsidRPr="009F3E38">
              <w:rPr>
                <w:b/>
              </w:rPr>
              <w:t>(b)</w:t>
            </w:r>
            <w:r w:rsidR="00F80AB9" w:rsidRPr="009F3E38">
              <w:rPr>
                <w:b/>
              </w:rPr>
              <w:t> </w:t>
            </w:r>
            <w:r w:rsidRPr="009F3E38">
              <w:rPr>
                <w:b/>
              </w:rPr>
              <w:t>Large projection</w:t>
            </w:r>
          </w:p>
        </w:tc>
      </w:tr>
    </w:tbl>
    <w:p w14:paraId="6029A970" w14:textId="11DED817" w:rsidR="00D35986" w:rsidRPr="009F3E38" w:rsidRDefault="00D35986" w:rsidP="00D35986">
      <w:pPr>
        <w:pStyle w:val="Figuretitle"/>
        <w:spacing w:before="127"/>
      </w:pPr>
      <w:bookmarkStart w:id="1517" w:name="_Ref15886915"/>
      <w:r w:rsidRPr="009F3E38">
        <w:t>Figure </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Figure \* ARABIC \s 1 </w:instrText>
      </w:r>
      <w:r w:rsidRPr="009F3E38">
        <w:fldChar w:fldCharType="separate"/>
      </w:r>
      <w:r w:rsidR="00A71E2D">
        <w:rPr>
          <w:noProof/>
        </w:rPr>
        <w:t>5</w:t>
      </w:r>
      <w:r w:rsidRPr="009F3E38">
        <w:fldChar w:fldCharType="end"/>
      </w:r>
      <w:bookmarkEnd w:id="1517"/>
      <w:r w:rsidRPr="009F3E38">
        <w:t xml:space="preserve"> — Area of equivalent T-Stub in compression </w:t>
      </w:r>
    </w:p>
    <w:p w14:paraId="3956074D" w14:textId="77777777" w:rsidR="00D35986" w:rsidRPr="009F3E38" w:rsidRDefault="00E64681" w:rsidP="001B469E">
      <w:bookmarkStart w:id="1518" w:name="_Ref474091199"/>
      <w:r w:rsidRPr="009F3E38">
        <w:t>(5</w:t>
      </w:r>
      <w:r w:rsidR="001B469E" w:rsidRPr="009F3E38">
        <w:t>) </w:t>
      </w:r>
      <w:r w:rsidR="00D35986" w:rsidRPr="009F3E38">
        <w:t xml:space="preserve">The design bearing strength of the joint </w:t>
      </w:r>
      <w:r w:rsidR="00D35986" w:rsidRPr="009F3E38">
        <w:rPr>
          <w:i/>
        </w:rPr>
        <w:t>f</w:t>
      </w:r>
      <w:r w:rsidR="00D35986" w:rsidRPr="009F3E38">
        <w:rPr>
          <w:position w:val="-6"/>
          <w:sz w:val="18"/>
        </w:rPr>
        <w:t>jd</w:t>
      </w:r>
      <w:r w:rsidR="00D35986" w:rsidRPr="009F3E38">
        <w:t xml:space="preserve"> should be obtained from:</w:t>
      </w:r>
      <w:bookmarkEnd w:id="1518"/>
    </w:p>
    <w:tbl>
      <w:tblPr>
        <w:tblStyle w:val="TableFormula"/>
        <w:tblW w:w="9752" w:type="dxa"/>
        <w:tblLook w:val="04A0" w:firstRow="1" w:lastRow="0" w:firstColumn="1" w:lastColumn="0" w:noHBand="0" w:noVBand="1"/>
      </w:tblPr>
      <w:tblGrid>
        <w:gridCol w:w="8619"/>
        <w:gridCol w:w="1133"/>
      </w:tblGrid>
      <w:tr w:rsidR="00CE19B1" w:rsidRPr="009F3E38" w14:paraId="291CE8A1" w14:textId="77777777" w:rsidTr="00CE19B1">
        <w:tc>
          <w:tcPr>
            <w:tcW w:w="8618" w:type="dxa"/>
          </w:tcPr>
          <w:p w14:paraId="3462F81B" w14:textId="77777777" w:rsidR="00CE19B1" w:rsidRPr="009F3E38" w:rsidRDefault="00983B21" w:rsidP="00CE19B1">
            <w:pPr>
              <w:spacing w:after="220"/>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jd</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j</m:t>
                    </m:r>
                  </m:sub>
                </m:sSub>
                <m:sSub>
                  <m:sSubPr>
                    <m:ctrlPr>
                      <w:rPr>
                        <w:rFonts w:ascii="Cambria Math" w:hAnsi="Cambria Math"/>
                      </w:rPr>
                    </m:ctrlPr>
                  </m:sSubPr>
                  <m:e>
                    <m:r>
                      <w:rPr>
                        <w:rFonts w:ascii="Cambria Math" w:hAnsi="Cambria Math"/>
                      </w:rPr>
                      <m:t>F</m:t>
                    </m:r>
                  </m:e>
                  <m:sub>
                    <m:r>
                      <m:rPr>
                        <m:sty m:val="p"/>
                      </m:rPr>
                      <w:rPr>
                        <w:rFonts w:ascii="Cambria Math" w:hAnsi="Cambria Math"/>
                      </w:rPr>
                      <m:t>Rdu</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eff</m:t>
                    </m:r>
                  </m:sub>
                </m:sSub>
                <m:r>
                  <m:rPr>
                    <m:sty m:val="p"/>
                  </m:rPr>
                  <w:rPr>
                    <w:rFonts w:ascii="Cambria Math" w:hAnsi="Cambria Math"/>
                  </w:rPr>
                  <m:t>)</m:t>
                </m:r>
              </m:oMath>
            </m:oMathPara>
          </w:p>
        </w:tc>
        <w:tc>
          <w:tcPr>
            <w:tcW w:w="1133" w:type="dxa"/>
            <w:vAlign w:val="center"/>
          </w:tcPr>
          <w:p w14:paraId="53D4E332" w14:textId="77777777" w:rsidR="00CE19B1" w:rsidRPr="009F3E38" w:rsidRDefault="00CE19B1" w:rsidP="00CE19B1">
            <w:pPr>
              <w:spacing w:after="220"/>
              <w:jc w:val="right"/>
            </w:pPr>
            <w:r w:rsidRPr="009F3E38">
              <w:t>(</w:t>
            </w:r>
            <w:r w:rsidRPr="009F3E38">
              <w:fldChar w:fldCharType="begin"/>
            </w:r>
            <w:r w:rsidRPr="009F3E38">
              <w:instrText xml:space="preserve"> STYLEREF 1 \s </w:instrText>
            </w:r>
            <w:r w:rsidRPr="009F3E38">
              <w:fldChar w:fldCharType="separate"/>
            </w:r>
            <w:r w:rsidR="00A71E2D">
              <w:rPr>
                <w:noProof/>
              </w:rPr>
              <w:t>8</w:t>
            </w:r>
            <w:r w:rsidRPr="009F3E38">
              <w:fldChar w:fldCharType="end"/>
            </w:r>
            <w:r w:rsidRPr="009F3E38">
              <w:t>.</w:t>
            </w:r>
            <w:r w:rsidRPr="009F3E38">
              <w:fldChar w:fldCharType="begin"/>
            </w:r>
            <w:r w:rsidRPr="009F3E38">
              <w:instrText xml:space="preserve"> SEQ ( \* ARABIC \s 1 </w:instrText>
            </w:r>
            <w:r w:rsidRPr="009F3E38">
              <w:fldChar w:fldCharType="separate"/>
            </w:r>
            <w:r w:rsidR="00A71E2D">
              <w:rPr>
                <w:noProof/>
              </w:rPr>
              <w:t>3</w:t>
            </w:r>
            <w:r w:rsidRPr="009F3E38">
              <w:fldChar w:fldCharType="end"/>
            </w:r>
            <w:r w:rsidRPr="009F3E38">
              <w:t xml:space="preserve">) </w:t>
            </w:r>
          </w:p>
        </w:tc>
      </w:tr>
    </w:tbl>
    <w:p w14:paraId="55153ECE" w14:textId="77777777" w:rsidR="00D35986" w:rsidRPr="009F3E38" w:rsidRDefault="00D35986" w:rsidP="00CE19B1">
      <w:r w:rsidRPr="009F3E38">
        <w:t>where</w:t>
      </w:r>
    </w:p>
    <w:p w14:paraId="2B174844" w14:textId="77777777" w:rsidR="00D35986" w:rsidRPr="009F3E38" w:rsidRDefault="00D35986" w:rsidP="00CE19B1">
      <w:pPr>
        <w:pStyle w:val="dl"/>
        <w:ind w:left="1078" w:hanging="678"/>
      </w:pPr>
      <w:r w:rsidRPr="009F3E38">
        <w:rPr>
          <w:i/>
        </w:rPr>
        <w:t>β</w:t>
      </w:r>
      <w:r w:rsidRPr="009F3E38">
        <w:rPr>
          <w:position w:val="-6"/>
          <w:sz w:val="18"/>
        </w:rPr>
        <w:t>j</w:t>
      </w:r>
      <w:r w:rsidRPr="009F3E38">
        <w:tab/>
        <w:t>foundation joint material coefficient, which may be taken as 2/3 provided that the characteristic strength of the grout is not less than 0,2 times the characteristic strength of the concrete foundation and the thickness of the grout is not greater than 0,2 times the smallest width of the steel base plate. If the thickness of the grout is more than 50</w:t>
      </w:r>
      <w:r w:rsidR="00181421" w:rsidRPr="009F3E38">
        <w:t> mm</w:t>
      </w:r>
      <w:r w:rsidRPr="009F3E38">
        <w:t>, the characteristic strength of the grout should be at least the same as that of the concrete foundation.</w:t>
      </w:r>
    </w:p>
    <w:p w14:paraId="373C33F7" w14:textId="77777777" w:rsidR="00D35986" w:rsidRPr="009F3E38" w:rsidRDefault="00D35986" w:rsidP="00CE19B1">
      <w:pPr>
        <w:pStyle w:val="dl"/>
        <w:ind w:left="1078" w:hanging="678"/>
      </w:pPr>
      <w:r w:rsidRPr="009F3E38">
        <w:rPr>
          <w:i/>
        </w:rPr>
        <w:t>F</w:t>
      </w:r>
      <w:r w:rsidRPr="009F3E38">
        <w:rPr>
          <w:position w:val="-6"/>
          <w:sz w:val="18"/>
        </w:rPr>
        <w:t>Rdu</w:t>
      </w:r>
      <w:r w:rsidRPr="009F3E38">
        <w:tab/>
        <w:t xml:space="preserve">concentrated design resistance force given in </w:t>
      </w:r>
      <w:r w:rsidR="002E1979" w:rsidRPr="009F3E38">
        <w:t>EN </w:t>
      </w:r>
      <w:r w:rsidRPr="009F3E38">
        <w:t xml:space="preserve">1992, where </w:t>
      </w:r>
      <w:r w:rsidRPr="009F3E38">
        <w:rPr>
          <w:i/>
        </w:rPr>
        <w:t>A</w:t>
      </w:r>
      <w:r w:rsidRPr="009F3E38">
        <w:rPr>
          <w:position w:val="-6"/>
          <w:sz w:val="18"/>
        </w:rPr>
        <w:t>c0</w:t>
      </w:r>
      <w:r w:rsidRPr="009F3E38">
        <w:t xml:space="preserve"> is to be taken as </w:t>
      </w:r>
      <w:r w:rsidRPr="009F3E38">
        <w:rPr>
          <w:i/>
        </w:rPr>
        <w:t>b</w:t>
      </w:r>
      <w:r w:rsidRPr="009F3E38">
        <w:rPr>
          <w:position w:val="-6"/>
          <w:sz w:val="18"/>
        </w:rPr>
        <w:t>eff</w:t>
      </w:r>
      <w:r w:rsidRPr="009F3E38">
        <w:rPr>
          <w:i/>
        </w:rPr>
        <w:t>l</w:t>
      </w:r>
      <w:r w:rsidRPr="009F3E38">
        <w:rPr>
          <w:position w:val="-6"/>
          <w:sz w:val="18"/>
        </w:rPr>
        <w:t>eff</w:t>
      </w:r>
      <w:r w:rsidRPr="009F3E38">
        <w:t>.</w:t>
      </w:r>
    </w:p>
    <w:p w14:paraId="1BA26DB7" w14:textId="77777777" w:rsidR="00467D3B" w:rsidRPr="009F3E38" w:rsidRDefault="00467D3B" w:rsidP="001A3C45">
      <w:pPr>
        <w:pStyle w:val="Heading1"/>
      </w:pPr>
      <w:bookmarkStart w:id="1519" w:name="_Ref15901497"/>
      <w:bookmarkStart w:id="1520" w:name="_Ref15901499"/>
      <w:bookmarkStart w:id="1521" w:name="_Ref15903472"/>
      <w:bookmarkStart w:id="1522" w:name="_Ref15904503"/>
      <w:bookmarkStart w:id="1523" w:name="_Ref15904643"/>
      <w:bookmarkStart w:id="1524" w:name="_Ref15904694"/>
      <w:bookmarkStart w:id="1525" w:name="_Toc76376165"/>
      <w:bookmarkStart w:id="1526" w:name="_Toc89855223"/>
      <w:bookmarkStart w:id="1527" w:name="_Toc8132104"/>
      <w:bookmarkStart w:id="1528" w:name="_Toc54616977"/>
      <w:r w:rsidRPr="009F3E38">
        <w:t xml:space="preserve">Hollow </w:t>
      </w:r>
      <w:bookmarkStart w:id="1529" w:name="_Hlt15891419"/>
      <w:r w:rsidRPr="009F3E38">
        <w:t>section</w:t>
      </w:r>
      <w:bookmarkEnd w:id="1529"/>
      <w:r w:rsidRPr="009F3E38">
        <w:t xml:space="preserve"> joints</w:t>
      </w:r>
      <w:bookmarkEnd w:id="1519"/>
      <w:bookmarkEnd w:id="1520"/>
      <w:bookmarkEnd w:id="1521"/>
      <w:bookmarkEnd w:id="1522"/>
      <w:bookmarkEnd w:id="1523"/>
      <w:bookmarkEnd w:id="1524"/>
      <w:bookmarkEnd w:id="1525"/>
      <w:bookmarkEnd w:id="1526"/>
      <w:bookmarkEnd w:id="1527"/>
      <w:bookmarkEnd w:id="1528"/>
    </w:p>
    <w:p w14:paraId="4157B6EF" w14:textId="77777777" w:rsidR="00467D3B" w:rsidRPr="009F3E38" w:rsidRDefault="00467D3B" w:rsidP="00AE2997">
      <w:pPr>
        <w:pStyle w:val="Heading2"/>
      </w:pPr>
      <w:bookmarkStart w:id="1530" w:name="_Toc503276667"/>
      <w:bookmarkStart w:id="1531" w:name="_Toc504393412"/>
      <w:bookmarkStart w:id="1532" w:name="_Toc477220827"/>
      <w:bookmarkStart w:id="1533" w:name="_Toc8132105"/>
      <w:bookmarkStart w:id="1534" w:name="_Toc54616978"/>
      <w:bookmarkEnd w:id="1530"/>
      <w:bookmarkEnd w:id="1531"/>
      <w:r w:rsidRPr="009F3E38">
        <w:t>General</w:t>
      </w:r>
      <w:bookmarkStart w:id="1535" w:name="_Toc76376167"/>
      <w:bookmarkStart w:id="1536" w:name="_Toc89855225"/>
      <w:bookmarkStart w:id="1537" w:name="_Toc474417795"/>
      <w:bookmarkEnd w:id="1532"/>
      <w:bookmarkEnd w:id="1533"/>
      <w:bookmarkEnd w:id="1534"/>
    </w:p>
    <w:p w14:paraId="5D11C42B" w14:textId="77777777" w:rsidR="00467D3B" w:rsidRPr="009F3E38" w:rsidRDefault="00467D3B" w:rsidP="00AE2997">
      <w:pPr>
        <w:pStyle w:val="Heading3"/>
      </w:pPr>
      <w:bookmarkStart w:id="1538" w:name="_Toc477220828"/>
      <w:bookmarkStart w:id="1539" w:name="_Toc8132106"/>
      <w:bookmarkStart w:id="1540" w:name="_Toc54616979"/>
      <w:r w:rsidRPr="009F3E38">
        <w:t>Scope</w:t>
      </w:r>
      <w:bookmarkEnd w:id="1535"/>
      <w:bookmarkEnd w:id="1536"/>
      <w:bookmarkEnd w:id="1537"/>
      <w:bookmarkEnd w:id="1538"/>
      <w:bookmarkEnd w:id="1539"/>
      <w:bookmarkEnd w:id="1540"/>
    </w:p>
    <w:p w14:paraId="0D9F7B31" w14:textId="77777777" w:rsidR="00467D3B" w:rsidRPr="009F3E38" w:rsidRDefault="002D658C" w:rsidP="001B469E">
      <w:bookmarkStart w:id="1541" w:name="_Ref475655200"/>
      <w:r w:rsidRPr="009F3E38">
        <w:t>(1</w:t>
      </w:r>
      <w:r w:rsidR="001B469E" w:rsidRPr="009F3E38">
        <w:t>) </w:t>
      </w:r>
      <w:r w:rsidR="00467D3B" w:rsidRPr="009F3E38">
        <w:t>Clause</w:t>
      </w:r>
      <w:r w:rsidR="00E03A9D" w:rsidRPr="009F3E38">
        <w:t> </w:t>
      </w:r>
      <w:r w:rsidR="00467D3B" w:rsidRPr="009F3E38">
        <w:t>9 gives application rules to determine the design resistances of uniplanar and multiplanar joints in lattice structures composed of circular, square or rectangular hollow sections, and of uniplanar joints in lattice structures composed of combinations of hollow sections with open sections.</w:t>
      </w:r>
      <w:bookmarkEnd w:id="1541"/>
      <w:r w:rsidR="00467D3B" w:rsidRPr="009F3E38">
        <w:t xml:space="preserve"> </w:t>
      </w:r>
    </w:p>
    <w:p w14:paraId="3A45CAE9" w14:textId="77777777" w:rsidR="00467D3B" w:rsidRPr="009F3E38" w:rsidRDefault="002D658C" w:rsidP="001B469E">
      <w:bookmarkStart w:id="1542" w:name="_Ref475893340"/>
      <w:r w:rsidRPr="009F3E38">
        <w:t>(2</w:t>
      </w:r>
      <w:r w:rsidR="001B469E" w:rsidRPr="009F3E38">
        <w:t>) </w:t>
      </w:r>
      <w:r w:rsidR="00467D3B" w:rsidRPr="009F3E38">
        <w:t>The design resistance of the joints should be expressed in terms of the maximum design axial and/or moment resistances of the brace members.</w:t>
      </w:r>
      <w:bookmarkEnd w:id="1542"/>
    </w:p>
    <w:p w14:paraId="22862AC2" w14:textId="77777777" w:rsidR="00467D3B" w:rsidRPr="009F3E38" w:rsidRDefault="002D658C" w:rsidP="001B469E">
      <w:r w:rsidRPr="009F3E38">
        <w:t>(3</w:t>
      </w:r>
      <w:r w:rsidR="001B469E" w:rsidRPr="009F3E38">
        <w:t>) </w:t>
      </w:r>
      <w:r w:rsidR="00467D3B" w:rsidRPr="009F3E38">
        <w:t xml:space="preserve">The application rules given in </w:t>
      </w:r>
      <w:r w:rsidR="00E03A9D" w:rsidRPr="009F3E38">
        <w:t>Clause </w:t>
      </w:r>
      <w:r w:rsidR="00467D3B" w:rsidRPr="009F3E38">
        <w:t xml:space="preserve">9 apply both to hot finished hollow sections conforming to </w:t>
      </w:r>
      <w:r w:rsidR="002E1979" w:rsidRPr="009F3E38">
        <w:t>EN </w:t>
      </w:r>
      <w:r w:rsidR="00467D3B" w:rsidRPr="009F3E38">
        <w:t xml:space="preserve">10210 and for cold formed hollow sections conforming to </w:t>
      </w:r>
      <w:r w:rsidR="002E1979" w:rsidRPr="009F3E38">
        <w:t>EN </w:t>
      </w:r>
      <w:r w:rsidR="00467D3B" w:rsidRPr="009F3E38">
        <w:t xml:space="preserve">10219 that meet the geometrical limits given in </w:t>
      </w:r>
      <w:r w:rsidR="00E03A9D" w:rsidRPr="009F3E38">
        <w:t>Clause </w:t>
      </w:r>
      <w:r w:rsidR="00467D3B" w:rsidRPr="009F3E38">
        <w:t>9.</w:t>
      </w:r>
    </w:p>
    <w:p w14:paraId="10230D5A" w14:textId="1D73BE91" w:rsidR="00467D3B" w:rsidRPr="009F3E38" w:rsidRDefault="002D658C" w:rsidP="001B469E">
      <w:bookmarkStart w:id="1543" w:name="_Ref475938534"/>
      <w:r w:rsidRPr="009F3E38">
        <w:t>(4</w:t>
      </w:r>
      <w:r w:rsidR="001B469E" w:rsidRPr="009F3E38">
        <w:t>) </w:t>
      </w:r>
      <w:r w:rsidR="00467D3B" w:rsidRPr="009F3E38">
        <w:t xml:space="preserve">The joint design resistance values should be multiplied by a material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00467D3B" w:rsidRPr="009F3E38">
        <w:t xml:space="preserve">. In the cases of chord punching shear failure and </w:t>
      </w:r>
      <w:r w:rsidR="00520B6E" w:rsidRPr="009F3E38">
        <w:t xml:space="preserve">tension </w:t>
      </w:r>
      <w:r w:rsidR="00467D3B" w:rsidRPr="009F3E38">
        <w:t xml:space="preserve">brace failure, in addition to multiplying by the material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00467D3B" w:rsidRPr="009F3E38">
        <w:t xml:space="preserve">, the design yield strength </w:t>
      </w:r>
      <m:oMath>
        <m:sSub>
          <m:sSubPr>
            <m:ctrlPr>
              <w:rPr>
                <w:rFonts w:ascii="Cambria Math" w:hAnsi="Cambria Math"/>
                <w:i/>
              </w:rPr>
            </m:ctrlPr>
          </m:sSubPr>
          <m:e>
            <m:r>
              <w:rPr>
                <w:rFonts w:ascii="Cambria Math" w:hAnsi="Cambria Math"/>
              </w:rPr>
              <m:t>f</m:t>
            </m:r>
          </m:e>
          <m:sub>
            <m:r>
              <m:rPr>
                <m:sty m:val="p"/>
              </m:rPr>
              <w:rPr>
                <w:rFonts w:ascii="Cambria Math" w:hAnsi="Cambria Math"/>
              </w:rPr>
              <m:t>y0</m:t>
            </m:r>
          </m:sub>
        </m:sSub>
      </m:oMath>
      <w:r w:rsidR="00467D3B" w:rsidRPr="009F3E38">
        <w:t xml:space="preserve"> and </w:t>
      </w:r>
      <m:oMath>
        <m:sSub>
          <m:sSubPr>
            <m:ctrlPr>
              <w:rPr>
                <w:rFonts w:ascii="Cambria Math" w:hAnsi="Cambria Math"/>
                <w:i/>
              </w:rPr>
            </m:ctrlPr>
          </m:sSubPr>
          <m:e>
            <m:r>
              <w:rPr>
                <w:rFonts w:ascii="Cambria Math" w:hAnsi="Cambria Math"/>
              </w:rPr>
              <m:t>f</m:t>
            </m:r>
          </m:e>
          <m:sub>
            <m:r>
              <m:rPr>
                <m:sty m:val="p"/>
              </m:rPr>
              <w:rPr>
                <w:rFonts w:ascii="Cambria Math" w:hAnsi="Cambria Math"/>
              </w:rPr>
              <m:t>yi</m:t>
            </m:r>
          </m:sub>
        </m:sSub>
      </m:oMath>
      <w:r w:rsidR="00467D3B" w:rsidRPr="009F3E38">
        <w:t xml:space="preserve"> should not exceed </w:t>
      </w:r>
      <m:oMath>
        <m:sSub>
          <m:sSubPr>
            <m:ctrlPr>
              <w:rPr>
                <w:rFonts w:ascii="Cambria Math" w:hAnsi="Cambria Math"/>
                <w:i/>
              </w:rPr>
            </m:ctrlPr>
          </m:sSubPr>
          <m:e>
            <m:r>
              <w:rPr>
                <w:rFonts w:ascii="Cambria Math" w:hAnsi="Cambria Math"/>
              </w:rPr>
              <m:t>0,8f</m:t>
            </m:r>
          </m:e>
          <m:sub>
            <m:r>
              <m:rPr>
                <m:sty m:val="p"/>
              </m:rPr>
              <w:rPr>
                <w:rFonts w:ascii="Cambria Math" w:hAnsi="Cambria Math"/>
              </w:rPr>
              <m:t>u0</m:t>
            </m:r>
          </m:sub>
        </m:sSub>
      </m:oMath>
      <w:r w:rsidR="00467D3B" w:rsidRPr="009F3E38">
        <w:t xml:space="preserve"> and</w:t>
      </w:r>
      <m:oMath>
        <m:r>
          <w:rPr>
            <w:rFonts w:ascii="Cambria Math" w:hAnsi="Cambria Math"/>
          </w:rPr>
          <m:t xml:space="preserve"> 0,8</m:t>
        </m:r>
        <m:sSub>
          <m:sSubPr>
            <m:ctrlPr>
              <w:rPr>
                <w:rFonts w:ascii="Cambria Math" w:hAnsi="Cambria Math"/>
                <w:i/>
              </w:rPr>
            </m:ctrlPr>
          </m:sSubPr>
          <m:e>
            <m:r>
              <w:rPr>
                <w:rFonts w:ascii="Cambria Math" w:hAnsi="Cambria Math"/>
              </w:rPr>
              <m:t>f</m:t>
            </m:r>
          </m:e>
          <m:sub>
            <m:r>
              <m:rPr>
                <m:sty m:val="p"/>
              </m:rPr>
              <w:rPr>
                <w:rFonts w:ascii="Cambria Math" w:hAnsi="Cambria Math"/>
              </w:rPr>
              <m:t>ui</m:t>
            </m:r>
          </m:sub>
        </m:sSub>
      </m:oMath>
      <w:r w:rsidR="00467D3B" w:rsidRPr="009F3E38">
        <w:t xml:space="preserve"> respectively.</w:t>
      </w:r>
      <w:bookmarkEnd w:id="1543"/>
    </w:p>
    <w:p w14:paraId="0139B945" w14:textId="4A0D6F67" w:rsidR="00467D3B" w:rsidRDefault="00467D3B" w:rsidP="00467D3B">
      <w:pPr>
        <w:pStyle w:val="Note"/>
        <w:spacing w:before="127"/>
      </w:pPr>
      <w:bookmarkStart w:id="1544" w:name="_Hlt33250047"/>
      <w:bookmarkEnd w:id="1544"/>
      <w:r w:rsidRPr="009F3E38">
        <w:t xml:space="preserve">NOTE 1 </w:t>
      </w:r>
      <w:r w:rsidRPr="009F3E38">
        <w:tab/>
      </w:r>
      <w:r w:rsidR="006E1B0B">
        <w:t>The</w:t>
      </w:r>
      <w:r w:rsidR="006E1B0B" w:rsidRPr="009F3E38">
        <w:t xml:space="preserve"> </w:t>
      </w:r>
      <w:r w:rsidRPr="009F3E38">
        <w:t xml:space="preserve">values for the material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9F3E38">
        <w:t xml:space="preserve"> </w:t>
      </w:r>
      <w:r w:rsidR="006E1B0B">
        <w:t xml:space="preserve">are </w:t>
      </w:r>
      <w:r w:rsidRPr="009F3E38">
        <w:t>given in Table</w:t>
      </w:r>
      <w:r w:rsidR="00650EE8" w:rsidRPr="009F3E38">
        <w:t> </w:t>
      </w:r>
      <w:r w:rsidRPr="009F3E38">
        <w:t xml:space="preserve">9.1 </w:t>
      </w:r>
      <w:r w:rsidR="006E1B0B">
        <w:t xml:space="preserve">unless </w:t>
      </w:r>
      <w:r w:rsidRPr="009F3E38">
        <w:t xml:space="preserve">the National Annex </w:t>
      </w:r>
      <w:r w:rsidR="006E1B0B">
        <w:t>gives different values</w:t>
      </w:r>
      <w:r w:rsidRPr="009F3E38">
        <w:t>f.</w:t>
      </w:r>
    </w:p>
    <w:p w14:paraId="6947D25E" w14:textId="7A7D974F" w:rsidR="006E1B0B" w:rsidRPr="009F3E38" w:rsidRDefault="006E1B0B" w:rsidP="006E1B0B">
      <w:pPr>
        <w:pStyle w:val="Tabletitle"/>
        <w:spacing w:before="127"/>
      </w:pPr>
      <w:r w:rsidRPr="009F3E38">
        <w:t>Table </w:t>
      </w:r>
      <w:r w:rsidRPr="009F3E38">
        <w:fldChar w:fldCharType="begin"/>
      </w:r>
      <w:r w:rsidRPr="009F3E38">
        <w:instrText xml:space="preserve"> STYLEREF 1 \s </w:instrText>
      </w:r>
      <w:r w:rsidRPr="009F3E38">
        <w:fldChar w:fldCharType="separate"/>
      </w:r>
      <w:r w:rsidR="00A71E2D">
        <w:rPr>
          <w:noProof/>
        </w:rPr>
        <w:t>9</w:t>
      </w:r>
      <w:r w:rsidRPr="009F3E38">
        <w:fldChar w:fldCharType="end"/>
      </w:r>
      <w:r w:rsidRPr="009F3E38">
        <w:t>.</w:t>
      </w:r>
      <w:r w:rsidRPr="009F3E38">
        <w:fldChar w:fldCharType="begin"/>
      </w:r>
      <w:r w:rsidRPr="009F3E38">
        <w:instrText xml:space="preserve"> SEQ Table \* ARABIC \s 1 </w:instrText>
      </w:r>
      <w:r w:rsidRPr="009F3E38">
        <w:fldChar w:fldCharType="separate"/>
      </w:r>
      <w:r w:rsidR="00A71E2D">
        <w:rPr>
          <w:noProof/>
        </w:rPr>
        <w:t>1</w:t>
      </w:r>
      <w:r w:rsidRPr="009F3E38">
        <w:fldChar w:fldCharType="end"/>
      </w:r>
      <w:r w:rsidR="00FA0D6C">
        <w:t> </w:t>
      </w:r>
      <w:r w:rsidR="00210D58">
        <w:t>(NDP)</w:t>
      </w:r>
      <w:r w:rsidRPr="009F3E38">
        <w:t xml:space="preserve"> — Material factors to resistance</w:t>
      </w:r>
    </w:p>
    <w:tbl>
      <w:tblPr>
        <w:tblStyle w:val="TableGrid5"/>
        <w:tblW w:w="61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279"/>
        <w:gridCol w:w="1843"/>
      </w:tblGrid>
      <w:tr w:rsidR="006E1B0B" w:rsidRPr="009F3E38" w14:paraId="106E52F5" w14:textId="77777777" w:rsidTr="009A2919">
        <w:trPr>
          <w:cnfStyle w:val="100000000000" w:firstRow="1" w:lastRow="0" w:firstColumn="0" w:lastColumn="0" w:oddVBand="0" w:evenVBand="0" w:oddHBand="0" w:evenHBand="0" w:firstRowFirstColumn="0" w:firstRowLastColumn="0" w:lastRowFirstColumn="0" w:lastRowLastColumn="0"/>
          <w:cantSplit/>
          <w:tblHeader/>
          <w:jc w:val="center"/>
        </w:trPr>
        <w:tc>
          <w:tcPr>
            <w:tcW w:w="4279" w:type="dxa"/>
            <w:tcBorders>
              <w:top w:val="single" w:sz="12" w:space="0" w:color="auto"/>
              <w:bottom w:val="single" w:sz="12" w:space="0" w:color="auto"/>
            </w:tcBorders>
            <w:vAlign w:val="center"/>
          </w:tcPr>
          <w:p w14:paraId="035E55CA" w14:textId="77777777" w:rsidR="006E1B0B" w:rsidRPr="009F3E38" w:rsidRDefault="00983B21" w:rsidP="009A2919">
            <w:pPr>
              <w:pStyle w:val="Tabletext11"/>
            </w:pPr>
            <m:oMathPara>
              <m:oMathParaPr>
                <m:jc m:val="center"/>
              </m:oMathParaPr>
              <m:oMath>
                <m:sSub>
                  <m:sSubPr>
                    <m:ctrlPr>
                      <w:rPr>
                        <w:rFonts w:ascii="Cambria Math" w:hAnsi="Cambria Math"/>
                      </w:rPr>
                    </m:ctrlPr>
                  </m:sSubPr>
                  <m:e>
                    <m:r>
                      <w:rPr>
                        <w:rFonts w:ascii="Cambria Math" w:hAnsi="Cambria Math"/>
                      </w:rPr>
                      <m:t>f</m:t>
                    </m:r>
                  </m:e>
                  <m:sub>
                    <m:r>
                      <m:rPr>
                        <m:sty m:val="p"/>
                      </m:rPr>
                      <w:rPr>
                        <w:rFonts w:ascii="Cambria Math" w:hAnsi="Cambria Math"/>
                      </w:rPr>
                      <m:t>y</m:t>
                    </m:r>
                  </m:sub>
                </m:sSub>
                <m:r>
                  <m:rPr>
                    <m:sty m:val="p"/>
                  </m:rPr>
                  <w:rPr>
                    <w:rFonts w:ascii="Cambria Math" w:hAnsi="Cambria Math"/>
                  </w:rPr>
                  <m:t>≤355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1843" w:type="dxa"/>
            <w:tcBorders>
              <w:top w:val="single" w:sz="12" w:space="0" w:color="auto"/>
              <w:bottom w:val="single" w:sz="12" w:space="0" w:color="auto"/>
            </w:tcBorders>
            <w:vAlign w:val="center"/>
          </w:tcPr>
          <w:p w14:paraId="550DE09A" w14:textId="77777777" w:rsidR="006E1B0B" w:rsidRPr="009F3E38" w:rsidRDefault="00983B21" w:rsidP="009A2919">
            <w:pPr>
              <w:pStyle w:val="Tabletext11"/>
              <w:jc w:val="center"/>
            </w:pPr>
            <m:oMathPara>
              <m:oMathParaPr>
                <m:jc m:val="center"/>
              </m:oMathParaP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r>
                  <m:rPr>
                    <m:sty m:val="p"/>
                  </m:rPr>
                  <w:rPr>
                    <w:rFonts w:ascii="Cambria Math" w:hAnsi="Cambria Math"/>
                  </w:rPr>
                  <m:t>=1,00</m:t>
                </m:r>
              </m:oMath>
            </m:oMathPara>
          </w:p>
        </w:tc>
      </w:tr>
      <w:tr w:rsidR="006E1B0B" w:rsidRPr="009F3E38" w14:paraId="415666AB" w14:textId="77777777" w:rsidTr="009A2919">
        <w:trPr>
          <w:cantSplit/>
          <w:jc w:val="center"/>
        </w:trPr>
        <w:tc>
          <w:tcPr>
            <w:tcW w:w="4279" w:type="dxa"/>
            <w:tcBorders>
              <w:top w:val="single" w:sz="12" w:space="0" w:color="auto"/>
            </w:tcBorders>
            <w:vAlign w:val="center"/>
          </w:tcPr>
          <w:p w14:paraId="737140C4" w14:textId="77777777" w:rsidR="006E1B0B" w:rsidRPr="009F3E38" w:rsidRDefault="006E1B0B" w:rsidP="009A2919">
            <w:pPr>
              <w:pStyle w:val="Tabletext11"/>
            </w:pPr>
            <m:oMathPara>
              <m:oMathParaPr>
                <m:jc m:val="center"/>
              </m:oMathParaPr>
              <m:oMath>
                <m:r>
                  <m:rPr>
                    <m:sty m:val="p"/>
                  </m:rPr>
                  <w:rPr>
                    <w:rFonts w:ascii="Cambria Math" w:hAnsi="Cambria Math"/>
                  </w:rPr>
                  <m:t>355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r>
                  <m:rPr>
                    <m:sty m:val="p"/>
                  </m:rPr>
                  <w:rPr>
                    <w:rFonts w:ascii="Cambria Math" w:hAnsi="Cambria Math"/>
                  </w:rPr>
                  <m:t>&lt;</m:t>
                </m:r>
                <m:sSub>
                  <m:sSubPr>
                    <m:ctrlPr>
                      <w:rPr>
                        <w:rFonts w:ascii="Cambria Math" w:hAnsi="Cambria Math"/>
                      </w:rPr>
                    </m:ctrlPr>
                  </m:sSubPr>
                  <m:e>
                    <m:r>
                      <w:rPr>
                        <w:rFonts w:ascii="Cambria Math" w:hAnsi="Cambria Math"/>
                      </w:rPr>
                      <m:t>f</m:t>
                    </m:r>
                  </m:e>
                  <m:sub>
                    <m:r>
                      <m:rPr>
                        <m:sty m:val="p"/>
                      </m:rPr>
                      <w:rPr>
                        <w:rFonts w:ascii="Cambria Math" w:hAnsi="Cambria Math"/>
                      </w:rPr>
                      <m:t>y</m:t>
                    </m:r>
                  </m:sub>
                </m:sSub>
                <m:r>
                  <m:rPr>
                    <m:sty m:val="p"/>
                  </m:rPr>
                  <w:rPr>
                    <w:rFonts w:ascii="Cambria Math" w:hAnsi="Cambria Math"/>
                  </w:rPr>
                  <m:t>≤460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1843" w:type="dxa"/>
            <w:tcBorders>
              <w:top w:val="single" w:sz="12" w:space="0" w:color="auto"/>
            </w:tcBorders>
            <w:vAlign w:val="center"/>
          </w:tcPr>
          <w:p w14:paraId="5ACE8F25" w14:textId="77777777" w:rsidR="006E1B0B" w:rsidRPr="009F3E38" w:rsidRDefault="00983B21" w:rsidP="009A2919">
            <w:pPr>
              <w:pStyle w:val="Tabletext11"/>
              <w:jc w:val="center"/>
            </w:pP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r>
                <m:rPr>
                  <m:sty m:val="p"/>
                </m:rPr>
                <w:rPr>
                  <w:rFonts w:ascii="Cambria Math" w:hAnsi="Cambria Math"/>
                </w:rPr>
                <m:t>=0,9</m:t>
              </m:r>
            </m:oMath>
            <w:r w:rsidR="006E1B0B" w:rsidRPr="009F3E38">
              <w:t>0</w:t>
            </w:r>
          </w:p>
        </w:tc>
      </w:tr>
      <w:tr w:rsidR="006E1B0B" w:rsidRPr="009F3E38" w14:paraId="2E695BF0" w14:textId="77777777" w:rsidTr="009A2919">
        <w:trPr>
          <w:cantSplit/>
          <w:jc w:val="center"/>
        </w:trPr>
        <w:tc>
          <w:tcPr>
            <w:tcW w:w="4279" w:type="dxa"/>
            <w:vAlign w:val="center"/>
          </w:tcPr>
          <w:p w14:paraId="2AAD7B00" w14:textId="77777777" w:rsidR="006E1B0B" w:rsidRPr="009F3E38" w:rsidRDefault="006E1B0B" w:rsidP="009A2919">
            <w:pPr>
              <w:pStyle w:val="Tabletext11"/>
            </w:pPr>
            <m:oMathPara>
              <m:oMathParaPr>
                <m:jc m:val="center"/>
              </m:oMathParaPr>
              <m:oMath>
                <m:r>
                  <m:rPr>
                    <m:sty m:val="p"/>
                  </m:rPr>
                  <w:rPr>
                    <w:rFonts w:ascii="Cambria Math" w:hAnsi="Cambria Math"/>
                  </w:rPr>
                  <m:t>460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r>
                  <m:rPr>
                    <m:sty m:val="p"/>
                  </m:rPr>
                  <w:rPr>
                    <w:rFonts w:ascii="Cambria Math" w:hAnsi="Cambria Math"/>
                  </w:rPr>
                  <m:t>&lt;</m:t>
                </m:r>
                <m:sSub>
                  <m:sSubPr>
                    <m:ctrlPr>
                      <w:rPr>
                        <w:rFonts w:ascii="Cambria Math" w:hAnsi="Cambria Math"/>
                      </w:rPr>
                    </m:ctrlPr>
                  </m:sSubPr>
                  <m:e>
                    <m:r>
                      <w:rPr>
                        <w:rFonts w:ascii="Cambria Math" w:hAnsi="Cambria Math"/>
                      </w:rPr>
                      <m:t>f</m:t>
                    </m:r>
                  </m:e>
                  <m:sub>
                    <m:r>
                      <m:rPr>
                        <m:sty m:val="p"/>
                      </m:rPr>
                      <w:rPr>
                        <w:rFonts w:ascii="Cambria Math" w:hAnsi="Cambria Math"/>
                      </w:rPr>
                      <m:t>y</m:t>
                    </m:r>
                  </m:sub>
                </m:sSub>
                <m:r>
                  <m:rPr>
                    <m:sty m:val="p"/>
                  </m:rPr>
                  <w:rPr>
                    <w:rFonts w:ascii="Cambria Math" w:hAnsi="Cambria Math"/>
                  </w:rPr>
                  <m:t>≤550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1843" w:type="dxa"/>
            <w:vAlign w:val="center"/>
          </w:tcPr>
          <w:p w14:paraId="5C547069" w14:textId="77777777" w:rsidR="006E1B0B" w:rsidRPr="009F3E38" w:rsidRDefault="00983B21" w:rsidP="009A2919">
            <w:pPr>
              <w:pStyle w:val="Tabletext11"/>
              <w:jc w:val="center"/>
            </w:pPr>
            <m:oMathPara>
              <m:oMathParaPr>
                <m:jc m:val="center"/>
              </m:oMathParaP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r>
                  <m:rPr>
                    <m:sty m:val="p"/>
                  </m:rPr>
                  <w:rPr>
                    <w:rFonts w:ascii="Cambria Math" w:hAnsi="Cambria Math"/>
                  </w:rPr>
                  <m:t>=0,86</m:t>
                </m:r>
              </m:oMath>
            </m:oMathPara>
          </w:p>
        </w:tc>
      </w:tr>
      <w:tr w:rsidR="006E1B0B" w:rsidRPr="009F3E38" w14:paraId="41F444EF" w14:textId="77777777" w:rsidTr="009A2919">
        <w:trPr>
          <w:cantSplit/>
          <w:jc w:val="center"/>
        </w:trPr>
        <w:tc>
          <w:tcPr>
            <w:tcW w:w="4279" w:type="dxa"/>
            <w:vAlign w:val="center"/>
          </w:tcPr>
          <w:p w14:paraId="1AF8E054" w14:textId="77777777" w:rsidR="006E1B0B" w:rsidRPr="009F3E38" w:rsidRDefault="006E1B0B" w:rsidP="009A2919">
            <w:pPr>
              <w:pStyle w:val="Tabletext11"/>
            </w:pPr>
            <m:oMathPara>
              <m:oMathParaPr>
                <m:jc m:val="center"/>
              </m:oMathParaPr>
              <m:oMath>
                <m:r>
                  <m:rPr>
                    <m:sty m:val="p"/>
                  </m:rPr>
                  <w:rPr>
                    <w:rFonts w:ascii="Cambria Math" w:hAnsi="Cambria Math"/>
                  </w:rPr>
                  <m:t>550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r>
                  <m:rPr>
                    <m:sty m:val="p"/>
                  </m:rPr>
                  <w:rPr>
                    <w:rFonts w:ascii="Cambria Math" w:hAnsi="Cambria Math"/>
                  </w:rPr>
                  <m:t>&lt;</m:t>
                </m:r>
                <m:sSub>
                  <m:sSubPr>
                    <m:ctrlPr>
                      <w:rPr>
                        <w:rFonts w:ascii="Cambria Math" w:hAnsi="Cambria Math"/>
                      </w:rPr>
                    </m:ctrlPr>
                  </m:sSubPr>
                  <m:e>
                    <m:r>
                      <w:rPr>
                        <w:rFonts w:ascii="Cambria Math" w:hAnsi="Cambria Math"/>
                      </w:rPr>
                      <m:t>f</m:t>
                    </m:r>
                  </m:e>
                  <m:sub>
                    <m:r>
                      <m:rPr>
                        <m:sty m:val="p"/>
                      </m:rPr>
                      <w:rPr>
                        <w:rFonts w:ascii="Cambria Math" w:hAnsi="Cambria Math"/>
                      </w:rPr>
                      <m:t>y</m:t>
                    </m:r>
                  </m:sub>
                </m:sSub>
                <m:r>
                  <m:rPr>
                    <m:sty m:val="p"/>
                  </m:rPr>
                  <w:rPr>
                    <w:rFonts w:ascii="Cambria Math" w:hAnsi="Cambria Math"/>
                  </w:rPr>
                  <m:t>≤700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1843" w:type="dxa"/>
            <w:vAlign w:val="center"/>
          </w:tcPr>
          <w:p w14:paraId="58C2BDB2" w14:textId="77777777" w:rsidR="006E1B0B" w:rsidRPr="009F3E38" w:rsidRDefault="00983B21" w:rsidP="009A2919">
            <w:pPr>
              <w:pStyle w:val="Tabletext11"/>
              <w:jc w:val="center"/>
            </w:pP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r>
                <m:rPr>
                  <m:sty m:val="p"/>
                </m:rPr>
                <w:rPr>
                  <w:rFonts w:ascii="Cambria Math" w:hAnsi="Cambria Math"/>
                </w:rPr>
                <m:t>=0,8</m:t>
              </m:r>
            </m:oMath>
            <w:r w:rsidR="006E1B0B" w:rsidRPr="009F3E38">
              <w:t>0</w:t>
            </w:r>
          </w:p>
        </w:tc>
      </w:tr>
    </w:tbl>
    <w:p w14:paraId="1684C203" w14:textId="77777777" w:rsidR="006E1B0B" w:rsidRPr="006E1B0B" w:rsidRDefault="006E1B0B" w:rsidP="00666023"/>
    <w:p w14:paraId="1E854AC9" w14:textId="05F4FBC2" w:rsidR="00467D3B" w:rsidRPr="009F3E38" w:rsidRDefault="00467D3B" w:rsidP="00467D3B">
      <w:pPr>
        <w:pStyle w:val="Note"/>
        <w:spacing w:before="127"/>
      </w:pPr>
      <w:r w:rsidRPr="009F3E38">
        <w:t>NOTE 2</w:t>
      </w:r>
      <w:r w:rsidRPr="009F3E38">
        <w:tab/>
        <w:t>The choice of failure modes where the design yield strength is limited to 0,8</w:t>
      </w:r>
      <w:r w:rsidRPr="009F3E38">
        <w:rPr>
          <w:i/>
        </w:rPr>
        <w:t>f</w:t>
      </w:r>
      <w:r w:rsidRPr="009F3E38">
        <w:rPr>
          <w:position w:val="-6"/>
          <w:sz w:val="16"/>
        </w:rPr>
        <w:t>u0</w:t>
      </w:r>
      <w:r w:rsidRPr="009F3E38">
        <w:t xml:space="preserve"> or 0,8</w:t>
      </w:r>
      <w:r w:rsidRPr="009F3E38">
        <w:rPr>
          <w:i/>
        </w:rPr>
        <w:t>f</w:t>
      </w:r>
      <w:r w:rsidRPr="009F3E38">
        <w:rPr>
          <w:position w:val="-6"/>
          <w:sz w:val="16"/>
        </w:rPr>
        <w:t>ui</w:t>
      </w:r>
      <w:r w:rsidRPr="009F3E38">
        <w:t xml:space="preserve"> can be modified by the National Annex.</w:t>
      </w:r>
    </w:p>
    <w:p w14:paraId="7A92B5C4" w14:textId="77777777" w:rsidR="00467D3B" w:rsidRPr="009F3E38" w:rsidRDefault="002D658C" w:rsidP="001B469E">
      <w:r w:rsidRPr="009F3E38">
        <w:t>(5</w:t>
      </w:r>
      <w:r w:rsidR="001B469E" w:rsidRPr="009F3E38">
        <w:t>) </w:t>
      </w:r>
      <w:r w:rsidR="00467D3B" w:rsidRPr="009F3E38">
        <w:t>The nominal wall thickness of hollow sections should not be less than 1,5</w:t>
      </w:r>
      <w:r w:rsidR="00181421" w:rsidRPr="009F3E38">
        <w:t> mm</w:t>
      </w:r>
      <w:r w:rsidR="00467D3B" w:rsidRPr="009F3E38">
        <w:t>.</w:t>
      </w:r>
    </w:p>
    <w:p w14:paraId="6954271C" w14:textId="226B01EB" w:rsidR="00467D3B" w:rsidRPr="009F3E38" w:rsidRDefault="002D658C" w:rsidP="001B469E">
      <w:r w:rsidRPr="009F3E38">
        <w:t>(6</w:t>
      </w:r>
      <w:r w:rsidR="001B469E" w:rsidRPr="009F3E38">
        <w:t>) </w:t>
      </w:r>
      <w:r w:rsidR="00467D3B" w:rsidRPr="009F3E38">
        <w:t xml:space="preserve">If fatigue is a design criterion, </w:t>
      </w:r>
      <w:r w:rsidR="006E1B0B">
        <w:t>the rules given in</w:t>
      </w:r>
      <w:r w:rsidR="006E1B0B" w:rsidRPr="009F3E38">
        <w:t xml:space="preserve"> </w:t>
      </w:r>
      <w:r w:rsidR="002E1979" w:rsidRPr="009F3E38">
        <w:t>EN </w:t>
      </w:r>
      <w:r w:rsidR="00467D3B" w:rsidRPr="009F3E38">
        <w:t>1993</w:t>
      </w:r>
      <w:r w:rsidR="00681825" w:rsidRPr="009F3E38">
        <w:noBreakHyphen/>
        <w:t>1</w:t>
      </w:r>
      <w:r w:rsidR="00681825" w:rsidRPr="009F3E38">
        <w:noBreakHyphen/>
        <w:t>9</w:t>
      </w:r>
      <w:r w:rsidR="006E1B0B">
        <w:t xml:space="preserve"> should be followed</w:t>
      </w:r>
      <w:r w:rsidR="00467D3B" w:rsidRPr="009F3E38">
        <w:t>.</w:t>
      </w:r>
      <w:bookmarkStart w:id="1545" w:name="_Ref475655217"/>
    </w:p>
    <w:p w14:paraId="1F0C0039" w14:textId="77777777" w:rsidR="00467D3B" w:rsidRPr="009F3E38" w:rsidRDefault="00467D3B" w:rsidP="00AE2997">
      <w:pPr>
        <w:pStyle w:val="Heading3"/>
      </w:pPr>
      <w:bookmarkStart w:id="1546" w:name="_Toc502852257"/>
      <w:bookmarkStart w:id="1547" w:name="_Toc502920558"/>
      <w:bookmarkStart w:id="1548" w:name="_Toc503276670"/>
      <w:bookmarkStart w:id="1549" w:name="_Toc504393415"/>
      <w:bookmarkStart w:id="1550" w:name="_Toc481747902"/>
      <w:bookmarkStart w:id="1551" w:name="_Toc500834485"/>
      <w:bookmarkStart w:id="1552" w:name="_Toc502852258"/>
      <w:bookmarkStart w:id="1553" w:name="_Toc502920559"/>
      <w:bookmarkStart w:id="1554" w:name="_Toc503276671"/>
      <w:bookmarkStart w:id="1555" w:name="_Toc504393416"/>
      <w:bookmarkStart w:id="1556" w:name="_Toc505100941"/>
      <w:bookmarkStart w:id="1557" w:name="_Toc505103524"/>
      <w:bookmarkStart w:id="1558" w:name="_Toc505104050"/>
      <w:bookmarkStart w:id="1559" w:name="_Toc505104472"/>
      <w:bookmarkStart w:id="1560" w:name="_Ref33008153"/>
      <w:bookmarkStart w:id="1561" w:name="_Ref33008154"/>
      <w:bookmarkStart w:id="1562" w:name="_Toc76376168"/>
      <w:bookmarkStart w:id="1563" w:name="_Toc89855226"/>
      <w:bookmarkStart w:id="1564" w:name="_Toc474417796"/>
      <w:bookmarkStart w:id="1565" w:name="_Toc477220829"/>
      <w:bookmarkStart w:id="1566" w:name="_Toc8132107"/>
      <w:bookmarkStart w:id="1567" w:name="_Toc54616980"/>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9F3E38">
        <w:t>Field of application</w:t>
      </w:r>
      <w:bookmarkEnd w:id="1560"/>
      <w:bookmarkEnd w:id="1561"/>
      <w:bookmarkEnd w:id="1562"/>
      <w:bookmarkEnd w:id="1563"/>
      <w:bookmarkEnd w:id="1564"/>
      <w:bookmarkEnd w:id="1565"/>
      <w:bookmarkEnd w:id="1566"/>
      <w:bookmarkEnd w:id="1567"/>
    </w:p>
    <w:p w14:paraId="2A7146F3" w14:textId="77777777" w:rsidR="00467D3B" w:rsidRPr="009F3E38" w:rsidRDefault="002D658C" w:rsidP="001B469E">
      <w:bookmarkStart w:id="1568" w:name="_Ref475655214"/>
      <w:r w:rsidRPr="009F3E38">
        <w:t>(1</w:t>
      </w:r>
      <w:r w:rsidR="001B469E" w:rsidRPr="009F3E38">
        <w:t>) </w:t>
      </w:r>
      <w:r w:rsidR="00467D3B" w:rsidRPr="009F3E38">
        <w:t xml:space="preserve">The application rules for hollow section joints given in </w:t>
      </w:r>
      <w:r w:rsidR="00403601" w:rsidRPr="009F3E38">
        <w:t>Clause </w:t>
      </w:r>
      <w:r w:rsidR="00467D3B" w:rsidRPr="009F3E38">
        <w:t>9</w:t>
      </w:r>
      <w:r w:rsidR="00467D3B" w:rsidRPr="009F3E38">
        <w:rPr>
          <w:rFonts w:ascii="Cambria Math" w:hAnsi="Cambria Math"/>
          <w:b/>
        </w:rPr>
        <w:t xml:space="preserve"> </w:t>
      </w:r>
      <w:r w:rsidR="00467D3B" w:rsidRPr="009F3E38">
        <w:t>may be used only if all the conditions given in (2) to (10) are satisfied.</w:t>
      </w:r>
      <w:bookmarkEnd w:id="1568"/>
    </w:p>
    <w:p w14:paraId="56BBB39D" w14:textId="29A075B0" w:rsidR="00467D3B" w:rsidRPr="009F3E38" w:rsidRDefault="002D658C" w:rsidP="001B469E">
      <w:bookmarkStart w:id="1569" w:name="_Ref475901374"/>
      <w:bookmarkStart w:id="1570" w:name="_Ref503268839"/>
      <w:r w:rsidRPr="009F3E38">
        <w:t>(2</w:t>
      </w:r>
      <w:r w:rsidR="001B469E" w:rsidRPr="009F3E38">
        <w:t>) </w:t>
      </w:r>
      <w:r w:rsidR="00467D3B" w:rsidRPr="009F3E38">
        <w:t>The compression members should satisfy the rules for Class</w:t>
      </w:r>
      <w:r w:rsidR="00403601" w:rsidRPr="009F3E38">
        <w:t> </w:t>
      </w:r>
      <w:r w:rsidR="00467D3B" w:rsidRPr="009F3E38">
        <w:t>1 or Class</w:t>
      </w:r>
      <w:r w:rsidR="00403601" w:rsidRPr="009F3E38">
        <w:t> </w:t>
      </w:r>
      <w:r w:rsidR="00467D3B" w:rsidRPr="009F3E38">
        <w:t>2 in Table</w:t>
      </w:r>
      <w:r w:rsidR="00403601" w:rsidRPr="009F3E38">
        <w:t> </w:t>
      </w:r>
      <w:r w:rsidR="00467D3B" w:rsidRPr="009F3E38">
        <w:t xml:space="preserve">7.2 of </w:t>
      </w:r>
      <w:r w:rsidR="00A11A85">
        <w:t>pr</w:t>
      </w:r>
      <w:r w:rsidR="002E1979" w:rsidRPr="009F3E38">
        <w:t>EN </w:t>
      </w:r>
      <w:r w:rsidR="00467D3B" w:rsidRPr="009F3E38">
        <w:t>1993</w:t>
      </w:r>
      <w:r w:rsidR="00681825" w:rsidRPr="009F3E38">
        <w:noBreakHyphen/>
        <w:t>1</w:t>
      </w:r>
      <w:r w:rsidR="00681825" w:rsidRPr="009F3E38">
        <w:noBreakHyphen/>
        <w:t>1</w:t>
      </w:r>
      <w:r w:rsidR="00467D3B" w:rsidRPr="009F3E38">
        <w:t>:</w:t>
      </w:r>
      <w:r w:rsidR="00467D3B" w:rsidRPr="007154CC">
        <w:t>2020</w:t>
      </w:r>
      <w:r w:rsidR="00467D3B" w:rsidRPr="009F3E38">
        <w:t xml:space="preserve"> for the condition of axial compression.</w:t>
      </w:r>
      <w:bookmarkEnd w:id="1569"/>
      <w:bookmarkEnd w:id="1570"/>
    </w:p>
    <w:p w14:paraId="79E677FB" w14:textId="77777777" w:rsidR="00467D3B" w:rsidRPr="009F3E38" w:rsidRDefault="002D658C" w:rsidP="001B469E">
      <w:r w:rsidRPr="009F3E38">
        <w:t>(3</w:t>
      </w:r>
      <w:r w:rsidR="001B469E" w:rsidRPr="009F3E38">
        <w:t>) </w:t>
      </w:r>
      <w:r w:rsidR="00467D3B" w:rsidRPr="009F3E38">
        <w:t xml:space="preserve">The angles </w:t>
      </w:r>
      <m:oMath>
        <m:sSub>
          <m:sSubPr>
            <m:ctrlPr>
              <w:rPr>
                <w:rFonts w:ascii="Cambria Math" w:hAnsi="Cambria Math"/>
                <w:i/>
              </w:rPr>
            </m:ctrlPr>
          </m:sSubPr>
          <m:e>
            <m:r>
              <w:rPr>
                <w:rFonts w:ascii="Cambria Math" w:hAnsi="Cambria Math"/>
              </w:rPr>
              <m:t>θ</m:t>
            </m:r>
          </m:e>
          <m:sub>
            <m:r>
              <m:rPr>
                <m:sty m:val="p"/>
              </m:rPr>
              <w:rPr>
                <w:rFonts w:ascii="Cambria Math" w:hAnsi="Cambria Math"/>
              </w:rPr>
              <m:t>i</m:t>
            </m:r>
          </m:sub>
        </m:sSub>
      </m:oMath>
      <w:r w:rsidR="00467D3B" w:rsidRPr="009F3E38">
        <w:t xml:space="preserve"> between the chords and the brace members, and between adjacent brace members, should be </w:t>
      </w:r>
      <m:oMath>
        <m:sSub>
          <m:sSubPr>
            <m:ctrlPr>
              <w:rPr>
                <w:rFonts w:ascii="Cambria Math" w:hAnsi="Cambria Math"/>
              </w:rPr>
            </m:ctrlPr>
          </m:sSubPr>
          <m:e>
            <m:r>
              <w:rPr>
                <w:rFonts w:ascii="Cambria Math" w:hAnsi="Cambria Math"/>
              </w:rPr>
              <m:t>θ</m:t>
            </m:r>
          </m:e>
          <m:sub>
            <m:r>
              <m:rPr>
                <m:sty m:val="p"/>
              </m:rPr>
              <w:rPr>
                <w:rFonts w:ascii="Cambria Math" w:hAnsi="Cambria Math"/>
              </w:rPr>
              <m:t>i</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o</m:t>
            </m:r>
          </m:sup>
        </m:sSup>
      </m:oMath>
      <w:r w:rsidR="00467D3B" w:rsidRPr="009F3E38">
        <w:t xml:space="preserve">. For angles </w:t>
      </w:r>
      <m:oMath>
        <m:sSub>
          <m:sSubPr>
            <m:ctrlPr>
              <w:rPr>
                <w:rFonts w:ascii="Cambria Math" w:hAnsi="Cambria Math"/>
              </w:rPr>
            </m:ctrlPr>
          </m:sSubPr>
          <m:e>
            <m:r>
              <w:rPr>
                <w:rFonts w:ascii="Cambria Math" w:hAnsi="Cambria Math"/>
              </w:rPr>
              <m:t>θ</m:t>
            </m:r>
          </m:e>
          <m:sub>
            <m:r>
              <m:rPr>
                <m:sty m:val="p"/>
              </m:rPr>
              <w:rPr>
                <w:rFonts w:ascii="Cambria Math" w:hAnsi="Cambria Math"/>
              </w:rPr>
              <m:t>i</m:t>
            </m:r>
          </m:sub>
        </m:sSub>
        <m:r>
          <m:rPr>
            <m:sty m:val="p"/>
          </m:rPr>
          <w:rPr>
            <w:rFonts w:ascii="Cambria Math" w:hAnsi="Cambria Math"/>
          </w:rPr>
          <m:t>&lt;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o</m:t>
            </m:r>
          </m:sup>
        </m:sSup>
      </m:oMath>
      <w:r w:rsidR="00467D3B" w:rsidRPr="009F3E38">
        <w:t xml:space="preserve"> the fabricator should show that proper welds can be made. Hollow section joints with angles </w:t>
      </w:r>
      <m:oMath>
        <m:sSub>
          <m:sSubPr>
            <m:ctrlPr>
              <w:rPr>
                <w:rFonts w:ascii="Cambria Math" w:hAnsi="Cambria Math"/>
              </w:rPr>
            </m:ctrlPr>
          </m:sSubPr>
          <m:e>
            <m:r>
              <w:rPr>
                <w:rFonts w:ascii="Cambria Math" w:hAnsi="Cambria Math"/>
              </w:rPr>
              <m:t>θ</m:t>
            </m:r>
          </m:e>
          <m:sub>
            <m:r>
              <m:rPr>
                <m:sty m:val="p"/>
              </m:rPr>
              <w:rPr>
                <w:rFonts w:ascii="Cambria Math" w:hAnsi="Cambria Math"/>
              </w:rPr>
              <m:t>i</m:t>
            </m:r>
          </m:sub>
        </m:sSub>
        <m:r>
          <m:rPr>
            <m:sty m:val="p"/>
          </m:rPr>
          <w:rPr>
            <w:rFonts w:ascii="Cambria Math" w:hAnsi="Cambria Math"/>
          </w:rPr>
          <m:t>&lt;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o</m:t>
            </m:r>
          </m:sup>
        </m:sSup>
      </m:oMath>
      <w:r w:rsidR="00467D3B" w:rsidRPr="009F3E38">
        <w:t xml:space="preserve"> should be designed assuming an angle </w:t>
      </w:r>
      <m:oMath>
        <m:sSub>
          <m:sSubPr>
            <m:ctrlPr>
              <w:rPr>
                <w:rFonts w:ascii="Cambria Math" w:hAnsi="Cambria Math"/>
              </w:rPr>
            </m:ctrlPr>
          </m:sSubPr>
          <m:e>
            <m:r>
              <w:rPr>
                <w:rFonts w:ascii="Cambria Math" w:hAnsi="Cambria Math"/>
              </w:rPr>
              <m:t>θ</m:t>
            </m:r>
          </m:e>
          <m:sub>
            <m:r>
              <m:rPr>
                <m:sty m:val="p"/>
              </m:rPr>
              <w:rPr>
                <w:rFonts w:ascii="Cambria Math" w:hAnsi="Cambria Math"/>
              </w:rPr>
              <m:t>i</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o</m:t>
            </m:r>
          </m:sup>
        </m:sSup>
      </m:oMath>
      <w:r w:rsidR="00467D3B" w:rsidRPr="009F3E38">
        <w:t>.</w:t>
      </w:r>
    </w:p>
    <w:p w14:paraId="1995D23F" w14:textId="176294F1" w:rsidR="00467D3B" w:rsidRPr="009F3E38" w:rsidRDefault="002D658C" w:rsidP="001B469E">
      <w:r w:rsidRPr="009F3E38">
        <w:t>(4</w:t>
      </w:r>
      <w:r w:rsidR="001B469E" w:rsidRPr="009F3E38">
        <w:t>) </w:t>
      </w:r>
      <w:r w:rsidR="00467D3B" w:rsidRPr="009F3E38">
        <w:t xml:space="preserve">The ends of members that meet </w:t>
      </w:r>
      <w:r w:rsidR="00FA7B40" w:rsidRPr="009F3E38">
        <w:t>in</w:t>
      </w:r>
      <w:r w:rsidR="00467D3B" w:rsidRPr="009F3E38">
        <w:t xml:space="preserve"> a </w:t>
      </w:r>
      <w:r w:rsidR="00546B7C" w:rsidRPr="009F3E38">
        <w:t>joint configuration</w:t>
      </w:r>
      <w:r w:rsidR="00FA7B40" w:rsidRPr="009F3E38" w:rsidDel="00FA7B40">
        <w:t xml:space="preserve"> </w:t>
      </w:r>
      <w:r w:rsidR="00467D3B" w:rsidRPr="009F3E38">
        <w:t>should be prepared in such a way that their cross</w:t>
      </w:r>
      <w:r w:rsidR="00467D3B" w:rsidRPr="009F3E38">
        <w:noBreakHyphen/>
        <w:t xml:space="preserve">sectional shape is not modified. </w:t>
      </w:r>
    </w:p>
    <w:p w14:paraId="23AF6A52" w14:textId="77777777" w:rsidR="00467D3B" w:rsidRPr="009F3E38" w:rsidRDefault="003903D0" w:rsidP="00F2097B">
      <w:pPr>
        <w:pStyle w:val="Note"/>
      </w:pPr>
      <w:r w:rsidRPr="009F3E38">
        <w:t>NOTE</w:t>
      </w:r>
      <w:r w:rsidR="00467D3B" w:rsidRPr="009F3E38">
        <w:tab/>
        <w:t xml:space="preserve">Flattened end connections and cropped end connections are not covered in </w:t>
      </w:r>
      <w:r w:rsidR="00E87F66" w:rsidRPr="009F3E38">
        <w:t>Clause </w:t>
      </w:r>
      <w:r w:rsidR="00467D3B" w:rsidRPr="009F3E38">
        <w:rPr>
          <w:rFonts w:ascii="Cambria Math" w:hAnsi="Cambria Math"/>
        </w:rPr>
        <w:t>9</w:t>
      </w:r>
      <w:r w:rsidR="00467D3B" w:rsidRPr="009F3E38">
        <w:t>.</w:t>
      </w:r>
    </w:p>
    <w:p w14:paraId="1B8E7E71" w14:textId="44B6C9CC" w:rsidR="00467D3B" w:rsidRPr="009F3E38" w:rsidRDefault="002D658C" w:rsidP="001B469E">
      <w:r w:rsidRPr="009F3E38">
        <w:t>(5</w:t>
      </w:r>
      <w:r w:rsidR="001B469E" w:rsidRPr="009F3E38">
        <w:t>) </w:t>
      </w:r>
      <w:r w:rsidR="00467D3B" w:rsidRPr="009F3E38">
        <w:t xml:space="preserve">In K gap </w:t>
      </w:r>
      <w:r w:rsidR="00546B7C" w:rsidRPr="009F3E38">
        <w:t>joint configuration</w:t>
      </w:r>
      <w:r w:rsidR="00A6290B" w:rsidRPr="009F3E38">
        <w:t>s</w:t>
      </w:r>
      <w:r w:rsidR="00467D3B" w:rsidRPr="009F3E38">
        <w:t xml:space="preserve">, in order to ensure that the clearance is adequate for forming satisfactory welds, the gap between the brace members should not be less than </w:t>
      </w:r>
      <m:oMath>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r w:rsidR="00467D3B" w:rsidRPr="009F3E38">
        <w:t xml:space="preserve">. A </w:t>
      </w:r>
      <w:r w:rsidR="00467D3B" w:rsidRPr="007154CC">
        <w:t>N</w:t>
      </w:r>
      <w:r w:rsidR="00467D3B" w:rsidRPr="009F3E38">
        <w:t xml:space="preserve"> </w:t>
      </w:r>
      <w:r w:rsidR="00546B7C" w:rsidRPr="009F3E38">
        <w:t>joint configuration</w:t>
      </w:r>
      <w:r w:rsidR="00FA7B40" w:rsidRPr="009F3E38" w:rsidDel="00FA7B40">
        <w:t xml:space="preserve"> </w:t>
      </w:r>
      <w:r w:rsidR="00467D3B" w:rsidRPr="009F3E38">
        <w:t xml:space="preserve">may be considered as a K </w:t>
      </w:r>
      <w:r w:rsidR="00546B7C" w:rsidRPr="009F3E38">
        <w:t>joint configuration</w:t>
      </w:r>
      <w:r w:rsidR="00FA7B40" w:rsidRPr="009F3E38" w:rsidDel="00FA7B40">
        <w:t xml:space="preserve"> </w:t>
      </w:r>
      <w:r w:rsidR="00467D3B" w:rsidRPr="009F3E38">
        <w:t xml:space="preserve">with </w:t>
      </w:r>
      <m:oMath>
        <m:sSub>
          <m:sSubPr>
            <m:ctrlPr>
              <w:rPr>
                <w:rFonts w:ascii="Cambria Math" w:hAnsi="Cambria Math"/>
                <w:i/>
              </w:rPr>
            </m:ctrlPr>
          </m:sSubPr>
          <m:e>
            <m:r>
              <w:rPr>
                <w:rFonts w:ascii="Cambria Math" w:hAnsi="Cambria Math"/>
              </w:rPr>
              <m:t>θ</m:t>
            </m:r>
          </m:e>
          <m:sub>
            <m:r>
              <m:rPr>
                <m:sty m:val="p"/>
              </m:rPr>
              <w:rPr>
                <w:rFonts w:ascii="Cambria Math" w:hAnsi="Cambria Math"/>
              </w:rPr>
              <m:t>i</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o</m:t>
            </m:r>
          </m:sup>
        </m:sSup>
      </m:oMath>
      <w:r w:rsidR="00467D3B" w:rsidRPr="009F3E38">
        <w:t>.</w:t>
      </w:r>
    </w:p>
    <w:p w14:paraId="449586CC" w14:textId="191B5493" w:rsidR="00467D3B" w:rsidRPr="009F3E38" w:rsidRDefault="002D658C" w:rsidP="001B469E">
      <w:r w:rsidRPr="009F3E38">
        <w:t>(6</w:t>
      </w:r>
      <w:r w:rsidR="001B469E" w:rsidRPr="009F3E38">
        <w:t>) </w:t>
      </w:r>
      <w:r w:rsidR="00467D3B" w:rsidRPr="009F3E38">
        <w:t xml:space="preserve">In overlap </w:t>
      </w:r>
      <w:r w:rsidR="00546B7C" w:rsidRPr="009F3E38">
        <w:t>joint configuration</w:t>
      </w:r>
      <w:r w:rsidR="00A6290B" w:rsidRPr="009F3E38">
        <w:t>s</w:t>
      </w:r>
      <w:r w:rsidR="00467D3B" w:rsidRPr="009F3E38">
        <w:t xml:space="preserve">, the overlap </w:t>
      </w:r>
      <m:oMath>
        <m:sSub>
          <m:sSubPr>
            <m:ctrlPr>
              <w:rPr>
                <w:rFonts w:ascii="Cambria Math" w:hAnsi="Cambria Math"/>
                <w:i/>
              </w:rPr>
            </m:ctrlPr>
          </m:sSubPr>
          <m:e>
            <m:r>
              <w:rPr>
                <w:rFonts w:ascii="Cambria Math" w:hAnsi="Cambria Math"/>
              </w:rPr>
              <m:t>λ</m:t>
            </m:r>
          </m:e>
          <m:sub>
            <m:r>
              <m:rPr>
                <m:sty m:val="p"/>
              </m:rPr>
              <w:rPr>
                <w:rFonts w:ascii="Cambria Math" w:hAnsi="Cambria Math"/>
              </w:rPr>
              <m:t>ov</m:t>
            </m:r>
          </m:sub>
        </m:sSub>
      </m:oMath>
      <w:r w:rsidR="00467D3B" w:rsidRPr="009F3E38">
        <w:t xml:space="preserve"> should be large enough to ensure that the interconnection of the brace members is sufficient for adequate shear transfer from one brace to the other. The overlap should be at least 25 %. 100 %</w:t>
      </w:r>
      <w:r w:rsidR="002C14E6" w:rsidRPr="009F3E38">
        <w:t>-</w:t>
      </w:r>
      <w:r w:rsidR="00467D3B" w:rsidRPr="009F3E38">
        <w:t xml:space="preserve">overlap </w:t>
      </w:r>
      <w:r w:rsidR="00546B7C" w:rsidRPr="009F3E38">
        <w:t>joint configurations</w:t>
      </w:r>
      <w:r w:rsidR="00FA7B40" w:rsidRPr="009F3E38" w:rsidDel="00FA7B40">
        <w:t xml:space="preserve"> </w:t>
      </w:r>
      <w:r w:rsidR="00467D3B" w:rsidRPr="009F3E38">
        <w:t>with overlap large enough to allow for welding should be considered as being 100 %</w:t>
      </w:r>
      <w:r w:rsidR="002C14E6" w:rsidRPr="009F3E38">
        <w:t>-</w:t>
      </w:r>
      <w:r w:rsidR="00467D3B" w:rsidRPr="009F3E38">
        <w:t xml:space="preserve">overlap </w:t>
      </w:r>
      <w:r w:rsidR="00546B7C" w:rsidRPr="009F3E38">
        <w:t>joint configurations</w:t>
      </w:r>
      <w:r w:rsidR="00FA7B40" w:rsidRPr="009F3E38" w:rsidDel="00FA7B40">
        <w:t xml:space="preserve"> </w:t>
      </w:r>
      <w:r w:rsidR="00467D3B" w:rsidRPr="009F3E38">
        <w:t>for resistance calculations.</w:t>
      </w:r>
    </w:p>
    <w:p w14:paraId="37612078" w14:textId="1500E10C" w:rsidR="00467D3B" w:rsidRPr="009F3E38" w:rsidRDefault="002D658C" w:rsidP="001B469E">
      <w:r w:rsidRPr="009F3E38">
        <w:t>(7</w:t>
      </w:r>
      <w:r w:rsidR="001B469E" w:rsidRPr="009F3E38">
        <w:t>) </w:t>
      </w:r>
      <w:r w:rsidR="00467D3B" w:rsidRPr="009F3E38">
        <w:t xml:space="preserve">The connection between the braces </w:t>
      </w:r>
      <w:r w:rsidR="00467D3B" w:rsidRPr="009F3E38">
        <w:rPr>
          <w:i/>
        </w:rPr>
        <w:t>i</w:t>
      </w:r>
      <w:r w:rsidR="00467D3B" w:rsidRPr="009F3E38">
        <w:t xml:space="preserve"> and </w:t>
      </w:r>
      <w:r w:rsidR="00467D3B" w:rsidRPr="009F3E38">
        <w:rPr>
          <w:i/>
        </w:rPr>
        <w:t>j</w:t>
      </w:r>
      <w:r w:rsidR="00467D3B" w:rsidRPr="009F3E38">
        <w:t xml:space="preserve"> and the chord face should be checked for shear according to 9.7</w:t>
      </w:r>
      <w:r w:rsidR="00C064AC">
        <w:t>.</w:t>
      </w:r>
    </w:p>
    <w:p w14:paraId="28947430" w14:textId="622C3992" w:rsidR="00467D3B" w:rsidRPr="009F3E38" w:rsidRDefault="002D658C" w:rsidP="001B469E">
      <w:r w:rsidRPr="009F3E38">
        <w:t>(8</w:t>
      </w:r>
      <w:r w:rsidR="001B469E" w:rsidRPr="009F3E38">
        <w:t>) </w:t>
      </w:r>
      <w:r w:rsidR="00467D3B" w:rsidRPr="009F3E38">
        <w:t xml:space="preserve">Where overlapping brace members have different thicknesses and/or different strength grades, the member with the lowest </w:t>
      </w:r>
      <m:oMath>
        <m:sSub>
          <m:sSubPr>
            <m:ctrlPr>
              <w:rPr>
                <w:rFonts w:ascii="Cambria Math" w:hAnsi="Cambria Math"/>
                <w:i/>
              </w:rPr>
            </m:ctrlPr>
          </m:sSubPr>
          <m:e>
            <m:r>
              <w:rPr>
                <w:rFonts w:ascii="Cambria Math" w:hAnsi="Cambria Math"/>
              </w:rPr>
              <m:t>t</m:t>
            </m:r>
          </m:e>
          <m:sub>
            <m:r>
              <m:rPr>
                <m:sty m:val="p"/>
              </m:rP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m:rPr>
                <m:sty m:val="p"/>
              </m:rPr>
              <w:rPr>
                <w:rFonts w:ascii="Cambria Math" w:hAnsi="Cambria Math"/>
              </w:rPr>
              <m:t>yi</m:t>
            </m:r>
          </m:sub>
        </m:sSub>
      </m:oMath>
      <w:r w:rsidR="00467D3B" w:rsidRPr="009F3E38">
        <w:t xml:space="preserve"> value should overlap the other member.</w:t>
      </w:r>
    </w:p>
    <w:p w14:paraId="623A2BD4" w14:textId="77777777" w:rsidR="00467D3B" w:rsidRPr="009F3E38" w:rsidRDefault="002D658C" w:rsidP="001B469E">
      <w:r w:rsidRPr="009F3E38">
        <w:t>(9</w:t>
      </w:r>
      <w:r w:rsidR="001B469E" w:rsidRPr="009F3E38">
        <w:t>) </w:t>
      </w:r>
      <w:r w:rsidR="00467D3B" w:rsidRPr="009F3E38">
        <w:t>Where overlapping brace members are of different widths, the narrower member should overlap the wider one.</w:t>
      </w:r>
    </w:p>
    <w:p w14:paraId="6CB04E69" w14:textId="55A9793E" w:rsidR="006E6F33" w:rsidRPr="009F3E38" w:rsidRDefault="002D658C" w:rsidP="001B469E">
      <w:pPr>
        <w:rPr>
          <w:shd w:val="clear" w:color="auto" w:fill="FFFFFF"/>
        </w:rPr>
      </w:pPr>
      <w:bookmarkStart w:id="1571" w:name="_Ref475901463"/>
      <w:bookmarkStart w:id="1572" w:name="_Ref476850542"/>
      <w:r w:rsidRPr="009F3E38">
        <w:t>(10</w:t>
      </w:r>
      <w:r w:rsidR="001B469E" w:rsidRPr="009F3E38">
        <w:t>) </w:t>
      </w:r>
      <w:r w:rsidR="00467D3B" w:rsidRPr="009F3E38">
        <w:rPr>
          <w:shd w:val="clear" w:color="auto" w:fill="FFFFFF"/>
        </w:rPr>
        <w:t xml:space="preserve">For </w:t>
      </w:r>
      <w:r w:rsidR="00546B7C" w:rsidRPr="009F3E38">
        <w:t>joint configuration</w:t>
      </w:r>
      <w:r w:rsidR="00421BC3" w:rsidRPr="009F3E38">
        <w:t>s</w:t>
      </w:r>
      <w:r w:rsidR="00421BC3" w:rsidRPr="009F3E38" w:rsidDel="00421BC3">
        <w:rPr>
          <w:shd w:val="clear" w:color="auto" w:fill="FFFFFF"/>
        </w:rPr>
        <w:t xml:space="preserve"> </w:t>
      </w:r>
      <w:r w:rsidR="00467D3B" w:rsidRPr="009F3E38">
        <w:rPr>
          <w:shd w:val="clear" w:color="auto" w:fill="FFFFFF"/>
        </w:rPr>
        <w:t xml:space="preserve">with a chord end not connected to other members, the chord end should be at a distance of at least </w:t>
      </w:r>
      <m:oMath>
        <m:r>
          <w:rPr>
            <w:rFonts w:ascii="Cambria Math" w:hAnsi="Cambria Math"/>
            <w:shd w:val="clear" w:color="auto" w:fill="FFFFFF"/>
          </w:rPr>
          <m:t>(2γ/10</m:t>
        </m:r>
        <m:sSub>
          <m:sSubPr>
            <m:ctrlPr>
              <w:rPr>
                <w:rFonts w:ascii="Cambria Math" w:hAnsi="Cambria Math"/>
                <w:i/>
                <w:shd w:val="clear" w:color="auto" w:fill="FFFFFF"/>
              </w:rPr>
            </m:ctrlPr>
          </m:sSubPr>
          <m:e>
            <m:r>
              <w:rPr>
                <w:rFonts w:ascii="Cambria Math" w:hAnsi="Cambria Math"/>
                <w:shd w:val="clear" w:color="auto" w:fill="FFFFFF"/>
              </w:rPr>
              <m:t>)d</m:t>
            </m:r>
          </m:e>
          <m:sub>
            <m:r>
              <w:rPr>
                <w:rFonts w:ascii="Cambria Math" w:hAnsi="Cambria Math"/>
                <w:shd w:val="clear" w:color="auto" w:fill="FFFFFF"/>
              </w:rPr>
              <m:t>0</m:t>
            </m:r>
          </m:sub>
        </m:sSub>
      </m:oMath>
      <w:r w:rsidR="00467D3B" w:rsidRPr="009F3E38">
        <w:rPr>
          <w:shd w:val="clear" w:color="auto" w:fill="FFFFFF"/>
        </w:rPr>
        <w:t xml:space="preserve"> from the heel or toe of the closest brace, with a minimum distance of </w:t>
      </w:r>
      <m:oMath>
        <m:r>
          <m:rPr>
            <m:sty m:val="p"/>
          </m:rPr>
          <w:rPr>
            <w:rFonts w:ascii="Cambria Math" w:hAnsi="Cambria Math"/>
            <w:shd w:val="clear" w:color="auto" w:fill="FFFFFF"/>
          </w:rPr>
          <m:t>2,5</m:t>
        </m:r>
        <m:sSub>
          <m:sSubPr>
            <m:ctrlPr>
              <w:rPr>
                <w:rFonts w:ascii="Cambria Math" w:hAnsi="Cambria Math"/>
                <w:i/>
                <w:shd w:val="clear" w:color="auto" w:fill="FFFFFF"/>
              </w:rPr>
            </m:ctrlPr>
          </m:sSubPr>
          <m:e>
            <m:r>
              <w:rPr>
                <w:rFonts w:ascii="Cambria Math" w:hAnsi="Cambria Math"/>
                <w:shd w:val="clear" w:color="auto" w:fill="FFFFFF"/>
              </w:rPr>
              <m:t>d</m:t>
            </m:r>
          </m:e>
          <m:sub>
            <m:r>
              <w:rPr>
                <w:rFonts w:ascii="Cambria Math" w:hAnsi="Cambria Math"/>
                <w:shd w:val="clear" w:color="auto" w:fill="FFFFFF"/>
              </w:rPr>
              <m:t>0</m:t>
            </m:r>
          </m:sub>
        </m:sSub>
      </m:oMath>
      <w:r w:rsidR="00467D3B" w:rsidRPr="009F3E38">
        <w:rPr>
          <w:shd w:val="clear" w:color="auto" w:fill="FFFFFF"/>
        </w:rPr>
        <w:t>,</w:t>
      </w:r>
      <w:r w:rsidR="00467D3B" w:rsidRPr="009F3E38">
        <w:t xml:space="preserve"> </w:t>
      </w:r>
      <w:r w:rsidR="00467D3B" w:rsidRPr="009F3E38">
        <w:rPr>
          <w:shd w:val="clear" w:color="auto" w:fill="FFFFFF"/>
        </w:rPr>
        <w:t xml:space="preserve">see </w:t>
      </w:r>
      <w:r w:rsidR="00467D3B" w:rsidRPr="009F3E38">
        <w:t>Figure 9.</w:t>
      </w:r>
      <w:r w:rsidR="00F84863" w:rsidRPr="009F3E38">
        <w:t>1</w:t>
      </w:r>
      <w:r w:rsidR="00467D3B" w:rsidRPr="009F3E38">
        <w:rPr>
          <w:shd w:val="clear" w:color="auto" w:fill="FFFFFF"/>
        </w:rPr>
        <w:t xml:space="preserve">. For Rectangular Hollow Section (RHS) chords, </w:t>
      </w:r>
      <m:oMath>
        <m:sSub>
          <m:sSubPr>
            <m:ctrlPr>
              <w:rPr>
                <w:rFonts w:ascii="Cambria Math" w:hAnsi="Cambria Math"/>
                <w:i/>
                <w:shd w:val="clear" w:color="auto" w:fill="FFFFFF"/>
              </w:rPr>
            </m:ctrlPr>
          </m:sSubPr>
          <m:e>
            <m:r>
              <w:rPr>
                <w:rFonts w:ascii="Cambria Math" w:hAnsi="Cambria Math"/>
                <w:shd w:val="clear" w:color="auto" w:fill="FFFFFF"/>
              </w:rPr>
              <m:t>d</m:t>
            </m:r>
          </m:e>
          <m:sub>
            <m:r>
              <w:rPr>
                <w:rFonts w:ascii="Cambria Math" w:hAnsi="Cambria Math"/>
                <w:shd w:val="clear" w:color="auto" w:fill="FFFFFF"/>
              </w:rPr>
              <m:t>0</m:t>
            </m:r>
          </m:sub>
        </m:sSub>
      </m:oMath>
      <w:r w:rsidR="00467D3B" w:rsidRPr="009F3E38">
        <w:rPr>
          <w:shd w:val="clear" w:color="auto" w:fill="FFFFFF"/>
        </w:rPr>
        <w:t xml:space="preserve"> should be </w:t>
      </w:r>
      <w:r w:rsidR="00074971">
        <w:rPr>
          <w:shd w:val="clear" w:color="auto" w:fill="FFFFFF"/>
        </w:rPr>
        <w:t xml:space="preserve">replaced by </w:t>
      </w:r>
      <w:r w:rsidR="00467D3B" w:rsidRPr="009F3E38">
        <w:rPr>
          <w:shd w:val="clear" w:color="auto" w:fill="FFFFFF"/>
        </w:rPr>
        <w:t xml:space="preserve">the larger of </w:t>
      </w:r>
      <m:oMath>
        <m:sSub>
          <m:sSubPr>
            <m:ctrlPr>
              <w:rPr>
                <w:rFonts w:ascii="Cambria Math" w:hAnsi="Cambria Math"/>
                <w:shd w:val="clear" w:color="auto" w:fill="FFFFFF"/>
              </w:rPr>
            </m:ctrlPr>
          </m:sSubPr>
          <m:e>
            <m:r>
              <w:rPr>
                <w:rFonts w:ascii="Cambria Math" w:hAnsi="Cambria Math"/>
                <w:shd w:val="clear" w:color="auto" w:fill="FFFFFF"/>
              </w:rPr>
              <m:t>h</m:t>
            </m:r>
          </m:e>
          <m:sub>
            <m:r>
              <m:rPr>
                <m:sty m:val="p"/>
              </m:rPr>
              <w:rPr>
                <w:rFonts w:ascii="Cambria Math" w:hAnsi="Cambria Math"/>
                <w:shd w:val="clear" w:color="auto" w:fill="FFFFFF"/>
              </w:rPr>
              <m:t>0</m:t>
            </m:r>
          </m:sub>
        </m:sSub>
      </m:oMath>
      <w:r w:rsidR="00467D3B" w:rsidRPr="009F3E38">
        <w:rPr>
          <w:shd w:val="clear" w:color="auto" w:fill="FFFFFF"/>
        </w:rPr>
        <w:t xml:space="preserve"> or </w:t>
      </w:r>
      <m:oMath>
        <m:sSub>
          <m:sSubPr>
            <m:ctrlPr>
              <w:rPr>
                <w:rFonts w:ascii="Cambria Math" w:hAnsi="Cambria Math"/>
                <w:shd w:val="clear" w:color="auto" w:fill="FFFFFF"/>
              </w:rPr>
            </m:ctrlPr>
          </m:sSubPr>
          <m:e>
            <m:r>
              <w:rPr>
                <w:rFonts w:ascii="Cambria Math" w:hAnsi="Cambria Math"/>
                <w:shd w:val="clear" w:color="auto" w:fill="FFFFFF"/>
              </w:rPr>
              <m:t>b</m:t>
            </m:r>
          </m:e>
          <m:sub>
            <m:r>
              <m:rPr>
                <m:sty m:val="p"/>
              </m:rPr>
              <w:rPr>
                <w:rFonts w:ascii="Cambria Math" w:hAnsi="Cambria Math"/>
                <w:shd w:val="clear" w:color="auto" w:fill="FFFFFF"/>
              </w:rPr>
              <m:t>0</m:t>
            </m:r>
          </m:sub>
        </m:sSub>
      </m:oMath>
      <w:r w:rsidR="00467D3B" w:rsidRPr="009F3E38">
        <w:rPr>
          <w:shd w:val="clear" w:color="auto" w:fill="FFFFFF"/>
        </w:rPr>
        <w:t xml:space="preserve">. Otherwise, the end </w:t>
      </w:r>
      <w:r w:rsidR="00937BB7" w:rsidRPr="009F3E38">
        <w:rPr>
          <w:shd w:val="clear" w:color="auto" w:fill="FFFFFF"/>
        </w:rPr>
        <w:t>sh</w:t>
      </w:r>
      <w:r w:rsidR="00937BB7">
        <w:rPr>
          <w:shd w:val="clear" w:color="auto" w:fill="FFFFFF"/>
        </w:rPr>
        <w:t>ould</w:t>
      </w:r>
      <w:r w:rsidR="00937BB7" w:rsidRPr="009F3E38">
        <w:rPr>
          <w:shd w:val="clear" w:color="auto" w:fill="FFFFFF"/>
        </w:rPr>
        <w:t xml:space="preserve"> </w:t>
      </w:r>
      <w:r w:rsidR="00467D3B" w:rsidRPr="009F3E38">
        <w:rPr>
          <w:shd w:val="clear" w:color="auto" w:fill="FFFFFF"/>
        </w:rPr>
        <w:t xml:space="preserve">be welded to a cap plate with a thickness of at least </w:t>
      </w:r>
      <m:oMath>
        <m:sSub>
          <m:sSubPr>
            <m:ctrlPr>
              <w:rPr>
                <w:rFonts w:ascii="Cambria Math" w:hAnsi="Cambria Math"/>
                <w:shd w:val="clear" w:color="auto" w:fill="FFFFFF"/>
              </w:rPr>
            </m:ctrlPr>
          </m:sSubPr>
          <m:e>
            <m:r>
              <m:rPr>
                <m:sty m:val="p"/>
              </m:rPr>
              <w:rPr>
                <w:rFonts w:ascii="Cambria Math" w:hAnsi="Cambria Math"/>
                <w:shd w:val="clear" w:color="auto" w:fill="FFFFFF"/>
              </w:rPr>
              <m:t>1,5</m:t>
            </m:r>
            <m:r>
              <w:rPr>
                <w:rFonts w:ascii="Cambria Math" w:hAnsi="Cambria Math"/>
                <w:shd w:val="clear" w:color="auto" w:fill="FFFFFF"/>
              </w:rPr>
              <m:t>t</m:t>
            </m:r>
          </m:e>
          <m:sub>
            <m:r>
              <m:rPr>
                <m:sty m:val="p"/>
              </m:rPr>
              <w:rPr>
                <w:rFonts w:ascii="Cambria Math" w:hAnsi="Cambria Math"/>
                <w:shd w:val="clear" w:color="auto" w:fill="FFFFFF"/>
              </w:rPr>
              <m:t>0</m:t>
            </m:r>
          </m:sub>
        </m:sSub>
      </m:oMath>
      <w:r w:rsidR="00467D3B" w:rsidRPr="009F3E38">
        <w:rPr>
          <w:shd w:val="clear" w:color="auto" w:fill="FFFFFF"/>
        </w:rPr>
        <w:t xml:space="preserve">, at a minimum distance of </w:t>
      </w:r>
      <m:oMath>
        <m:r>
          <w:rPr>
            <w:rFonts w:ascii="Cambria Math" w:hAnsi="Cambria Math"/>
            <w:shd w:val="clear" w:color="auto" w:fill="FFFFFF"/>
          </w:rPr>
          <m:t>0,</m:t>
        </m:r>
        <m:r>
          <m:rPr>
            <m:sty m:val="p"/>
          </m:rPr>
          <w:rPr>
            <w:rFonts w:ascii="Cambria Math" w:hAnsi="Cambria Math"/>
            <w:shd w:val="clear" w:color="auto" w:fill="FFFFFF"/>
          </w:rPr>
          <m:t>5</m:t>
        </m:r>
        <m:sSub>
          <m:sSubPr>
            <m:ctrlPr>
              <w:rPr>
                <w:rFonts w:ascii="Cambria Math" w:hAnsi="Cambria Math"/>
                <w:i/>
                <w:shd w:val="clear" w:color="auto" w:fill="FFFFFF"/>
              </w:rPr>
            </m:ctrlPr>
          </m:sSubPr>
          <m:e>
            <m:r>
              <w:rPr>
                <w:rFonts w:ascii="Cambria Math" w:hAnsi="Cambria Math"/>
                <w:shd w:val="clear" w:color="auto" w:fill="FFFFFF"/>
              </w:rPr>
              <m:t>d</m:t>
            </m:r>
          </m:e>
          <m:sub>
            <m:r>
              <w:rPr>
                <w:rFonts w:ascii="Cambria Math" w:hAnsi="Cambria Math"/>
                <w:shd w:val="clear" w:color="auto" w:fill="FFFFFF"/>
              </w:rPr>
              <m:t>0</m:t>
            </m:r>
          </m:sub>
        </m:sSub>
        <m:d>
          <m:dPr>
            <m:ctrlPr>
              <w:rPr>
                <w:rFonts w:ascii="Cambria Math" w:hAnsi="Cambria Math"/>
                <w:shd w:val="clear" w:color="auto" w:fill="FFFFFF"/>
              </w:rPr>
            </m:ctrlPr>
          </m:dPr>
          <m:e>
            <m:r>
              <m:rPr>
                <m:sty m:val="p"/>
              </m:rPr>
              <w:rPr>
                <w:rFonts w:ascii="Cambria Math" w:hAnsi="Cambria Math"/>
                <w:shd w:val="clear" w:color="auto" w:fill="FFFFFF"/>
              </w:rPr>
              <m:t>1-</m:t>
            </m:r>
            <m:r>
              <w:rPr>
                <w:rFonts w:ascii="Cambria Math" w:hAnsi="Cambria Math"/>
                <w:shd w:val="clear" w:color="auto" w:fill="FFFFFF"/>
              </w:rPr>
              <m:t>β</m:t>
            </m:r>
          </m:e>
        </m:d>
      </m:oMath>
      <w:r w:rsidR="00467D3B" w:rsidRPr="009F3E38">
        <w:rPr>
          <w:shd w:val="clear" w:color="auto" w:fill="FFFFFF"/>
        </w:rPr>
        <w:t xml:space="preserve"> or </w:t>
      </w:r>
      <m:oMath>
        <m:r>
          <w:rPr>
            <w:rFonts w:ascii="Cambria Math" w:hAnsi="Cambria Math"/>
            <w:shd w:val="clear" w:color="auto" w:fill="FFFFFF"/>
          </w:rPr>
          <m:t>0,</m:t>
        </m:r>
        <m:r>
          <m:rPr>
            <m:sty m:val="p"/>
          </m:rPr>
          <w:rPr>
            <w:rFonts w:ascii="Cambria Math" w:hAnsi="Cambria Math"/>
            <w:shd w:val="clear" w:color="auto" w:fill="FFFFFF"/>
          </w:rPr>
          <m:t>5</m:t>
        </m:r>
        <m:sSub>
          <m:sSubPr>
            <m:ctrlPr>
              <w:rPr>
                <w:rFonts w:ascii="Cambria Math" w:hAnsi="Cambria Math"/>
                <w:shd w:val="clear" w:color="auto" w:fill="FFFFFF"/>
              </w:rPr>
            </m:ctrlPr>
          </m:sSubPr>
          <m:e>
            <m:r>
              <w:rPr>
                <w:rFonts w:ascii="Cambria Math" w:hAnsi="Cambria Math"/>
                <w:shd w:val="clear" w:color="auto" w:fill="FFFFFF"/>
              </w:rPr>
              <m:t>b</m:t>
            </m:r>
          </m:e>
          <m:sub>
            <m:r>
              <m:rPr>
                <m:sty m:val="p"/>
              </m:rPr>
              <w:rPr>
                <w:rFonts w:ascii="Cambria Math" w:hAnsi="Cambria Math"/>
                <w:shd w:val="clear" w:color="auto" w:fill="FFFFFF"/>
              </w:rPr>
              <m:t>0</m:t>
            </m:r>
          </m:sub>
        </m:sSub>
        <m:d>
          <m:dPr>
            <m:ctrlPr>
              <w:rPr>
                <w:rFonts w:ascii="Cambria Math" w:hAnsi="Cambria Math"/>
                <w:shd w:val="clear" w:color="auto" w:fill="FFFFFF"/>
              </w:rPr>
            </m:ctrlPr>
          </m:dPr>
          <m:e>
            <m:r>
              <m:rPr>
                <m:sty m:val="p"/>
              </m:rPr>
              <w:rPr>
                <w:rFonts w:ascii="Cambria Math" w:hAnsi="Cambria Math"/>
                <w:shd w:val="clear" w:color="auto" w:fill="FFFFFF"/>
              </w:rPr>
              <m:t>1-</m:t>
            </m:r>
            <m:r>
              <w:rPr>
                <w:rFonts w:ascii="Cambria Math" w:hAnsi="Cambria Math"/>
                <w:shd w:val="clear" w:color="auto" w:fill="FFFFFF"/>
              </w:rPr>
              <m:t>β</m:t>
            </m:r>
          </m:e>
        </m:d>
      </m:oMath>
      <w:r w:rsidR="00467D3B" w:rsidRPr="009F3E38">
        <w:rPr>
          <w:shd w:val="clear" w:color="auto" w:fill="FFFFFF"/>
        </w:rPr>
        <w:t xml:space="preserve"> from the brace toe or heel of the joint.</w:t>
      </w:r>
      <w:bookmarkEnd w:id="1571"/>
      <w:bookmarkEnd w:id="1572"/>
      <w:r w:rsidR="00467D3B" w:rsidRPr="009F3E38">
        <w:rPr>
          <w:shd w:val="clear" w:color="auto" w:fill="FFFFFF"/>
        </w:rPr>
        <w:t xml:space="preserve"> </w:t>
      </w:r>
    </w:p>
    <w:p w14:paraId="2BC4F3F0" w14:textId="77777777" w:rsidR="006E6F33" w:rsidRPr="009F3E38" w:rsidRDefault="006E6F33">
      <w:pPr>
        <w:spacing w:after="0" w:line="240" w:lineRule="auto"/>
        <w:jc w:val="left"/>
        <w:rPr>
          <w:shd w:val="clear" w:color="auto" w:fill="FFFFFF"/>
        </w:rPr>
      </w:pPr>
      <w:r w:rsidRPr="009F3E38">
        <w:rPr>
          <w:shd w:val="clear" w:color="auto" w:fill="FFFFFF"/>
        </w:rPr>
        <w:br w:type="page"/>
      </w:r>
    </w:p>
    <w:p w14:paraId="42BD0FA6" w14:textId="5466EA99" w:rsidR="00467D3B" w:rsidRPr="009F3E38" w:rsidRDefault="003D0D9C" w:rsidP="006E6F33">
      <w:pPr>
        <w:jc w:val="center"/>
      </w:pPr>
      <w:r>
        <w:rPr>
          <w:noProof/>
          <w:lang w:eastAsia="en-GB"/>
        </w:rPr>
        <w:drawing>
          <wp:inline distT="0" distB="0" distL="0" distR="0" wp14:anchorId="25BB8BDC" wp14:editId="5BAB4445">
            <wp:extent cx="5800725" cy="1905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00725" cy="19050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1825"/>
        <w:gridCol w:w="7539"/>
      </w:tblGrid>
      <w:tr w:rsidR="003F2F93" w14:paraId="79E58134" w14:textId="4018AD3A" w:rsidTr="00BD764A">
        <w:tc>
          <w:tcPr>
            <w:tcW w:w="390" w:type="dxa"/>
            <w:vAlign w:val="center"/>
          </w:tcPr>
          <w:p w14:paraId="0BA95318" w14:textId="31F9E5EB" w:rsidR="003F2F93" w:rsidRDefault="003F2F93" w:rsidP="00B36475">
            <w:pPr>
              <w:pStyle w:val="Figurefootnote"/>
              <w:spacing w:before="40" w:after="40"/>
              <w:jc w:val="left"/>
            </w:pPr>
            <w:r>
              <w:t>1</w:t>
            </w:r>
          </w:p>
        </w:tc>
        <w:tc>
          <w:tcPr>
            <w:tcW w:w="1845" w:type="dxa"/>
          </w:tcPr>
          <w:p w14:paraId="1F4A1E44" w14:textId="3E628A6D" w:rsidR="003F2F93" w:rsidRDefault="003F2F93" w:rsidP="00B36475">
            <w:pPr>
              <w:pStyle w:val="Figurefootnote"/>
              <w:spacing w:before="40" w:after="40"/>
            </w:pPr>
            <m:oMathPara>
              <m:oMath>
                <m:r>
                  <w:rPr>
                    <w:rFonts w:ascii="Cambria Math" w:hAnsi="Cambria Math"/>
                  </w:rPr>
                  <m:t>≥</m:t>
                </m:r>
                <m:f>
                  <m:fPr>
                    <m:ctrlPr>
                      <w:rPr>
                        <w:rFonts w:ascii="Cambria Math" w:hAnsi="Cambria Math"/>
                        <w:i/>
                      </w:rPr>
                    </m:ctrlPr>
                  </m:fPr>
                  <m:num>
                    <m:r>
                      <w:rPr>
                        <w:rFonts w:ascii="Cambria Math" w:hAnsi="Cambria Math"/>
                      </w:rPr>
                      <m:t>2γ</m:t>
                    </m:r>
                  </m:num>
                  <m:den>
                    <m:r>
                      <w:rPr>
                        <w:rFonts w:ascii="Cambria Math" w:hAnsi="Cambria Math"/>
                      </w:rPr>
                      <m:t>10</m:t>
                    </m:r>
                  </m:den>
                </m:f>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≥2,5</m:t>
                </m:r>
                <m:sSub>
                  <m:sSubPr>
                    <m:ctrlPr>
                      <w:rPr>
                        <w:rFonts w:ascii="Cambria Math" w:hAnsi="Cambria Math"/>
                        <w:i/>
                      </w:rPr>
                    </m:ctrlPr>
                  </m:sSubPr>
                  <m:e>
                    <m:r>
                      <w:rPr>
                        <w:rFonts w:ascii="Cambria Math" w:hAnsi="Cambria Math"/>
                      </w:rPr>
                      <m:t xml:space="preserve"> d</m:t>
                    </m:r>
                  </m:e>
                  <m:sub>
                    <m:r>
                      <w:rPr>
                        <w:rFonts w:ascii="Cambria Math" w:hAnsi="Cambria Math"/>
                      </w:rPr>
                      <m:t>0</m:t>
                    </m:r>
                  </m:sub>
                </m:sSub>
              </m:oMath>
            </m:oMathPara>
          </w:p>
        </w:tc>
        <w:tc>
          <w:tcPr>
            <w:tcW w:w="7733" w:type="dxa"/>
            <w:vAlign w:val="center"/>
          </w:tcPr>
          <w:p w14:paraId="0DBA53F4" w14:textId="180D5CD5" w:rsidR="003F2F93" w:rsidRDefault="003F2F93" w:rsidP="00B36475">
            <w:pPr>
              <w:pStyle w:val="Figurefootnote"/>
              <w:spacing w:before="40" w:after="40"/>
              <w:jc w:val="left"/>
            </w:pPr>
            <w:r w:rsidRPr="009F3E38">
              <w:t xml:space="preserve">for RHS chords replace </w:t>
            </w:r>
            <w:r w:rsidRPr="009F3E38">
              <w:rPr>
                <w:i/>
              </w:rPr>
              <w:t>d</w:t>
            </w:r>
            <w:r w:rsidRPr="009F3E38">
              <w:rPr>
                <w:position w:val="-6"/>
                <w:sz w:val="16"/>
              </w:rPr>
              <w:t>0</w:t>
            </w:r>
            <w:r w:rsidRPr="009F3E38">
              <w:t xml:space="preserve"> by the maximum of </w:t>
            </w:r>
            <w:r w:rsidRPr="009F3E38">
              <w:rPr>
                <w:i/>
              </w:rPr>
              <w:t>b</w:t>
            </w:r>
            <w:r w:rsidRPr="009F3E38">
              <w:rPr>
                <w:position w:val="-6"/>
                <w:sz w:val="16"/>
              </w:rPr>
              <w:t>0</w:t>
            </w:r>
            <w:r w:rsidRPr="009F3E38">
              <w:t xml:space="preserve"> and </w:t>
            </w:r>
            <w:r w:rsidRPr="009F3E38">
              <w:rPr>
                <w:i/>
              </w:rPr>
              <w:t>h</w:t>
            </w:r>
            <w:r w:rsidRPr="009F3E38">
              <w:rPr>
                <w:position w:val="-6"/>
                <w:sz w:val="16"/>
              </w:rPr>
              <w:t>0</w:t>
            </w:r>
          </w:p>
        </w:tc>
      </w:tr>
      <w:tr w:rsidR="003F2F93" w14:paraId="6AC542C2" w14:textId="40336EDD" w:rsidTr="00BD764A">
        <w:tc>
          <w:tcPr>
            <w:tcW w:w="390" w:type="dxa"/>
            <w:vAlign w:val="center"/>
          </w:tcPr>
          <w:p w14:paraId="749A9EA6" w14:textId="5FC1C2E0" w:rsidR="003F2F93" w:rsidRDefault="003F2F93" w:rsidP="00B36475">
            <w:pPr>
              <w:pStyle w:val="Figurefootnote"/>
              <w:spacing w:before="40" w:after="40"/>
              <w:jc w:val="left"/>
            </w:pPr>
            <w:r>
              <w:t>2</w:t>
            </w:r>
          </w:p>
        </w:tc>
        <w:tc>
          <w:tcPr>
            <w:tcW w:w="1845" w:type="dxa"/>
          </w:tcPr>
          <w:p w14:paraId="040CD2F4" w14:textId="48A1FC09" w:rsidR="003F2F93" w:rsidRDefault="00BD764A" w:rsidP="00B36475">
            <w:pPr>
              <w:pStyle w:val="Figurefootnote"/>
              <w:spacing w:before="40" w:after="40"/>
            </w:pPr>
            <m:oMathPara>
              <m:oMath>
                <m:r>
                  <w:rPr>
                    <w:rFonts w:ascii="Cambria Math" w:hAnsi="Cambria Math"/>
                  </w:rPr>
                  <m:t xml:space="preserve">≥0,5 </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 xml:space="preserve"> (1-β)</m:t>
                </m:r>
              </m:oMath>
            </m:oMathPara>
          </w:p>
        </w:tc>
        <w:tc>
          <w:tcPr>
            <w:tcW w:w="7733" w:type="dxa"/>
          </w:tcPr>
          <w:p w14:paraId="1030E91B" w14:textId="6D1F9748" w:rsidR="003F2F93" w:rsidRDefault="00BD764A" w:rsidP="00B36475">
            <w:pPr>
              <w:pStyle w:val="Figurefootnote"/>
              <w:spacing w:before="40" w:after="40"/>
            </w:pPr>
            <w:r w:rsidRPr="009F3E38">
              <w:t xml:space="preserve">for RHS chords replace </w:t>
            </w:r>
            <w:r w:rsidRPr="009F3E38">
              <w:rPr>
                <w:i/>
              </w:rPr>
              <w:t>d</w:t>
            </w:r>
            <w:r w:rsidRPr="009F3E38">
              <w:rPr>
                <w:position w:val="-6"/>
                <w:sz w:val="16"/>
              </w:rPr>
              <w:t>0</w:t>
            </w:r>
            <w:r w:rsidRPr="009F3E38">
              <w:t xml:space="preserve"> by </w:t>
            </w:r>
            <w:r w:rsidRPr="009F3E38">
              <w:rPr>
                <w:i/>
              </w:rPr>
              <w:t>b</w:t>
            </w:r>
            <w:r w:rsidRPr="009F3E38">
              <w:rPr>
                <w:position w:val="-6"/>
                <w:sz w:val="16"/>
              </w:rPr>
              <w:t>0</w:t>
            </w:r>
          </w:p>
        </w:tc>
      </w:tr>
    </w:tbl>
    <w:p w14:paraId="6A0E36BB" w14:textId="17F11DB5" w:rsidR="00467D3B" w:rsidRPr="009F3E38" w:rsidRDefault="003F2F93" w:rsidP="00403601">
      <w:pPr>
        <w:pStyle w:val="Figurefootnote"/>
      </w:pPr>
      <w:r>
        <w:tab/>
      </w:r>
    </w:p>
    <w:p w14:paraId="1D1A41EF" w14:textId="1DEB276D" w:rsidR="00467D3B" w:rsidRPr="009F3E38" w:rsidRDefault="00467D3B" w:rsidP="00467D3B">
      <w:pPr>
        <w:pStyle w:val="Figuretitle"/>
        <w:spacing w:before="127"/>
      </w:pPr>
      <w:bookmarkStart w:id="1573" w:name="_Ref475605097"/>
      <w:r w:rsidRPr="009F3E38">
        <w:t xml:space="preserve">Figure </w:t>
      </w:r>
      <w:bookmarkEnd w:id="1573"/>
      <w:r w:rsidR="005756ED" w:rsidRPr="009F3E38">
        <w:fldChar w:fldCharType="begin"/>
      </w:r>
      <w:r w:rsidR="005756ED" w:rsidRPr="009F3E38">
        <w:instrText xml:space="preserve"> STYLEREF 1 \s </w:instrText>
      </w:r>
      <w:r w:rsidR="005756ED" w:rsidRPr="009F3E38">
        <w:fldChar w:fldCharType="separate"/>
      </w:r>
      <w:r w:rsidR="00A71E2D">
        <w:rPr>
          <w:noProof/>
        </w:rPr>
        <w:t>9</w:t>
      </w:r>
      <w:r w:rsidR="005756ED" w:rsidRPr="009F3E38">
        <w:fldChar w:fldCharType="end"/>
      </w:r>
      <w:r w:rsidR="005756ED" w:rsidRPr="009F3E38">
        <w:t>.</w:t>
      </w:r>
      <w:r w:rsidR="005756ED" w:rsidRPr="009F3E38">
        <w:fldChar w:fldCharType="begin"/>
      </w:r>
      <w:r w:rsidR="005756ED" w:rsidRPr="009F3E38">
        <w:instrText xml:space="preserve"> SEQ Figure \* ARABIC \s 1 </w:instrText>
      </w:r>
      <w:r w:rsidR="005756ED" w:rsidRPr="009F3E38">
        <w:fldChar w:fldCharType="separate"/>
      </w:r>
      <w:r w:rsidR="00A71E2D">
        <w:rPr>
          <w:noProof/>
        </w:rPr>
        <w:t>1</w:t>
      </w:r>
      <w:r w:rsidR="005756ED" w:rsidRPr="009F3E38">
        <w:fldChar w:fldCharType="end"/>
      </w:r>
      <w:r w:rsidRPr="009F3E38">
        <w:t xml:space="preserve"> — Minimum open chord end requirements</w:t>
      </w:r>
    </w:p>
    <w:p w14:paraId="13601F48" w14:textId="77777777" w:rsidR="00467D3B" w:rsidRPr="009F3E38" w:rsidRDefault="00467D3B" w:rsidP="00AE2997">
      <w:pPr>
        <w:pStyle w:val="Heading2"/>
      </w:pPr>
      <w:bookmarkStart w:id="1574" w:name="_Toc76376169"/>
      <w:bookmarkStart w:id="1575" w:name="_Toc89855227"/>
      <w:bookmarkStart w:id="1576" w:name="_Toc474417797"/>
      <w:bookmarkStart w:id="1577" w:name="_Toc477220830"/>
      <w:bookmarkStart w:id="1578" w:name="_Toc8132108"/>
      <w:bookmarkStart w:id="1579" w:name="_Toc54616981"/>
      <w:r w:rsidRPr="009F3E38">
        <w:t>De</w:t>
      </w:r>
      <w:bookmarkStart w:id="1580" w:name="_Hlt16312374"/>
      <w:bookmarkEnd w:id="1580"/>
      <w:r w:rsidRPr="009F3E38">
        <w:t>sign</w:t>
      </w:r>
      <w:bookmarkEnd w:id="1574"/>
      <w:bookmarkEnd w:id="1575"/>
      <w:bookmarkEnd w:id="1576"/>
      <w:bookmarkEnd w:id="1577"/>
      <w:bookmarkEnd w:id="1578"/>
      <w:bookmarkEnd w:id="1579"/>
    </w:p>
    <w:p w14:paraId="699CBC22" w14:textId="77777777" w:rsidR="00467D3B" w:rsidRPr="009F3E38" w:rsidRDefault="00467D3B" w:rsidP="00AE2997">
      <w:pPr>
        <w:pStyle w:val="Heading3"/>
      </w:pPr>
      <w:bookmarkStart w:id="1581" w:name="_Hlt33859721"/>
      <w:bookmarkStart w:id="1582" w:name="_Toc76376170"/>
      <w:bookmarkStart w:id="1583" w:name="_Toc89855228"/>
      <w:bookmarkStart w:id="1584" w:name="_Toc474417798"/>
      <w:bookmarkStart w:id="1585" w:name="_Toc477220831"/>
      <w:bookmarkStart w:id="1586" w:name="_Toc8132109"/>
      <w:bookmarkStart w:id="1587" w:name="_Toc54616982"/>
      <w:bookmarkEnd w:id="1581"/>
      <w:r w:rsidRPr="009F3E38">
        <w:t>General</w:t>
      </w:r>
      <w:bookmarkEnd w:id="1582"/>
      <w:bookmarkEnd w:id="1583"/>
      <w:bookmarkEnd w:id="1584"/>
      <w:bookmarkEnd w:id="1585"/>
      <w:bookmarkEnd w:id="1586"/>
      <w:bookmarkEnd w:id="1587"/>
    </w:p>
    <w:p w14:paraId="3CEA6049" w14:textId="619D2C3E" w:rsidR="00467D3B" w:rsidRPr="009F3E38" w:rsidRDefault="00307DA2" w:rsidP="001B469E">
      <w:bookmarkStart w:id="1588" w:name="_Ref475655221"/>
      <w:r w:rsidRPr="009F3E38">
        <w:t>(1</w:t>
      </w:r>
      <w:r w:rsidR="001B469E" w:rsidRPr="009F3E38">
        <w:t>) </w:t>
      </w:r>
      <w:r w:rsidR="00467D3B" w:rsidRPr="009F3E38">
        <w:t xml:space="preserve">The design values of the internal axial forces both in the brace members and in the chords at the ultimate limit state </w:t>
      </w:r>
      <w:r w:rsidR="00937BB7" w:rsidRPr="009F3E38">
        <w:t>sh</w:t>
      </w:r>
      <w:r w:rsidR="00937BB7">
        <w:t>ould</w:t>
      </w:r>
      <w:r w:rsidR="00937BB7" w:rsidRPr="009F3E38">
        <w:t xml:space="preserve"> </w:t>
      </w:r>
      <w:r w:rsidR="00467D3B" w:rsidRPr="009F3E38">
        <w:t xml:space="preserve">not be </w:t>
      </w:r>
      <w:r w:rsidR="00BF3819" w:rsidRPr="009F3E38">
        <w:t xml:space="preserve">more </w:t>
      </w:r>
      <w:r w:rsidR="00467D3B" w:rsidRPr="009F3E38">
        <w:t xml:space="preserve">than the design resistance of the members obtained from 8.2 and 8.3 in </w:t>
      </w:r>
      <w:r w:rsidR="00A11A85">
        <w:t>pr</w:t>
      </w:r>
      <w:r w:rsidR="002E1979" w:rsidRPr="009F3E38">
        <w:t>EN </w:t>
      </w:r>
      <w:r w:rsidR="00467D3B" w:rsidRPr="009F3E38">
        <w:t>1993</w:t>
      </w:r>
      <w:r w:rsidR="00681825" w:rsidRPr="009F3E38">
        <w:noBreakHyphen/>
        <w:t>1</w:t>
      </w:r>
      <w:r w:rsidR="00681825" w:rsidRPr="009F3E38">
        <w:noBreakHyphen/>
        <w:t>1</w:t>
      </w:r>
      <w:r w:rsidR="00467D3B" w:rsidRPr="009F3E38">
        <w:t>:</w:t>
      </w:r>
      <w:r w:rsidR="00467D3B" w:rsidRPr="007154CC">
        <w:t>2020</w:t>
      </w:r>
      <w:r w:rsidR="00467D3B" w:rsidRPr="009F3E38">
        <w:t>.</w:t>
      </w:r>
      <w:bookmarkEnd w:id="1588"/>
    </w:p>
    <w:p w14:paraId="067C94A2" w14:textId="65B735DD" w:rsidR="00467D3B" w:rsidRPr="009F3E38" w:rsidRDefault="00307DA2" w:rsidP="001B469E">
      <w:r w:rsidRPr="009F3E38">
        <w:t>(2</w:t>
      </w:r>
      <w:r w:rsidR="001B469E" w:rsidRPr="009F3E38">
        <w:t>) </w:t>
      </w:r>
      <w:r w:rsidR="00467D3B" w:rsidRPr="009F3E38">
        <w:t xml:space="preserve">The design values of the internal axial forces in the brace members at the ultimate limit state </w:t>
      </w:r>
      <w:r w:rsidR="00937BB7" w:rsidRPr="009F3E38">
        <w:t>sh</w:t>
      </w:r>
      <w:r w:rsidR="00937BB7">
        <w:t>ould</w:t>
      </w:r>
      <w:r w:rsidR="00467D3B" w:rsidRPr="009F3E38">
        <w:t xml:space="preserve"> be less than the design resistances of the joints </w:t>
      </w:r>
      <w:bookmarkStart w:id="1589" w:name="_Hlt15892005"/>
      <w:r w:rsidR="00467D3B" w:rsidRPr="009F3E38">
        <w:t>given in</w:t>
      </w:r>
      <w:bookmarkEnd w:id="1589"/>
      <w:r w:rsidR="00467D3B" w:rsidRPr="009F3E38">
        <w:t xml:space="preserve"> 9.4, 9.5, 9.6 or 9.7 as appropriate. </w:t>
      </w:r>
    </w:p>
    <w:p w14:paraId="745EC298" w14:textId="7E9B4423" w:rsidR="00467D3B" w:rsidRPr="009F3E38" w:rsidRDefault="00307DA2" w:rsidP="001B469E">
      <w:bookmarkStart w:id="1590" w:name="_Ref475938265"/>
      <w:bookmarkStart w:id="1591" w:name="_Ref15967288"/>
      <w:bookmarkStart w:id="1592" w:name="_Ref15967381"/>
      <w:bookmarkStart w:id="1593" w:name="_Ref15967572"/>
      <w:bookmarkStart w:id="1594" w:name="_Toc76376171"/>
      <w:bookmarkStart w:id="1595" w:name="_Toc89855229"/>
      <w:bookmarkStart w:id="1596" w:name="_Toc474417799"/>
      <w:r w:rsidRPr="009F3E38">
        <w:t>(3</w:t>
      </w:r>
      <w:r w:rsidR="001B469E" w:rsidRPr="009F3E38">
        <w:t>) </w:t>
      </w:r>
      <w:r w:rsidR="00467D3B" w:rsidRPr="009F3E38">
        <w:t xml:space="preserve">The chord stress </w:t>
      </w:r>
      <w:r w:rsidR="00A8059E" w:rsidRPr="009F3E38">
        <w:t xml:space="preserve">ratio </w:t>
      </w:r>
      <w:r w:rsidR="00BF3819" w:rsidRPr="007154CC">
        <w:rPr>
          <w:i/>
        </w:rPr>
        <w:t>n</w:t>
      </w:r>
      <w:r w:rsidR="00BF3819" w:rsidRPr="007154CC">
        <w:rPr>
          <w:position w:val="-6"/>
          <w:sz w:val="18"/>
        </w:rPr>
        <w:t>0</w:t>
      </w:r>
      <w:r w:rsidR="00BF3819" w:rsidRPr="009F3E38">
        <w:t xml:space="preserve"> </w:t>
      </w:r>
      <w:r w:rsidR="00467D3B" w:rsidRPr="009F3E38">
        <w:t xml:space="preserve">for the chord stress function </w:t>
      </w:r>
      <m:oMath>
        <m:sSub>
          <m:sSubPr>
            <m:ctrlPr>
              <w:rPr>
                <w:rFonts w:ascii="Cambria Math" w:hAnsi="Cambria Math"/>
                <w:i/>
              </w:rPr>
            </m:ctrlPr>
          </m:sSubPr>
          <m:e>
            <m:r>
              <w:rPr>
                <w:rFonts w:ascii="Cambria Math" w:hAnsi="Cambria Math"/>
              </w:rPr>
              <m:t>Q</m:t>
            </m:r>
          </m:e>
          <m:sub>
            <m:r>
              <m:rPr>
                <m:sty m:val="p"/>
              </m:rPr>
              <w:rPr>
                <w:rFonts w:ascii="Cambria Math" w:hAnsi="Cambria Math"/>
              </w:rPr>
              <m:t>f</m:t>
            </m:r>
          </m:sub>
        </m:sSub>
      </m:oMath>
      <w:r w:rsidR="00467D3B" w:rsidRPr="009F3E38">
        <w:t xml:space="preserve"> of class</w:t>
      </w:r>
      <w:r w:rsidR="00E87F66" w:rsidRPr="009F3E38">
        <w:t> </w:t>
      </w:r>
      <w:r w:rsidR="00467D3B" w:rsidRPr="009F3E38">
        <w:t>1 or 2 chord sections should be obtained at the connection from (9.1) taking account of the signs of the stresses:</w:t>
      </w:r>
      <w:bookmarkEnd w:id="1590"/>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62"/>
        <w:gridCol w:w="990"/>
      </w:tblGrid>
      <w:tr w:rsidR="00467D3B" w:rsidRPr="009F3E38" w14:paraId="2BF54EBF" w14:textId="77777777" w:rsidTr="00E87F66">
        <w:trPr>
          <w:jc w:val="center"/>
        </w:trPr>
        <w:tc>
          <w:tcPr>
            <w:tcW w:w="8897" w:type="dxa"/>
          </w:tcPr>
          <w:p w14:paraId="725C46D0" w14:textId="409A5C57" w:rsidR="00467D3B" w:rsidRPr="009F3E38" w:rsidRDefault="00983B21" w:rsidP="00AE7F0D">
            <w:pPr>
              <w:pStyle w:val="Formula"/>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0,Ed</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0</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ip,0,Ed</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ip,pl,0</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den>
                </m:f>
              </m:oMath>
            </m:oMathPara>
          </w:p>
        </w:tc>
        <w:tc>
          <w:tcPr>
            <w:tcW w:w="992" w:type="dxa"/>
            <w:vAlign w:val="center"/>
          </w:tcPr>
          <w:p w14:paraId="591594AB" w14:textId="77777777" w:rsidR="00467D3B" w:rsidRPr="009F3E38" w:rsidRDefault="00467D3B" w:rsidP="00620E8D">
            <w:pPr>
              <w:pStyle w:val="Formula"/>
              <w:jc w:val="right"/>
            </w:pPr>
            <w:bookmarkStart w:id="1597" w:name="_Ref503262373"/>
            <w:r w:rsidRPr="009F3E38">
              <w:t>(</w:t>
            </w:r>
            <w:r w:rsidRPr="009F3E38">
              <w:fldChar w:fldCharType="begin"/>
            </w:r>
            <w:r w:rsidRPr="009F3E38">
              <w:instrText xml:space="preserve"> REF _Ref15901497 \r \h  \* MERGEFORMAT </w:instrText>
            </w:r>
            <w:r w:rsidRPr="009F3E38">
              <w:fldChar w:fldCharType="separate"/>
            </w:r>
            <w:r w:rsidR="00A71E2D">
              <w:t>9</w:t>
            </w:r>
            <w:r w:rsidRPr="009F3E38">
              <w:fldChar w:fldCharType="end"/>
            </w:r>
            <w:r w:rsidRPr="009F3E38">
              <w:t>.</w:t>
            </w:r>
            <w:r w:rsidRPr="009F3E38">
              <w:fldChar w:fldCharType="begin"/>
            </w:r>
            <w:r w:rsidRPr="009F3E38">
              <w:instrText xml:space="preserve"> SEQ Equation \* ARABIC \s 1 </w:instrText>
            </w:r>
            <w:r w:rsidRPr="009F3E38">
              <w:fldChar w:fldCharType="separate"/>
            </w:r>
            <w:r w:rsidR="00A71E2D">
              <w:rPr>
                <w:noProof/>
              </w:rPr>
              <w:t>1</w:t>
            </w:r>
            <w:r w:rsidRPr="009F3E38">
              <w:fldChar w:fldCharType="end"/>
            </w:r>
            <w:r w:rsidRPr="009F3E38">
              <w:t>)</w:t>
            </w:r>
            <w:bookmarkEnd w:id="1597"/>
          </w:p>
        </w:tc>
      </w:tr>
    </w:tbl>
    <w:p w14:paraId="7CDABB11" w14:textId="77777777" w:rsidR="00467D3B" w:rsidRPr="009F3E38" w:rsidRDefault="00467D3B" w:rsidP="00777066">
      <w:pPr>
        <w:keepNext/>
      </w:pPr>
      <w:r w:rsidRPr="009F3E38">
        <w:t>w</w:t>
      </w:r>
      <w:r w:rsidR="00E87F66" w:rsidRPr="009F3E38">
        <w:t>here</w:t>
      </w:r>
    </w:p>
    <w:p w14:paraId="6E477887" w14:textId="7CD55583" w:rsidR="00467D3B" w:rsidRPr="009F3E38" w:rsidRDefault="00467D3B" w:rsidP="00470C7A">
      <w:pPr>
        <w:pStyle w:val="ListContinue"/>
      </w:pPr>
      <w:r w:rsidRPr="009F3E38">
        <w:t xml:space="preserve">the chord compression stress </w:t>
      </w:r>
      <m:oMath>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0</m:t>
                </m:r>
              </m:sub>
            </m:sSub>
            <m:r>
              <m:rPr>
                <m:sty m:val="p"/>
              </m:rPr>
              <w:rPr>
                <w:rFonts w:ascii="Cambria Math" w:hAnsi="Cambria Math"/>
              </w:rPr>
              <m:t>&lt;</m:t>
            </m:r>
            <m:r>
              <w:rPr>
                <w:rFonts w:ascii="Cambria Math" w:hAnsi="Cambria Math"/>
              </w:rPr>
              <m:t>0</m:t>
            </m:r>
          </m:e>
        </m:d>
      </m:oMath>
      <w:r w:rsidR="00E87F66" w:rsidRPr="009F3E38">
        <w:t xml:space="preserve"> </w:t>
      </w:r>
      <w:r w:rsidR="00937BB7" w:rsidRPr="009F3E38">
        <w:t>sh</w:t>
      </w:r>
      <w:r w:rsidR="00937BB7">
        <w:t>ould</w:t>
      </w:r>
      <w:r w:rsidR="00E87F66" w:rsidRPr="009F3E38">
        <w:t xml:space="preserve"> be taken as</w:t>
      </w:r>
      <w:r w:rsidRPr="009F3E38">
        <w:t xml:space="preserve"> negative;</w:t>
      </w:r>
    </w:p>
    <w:p w14:paraId="46E7CEE6" w14:textId="1F3E6F9D" w:rsidR="00467D3B" w:rsidRDefault="00467D3B" w:rsidP="00F35890">
      <w:pPr>
        <w:pStyle w:val="ListContinue"/>
      </w:pPr>
      <w:r w:rsidRPr="009F3E38">
        <w:t xml:space="preserve">the chord tension stress </w:t>
      </w:r>
      <m:oMath>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0</m:t>
                </m:r>
              </m:sub>
            </m:sSub>
            <m:r>
              <m:rPr>
                <m:sty m:val="p"/>
              </m:rPr>
              <w:rPr>
                <w:rFonts w:ascii="Cambria Math" w:hAnsi="Cambria Math"/>
              </w:rPr>
              <m:t>≥0</m:t>
            </m:r>
          </m:e>
        </m:d>
      </m:oMath>
      <w:r w:rsidRPr="009F3E38">
        <w:t xml:space="preserve"> </w:t>
      </w:r>
      <w:r w:rsidR="00937BB7" w:rsidRPr="009F3E38">
        <w:t>sh</w:t>
      </w:r>
      <w:r w:rsidR="00937BB7">
        <w:t>ould</w:t>
      </w:r>
      <w:r w:rsidRPr="009F3E38">
        <w:t xml:space="preserve"> be taken as positive;</w:t>
      </w:r>
    </w:p>
    <w:p w14:paraId="0F89624C" w14:textId="0613D9AD" w:rsidR="00AE7F0D" w:rsidRPr="00B36475" w:rsidRDefault="00AE7F0D" w:rsidP="00F67AE7">
      <w:pPr>
        <w:pStyle w:val="Note"/>
        <w:tabs>
          <w:tab w:val="left" w:pos="1712"/>
        </w:tabs>
        <w:rPr>
          <w:sz w:val="22"/>
        </w:rPr>
      </w:pPr>
      <w:r w:rsidRPr="00B36475">
        <w:rPr>
          <w:sz w:val="22"/>
        </w:rPr>
        <w:t>NOTE</w:t>
      </w:r>
      <w:r w:rsidRPr="00B36475">
        <w:rPr>
          <w:sz w:val="22"/>
        </w:rPr>
        <w:tab/>
      </w:r>
      <w:r w:rsidRPr="00B36475">
        <w:rPr>
          <w:i/>
          <w:sz w:val="22"/>
        </w:rPr>
        <w:t>n</w:t>
      </w:r>
      <w:r w:rsidRPr="00B36475">
        <w:rPr>
          <w:position w:val="-6"/>
        </w:rPr>
        <w:t>0</w:t>
      </w:r>
      <w:r w:rsidRPr="00B36475">
        <w:rPr>
          <w:sz w:val="22"/>
        </w:rPr>
        <w:t xml:space="preserve"> </w:t>
      </w:r>
      <w:r w:rsidRPr="00B36475">
        <w:t>refers to the position at the weld toe taking into account the actual stresses from normal force and local in-plane bending moment in the chord.</w:t>
      </w:r>
    </w:p>
    <w:p w14:paraId="45F93122" w14:textId="4A87191F" w:rsidR="00467D3B" w:rsidRPr="009F3E38" w:rsidRDefault="00307DA2" w:rsidP="001B469E">
      <w:r w:rsidRPr="009F3E38">
        <w:t>(4</w:t>
      </w:r>
      <w:r w:rsidR="001B469E" w:rsidRPr="009F3E38">
        <w:t>) </w:t>
      </w:r>
      <w:r w:rsidR="00467D3B" w:rsidRPr="009F3E38">
        <w:t xml:space="preserve">The chord stress function </w:t>
      </w:r>
      <w:r w:rsidR="00467D3B" w:rsidRPr="009F3E38">
        <w:rPr>
          <w:i/>
        </w:rPr>
        <w:t>Q</w:t>
      </w:r>
      <w:r w:rsidR="00467D3B" w:rsidRPr="009F3E38">
        <w:rPr>
          <w:position w:val="-6"/>
          <w:sz w:val="18"/>
        </w:rPr>
        <w:t>f</w:t>
      </w:r>
      <w:r w:rsidR="00467D3B" w:rsidRPr="009F3E38">
        <w:t xml:space="preserve"> </w:t>
      </w:r>
      <w:r w:rsidR="00937BB7" w:rsidRPr="009F3E38">
        <w:t>sh</w:t>
      </w:r>
      <w:r w:rsidR="00937BB7">
        <w:t>ould</w:t>
      </w:r>
      <w:r w:rsidR="008F20E3" w:rsidRPr="009F3E38">
        <w:t xml:space="preserve"> </w:t>
      </w:r>
      <w:r w:rsidR="00467D3B" w:rsidRPr="009F3E38">
        <w:t xml:space="preserve">be obtained with the value of </w:t>
      </w:r>
      <w:r w:rsidR="00467D3B" w:rsidRPr="009F3E38">
        <w:rPr>
          <w:i/>
        </w:rPr>
        <w:t>n</w:t>
      </w:r>
      <w:r w:rsidR="004855FE" w:rsidRPr="007154CC">
        <w:rPr>
          <w:position w:val="-6"/>
          <w:sz w:val="18"/>
        </w:rPr>
        <w:t>0</w:t>
      </w:r>
      <w:r w:rsidR="00467D3B" w:rsidRPr="009F3E38">
        <w:t xml:space="preserve"> from (3) and </w:t>
      </w:r>
      <w:r w:rsidR="00937BB7" w:rsidRPr="009F3E38">
        <w:t>sh</w:t>
      </w:r>
      <w:r w:rsidR="00937BB7">
        <w:t>ould</w:t>
      </w:r>
      <w:r w:rsidR="008F20E3" w:rsidRPr="009F3E38">
        <w:t xml:space="preserve"> </w:t>
      </w:r>
      <w:r w:rsidR="00467D3B" w:rsidRPr="009F3E38">
        <w:t xml:space="preserve">be taken at the chord side of the joint that gives the most punitive value of </w:t>
      </w:r>
      <w:r w:rsidR="00467D3B" w:rsidRPr="009F3E38">
        <w:rPr>
          <w:i/>
        </w:rPr>
        <w:t>Q</w:t>
      </w:r>
      <w:r w:rsidR="00467D3B" w:rsidRPr="009F3E38">
        <w:rPr>
          <w:position w:val="-6"/>
          <w:sz w:val="18"/>
        </w:rPr>
        <w:t>f</w:t>
      </w:r>
      <w:r w:rsidR="00467D3B" w:rsidRPr="009F3E38">
        <w:t>:</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78"/>
        <w:gridCol w:w="1174"/>
      </w:tblGrid>
      <w:tr w:rsidR="00467D3B" w:rsidRPr="009F3E38" w14:paraId="3BD1A2EF" w14:textId="77777777" w:rsidTr="00620E8D">
        <w:trPr>
          <w:jc w:val="center"/>
        </w:trPr>
        <w:tc>
          <w:tcPr>
            <w:tcW w:w="8784" w:type="dxa"/>
          </w:tcPr>
          <w:p w14:paraId="03DECE8E" w14:textId="13EC7BBD" w:rsidR="00467D3B" w:rsidRPr="009F3E38" w:rsidRDefault="00983B21" w:rsidP="00E20CD2">
            <w:pPr>
              <w:pStyle w:val="Formula"/>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e>
                <m:sup>
                  <m:sSub>
                    <m:sSubPr>
                      <m:ctrlPr>
                        <w:rPr>
                          <w:rFonts w:ascii="Cambria Math" w:hAnsi="Cambria Math"/>
                        </w:rPr>
                      </m:ctrlPr>
                    </m:sSubPr>
                    <m:e>
                      <m:r>
                        <w:rPr>
                          <w:rFonts w:ascii="Cambria Math" w:hAnsi="Cambria Math"/>
                        </w:rPr>
                        <m:t>C</m:t>
                      </m:r>
                    </m:e>
                    <m:sub>
                      <m:r>
                        <m:rPr>
                          <m:sty m:val="p"/>
                        </m:rPr>
                        <w:rPr>
                          <w:rFonts w:ascii="Cambria Math" w:hAnsi="Cambria Math"/>
                        </w:rPr>
                        <m:t>1</m:t>
                      </m:r>
                    </m:sub>
                  </m:sSub>
                </m:sup>
              </m:sSup>
            </m:oMath>
            <w:r w:rsidR="00467D3B" w:rsidRPr="009F3E38">
              <w:t xml:space="preserve"> </w:t>
            </w:r>
          </w:p>
        </w:tc>
        <w:tc>
          <w:tcPr>
            <w:tcW w:w="1183" w:type="dxa"/>
            <w:vAlign w:val="center"/>
          </w:tcPr>
          <w:p w14:paraId="15A6D1F7" w14:textId="615449E0" w:rsidR="00467D3B" w:rsidRPr="009F3E38" w:rsidRDefault="00467D3B" w:rsidP="00620E8D">
            <w:pPr>
              <w:pStyle w:val="Formula"/>
              <w:jc w:val="right"/>
            </w:pPr>
            <w:r w:rsidRPr="009F3E38">
              <w:t>(</w:t>
            </w:r>
            <w:r w:rsidRPr="009F3E38">
              <w:fldChar w:fldCharType="begin"/>
            </w:r>
            <w:r w:rsidRPr="009F3E38">
              <w:instrText xml:space="preserve"> REF _Ref15901497 \r \h  \* MERGEFORMAT </w:instrText>
            </w:r>
            <w:r w:rsidRPr="009F3E38">
              <w:fldChar w:fldCharType="separate"/>
            </w:r>
            <w:r w:rsidR="00A71E2D">
              <w:t>9</w:t>
            </w:r>
            <w:r w:rsidRPr="009F3E38">
              <w:fldChar w:fldCharType="end"/>
            </w:r>
            <w:r w:rsidRPr="009F3E38">
              <w:t>.</w:t>
            </w:r>
            <w:r w:rsidRPr="009F3E38">
              <w:fldChar w:fldCharType="begin"/>
            </w:r>
            <w:r w:rsidRPr="009F3E38">
              <w:instrText xml:space="preserve"> SEQ Equation \* ARABIC \s 1 </w:instrText>
            </w:r>
            <w:r w:rsidRPr="009F3E38">
              <w:fldChar w:fldCharType="separate"/>
            </w:r>
            <w:r w:rsidR="00A71E2D">
              <w:rPr>
                <w:noProof/>
              </w:rPr>
              <w:t>2</w:t>
            </w:r>
            <w:r w:rsidRPr="009F3E38">
              <w:fldChar w:fldCharType="end"/>
            </w:r>
            <w:r w:rsidRPr="009F3E38">
              <w:t>)</w:t>
            </w:r>
          </w:p>
        </w:tc>
      </w:tr>
    </w:tbl>
    <w:p w14:paraId="7464791F" w14:textId="77777777" w:rsidR="00467D3B" w:rsidRPr="009F3E38" w:rsidRDefault="00307DA2" w:rsidP="001B469E">
      <w:bookmarkStart w:id="1598" w:name="_Toc502852297"/>
      <w:bookmarkStart w:id="1599" w:name="_Toc502920598"/>
      <w:bookmarkStart w:id="1600" w:name="_Toc503276710"/>
      <w:bookmarkStart w:id="1601" w:name="_Toc504393455"/>
      <w:bookmarkStart w:id="1602" w:name="_Ref475609992"/>
      <w:bookmarkStart w:id="1603" w:name="_Toc477220832"/>
      <w:bookmarkEnd w:id="1598"/>
      <w:bookmarkEnd w:id="1599"/>
      <w:bookmarkEnd w:id="1600"/>
      <w:bookmarkEnd w:id="1601"/>
      <w:r w:rsidRPr="009F3E38">
        <w:t>(5</w:t>
      </w:r>
      <w:r w:rsidR="001B469E" w:rsidRPr="009F3E38">
        <w:t>) </w:t>
      </w:r>
      <w:r w:rsidR="00467D3B" w:rsidRPr="009F3E38">
        <w:t>For chords subjected to tension at the connection but which do not meet class</w:t>
      </w:r>
      <w:r w:rsidR="00620E8D" w:rsidRPr="009F3E38">
        <w:t> </w:t>
      </w:r>
      <w:r w:rsidR="00467D3B" w:rsidRPr="009F3E38">
        <w:t>2 limits the subscript in (9.1) should be changed from “pl” to “el”. For chords subjected to compression at the connection the chord section should be class 1 or 2.</w:t>
      </w:r>
    </w:p>
    <w:p w14:paraId="4D879358" w14:textId="77777777" w:rsidR="00467D3B" w:rsidRPr="009F3E38" w:rsidRDefault="00467D3B" w:rsidP="00AE2997">
      <w:pPr>
        <w:pStyle w:val="Heading3"/>
      </w:pPr>
      <w:bookmarkStart w:id="1604" w:name="_Ref516832935"/>
      <w:bookmarkStart w:id="1605" w:name="_Toc8132110"/>
      <w:bookmarkStart w:id="1606" w:name="_Toc54616983"/>
      <w:r w:rsidRPr="009F3E38">
        <w:t>Failure modes for hollow section</w:t>
      </w:r>
      <w:bookmarkEnd w:id="1591"/>
      <w:bookmarkEnd w:id="1592"/>
      <w:bookmarkEnd w:id="1593"/>
      <w:r w:rsidRPr="009F3E38">
        <w:t xml:space="preserve"> joints</w:t>
      </w:r>
      <w:bookmarkEnd w:id="1594"/>
      <w:bookmarkEnd w:id="1595"/>
      <w:bookmarkEnd w:id="1596"/>
      <w:bookmarkEnd w:id="1602"/>
      <w:bookmarkEnd w:id="1603"/>
      <w:bookmarkEnd w:id="1604"/>
      <w:bookmarkEnd w:id="1605"/>
      <w:bookmarkEnd w:id="1606"/>
    </w:p>
    <w:p w14:paraId="652C8530" w14:textId="77777777" w:rsidR="00467D3B" w:rsidRPr="009F3E38" w:rsidRDefault="00924239" w:rsidP="001B469E">
      <w:bookmarkStart w:id="1607" w:name="_Ref475903221"/>
      <w:bookmarkStart w:id="1608" w:name="_Ref516828539"/>
      <w:r w:rsidRPr="009F3E38">
        <w:t>(1</w:t>
      </w:r>
      <w:r w:rsidR="001B469E" w:rsidRPr="009F3E38">
        <w:t>) </w:t>
      </w:r>
      <w:r w:rsidR="00467D3B" w:rsidRPr="009F3E38">
        <w:t>The design resistances of joints between hollow sections or between hollow and open sections, should be based on the following failure modes as applicable:</w:t>
      </w:r>
      <w:bookmarkEnd w:id="1607"/>
      <w:bookmarkEnd w:id="1608"/>
    </w:p>
    <w:p w14:paraId="77FE63B1" w14:textId="77777777" w:rsidR="00467D3B" w:rsidRPr="009F3E38" w:rsidRDefault="00467D3B" w:rsidP="00404564">
      <w:pPr>
        <w:pStyle w:val="ListNumber"/>
        <w:numPr>
          <w:ilvl w:val="0"/>
          <w:numId w:val="34"/>
        </w:numPr>
      </w:pPr>
      <w:bookmarkStart w:id="1609" w:name="_Ref517278970"/>
      <w:r w:rsidRPr="009F3E38">
        <w:rPr>
          <w:b/>
        </w:rPr>
        <w:t>Chord (face) failure</w:t>
      </w:r>
      <w:r w:rsidRPr="009F3E38">
        <w:t>, (plastic failure of the RHS chord face or plastic failure of the CHS chord cross</w:t>
      </w:r>
      <w:r w:rsidRPr="009F3E38">
        <w:noBreakHyphen/>
        <w:t>section);</w:t>
      </w:r>
      <w:bookmarkEnd w:id="1609"/>
    </w:p>
    <w:p w14:paraId="754374A9" w14:textId="77777777" w:rsidR="00467D3B" w:rsidRPr="009F3E38" w:rsidRDefault="00467D3B" w:rsidP="00111436">
      <w:pPr>
        <w:pStyle w:val="ListNumber"/>
      </w:pPr>
      <w:r w:rsidRPr="009F3E38">
        <w:rPr>
          <w:b/>
        </w:rPr>
        <w:t>Chord side wall failure</w:t>
      </w:r>
      <w:r w:rsidRPr="009F3E38">
        <w:t xml:space="preserve"> by yielding, crushing or instability (crippling or buckling of the chord side wall or chord web) under the compression brace member;</w:t>
      </w:r>
    </w:p>
    <w:p w14:paraId="37DF5EDF" w14:textId="77777777" w:rsidR="00467D3B" w:rsidRPr="009F3E38" w:rsidRDefault="00467D3B" w:rsidP="00111436">
      <w:pPr>
        <w:pStyle w:val="ListNumber"/>
      </w:pPr>
      <w:r w:rsidRPr="009F3E38">
        <w:rPr>
          <w:b/>
        </w:rPr>
        <w:t>Chord shear failure</w:t>
      </w:r>
      <w:r w:rsidRPr="009F3E38">
        <w:t>;</w:t>
      </w:r>
    </w:p>
    <w:p w14:paraId="0F476502" w14:textId="77777777" w:rsidR="00467D3B" w:rsidRPr="009F3E38" w:rsidRDefault="00467D3B" w:rsidP="00111436">
      <w:pPr>
        <w:pStyle w:val="ListNumber"/>
      </w:pPr>
      <w:r w:rsidRPr="009F3E38">
        <w:rPr>
          <w:b/>
        </w:rPr>
        <w:t>Punching shear failure</w:t>
      </w:r>
      <w:r w:rsidRPr="009F3E38">
        <w:t xml:space="preserve"> of a hollow section chord face (crack initiation leading to rupture of a brace member from the chord member);</w:t>
      </w:r>
    </w:p>
    <w:p w14:paraId="40FAC8F4" w14:textId="77777777" w:rsidR="00467D3B" w:rsidRPr="009F3E38" w:rsidRDefault="00467D3B" w:rsidP="00111436">
      <w:pPr>
        <w:pStyle w:val="ListNumber"/>
      </w:pPr>
      <w:r w:rsidRPr="009F3E38">
        <w:rPr>
          <w:b/>
        </w:rPr>
        <w:t>Brace failure</w:t>
      </w:r>
      <w:r w:rsidRPr="009F3E38">
        <w:t xml:space="preserve"> with reduced effective width (cracking in a brace member);</w:t>
      </w:r>
    </w:p>
    <w:p w14:paraId="6FFC2090" w14:textId="77777777" w:rsidR="00467D3B" w:rsidRPr="009F3E38" w:rsidRDefault="00467D3B" w:rsidP="00111436">
      <w:pPr>
        <w:pStyle w:val="ListNumber"/>
      </w:pPr>
      <w:r w:rsidRPr="009F3E38">
        <w:rPr>
          <w:b/>
        </w:rPr>
        <w:t>Local buckling failure</w:t>
      </w:r>
      <w:r w:rsidRPr="009F3E38">
        <w:t xml:space="preserve"> of a brace member or of a hollow section chord member at the joint location;</w:t>
      </w:r>
    </w:p>
    <w:p w14:paraId="367A320B" w14:textId="13DC88E9" w:rsidR="00467D3B" w:rsidRPr="009F3E38" w:rsidRDefault="00481C51" w:rsidP="00111436">
      <w:pPr>
        <w:pStyle w:val="ListNumber"/>
      </w:pPr>
      <w:bookmarkStart w:id="1610" w:name="_Ref517278976"/>
      <w:r w:rsidRPr="009F3E38">
        <w:rPr>
          <w:b/>
        </w:rPr>
        <w:t>Brace shear failure</w:t>
      </w:r>
      <w:r w:rsidRPr="009F3E38">
        <w:t xml:space="preserve">, in overlap </w:t>
      </w:r>
      <w:r w:rsidR="00546B7C" w:rsidRPr="009F3E38">
        <w:t>joint configuration</w:t>
      </w:r>
      <w:r w:rsidR="00421BC3" w:rsidRPr="009F3E38">
        <w:t>s</w:t>
      </w:r>
      <w:r w:rsidR="00467D3B" w:rsidRPr="009F3E38">
        <w:t>.</w:t>
      </w:r>
      <w:bookmarkEnd w:id="1610"/>
    </w:p>
    <w:p w14:paraId="08DEA20C" w14:textId="77777777" w:rsidR="00467D3B" w:rsidRPr="009F3E38" w:rsidRDefault="00467D3B" w:rsidP="00F2097B">
      <w:pPr>
        <w:pStyle w:val="Note"/>
      </w:pPr>
      <w:r w:rsidRPr="009F3E38">
        <w:t>NOTE 1</w:t>
      </w:r>
      <w:r w:rsidRPr="009F3E38">
        <w:tab/>
        <w:t>The phrases printed in boldface type in this list are used to describe the various failure modes in the tables of design resistances given in 9.4 to 9.7.</w:t>
      </w:r>
    </w:p>
    <w:p w14:paraId="5FFB55DD" w14:textId="77777777" w:rsidR="00467D3B" w:rsidRPr="009F3E38" w:rsidRDefault="00467D3B" w:rsidP="00F2097B">
      <w:pPr>
        <w:pStyle w:val="Note"/>
      </w:pPr>
      <w:bookmarkStart w:id="1611" w:name="_Ref475655226"/>
      <w:r w:rsidRPr="009F3E38">
        <w:t>NOTE 2</w:t>
      </w:r>
      <w:r w:rsidRPr="009F3E38">
        <w:tab/>
        <w:t>Failure modes (a) to (g) are shown in Table</w:t>
      </w:r>
      <w:r w:rsidR="00111436" w:rsidRPr="009F3E38">
        <w:t> </w:t>
      </w:r>
      <w:r w:rsidRPr="009F3E38">
        <w:t xml:space="preserve">9.2 for joints between CHS brace and chord members, in </w:t>
      </w:r>
      <w:bookmarkEnd w:id="1611"/>
      <w:r w:rsidRPr="009F3E38">
        <w:t xml:space="preserve">Table 9.3 for those between RHS brace and chord members and in </w:t>
      </w:r>
      <w:bookmarkStart w:id="1612" w:name="_Ref476818019"/>
      <w:r w:rsidRPr="009F3E38">
        <w:t>Table</w:t>
      </w:r>
      <w:r w:rsidR="00111436" w:rsidRPr="009F3E38">
        <w:t> </w:t>
      </w:r>
      <w:r w:rsidRPr="009F3E38">
        <w:t>9.4 for joints between CHS or RHS brace members and I or H section chord members.</w:t>
      </w:r>
      <w:bookmarkEnd w:id="1612"/>
    </w:p>
    <w:p w14:paraId="4819DF45" w14:textId="77777777" w:rsidR="00467D3B" w:rsidRPr="009F3E38" w:rsidRDefault="00467D3B" w:rsidP="00467D3B">
      <w:pPr>
        <w:pStyle w:val="Tabletitle"/>
        <w:spacing w:before="127"/>
      </w:pPr>
      <w:r w:rsidRPr="009F3E38">
        <w:t>Table </w:t>
      </w:r>
      <w:r w:rsidR="00574882" w:rsidRPr="009F3E38">
        <w:fldChar w:fldCharType="begin"/>
      </w:r>
      <w:r w:rsidR="00574882" w:rsidRPr="009F3E38">
        <w:instrText xml:space="preserve"> STYLEREF 1 \s </w:instrText>
      </w:r>
      <w:r w:rsidR="00574882" w:rsidRPr="009F3E38">
        <w:fldChar w:fldCharType="separate"/>
      </w:r>
      <w:r w:rsidR="00A71E2D">
        <w:rPr>
          <w:noProof/>
        </w:rPr>
        <w:t>9</w:t>
      </w:r>
      <w:r w:rsidR="00574882" w:rsidRPr="009F3E38">
        <w:fldChar w:fldCharType="end"/>
      </w:r>
      <w:r w:rsidR="00574882" w:rsidRPr="009F3E38">
        <w:t>.</w:t>
      </w:r>
      <w:r w:rsidR="00574882" w:rsidRPr="009F3E38">
        <w:fldChar w:fldCharType="begin"/>
      </w:r>
      <w:r w:rsidR="00574882" w:rsidRPr="009F3E38">
        <w:instrText xml:space="preserve"> </w:instrText>
      </w:r>
      <w:r w:rsidR="005756ED" w:rsidRPr="009F3E38">
        <w:instrText>SEQ Table</w:instrText>
      </w:r>
      <w:r w:rsidR="00574882" w:rsidRPr="009F3E38">
        <w:instrText xml:space="preserve"> \* ARABIC \s 1 </w:instrText>
      </w:r>
      <w:r w:rsidR="00574882" w:rsidRPr="009F3E38">
        <w:fldChar w:fldCharType="separate"/>
      </w:r>
      <w:r w:rsidR="00A71E2D">
        <w:rPr>
          <w:noProof/>
        </w:rPr>
        <w:t>2</w:t>
      </w:r>
      <w:r w:rsidR="00574882" w:rsidRPr="009F3E38">
        <w:fldChar w:fldCharType="end"/>
      </w:r>
      <w:r w:rsidR="00030F75" w:rsidRPr="009F3E38">
        <w:t xml:space="preserve"> </w:t>
      </w:r>
      <w:r w:rsidRPr="009F3E38">
        <w:t>— Failure modes for joints between CHS members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790"/>
        <w:gridCol w:w="4480"/>
        <w:gridCol w:w="4482"/>
      </w:tblGrid>
      <w:tr w:rsidR="00467D3B" w:rsidRPr="009F3E38" w14:paraId="374F6E3B" w14:textId="77777777" w:rsidTr="00635447">
        <w:trPr>
          <w:cnfStyle w:val="100000000000" w:firstRow="1" w:lastRow="0" w:firstColumn="0" w:lastColumn="0" w:oddVBand="0" w:evenVBand="0" w:oddHBand="0" w:evenHBand="0" w:firstRowFirstColumn="0" w:firstRowLastColumn="0" w:lastRowFirstColumn="0" w:lastRowLastColumn="0"/>
          <w:cantSplit/>
          <w:tblHeader/>
          <w:jc w:val="center"/>
        </w:trPr>
        <w:tc>
          <w:tcPr>
            <w:tcW w:w="780" w:type="dxa"/>
            <w:tcBorders>
              <w:top w:val="single" w:sz="12" w:space="0" w:color="auto"/>
              <w:bottom w:val="single" w:sz="12" w:space="0" w:color="auto"/>
            </w:tcBorders>
            <w:vAlign w:val="center"/>
          </w:tcPr>
          <w:p w14:paraId="239727B2" w14:textId="77777777" w:rsidR="00467D3B" w:rsidRPr="009F3E38" w:rsidRDefault="00467D3B" w:rsidP="00D71938">
            <w:pPr>
              <w:pStyle w:val="Tabletext11"/>
              <w:spacing w:before="30" w:after="30"/>
              <w:jc w:val="center"/>
              <w:rPr>
                <w:b/>
                <w:sz w:val="24"/>
              </w:rPr>
            </w:pPr>
            <w:r w:rsidRPr="009F3E38">
              <w:rPr>
                <w:b/>
              </w:rPr>
              <w:t>Mode</w:t>
            </w:r>
          </w:p>
        </w:tc>
        <w:tc>
          <w:tcPr>
            <w:tcW w:w="4428" w:type="dxa"/>
            <w:tcBorders>
              <w:top w:val="single" w:sz="12" w:space="0" w:color="auto"/>
              <w:bottom w:val="single" w:sz="12" w:space="0" w:color="auto"/>
            </w:tcBorders>
            <w:vAlign w:val="center"/>
          </w:tcPr>
          <w:p w14:paraId="78DA9208" w14:textId="0E7D1436" w:rsidR="00467D3B" w:rsidRPr="009F3E38" w:rsidRDefault="004855FE" w:rsidP="004855FE">
            <w:pPr>
              <w:pStyle w:val="Tabletext11"/>
              <w:spacing w:before="30" w:after="30"/>
              <w:jc w:val="center"/>
              <w:rPr>
                <w:b/>
                <w:sz w:val="24"/>
              </w:rPr>
            </w:pPr>
            <w:r w:rsidRPr="009F3E38">
              <w:rPr>
                <w:b/>
              </w:rPr>
              <w:t>Brace a</w:t>
            </w:r>
            <w:r w:rsidR="00467D3B" w:rsidRPr="009F3E38">
              <w:rPr>
                <w:b/>
              </w:rPr>
              <w:t>xial loading</w:t>
            </w:r>
          </w:p>
        </w:tc>
        <w:tc>
          <w:tcPr>
            <w:tcW w:w="4430" w:type="dxa"/>
            <w:tcBorders>
              <w:top w:val="single" w:sz="12" w:space="0" w:color="auto"/>
              <w:bottom w:val="single" w:sz="12" w:space="0" w:color="auto"/>
            </w:tcBorders>
            <w:vAlign w:val="center"/>
          </w:tcPr>
          <w:p w14:paraId="742129D9" w14:textId="6F7D0C9E" w:rsidR="00467D3B" w:rsidRPr="009F3E38" w:rsidRDefault="004855FE" w:rsidP="004855FE">
            <w:pPr>
              <w:pStyle w:val="Tabletext11"/>
              <w:spacing w:before="30" w:after="30"/>
              <w:jc w:val="center"/>
              <w:rPr>
                <w:b/>
                <w:sz w:val="24"/>
              </w:rPr>
            </w:pPr>
            <w:r w:rsidRPr="009F3E38">
              <w:rPr>
                <w:b/>
              </w:rPr>
              <w:t>Brace in-plane b</w:t>
            </w:r>
            <w:r w:rsidR="00467D3B" w:rsidRPr="009F3E38">
              <w:rPr>
                <w:b/>
              </w:rPr>
              <w:t>ending moment</w:t>
            </w:r>
          </w:p>
        </w:tc>
      </w:tr>
      <w:tr w:rsidR="00467D3B" w:rsidRPr="009F3E38" w14:paraId="4FF4ABA7" w14:textId="77777777" w:rsidTr="001A3C45">
        <w:trPr>
          <w:cantSplit/>
          <w:trHeight w:val="1359"/>
          <w:jc w:val="center"/>
        </w:trPr>
        <w:tc>
          <w:tcPr>
            <w:tcW w:w="780" w:type="dxa"/>
            <w:tcBorders>
              <w:top w:val="single" w:sz="12" w:space="0" w:color="auto"/>
            </w:tcBorders>
            <w:vAlign w:val="center"/>
          </w:tcPr>
          <w:p w14:paraId="7D44A5C5" w14:textId="77777777" w:rsidR="00467D3B" w:rsidRPr="009F3E38" w:rsidRDefault="00467D3B" w:rsidP="00D71938">
            <w:pPr>
              <w:pStyle w:val="Tabletext11"/>
              <w:spacing w:before="30" w:after="30"/>
              <w:jc w:val="center"/>
              <w:rPr>
                <w:sz w:val="24"/>
              </w:rPr>
            </w:pPr>
            <w:r w:rsidRPr="009F3E38">
              <w:t>a</w:t>
            </w:r>
          </w:p>
        </w:tc>
        <w:tc>
          <w:tcPr>
            <w:tcW w:w="4428" w:type="dxa"/>
            <w:tcBorders>
              <w:top w:val="single" w:sz="12" w:space="0" w:color="auto"/>
            </w:tcBorders>
            <w:vAlign w:val="center"/>
          </w:tcPr>
          <w:p w14:paraId="4D987CB0" w14:textId="18116085" w:rsidR="00467D3B" w:rsidRPr="009F3E38" w:rsidRDefault="003D0D9C" w:rsidP="00D71938">
            <w:pPr>
              <w:pStyle w:val="Tabletext11"/>
              <w:spacing w:before="30" w:after="30"/>
              <w:jc w:val="center"/>
            </w:pPr>
            <w:r>
              <w:rPr>
                <w:noProof/>
              </w:rPr>
              <w:drawing>
                <wp:inline distT="0" distB="0" distL="0" distR="0" wp14:anchorId="28C0C910" wp14:editId="33BA95CB">
                  <wp:extent cx="2286000" cy="695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86000" cy="695325"/>
                          </a:xfrm>
                          <a:prstGeom prst="rect">
                            <a:avLst/>
                          </a:prstGeom>
                          <a:noFill/>
                          <a:ln>
                            <a:noFill/>
                          </a:ln>
                        </pic:spPr>
                      </pic:pic>
                    </a:graphicData>
                  </a:graphic>
                </wp:inline>
              </w:drawing>
            </w:r>
          </w:p>
        </w:tc>
        <w:tc>
          <w:tcPr>
            <w:tcW w:w="4430" w:type="dxa"/>
            <w:tcBorders>
              <w:top w:val="single" w:sz="12" w:space="0" w:color="auto"/>
            </w:tcBorders>
            <w:vAlign w:val="center"/>
          </w:tcPr>
          <w:p w14:paraId="6DF44B2B" w14:textId="148EE017" w:rsidR="00467D3B" w:rsidRPr="009F3E38" w:rsidRDefault="003D0D9C" w:rsidP="00D71938">
            <w:pPr>
              <w:pStyle w:val="Tabletext11"/>
              <w:spacing w:before="30" w:after="30"/>
              <w:jc w:val="center"/>
            </w:pPr>
            <w:r>
              <w:rPr>
                <w:noProof/>
              </w:rPr>
              <w:drawing>
                <wp:inline distT="0" distB="0" distL="0" distR="0" wp14:anchorId="7FC2CD18" wp14:editId="2744C6E4">
                  <wp:extent cx="1638300"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38300" cy="723900"/>
                          </a:xfrm>
                          <a:prstGeom prst="rect">
                            <a:avLst/>
                          </a:prstGeom>
                          <a:noFill/>
                          <a:ln>
                            <a:noFill/>
                          </a:ln>
                        </pic:spPr>
                      </pic:pic>
                    </a:graphicData>
                  </a:graphic>
                </wp:inline>
              </w:drawing>
            </w:r>
          </w:p>
        </w:tc>
      </w:tr>
      <w:tr w:rsidR="00467D3B" w:rsidRPr="009F3E38" w14:paraId="6361E3A5" w14:textId="77777777" w:rsidTr="00635447">
        <w:trPr>
          <w:cantSplit/>
          <w:jc w:val="center"/>
        </w:trPr>
        <w:tc>
          <w:tcPr>
            <w:tcW w:w="780" w:type="dxa"/>
            <w:vAlign w:val="center"/>
          </w:tcPr>
          <w:p w14:paraId="786A0965" w14:textId="77777777" w:rsidR="00467D3B" w:rsidRPr="009F3E38" w:rsidRDefault="00467D3B" w:rsidP="00D71938">
            <w:pPr>
              <w:pStyle w:val="Tabletext11"/>
              <w:spacing w:before="30" w:after="30"/>
              <w:jc w:val="center"/>
              <w:rPr>
                <w:sz w:val="24"/>
              </w:rPr>
            </w:pPr>
            <w:r w:rsidRPr="009F3E38">
              <w:t>b</w:t>
            </w:r>
          </w:p>
        </w:tc>
        <w:tc>
          <w:tcPr>
            <w:tcW w:w="4428" w:type="dxa"/>
            <w:vAlign w:val="center"/>
          </w:tcPr>
          <w:p w14:paraId="16F75ED5" w14:textId="500199E3" w:rsidR="00467D3B" w:rsidRPr="009F3E38" w:rsidRDefault="003D0D9C" w:rsidP="00D71938">
            <w:pPr>
              <w:pStyle w:val="Tabletext11"/>
              <w:spacing w:before="30" w:after="30"/>
              <w:jc w:val="center"/>
            </w:pPr>
            <w:r>
              <w:rPr>
                <w:noProof/>
              </w:rPr>
              <w:drawing>
                <wp:inline distT="0" distB="0" distL="0" distR="0" wp14:anchorId="60AF5D74" wp14:editId="7ABA1697">
                  <wp:extent cx="1238250" cy="1047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38250" cy="1047750"/>
                          </a:xfrm>
                          <a:prstGeom prst="rect">
                            <a:avLst/>
                          </a:prstGeom>
                          <a:noFill/>
                          <a:ln>
                            <a:noFill/>
                          </a:ln>
                        </pic:spPr>
                      </pic:pic>
                    </a:graphicData>
                  </a:graphic>
                </wp:inline>
              </w:drawing>
            </w:r>
          </w:p>
        </w:tc>
        <w:tc>
          <w:tcPr>
            <w:tcW w:w="4430" w:type="dxa"/>
            <w:vAlign w:val="center"/>
          </w:tcPr>
          <w:p w14:paraId="2AFDBDAA" w14:textId="6CC83674" w:rsidR="00467D3B" w:rsidRPr="009F3E38" w:rsidRDefault="003D0D9C" w:rsidP="00D71938">
            <w:pPr>
              <w:pStyle w:val="Tabletext11"/>
              <w:spacing w:before="30" w:after="30"/>
              <w:jc w:val="center"/>
            </w:pPr>
            <w:r>
              <w:rPr>
                <w:noProof/>
              </w:rPr>
              <w:drawing>
                <wp:inline distT="0" distB="0" distL="0" distR="0" wp14:anchorId="2F75E3F5" wp14:editId="3F5CF8F9">
                  <wp:extent cx="962025" cy="12001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62025" cy="1200150"/>
                          </a:xfrm>
                          <a:prstGeom prst="rect">
                            <a:avLst/>
                          </a:prstGeom>
                          <a:noFill/>
                          <a:ln>
                            <a:noFill/>
                          </a:ln>
                        </pic:spPr>
                      </pic:pic>
                    </a:graphicData>
                  </a:graphic>
                </wp:inline>
              </w:drawing>
            </w:r>
          </w:p>
        </w:tc>
      </w:tr>
      <w:tr w:rsidR="00467D3B" w:rsidRPr="009F3E38" w14:paraId="485CF0BB" w14:textId="77777777" w:rsidTr="00635447">
        <w:trPr>
          <w:cantSplit/>
          <w:jc w:val="center"/>
        </w:trPr>
        <w:tc>
          <w:tcPr>
            <w:tcW w:w="780" w:type="dxa"/>
            <w:vAlign w:val="center"/>
          </w:tcPr>
          <w:p w14:paraId="3D671652" w14:textId="77777777" w:rsidR="00467D3B" w:rsidRPr="009F3E38" w:rsidRDefault="00467D3B" w:rsidP="00D71938">
            <w:pPr>
              <w:pStyle w:val="Tabletext11"/>
              <w:spacing w:before="30" w:after="30"/>
              <w:jc w:val="center"/>
              <w:rPr>
                <w:sz w:val="24"/>
              </w:rPr>
            </w:pPr>
            <w:r w:rsidRPr="009F3E38">
              <w:t>c</w:t>
            </w:r>
          </w:p>
        </w:tc>
        <w:tc>
          <w:tcPr>
            <w:tcW w:w="4428" w:type="dxa"/>
            <w:vAlign w:val="center"/>
          </w:tcPr>
          <w:p w14:paraId="36D0186A" w14:textId="64E86A2D" w:rsidR="00467D3B" w:rsidRPr="009F3E38" w:rsidRDefault="003D0D9C" w:rsidP="00D71938">
            <w:pPr>
              <w:pStyle w:val="Tabletext11"/>
              <w:spacing w:before="30" w:after="30"/>
              <w:jc w:val="center"/>
            </w:pPr>
            <w:r>
              <w:rPr>
                <w:noProof/>
              </w:rPr>
              <w:drawing>
                <wp:inline distT="0" distB="0" distL="0" distR="0" wp14:anchorId="4C6F09D1" wp14:editId="343EB667">
                  <wp:extent cx="1400175" cy="6858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4430" w:type="dxa"/>
            <w:vAlign w:val="center"/>
          </w:tcPr>
          <w:p w14:paraId="68455F11" w14:textId="584D2017" w:rsidR="00467D3B" w:rsidRPr="009F3E38" w:rsidRDefault="003D0D9C" w:rsidP="00D71938">
            <w:pPr>
              <w:pStyle w:val="Tabletext11"/>
              <w:spacing w:before="30" w:after="30"/>
              <w:jc w:val="center"/>
            </w:pPr>
            <w:r>
              <w:rPr>
                <w:noProof/>
              </w:rPr>
              <w:drawing>
                <wp:inline distT="0" distB="0" distL="0" distR="0" wp14:anchorId="61CAB01F" wp14:editId="35855CFD">
                  <wp:extent cx="1409700" cy="771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9700" cy="771525"/>
                          </a:xfrm>
                          <a:prstGeom prst="rect">
                            <a:avLst/>
                          </a:prstGeom>
                          <a:noFill/>
                          <a:ln>
                            <a:noFill/>
                          </a:ln>
                        </pic:spPr>
                      </pic:pic>
                    </a:graphicData>
                  </a:graphic>
                </wp:inline>
              </w:drawing>
            </w:r>
          </w:p>
        </w:tc>
      </w:tr>
      <w:tr w:rsidR="00467D3B" w:rsidRPr="009F3E38" w14:paraId="4325CDF8" w14:textId="77777777" w:rsidTr="00635447">
        <w:trPr>
          <w:cantSplit/>
          <w:jc w:val="center"/>
        </w:trPr>
        <w:tc>
          <w:tcPr>
            <w:tcW w:w="780" w:type="dxa"/>
            <w:vAlign w:val="center"/>
          </w:tcPr>
          <w:p w14:paraId="308C22CE" w14:textId="77777777" w:rsidR="00467D3B" w:rsidRPr="009F3E38" w:rsidRDefault="00467D3B" w:rsidP="00D71938">
            <w:pPr>
              <w:pStyle w:val="Tabletext11"/>
              <w:spacing w:before="30" w:after="30"/>
              <w:jc w:val="center"/>
              <w:rPr>
                <w:sz w:val="24"/>
              </w:rPr>
            </w:pPr>
            <w:r w:rsidRPr="009F3E38">
              <w:t>d</w:t>
            </w:r>
          </w:p>
        </w:tc>
        <w:tc>
          <w:tcPr>
            <w:tcW w:w="4428" w:type="dxa"/>
            <w:vAlign w:val="center"/>
          </w:tcPr>
          <w:p w14:paraId="0B200FC2" w14:textId="5CBAFE5B" w:rsidR="00467D3B" w:rsidRPr="009F3E38" w:rsidRDefault="003D0D9C" w:rsidP="00D71938">
            <w:pPr>
              <w:pStyle w:val="Tabletext11"/>
              <w:spacing w:before="30" w:after="30"/>
              <w:jc w:val="center"/>
            </w:pPr>
            <w:r>
              <w:rPr>
                <w:noProof/>
                <w:lang w:eastAsia="en-GB"/>
              </w:rPr>
              <w:drawing>
                <wp:inline distT="0" distB="0" distL="0" distR="0" wp14:anchorId="13299B76" wp14:editId="082DB665">
                  <wp:extent cx="1543050" cy="819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4430" w:type="dxa"/>
            <w:vAlign w:val="center"/>
          </w:tcPr>
          <w:p w14:paraId="68092D90" w14:textId="073DE0D3" w:rsidR="00467D3B" w:rsidRPr="009F3E38" w:rsidRDefault="003D0D9C" w:rsidP="00D71938">
            <w:pPr>
              <w:pStyle w:val="Tabletext11"/>
              <w:spacing w:before="30" w:after="30"/>
              <w:jc w:val="center"/>
            </w:pPr>
            <w:r>
              <w:rPr>
                <w:noProof/>
                <w:lang w:eastAsia="en-GB"/>
              </w:rPr>
              <w:drawing>
                <wp:inline distT="0" distB="0" distL="0" distR="0" wp14:anchorId="5FA7377F" wp14:editId="483DD5BF">
                  <wp:extent cx="1533525" cy="8667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33525" cy="866775"/>
                          </a:xfrm>
                          <a:prstGeom prst="rect">
                            <a:avLst/>
                          </a:prstGeom>
                          <a:noFill/>
                          <a:ln>
                            <a:noFill/>
                          </a:ln>
                        </pic:spPr>
                      </pic:pic>
                    </a:graphicData>
                  </a:graphic>
                </wp:inline>
              </w:drawing>
            </w:r>
          </w:p>
        </w:tc>
      </w:tr>
      <w:tr w:rsidR="00467D3B" w:rsidRPr="009F3E38" w14:paraId="20D92532" w14:textId="77777777" w:rsidTr="00635447">
        <w:trPr>
          <w:cantSplit/>
          <w:jc w:val="center"/>
        </w:trPr>
        <w:tc>
          <w:tcPr>
            <w:tcW w:w="780" w:type="dxa"/>
            <w:vAlign w:val="center"/>
          </w:tcPr>
          <w:p w14:paraId="1C5B8913" w14:textId="77777777" w:rsidR="00467D3B" w:rsidRPr="009F3E38" w:rsidRDefault="00467D3B" w:rsidP="00D71938">
            <w:pPr>
              <w:pStyle w:val="Tabletext11"/>
              <w:spacing w:before="30" w:after="30"/>
              <w:jc w:val="center"/>
              <w:rPr>
                <w:sz w:val="24"/>
              </w:rPr>
            </w:pPr>
            <w:r w:rsidRPr="009F3E38">
              <w:t>e</w:t>
            </w:r>
          </w:p>
        </w:tc>
        <w:tc>
          <w:tcPr>
            <w:tcW w:w="4428" w:type="dxa"/>
            <w:vAlign w:val="center"/>
          </w:tcPr>
          <w:p w14:paraId="7EA6598B" w14:textId="049AE6C6" w:rsidR="00467D3B" w:rsidRPr="009F3E38" w:rsidRDefault="003D0D9C" w:rsidP="00D71938">
            <w:pPr>
              <w:pStyle w:val="Tabletext11"/>
              <w:spacing w:before="30" w:after="30"/>
              <w:jc w:val="center"/>
            </w:pPr>
            <w:r>
              <w:rPr>
                <w:noProof/>
                <w:lang w:eastAsia="en-GB"/>
              </w:rPr>
              <w:drawing>
                <wp:inline distT="0" distB="0" distL="0" distR="0" wp14:anchorId="057225AF" wp14:editId="4ED2B5F2">
                  <wp:extent cx="1543050" cy="819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4430" w:type="dxa"/>
            <w:vAlign w:val="center"/>
          </w:tcPr>
          <w:p w14:paraId="4EC619D0" w14:textId="7903A56D" w:rsidR="00467D3B" w:rsidRPr="009F3E38" w:rsidRDefault="003D0D9C" w:rsidP="00D71938">
            <w:pPr>
              <w:pStyle w:val="Tabletext11"/>
              <w:spacing w:before="30" w:after="30"/>
              <w:jc w:val="center"/>
            </w:pPr>
            <w:r>
              <w:rPr>
                <w:noProof/>
                <w:lang w:eastAsia="en-GB"/>
              </w:rPr>
              <w:drawing>
                <wp:inline distT="0" distB="0" distL="0" distR="0" wp14:anchorId="6651B5FD" wp14:editId="09E032A5">
                  <wp:extent cx="1533525" cy="876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tc>
      </w:tr>
      <w:tr w:rsidR="00467D3B" w:rsidRPr="009F3E38" w14:paraId="2E0B72ED" w14:textId="77777777" w:rsidTr="00635447">
        <w:trPr>
          <w:cantSplit/>
          <w:jc w:val="center"/>
        </w:trPr>
        <w:tc>
          <w:tcPr>
            <w:tcW w:w="780" w:type="dxa"/>
            <w:vAlign w:val="center"/>
          </w:tcPr>
          <w:p w14:paraId="4574A078" w14:textId="77777777" w:rsidR="00467D3B" w:rsidRPr="009F3E38" w:rsidRDefault="00467D3B" w:rsidP="00D71938">
            <w:pPr>
              <w:pStyle w:val="Tabletext11"/>
              <w:spacing w:before="30" w:after="30"/>
              <w:jc w:val="center"/>
              <w:rPr>
                <w:sz w:val="24"/>
              </w:rPr>
            </w:pPr>
            <w:r w:rsidRPr="009F3E38">
              <w:t>f</w:t>
            </w:r>
          </w:p>
        </w:tc>
        <w:tc>
          <w:tcPr>
            <w:tcW w:w="4428" w:type="dxa"/>
            <w:vAlign w:val="center"/>
          </w:tcPr>
          <w:p w14:paraId="263CE301" w14:textId="28239CC6" w:rsidR="00467D3B" w:rsidRPr="009F3E38" w:rsidRDefault="003D0D9C" w:rsidP="00D71938">
            <w:pPr>
              <w:pStyle w:val="Tabletext11"/>
              <w:spacing w:before="30" w:after="30"/>
              <w:jc w:val="center"/>
            </w:pPr>
            <w:r>
              <w:rPr>
                <w:noProof/>
                <w:lang w:eastAsia="en-GB"/>
              </w:rPr>
              <w:drawing>
                <wp:inline distT="0" distB="0" distL="0" distR="0" wp14:anchorId="44302231" wp14:editId="052CF0EE">
                  <wp:extent cx="1066800" cy="1152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inline>
              </w:drawing>
            </w:r>
          </w:p>
        </w:tc>
        <w:tc>
          <w:tcPr>
            <w:tcW w:w="4430" w:type="dxa"/>
            <w:vAlign w:val="center"/>
          </w:tcPr>
          <w:p w14:paraId="08DD54D0" w14:textId="2F9FE527" w:rsidR="00467D3B" w:rsidRPr="009F3E38" w:rsidRDefault="003D0D9C" w:rsidP="00D71938">
            <w:pPr>
              <w:pStyle w:val="Tabletext11"/>
              <w:spacing w:before="30" w:after="30"/>
              <w:jc w:val="center"/>
            </w:pPr>
            <w:r>
              <w:rPr>
                <w:noProof/>
                <w:lang w:eastAsia="en-GB"/>
              </w:rPr>
              <w:drawing>
                <wp:inline distT="0" distB="0" distL="0" distR="0" wp14:anchorId="7C22B741" wp14:editId="3DBDA641">
                  <wp:extent cx="1533525" cy="8477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33525" cy="847725"/>
                          </a:xfrm>
                          <a:prstGeom prst="rect">
                            <a:avLst/>
                          </a:prstGeom>
                          <a:noFill/>
                          <a:ln>
                            <a:noFill/>
                          </a:ln>
                        </pic:spPr>
                      </pic:pic>
                    </a:graphicData>
                  </a:graphic>
                </wp:inline>
              </w:drawing>
            </w:r>
          </w:p>
        </w:tc>
      </w:tr>
      <w:tr w:rsidR="00467D3B" w:rsidRPr="009F3E38" w14:paraId="1FEB8A17" w14:textId="77777777" w:rsidTr="00635447">
        <w:trPr>
          <w:cantSplit/>
          <w:jc w:val="center"/>
        </w:trPr>
        <w:tc>
          <w:tcPr>
            <w:tcW w:w="780" w:type="dxa"/>
            <w:vAlign w:val="center"/>
          </w:tcPr>
          <w:p w14:paraId="0844ACE4" w14:textId="77777777" w:rsidR="00467D3B" w:rsidRPr="009F3E38" w:rsidRDefault="00467D3B" w:rsidP="00D71938">
            <w:pPr>
              <w:pStyle w:val="Tabletext11"/>
              <w:spacing w:before="30" w:after="30"/>
              <w:jc w:val="center"/>
            </w:pPr>
            <w:r w:rsidRPr="007154CC">
              <w:t>g</w:t>
            </w:r>
          </w:p>
        </w:tc>
        <w:tc>
          <w:tcPr>
            <w:tcW w:w="4428" w:type="dxa"/>
            <w:vAlign w:val="center"/>
          </w:tcPr>
          <w:p w14:paraId="4DA9628C" w14:textId="41635C62" w:rsidR="00467D3B" w:rsidRPr="009F3E38" w:rsidRDefault="003D0D9C" w:rsidP="00D71938">
            <w:pPr>
              <w:pStyle w:val="Tabletext11"/>
              <w:spacing w:before="30" w:after="30"/>
              <w:jc w:val="center"/>
              <w:rPr>
                <w:i/>
                <w:sz w:val="24"/>
                <w:lang w:eastAsia="ru-RU"/>
              </w:rPr>
            </w:pPr>
            <w:r>
              <w:rPr>
                <w:i/>
                <w:noProof/>
                <w:sz w:val="24"/>
                <w:lang w:eastAsia="en-GB"/>
              </w:rPr>
              <w:drawing>
                <wp:inline distT="0" distB="0" distL="0" distR="0" wp14:anchorId="29F1E78F" wp14:editId="2CBF4914">
                  <wp:extent cx="1457325" cy="7143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57325" cy="714375"/>
                          </a:xfrm>
                          <a:prstGeom prst="rect">
                            <a:avLst/>
                          </a:prstGeom>
                          <a:noFill/>
                          <a:ln>
                            <a:noFill/>
                          </a:ln>
                        </pic:spPr>
                      </pic:pic>
                    </a:graphicData>
                  </a:graphic>
                </wp:inline>
              </w:drawing>
            </w:r>
          </w:p>
        </w:tc>
        <w:tc>
          <w:tcPr>
            <w:tcW w:w="4430" w:type="dxa"/>
            <w:vAlign w:val="center"/>
          </w:tcPr>
          <w:p w14:paraId="763665C7" w14:textId="77777777" w:rsidR="00467D3B" w:rsidRPr="009F3E38" w:rsidRDefault="00467D3B" w:rsidP="00F67AE7">
            <w:pPr>
              <w:pStyle w:val="Tabletext11"/>
              <w:spacing w:before="30" w:after="30"/>
              <w:jc w:val="center"/>
              <w:rPr>
                <w:lang w:eastAsia="ru-RU"/>
              </w:rPr>
            </w:pPr>
            <w:r w:rsidRPr="009F3E38">
              <w:t>Not applicable</w:t>
            </w:r>
          </w:p>
        </w:tc>
      </w:tr>
    </w:tbl>
    <w:p w14:paraId="2A1D6581" w14:textId="77777777" w:rsidR="00635447" w:rsidRPr="009F3E38" w:rsidRDefault="00635447" w:rsidP="00635447">
      <w:bookmarkStart w:id="1613" w:name="_Ref475606448"/>
    </w:p>
    <w:p w14:paraId="44CBD4D6" w14:textId="77777777" w:rsidR="00467D3B" w:rsidRPr="009F3E38" w:rsidRDefault="00467D3B" w:rsidP="00467D3B">
      <w:pPr>
        <w:pStyle w:val="Tabletitle"/>
        <w:spacing w:before="127"/>
      </w:pPr>
      <w:r w:rsidRPr="009F3E38">
        <w:t>Table </w:t>
      </w:r>
      <w:r w:rsidR="00574882" w:rsidRPr="009F3E38">
        <w:fldChar w:fldCharType="begin"/>
      </w:r>
      <w:r w:rsidR="00574882" w:rsidRPr="009F3E38">
        <w:instrText xml:space="preserve"> STYLEREF 1 \s </w:instrText>
      </w:r>
      <w:r w:rsidR="00574882" w:rsidRPr="009F3E38">
        <w:fldChar w:fldCharType="separate"/>
      </w:r>
      <w:r w:rsidR="00A71E2D">
        <w:rPr>
          <w:noProof/>
        </w:rPr>
        <w:t>9</w:t>
      </w:r>
      <w:r w:rsidR="00574882" w:rsidRPr="009F3E38">
        <w:fldChar w:fldCharType="end"/>
      </w:r>
      <w:r w:rsidR="00574882" w:rsidRPr="009F3E38">
        <w:t>.</w:t>
      </w:r>
      <w:r w:rsidR="00574882" w:rsidRPr="009F3E38">
        <w:fldChar w:fldCharType="begin"/>
      </w:r>
      <w:r w:rsidR="00574882" w:rsidRPr="009F3E38">
        <w:instrText xml:space="preserve"> </w:instrText>
      </w:r>
      <w:r w:rsidR="005756ED" w:rsidRPr="009F3E38">
        <w:instrText>SEQ Table</w:instrText>
      </w:r>
      <w:r w:rsidR="00574882" w:rsidRPr="009F3E38">
        <w:instrText xml:space="preserve"> \* ARABIC \s 1 </w:instrText>
      </w:r>
      <w:r w:rsidR="00574882" w:rsidRPr="009F3E38">
        <w:fldChar w:fldCharType="separate"/>
      </w:r>
      <w:r w:rsidR="00A71E2D">
        <w:rPr>
          <w:noProof/>
        </w:rPr>
        <w:t>3</w:t>
      </w:r>
      <w:r w:rsidR="00574882" w:rsidRPr="009F3E38">
        <w:fldChar w:fldCharType="end"/>
      </w:r>
      <w:r w:rsidRPr="009F3E38">
        <w:t> — Failure modes of joints between RHS brace members and RHS chord members</w:t>
      </w:r>
      <w:r w:rsidRPr="009F3E38" w:rsidDel="00255E79">
        <w:t xml:space="preserve"> </w:t>
      </w:r>
      <w:bookmarkEnd w:id="1613"/>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790"/>
        <w:gridCol w:w="4480"/>
        <w:gridCol w:w="4482"/>
      </w:tblGrid>
      <w:tr w:rsidR="00467D3B" w:rsidRPr="009F3E38" w14:paraId="412D6026" w14:textId="77777777" w:rsidTr="00EC7CBD">
        <w:trPr>
          <w:cnfStyle w:val="100000000000" w:firstRow="1" w:lastRow="0" w:firstColumn="0" w:lastColumn="0" w:oddVBand="0" w:evenVBand="0" w:oddHBand="0" w:evenHBand="0" w:firstRowFirstColumn="0" w:firstRowLastColumn="0" w:lastRowFirstColumn="0" w:lastRowLastColumn="0"/>
          <w:cantSplit/>
          <w:tblHeader/>
          <w:jc w:val="center"/>
        </w:trPr>
        <w:tc>
          <w:tcPr>
            <w:tcW w:w="780" w:type="dxa"/>
            <w:tcBorders>
              <w:top w:val="single" w:sz="12" w:space="0" w:color="auto"/>
              <w:bottom w:val="single" w:sz="12" w:space="0" w:color="auto"/>
            </w:tcBorders>
            <w:vAlign w:val="center"/>
          </w:tcPr>
          <w:p w14:paraId="5AB100D0" w14:textId="77777777" w:rsidR="00467D3B" w:rsidRPr="009F3E38" w:rsidRDefault="00467D3B" w:rsidP="00EC7CBD">
            <w:pPr>
              <w:pStyle w:val="Tabletext11"/>
              <w:jc w:val="center"/>
              <w:rPr>
                <w:b/>
              </w:rPr>
            </w:pPr>
            <w:r w:rsidRPr="009F3E38">
              <w:rPr>
                <w:b/>
              </w:rPr>
              <w:br w:type="page"/>
              <w:t>Mode</w:t>
            </w:r>
          </w:p>
        </w:tc>
        <w:tc>
          <w:tcPr>
            <w:tcW w:w="4428" w:type="dxa"/>
            <w:tcBorders>
              <w:top w:val="single" w:sz="12" w:space="0" w:color="auto"/>
              <w:bottom w:val="single" w:sz="12" w:space="0" w:color="auto"/>
            </w:tcBorders>
            <w:vAlign w:val="center"/>
          </w:tcPr>
          <w:p w14:paraId="53791B0E" w14:textId="77777777" w:rsidR="00467D3B" w:rsidRPr="009F3E38" w:rsidRDefault="00467D3B" w:rsidP="00EC7CBD">
            <w:pPr>
              <w:pStyle w:val="Tabletext11"/>
              <w:jc w:val="center"/>
              <w:rPr>
                <w:b/>
              </w:rPr>
            </w:pPr>
            <w:r w:rsidRPr="009F3E38">
              <w:rPr>
                <w:b/>
              </w:rPr>
              <w:t>Brace axial loading</w:t>
            </w:r>
          </w:p>
        </w:tc>
        <w:tc>
          <w:tcPr>
            <w:tcW w:w="4430" w:type="dxa"/>
            <w:tcBorders>
              <w:top w:val="single" w:sz="12" w:space="0" w:color="auto"/>
              <w:bottom w:val="single" w:sz="12" w:space="0" w:color="auto"/>
            </w:tcBorders>
            <w:vAlign w:val="center"/>
          </w:tcPr>
          <w:p w14:paraId="680FCCB6" w14:textId="77777777" w:rsidR="00467D3B" w:rsidRPr="009F3E38" w:rsidRDefault="00467D3B" w:rsidP="00EC7CBD">
            <w:pPr>
              <w:pStyle w:val="Tabletext11"/>
              <w:jc w:val="center"/>
              <w:rPr>
                <w:b/>
              </w:rPr>
            </w:pPr>
            <w:r w:rsidRPr="009F3E38">
              <w:rPr>
                <w:b/>
              </w:rPr>
              <w:t>Brace in-plane bending moment</w:t>
            </w:r>
          </w:p>
        </w:tc>
      </w:tr>
      <w:tr w:rsidR="00467D3B" w:rsidRPr="009F3E38" w14:paraId="7BF82C04" w14:textId="77777777" w:rsidTr="00EC7CBD">
        <w:trPr>
          <w:cantSplit/>
          <w:jc w:val="center"/>
        </w:trPr>
        <w:tc>
          <w:tcPr>
            <w:tcW w:w="780" w:type="dxa"/>
            <w:tcBorders>
              <w:top w:val="single" w:sz="12" w:space="0" w:color="auto"/>
            </w:tcBorders>
            <w:vAlign w:val="center"/>
          </w:tcPr>
          <w:p w14:paraId="04CE5937" w14:textId="77777777" w:rsidR="00467D3B" w:rsidRPr="009F3E38" w:rsidRDefault="00467D3B" w:rsidP="00EC7CBD">
            <w:pPr>
              <w:pStyle w:val="Tabletext11"/>
              <w:jc w:val="center"/>
            </w:pPr>
            <w:r w:rsidRPr="009F3E38">
              <w:t>a</w:t>
            </w:r>
          </w:p>
        </w:tc>
        <w:tc>
          <w:tcPr>
            <w:tcW w:w="4428" w:type="dxa"/>
            <w:tcBorders>
              <w:top w:val="single" w:sz="12" w:space="0" w:color="auto"/>
            </w:tcBorders>
            <w:vAlign w:val="center"/>
          </w:tcPr>
          <w:p w14:paraId="7B414A6D" w14:textId="3327AA42" w:rsidR="00467D3B" w:rsidRPr="009F3E38" w:rsidRDefault="003D0D9C" w:rsidP="00B74590">
            <w:pPr>
              <w:pStyle w:val="Tabletext11"/>
              <w:jc w:val="center"/>
            </w:pPr>
            <w:r>
              <w:rPr>
                <w:noProof/>
              </w:rPr>
              <w:drawing>
                <wp:inline distT="0" distB="0" distL="0" distR="0" wp14:anchorId="5CFA57DA" wp14:editId="3303C84B">
                  <wp:extent cx="1057275" cy="9810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57275" cy="981075"/>
                          </a:xfrm>
                          <a:prstGeom prst="rect">
                            <a:avLst/>
                          </a:prstGeom>
                          <a:noFill/>
                          <a:ln>
                            <a:noFill/>
                          </a:ln>
                        </pic:spPr>
                      </pic:pic>
                    </a:graphicData>
                  </a:graphic>
                </wp:inline>
              </w:drawing>
            </w:r>
          </w:p>
        </w:tc>
        <w:tc>
          <w:tcPr>
            <w:tcW w:w="4430" w:type="dxa"/>
            <w:tcBorders>
              <w:top w:val="single" w:sz="12" w:space="0" w:color="auto"/>
            </w:tcBorders>
            <w:vAlign w:val="center"/>
          </w:tcPr>
          <w:p w14:paraId="12D12153" w14:textId="332843D9" w:rsidR="00B74590" w:rsidRPr="009F3E38" w:rsidRDefault="003D0D9C" w:rsidP="00B74590">
            <w:pPr>
              <w:pStyle w:val="Tabletext11"/>
              <w:jc w:val="center"/>
            </w:pPr>
            <w:r>
              <w:rPr>
                <w:noProof/>
              </w:rPr>
              <w:drawing>
                <wp:inline distT="0" distB="0" distL="0" distR="0" wp14:anchorId="1E4BC487" wp14:editId="65EC3E8B">
                  <wp:extent cx="1066800" cy="11906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66800" cy="1190625"/>
                          </a:xfrm>
                          <a:prstGeom prst="rect">
                            <a:avLst/>
                          </a:prstGeom>
                          <a:noFill/>
                          <a:ln>
                            <a:noFill/>
                          </a:ln>
                        </pic:spPr>
                      </pic:pic>
                    </a:graphicData>
                  </a:graphic>
                </wp:inline>
              </w:drawing>
            </w:r>
          </w:p>
        </w:tc>
      </w:tr>
      <w:tr w:rsidR="00467D3B" w:rsidRPr="009F3E38" w14:paraId="73B74CE0" w14:textId="77777777" w:rsidTr="00EC7CBD">
        <w:trPr>
          <w:cantSplit/>
          <w:jc w:val="center"/>
        </w:trPr>
        <w:tc>
          <w:tcPr>
            <w:tcW w:w="780" w:type="dxa"/>
            <w:vAlign w:val="center"/>
          </w:tcPr>
          <w:p w14:paraId="7ABD7E80" w14:textId="77777777" w:rsidR="00467D3B" w:rsidRPr="009F3E38" w:rsidRDefault="00467D3B" w:rsidP="00EC7CBD">
            <w:pPr>
              <w:pStyle w:val="Tabletext11"/>
              <w:jc w:val="center"/>
            </w:pPr>
            <w:r w:rsidRPr="009F3E38">
              <w:t>b</w:t>
            </w:r>
          </w:p>
        </w:tc>
        <w:tc>
          <w:tcPr>
            <w:tcW w:w="4428" w:type="dxa"/>
            <w:vAlign w:val="center"/>
          </w:tcPr>
          <w:p w14:paraId="52AAE7D0" w14:textId="3146CA82" w:rsidR="00467D3B" w:rsidRPr="009F3E38" w:rsidRDefault="003D0D9C" w:rsidP="00B74590">
            <w:pPr>
              <w:pStyle w:val="Tabletext11"/>
              <w:jc w:val="center"/>
            </w:pPr>
            <w:r>
              <w:rPr>
                <w:noProof/>
                <w:lang w:eastAsia="en-GB"/>
              </w:rPr>
              <w:drawing>
                <wp:inline distT="0" distB="0" distL="0" distR="0" wp14:anchorId="513DE797" wp14:editId="30E08B25">
                  <wp:extent cx="1076325" cy="1304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76325" cy="1304925"/>
                          </a:xfrm>
                          <a:prstGeom prst="rect">
                            <a:avLst/>
                          </a:prstGeom>
                          <a:noFill/>
                          <a:ln>
                            <a:noFill/>
                          </a:ln>
                        </pic:spPr>
                      </pic:pic>
                    </a:graphicData>
                  </a:graphic>
                </wp:inline>
              </w:drawing>
            </w:r>
          </w:p>
        </w:tc>
        <w:tc>
          <w:tcPr>
            <w:tcW w:w="4430" w:type="dxa"/>
            <w:vAlign w:val="center"/>
          </w:tcPr>
          <w:p w14:paraId="018C0563" w14:textId="4D7D1C1B" w:rsidR="00467D3B" w:rsidRPr="009F3E38" w:rsidRDefault="003D0D9C" w:rsidP="00B74590">
            <w:pPr>
              <w:pStyle w:val="Tabletext11"/>
              <w:jc w:val="center"/>
            </w:pPr>
            <w:r>
              <w:rPr>
                <w:noProof/>
                <w:lang w:eastAsia="en-GB"/>
              </w:rPr>
              <w:drawing>
                <wp:inline distT="0" distB="0" distL="0" distR="0" wp14:anchorId="214D049D" wp14:editId="6329966F">
                  <wp:extent cx="1276350" cy="1409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76350" cy="1409700"/>
                          </a:xfrm>
                          <a:prstGeom prst="rect">
                            <a:avLst/>
                          </a:prstGeom>
                          <a:noFill/>
                          <a:ln>
                            <a:noFill/>
                          </a:ln>
                        </pic:spPr>
                      </pic:pic>
                    </a:graphicData>
                  </a:graphic>
                </wp:inline>
              </w:drawing>
            </w:r>
          </w:p>
        </w:tc>
      </w:tr>
      <w:tr w:rsidR="00467D3B" w:rsidRPr="009F3E38" w14:paraId="11F27338" w14:textId="77777777" w:rsidTr="00EC7CBD">
        <w:trPr>
          <w:cantSplit/>
          <w:jc w:val="center"/>
        </w:trPr>
        <w:tc>
          <w:tcPr>
            <w:tcW w:w="780" w:type="dxa"/>
            <w:vAlign w:val="center"/>
          </w:tcPr>
          <w:p w14:paraId="5A0D2A21" w14:textId="77777777" w:rsidR="00467D3B" w:rsidRPr="009F3E38" w:rsidRDefault="00467D3B" w:rsidP="00EC7CBD">
            <w:pPr>
              <w:pStyle w:val="Tabletext11"/>
              <w:jc w:val="center"/>
            </w:pPr>
            <w:r w:rsidRPr="009F3E38">
              <w:t>c</w:t>
            </w:r>
          </w:p>
        </w:tc>
        <w:tc>
          <w:tcPr>
            <w:tcW w:w="4428" w:type="dxa"/>
            <w:vAlign w:val="center"/>
          </w:tcPr>
          <w:p w14:paraId="46162A00" w14:textId="0299B45E" w:rsidR="00467D3B" w:rsidRPr="009F3E38" w:rsidRDefault="003D0D9C" w:rsidP="00B74590">
            <w:pPr>
              <w:pStyle w:val="Tabletext11"/>
              <w:jc w:val="center"/>
            </w:pPr>
            <w:r>
              <w:rPr>
                <w:noProof/>
                <w:lang w:eastAsia="en-GB"/>
              </w:rPr>
              <w:drawing>
                <wp:inline distT="0" distB="0" distL="0" distR="0" wp14:anchorId="15BDD79D" wp14:editId="47A79205">
                  <wp:extent cx="1400175" cy="6858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4430" w:type="dxa"/>
            <w:vAlign w:val="center"/>
          </w:tcPr>
          <w:p w14:paraId="5B561F0F" w14:textId="68017964" w:rsidR="00467D3B" w:rsidRPr="009F3E38" w:rsidRDefault="003D0D9C" w:rsidP="00B74590">
            <w:pPr>
              <w:pStyle w:val="Tabletext11"/>
              <w:jc w:val="center"/>
            </w:pPr>
            <w:r>
              <w:rPr>
                <w:noProof/>
                <w:lang w:eastAsia="en-GB"/>
              </w:rPr>
              <w:drawing>
                <wp:inline distT="0" distB="0" distL="0" distR="0" wp14:anchorId="77FC498E" wp14:editId="6596DF4D">
                  <wp:extent cx="1409700" cy="771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09700" cy="771525"/>
                          </a:xfrm>
                          <a:prstGeom prst="rect">
                            <a:avLst/>
                          </a:prstGeom>
                          <a:noFill/>
                          <a:ln>
                            <a:noFill/>
                          </a:ln>
                        </pic:spPr>
                      </pic:pic>
                    </a:graphicData>
                  </a:graphic>
                </wp:inline>
              </w:drawing>
            </w:r>
          </w:p>
        </w:tc>
      </w:tr>
      <w:tr w:rsidR="00467D3B" w:rsidRPr="009F3E38" w14:paraId="54D4DC2C" w14:textId="77777777" w:rsidTr="00EC7CBD">
        <w:trPr>
          <w:cantSplit/>
          <w:jc w:val="center"/>
        </w:trPr>
        <w:tc>
          <w:tcPr>
            <w:tcW w:w="780" w:type="dxa"/>
            <w:vAlign w:val="center"/>
          </w:tcPr>
          <w:p w14:paraId="1D3AECFC" w14:textId="77777777" w:rsidR="00467D3B" w:rsidRPr="009F3E38" w:rsidRDefault="00467D3B" w:rsidP="00EC7CBD">
            <w:pPr>
              <w:pStyle w:val="Tabletext11"/>
              <w:jc w:val="center"/>
            </w:pPr>
            <w:r w:rsidRPr="009F3E38">
              <w:t>d</w:t>
            </w:r>
          </w:p>
        </w:tc>
        <w:tc>
          <w:tcPr>
            <w:tcW w:w="4428" w:type="dxa"/>
            <w:vAlign w:val="center"/>
          </w:tcPr>
          <w:p w14:paraId="78A23784" w14:textId="22A7B5A4" w:rsidR="00467D3B" w:rsidRPr="009F3E38" w:rsidRDefault="003D0D9C" w:rsidP="00B74590">
            <w:pPr>
              <w:pStyle w:val="Tabletext11"/>
              <w:jc w:val="center"/>
            </w:pPr>
            <w:r>
              <w:rPr>
                <w:noProof/>
                <w:lang w:eastAsia="en-GB"/>
              </w:rPr>
              <w:drawing>
                <wp:inline distT="0" distB="0" distL="0" distR="0" wp14:anchorId="511E8862" wp14:editId="5B0D2740">
                  <wp:extent cx="1438275" cy="8001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38275" cy="800100"/>
                          </a:xfrm>
                          <a:prstGeom prst="rect">
                            <a:avLst/>
                          </a:prstGeom>
                          <a:noFill/>
                          <a:ln>
                            <a:noFill/>
                          </a:ln>
                        </pic:spPr>
                      </pic:pic>
                    </a:graphicData>
                  </a:graphic>
                </wp:inline>
              </w:drawing>
            </w:r>
          </w:p>
        </w:tc>
        <w:tc>
          <w:tcPr>
            <w:tcW w:w="4430" w:type="dxa"/>
            <w:vAlign w:val="center"/>
          </w:tcPr>
          <w:p w14:paraId="0238B719" w14:textId="7A439687" w:rsidR="00467D3B" w:rsidRPr="009F3E38" w:rsidRDefault="003D0D9C" w:rsidP="00B74590">
            <w:pPr>
              <w:pStyle w:val="Tabletext11"/>
              <w:jc w:val="center"/>
            </w:pPr>
            <w:r>
              <w:rPr>
                <w:noProof/>
                <w:lang w:eastAsia="en-GB"/>
              </w:rPr>
              <w:drawing>
                <wp:inline distT="0" distB="0" distL="0" distR="0" wp14:anchorId="6B106236" wp14:editId="06F4D95E">
                  <wp:extent cx="1295400" cy="752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5400" cy="752475"/>
                          </a:xfrm>
                          <a:prstGeom prst="rect">
                            <a:avLst/>
                          </a:prstGeom>
                          <a:noFill/>
                          <a:ln>
                            <a:noFill/>
                          </a:ln>
                        </pic:spPr>
                      </pic:pic>
                    </a:graphicData>
                  </a:graphic>
                </wp:inline>
              </w:drawing>
            </w:r>
          </w:p>
        </w:tc>
      </w:tr>
      <w:tr w:rsidR="00467D3B" w:rsidRPr="009F3E38" w14:paraId="2BCC9846" w14:textId="77777777" w:rsidTr="00EC7CBD">
        <w:trPr>
          <w:cantSplit/>
          <w:jc w:val="center"/>
        </w:trPr>
        <w:tc>
          <w:tcPr>
            <w:tcW w:w="780" w:type="dxa"/>
            <w:vAlign w:val="center"/>
          </w:tcPr>
          <w:p w14:paraId="050F76A2" w14:textId="77777777" w:rsidR="00467D3B" w:rsidRPr="009F3E38" w:rsidRDefault="00467D3B" w:rsidP="00EC7CBD">
            <w:pPr>
              <w:pStyle w:val="Tabletext11"/>
              <w:jc w:val="center"/>
            </w:pPr>
            <w:r w:rsidRPr="009F3E38">
              <w:t>e</w:t>
            </w:r>
          </w:p>
        </w:tc>
        <w:tc>
          <w:tcPr>
            <w:tcW w:w="4428" w:type="dxa"/>
            <w:vAlign w:val="center"/>
          </w:tcPr>
          <w:p w14:paraId="3D46C585" w14:textId="043E50EF" w:rsidR="00467D3B" w:rsidRPr="009F3E38" w:rsidRDefault="003D0D9C" w:rsidP="00B74590">
            <w:pPr>
              <w:pStyle w:val="Tabletext11"/>
              <w:jc w:val="center"/>
            </w:pPr>
            <w:r>
              <w:rPr>
                <w:noProof/>
                <w:lang w:eastAsia="en-GB"/>
              </w:rPr>
              <w:drawing>
                <wp:inline distT="0" distB="0" distL="0" distR="0" wp14:anchorId="7875DFA4" wp14:editId="2A3667F1">
                  <wp:extent cx="1438275" cy="8001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38275" cy="800100"/>
                          </a:xfrm>
                          <a:prstGeom prst="rect">
                            <a:avLst/>
                          </a:prstGeom>
                          <a:noFill/>
                          <a:ln>
                            <a:noFill/>
                          </a:ln>
                        </pic:spPr>
                      </pic:pic>
                    </a:graphicData>
                  </a:graphic>
                </wp:inline>
              </w:drawing>
            </w:r>
          </w:p>
        </w:tc>
        <w:tc>
          <w:tcPr>
            <w:tcW w:w="4430" w:type="dxa"/>
            <w:vAlign w:val="center"/>
          </w:tcPr>
          <w:p w14:paraId="5F1460A6" w14:textId="099374E9" w:rsidR="00467D3B" w:rsidRPr="009F3E38" w:rsidRDefault="003D0D9C" w:rsidP="00B74590">
            <w:pPr>
              <w:pStyle w:val="Tabletext11"/>
              <w:jc w:val="center"/>
            </w:pPr>
            <w:r>
              <w:rPr>
                <w:noProof/>
                <w:lang w:eastAsia="en-GB"/>
              </w:rPr>
              <w:drawing>
                <wp:inline distT="0" distB="0" distL="0" distR="0" wp14:anchorId="1A5737E8" wp14:editId="662DE412">
                  <wp:extent cx="1295400" cy="7524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95400" cy="752475"/>
                          </a:xfrm>
                          <a:prstGeom prst="rect">
                            <a:avLst/>
                          </a:prstGeom>
                          <a:noFill/>
                          <a:ln>
                            <a:noFill/>
                          </a:ln>
                        </pic:spPr>
                      </pic:pic>
                    </a:graphicData>
                  </a:graphic>
                </wp:inline>
              </w:drawing>
            </w:r>
          </w:p>
        </w:tc>
      </w:tr>
      <w:tr w:rsidR="00467D3B" w:rsidRPr="009F3E38" w14:paraId="5DCE01AE" w14:textId="77777777" w:rsidTr="00EC7CBD">
        <w:trPr>
          <w:cantSplit/>
          <w:jc w:val="center"/>
        </w:trPr>
        <w:tc>
          <w:tcPr>
            <w:tcW w:w="780" w:type="dxa"/>
            <w:vAlign w:val="center"/>
          </w:tcPr>
          <w:p w14:paraId="62FA7258" w14:textId="77777777" w:rsidR="00467D3B" w:rsidRPr="009F3E38" w:rsidRDefault="00467D3B" w:rsidP="00EC7CBD">
            <w:pPr>
              <w:pStyle w:val="Tabletext11"/>
              <w:jc w:val="center"/>
            </w:pPr>
            <w:r w:rsidRPr="009F3E38">
              <w:t>f</w:t>
            </w:r>
          </w:p>
        </w:tc>
        <w:tc>
          <w:tcPr>
            <w:tcW w:w="4428" w:type="dxa"/>
            <w:vAlign w:val="center"/>
          </w:tcPr>
          <w:p w14:paraId="3D018DA9" w14:textId="606E1F78" w:rsidR="00467D3B" w:rsidRPr="009F3E38" w:rsidRDefault="003D0D9C" w:rsidP="00B74590">
            <w:pPr>
              <w:pStyle w:val="Tabletext11"/>
              <w:jc w:val="center"/>
            </w:pPr>
            <w:r>
              <w:rPr>
                <w:noProof/>
                <w:lang w:eastAsia="en-GB"/>
              </w:rPr>
              <w:drawing>
                <wp:inline distT="0" distB="0" distL="0" distR="0" wp14:anchorId="629709FE" wp14:editId="5995BC85">
                  <wp:extent cx="1133475" cy="1190625"/>
                  <wp:effectExtent l="0" t="0" r="9525" b="9525"/>
                  <wp:docPr id="1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33475" cy="1190625"/>
                          </a:xfrm>
                          <a:prstGeom prst="rect">
                            <a:avLst/>
                          </a:prstGeom>
                          <a:noFill/>
                          <a:ln>
                            <a:noFill/>
                          </a:ln>
                        </pic:spPr>
                      </pic:pic>
                    </a:graphicData>
                  </a:graphic>
                </wp:inline>
              </w:drawing>
            </w:r>
          </w:p>
        </w:tc>
        <w:tc>
          <w:tcPr>
            <w:tcW w:w="4430" w:type="dxa"/>
            <w:vAlign w:val="center"/>
          </w:tcPr>
          <w:p w14:paraId="7FA45140" w14:textId="2F778398" w:rsidR="00467D3B" w:rsidRPr="009F3E38" w:rsidRDefault="003D0D9C" w:rsidP="00B74590">
            <w:pPr>
              <w:pStyle w:val="Tabletext11"/>
              <w:jc w:val="center"/>
            </w:pPr>
            <w:r>
              <w:rPr>
                <w:noProof/>
                <w:lang w:eastAsia="en-GB"/>
              </w:rPr>
              <w:drawing>
                <wp:inline distT="0" distB="0" distL="0" distR="0" wp14:anchorId="77E0AF8C" wp14:editId="38C66E05">
                  <wp:extent cx="1133475" cy="1476375"/>
                  <wp:effectExtent l="0" t="0" r="9525" b="9525"/>
                  <wp:docPr id="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33475" cy="1476375"/>
                          </a:xfrm>
                          <a:prstGeom prst="rect">
                            <a:avLst/>
                          </a:prstGeom>
                          <a:noFill/>
                          <a:ln>
                            <a:noFill/>
                          </a:ln>
                        </pic:spPr>
                      </pic:pic>
                    </a:graphicData>
                  </a:graphic>
                </wp:inline>
              </w:drawing>
            </w:r>
          </w:p>
        </w:tc>
      </w:tr>
      <w:tr w:rsidR="00467D3B" w:rsidRPr="009F3E38" w14:paraId="532A1D27" w14:textId="77777777" w:rsidTr="00EC7CBD">
        <w:trPr>
          <w:cantSplit/>
          <w:jc w:val="center"/>
        </w:trPr>
        <w:tc>
          <w:tcPr>
            <w:tcW w:w="780" w:type="dxa"/>
            <w:vAlign w:val="center"/>
          </w:tcPr>
          <w:p w14:paraId="43234CBF" w14:textId="77777777" w:rsidR="00467D3B" w:rsidRPr="007154CC" w:rsidRDefault="00467D3B" w:rsidP="00EC7CBD">
            <w:pPr>
              <w:pStyle w:val="Tabletext11"/>
              <w:jc w:val="center"/>
              <w:rPr>
                <w:highlight w:val="yellow"/>
              </w:rPr>
            </w:pPr>
            <w:r w:rsidRPr="007154CC">
              <w:t>g</w:t>
            </w:r>
          </w:p>
        </w:tc>
        <w:tc>
          <w:tcPr>
            <w:tcW w:w="4428" w:type="dxa"/>
            <w:vAlign w:val="center"/>
          </w:tcPr>
          <w:p w14:paraId="3C4421BD" w14:textId="25C31881" w:rsidR="00467D3B" w:rsidRPr="009F3E38" w:rsidRDefault="003D0D9C" w:rsidP="00B74590">
            <w:pPr>
              <w:pStyle w:val="Tabletext11"/>
              <w:jc w:val="center"/>
              <w:rPr>
                <w:highlight w:val="yellow"/>
              </w:rPr>
            </w:pPr>
            <w:r>
              <w:rPr>
                <w:noProof/>
                <w:lang w:eastAsia="en-GB"/>
              </w:rPr>
              <w:drawing>
                <wp:inline distT="0" distB="0" distL="0" distR="0" wp14:anchorId="305D0276" wp14:editId="52F1EAA2">
                  <wp:extent cx="1457325" cy="714375"/>
                  <wp:effectExtent l="0" t="0" r="9525" b="9525"/>
                  <wp:docPr id="1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57325" cy="714375"/>
                          </a:xfrm>
                          <a:prstGeom prst="rect">
                            <a:avLst/>
                          </a:prstGeom>
                          <a:noFill/>
                          <a:ln>
                            <a:noFill/>
                          </a:ln>
                        </pic:spPr>
                      </pic:pic>
                    </a:graphicData>
                  </a:graphic>
                </wp:inline>
              </w:drawing>
            </w:r>
          </w:p>
        </w:tc>
        <w:tc>
          <w:tcPr>
            <w:tcW w:w="4430" w:type="dxa"/>
            <w:vAlign w:val="center"/>
          </w:tcPr>
          <w:p w14:paraId="1CCF2E26" w14:textId="77777777" w:rsidR="00467D3B" w:rsidRPr="009F3E38" w:rsidRDefault="00467D3B" w:rsidP="00F67AE7">
            <w:pPr>
              <w:pStyle w:val="Tabletext11"/>
              <w:jc w:val="center"/>
            </w:pPr>
            <w:r w:rsidRPr="009F3E38">
              <w:t>Not applicable</w:t>
            </w:r>
          </w:p>
        </w:tc>
      </w:tr>
    </w:tbl>
    <w:p w14:paraId="11AD4799" w14:textId="77777777" w:rsidR="00467D3B" w:rsidRPr="009F3E38" w:rsidRDefault="00467D3B" w:rsidP="00467D3B"/>
    <w:p w14:paraId="3FA077AC" w14:textId="77777777" w:rsidR="00467D3B" w:rsidRPr="009F3E38" w:rsidRDefault="00467D3B" w:rsidP="00467D3B">
      <w:pPr>
        <w:pStyle w:val="Tabletitle"/>
        <w:spacing w:before="127"/>
      </w:pPr>
      <w:r w:rsidRPr="009F3E38">
        <w:t>Table </w:t>
      </w:r>
      <w:r w:rsidR="00574882" w:rsidRPr="009F3E38">
        <w:fldChar w:fldCharType="begin"/>
      </w:r>
      <w:r w:rsidR="00574882" w:rsidRPr="009F3E38">
        <w:instrText xml:space="preserve"> STYLEREF 1 \s </w:instrText>
      </w:r>
      <w:r w:rsidR="00574882" w:rsidRPr="009F3E38">
        <w:fldChar w:fldCharType="separate"/>
      </w:r>
      <w:r w:rsidR="00A71E2D">
        <w:rPr>
          <w:noProof/>
        </w:rPr>
        <w:t>9</w:t>
      </w:r>
      <w:r w:rsidR="00574882" w:rsidRPr="009F3E38">
        <w:fldChar w:fldCharType="end"/>
      </w:r>
      <w:r w:rsidR="00574882" w:rsidRPr="009F3E38">
        <w:t>.</w:t>
      </w:r>
      <w:r w:rsidR="00574882" w:rsidRPr="009F3E38">
        <w:fldChar w:fldCharType="begin"/>
      </w:r>
      <w:r w:rsidR="00574882" w:rsidRPr="009F3E38">
        <w:instrText xml:space="preserve"> </w:instrText>
      </w:r>
      <w:r w:rsidR="005756ED" w:rsidRPr="009F3E38">
        <w:instrText>SEQ Table</w:instrText>
      </w:r>
      <w:r w:rsidR="00574882" w:rsidRPr="009F3E38">
        <w:instrText xml:space="preserve"> \* ARABIC \s 1 </w:instrText>
      </w:r>
      <w:r w:rsidR="00574882" w:rsidRPr="009F3E38">
        <w:fldChar w:fldCharType="separate"/>
      </w:r>
      <w:r w:rsidR="00A71E2D">
        <w:rPr>
          <w:noProof/>
        </w:rPr>
        <w:t>4</w:t>
      </w:r>
      <w:r w:rsidR="00574882" w:rsidRPr="009F3E38">
        <w:fldChar w:fldCharType="end"/>
      </w:r>
      <w:r w:rsidR="00030F75" w:rsidRPr="009F3E38">
        <w:t xml:space="preserve"> </w:t>
      </w:r>
      <w:r w:rsidRPr="009F3E38">
        <w:t>— Failure modes of joints between CHS or RHS brace members and I or H section chord members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790"/>
        <w:gridCol w:w="4480"/>
        <w:gridCol w:w="4482"/>
      </w:tblGrid>
      <w:tr w:rsidR="00467D3B" w:rsidRPr="009F3E38" w14:paraId="1288F624" w14:textId="77777777" w:rsidTr="00434FD9">
        <w:trPr>
          <w:cnfStyle w:val="100000000000" w:firstRow="1" w:lastRow="0" w:firstColumn="0" w:lastColumn="0" w:oddVBand="0" w:evenVBand="0" w:oddHBand="0" w:evenHBand="0" w:firstRowFirstColumn="0" w:firstRowLastColumn="0" w:lastRowFirstColumn="0" w:lastRowLastColumn="0"/>
          <w:cantSplit/>
          <w:tblHeader/>
          <w:jc w:val="center"/>
        </w:trPr>
        <w:tc>
          <w:tcPr>
            <w:tcW w:w="780" w:type="dxa"/>
            <w:tcBorders>
              <w:top w:val="single" w:sz="12" w:space="0" w:color="auto"/>
              <w:bottom w:val="single" w:sz="12" w:space="0" w:color="auto"/>
            </w:tcBorders>
            <w:vAlign w:val="center"/>
          </w:tcPr>
          <w:p w14:paraId="0A1BD914" w14:textId="77777777" w:rsidR="00467D3B" w:rsidRPr="009F3E38" w:rsidRDefault="00467D3B" w:rsidP="00434FD9">
            <w:pPr>
              <w:pStyle w:val="Tabletext11"/>
              <w:jc w:val="center"/>
              <w:rPr>
                <w:b/>
                <w:sz w:val="24"/>
              </w:rPr>
            </w:pPr>
            <w:r w:rsidRPr="009F3E38">
              <w:rPr>
                <w:b/>
              </w:rPr>
              <w:t>Mode</w:t>
            </w:r>
          </w:p>
        </w:tc>
        <w:tc>
          <w:tcPr>
            <w:tcW w:w="4428" w:type="dxa"/>
            <w:tcBorders>
              <w:top w:val="single" w:sz="12" w:space="0" w:color="auto"/>
              <w:bottom w:val="single" w:sz="12" w:space="0" w:color="auto"/>
            </w:tcBorders>
            <w:vAlign w:val="center"/>
          </w:tcPr>
          <w:p w14:paraId="696394B4" w14:textId="2B5A01A9" w:rsidR="00467D3B" w:rsidRPr="009F3E38" w:rsidRDefault="004D7541" w:rsidP="004D7541">
            <w:pPr>
              <w:pStyle w:val="Tabletext11"/>
              <w:jc w:val="center"/>
              <w:rPr>
                <w:b/>
                <w:sz w:val="24"/>
              </w:rPr>
            </w:pPr>
            <w:r w:rsidRPr="009F3E38">
              <w:rPr>
                <w:b/>
              </w:rPr>
              <w:t>Brace a</w:t>
            </w:r>
            <w:r w:rsidR="00467D3B" w:rsidRPr="009F3E38">
              <w:rPr>
                <w:b/>
              </w:rPr>
              <w:t>xial loading</w:t>
            </w:r>
          </w:p>
        </w:tc>
        <w:tc>
          <w:tcPr>
            <w:tcW w:w="4430" w:type="dxa"/>
            <w:tcBorders>
              <w:top w:val="single" w:sz="12" w:space="0" w:color="auto"/>
              <w:bottom w:val="single" w:sz="12" w:space="0" w:color="auto"/>
            </w:tcBorders>
            <w:vAlign w:val="center"/>
          </w:tcPr>
          <w:p w14:paraId="2C4C9F53" w14:textId="36FE7867" w:rsidR="00467D3B" w:rsidRPr="009F3E38" w:rsidRDefault="004D7541" w:rsidP="004D7541">
            <w:pPr>
              <w:pStyle w:val="Tabletext11"/>
              <w:jc w:val="center"/>
              <w:rPr>
                <w:b/>
                <w:sz w:val="24"/>
              </w:rPr>
            </w:pPr>
            <w:r w:rsidRPr="009F3E38">
              <w:rPr>
                <w:b/>
              </w:rPr>
              <w:t>Brace in-plane b</w:t>
            </w:r>
            <w:r w:rsidR="00467D3B" w:rsidRPr="009F3E38">
              <w:rPr>
                <w:b/>
              </w:rPr>
              <w:t>ending moment</w:t>
            </w:r>
          </w:p>
        </w:tc>
      </w:tr>
      <w:tr w:rsidR="00467D3B" w:rsidRPr="009F3E38" w14:paraId="6F918485" w14:textId="77777777" w:rsidTr="00434FD9">
        <w:trPr>
          <w:cantSplit/>
          <w:jc w:val="center"/>
        </w:trPr>
        <w:tc>
          <w:tcPr>
            <w:tcW w:w="780" w:type="dxa"/>
            <w:tcBorders>
              <w:top w:val="single" w:sz="12" w:space="0" w:color="auto"/>
            </w:tcBorders>
            <w:vAlign w:val="center"/>
          </w:tcPr>
          <w:p w14:paraId="2B578564" w14:textId="77777777" w:rsidR="00467D3B" w:rsidRPr="009F3E38" w:rsidRDefault="00467D3B" w:rsidP="00434FD9">
            <w:pPr>
              <w:pStyle w:val="Tabletext11"/>
              <w:jc w:val="center"/>
              <w:rPr>
                <w:sz w:val="24"/>
              </w:rPr>
            </w:pPr>
            <w:r w:rsidRPr="009F3E38">
              <w:t>a</w:t>
            </w:r>
          </w:p>
        </w:tc>
        <w:tc>
          <w:tcPr>
            <w:tcW w:w="4428" w:type="dxa"/>
            <w:tcBorders>
              <w:top w:val="single" w:sz="12" w:space="0" w:color="auto"/>
            </w:tcBorders>
            <w:vAlign w:val="center"/>
          </w:tcPr>
          <w:p w14:paraId="57A51DA6" w14:textId="77777777" w:rsidR="00467D3B" w:rsidRPr="009F3E38" w:rsidRDefault="00467D3B" w:rsidP="00434FD9">
            <w:pPr>
              <w:pStyle w:val="Tabletext11"/>
              <w:jc w:val="center"/>
            </w:pPr>
            <w:r w:rsidRPr="009F3E38">
              <w:t>Not applicable</w:t>
            </w:r>
          </w:p>
        </w:tc>
        <w:tc>
          <w:tcPr>
            <w:tcW w:w="4430" w:type="dxa"/>
            <w:tcBorders>
              <w:top w:val="single" w:sz="12" w:space="0" w:color="auto"/>
            </w:tcBorders>
            <w:vAlign w:val="center"/>
          </w:tcPr>
          <w:p w14:paraId="746F5EB7" w14:textId="77777777" w:rsidR="00467D3B" w:rsidRPr="009F3E38" w:rsidRDefault="00467D3B" w:rsidP="00434FD9">
            <w:pPr>
              <w:pStyle w:val="Tabletext11"/>
              <w:jc w:val="center"/>
            </w:pPr>
            <w:r w:rsidRPr="009F3E38">
              <w:t>Not applicable</w:t>
            </w:r>
          </w:p>
        </w:tc>
      </w:tr>
      <w:tr w:rsidR="00467D3B" w:rsidRPr="009F3E38" w14:paraId="6DB1821F" w14:textId="77777777" w:rsidTr="00434FD9">
        <w:trPr>
          <w:cantSplit/>
          <w:jc w:val="center"/>
        </w:trPr>
        <w:tc>
          <w:tcPr>
            <w:tcW w:w="780" w:type="dxa"/>
            <w:vAlign w:val="center"/>
          </w:tcPr>
          <w:p w14:paraId="3C95CDD7" w14:textId="77777777" w:rsidR="00467D3B" w:rsidRPr="009F3E38" w:rsidRDefault="00467D3B" w:rsidP="00434FD9">
            <w:pPr>
              <w:pStyle w:val="Tabletext11"/>
              <w:jc w:val="center"/>
              <w:rPr>
                <w:sz w:val="24"/>
              </w:rPr>
            </w:pPr>
            <w:r w:rsidRPr="009F3E38">
              <w:t>b</w:t>
            </w:r>
          </w:p>
        </w:tc>
        <w:tc>
          <w:tcPr>
            <w:tcW w:w="4428" w:type="dxa"/>
            <w:vAlign w:val="center"/>
          </w:tcPr>
          <w:p w14:paraId="5A067DC1" w14:textId="15E74905" w:rsidR="00467D3B" w:rsidRPr="009F3E38" w:rsidRDefault="003D0D9C" w:rsidP="00434FD9">
            <w:pPr>
              <w:pStyle w:val="Tabletext11"/>
              <w:jc w:val="center"/>
            </w:pPr>
            <w:r>
              <w:rPr>
                <w:noProof/>
              </w:rPr>
              <w:drawing>
                <wp:inline distT="0" distB="0" distL="0" distR="0" wp14:anchorId="108CEDDB" wp14:editId="7B12A8EB">
                  <wp:extent cx="1381125" cy="16668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81125" cy="1666875"/>
                          </a:xfrm>
                          <a:prstGeom prst="rect">
                            <a:avLst/>
                          </a:prstGeom>
                          <a:noFill/>
                          <a:ln>
                            <a:noFill/>
                          </a:ln>
                        </pic:spPr>
                      </pic:pic>
                    </a:graphicData>
                  </a:graphic>
                </wp:inline>
              </w:drawing>
            </w:r>
          </w:p>
        </w:tc>
        <w:tc>
          <w:tcPr>
            <w:tcW w:w="4430" w:type="dxa"/>
            <w:vAlign w:val="center"/>
          </w:tcPr>
          <w:p w14:paraId="46134E59" w14:textId="30C3D1BA" w:rsidR="00467D3B" w:rsidRPr="009F3E38" w:rsidRDefault="003D0D9C" w:rsidP="00434FD9">
            <w:pPr>
              <w:pStyle w:val="Tabletext11"/>
              <w:jc w:val="center"/>
            </w:pPr>
            <w:r>
              <w:rPr>
                <w:noProof/>
              </w:rPr>
              <w:drawing>
                <wp:inline distT="0" distB="0" distL="0" distR="0" wp14:anchorId="41B11C2C" wp14:editId="136F52AF">
                  <wp:extent cx="1381125" cy="17049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81125" cy="1704975"/>
                          </a:xfrm>
                          <a:prstGeom prst="rect">
                            <a:avLst/>
                          </a:prstGeom>
                          <a:noFill/>
                          <a:ln>
                            <a:noFill/>
                          </a:ln>
                        </pic:spPr>
                      </pic:pic>
                    </a:graphicData>
                  </a:graphic>
                </wp:inline>
              </w:drawing>
            </w:r>
          </w:p>
        </w:tc>
      </w:tr>
      <w:tr w:rsidR="00467D3B" w:rsidRPr="009F3E38" w14:paraId="30D11EB2" w14:textId="77777777" w:rsidTr="00434FD9">
        <w:trPr>
          <w:cantSplit/>
          <w:jc w:val="center"/>
        </w:trPr>
        <w:tc>
          <w:tcPr>
            <w:tcW w:w="780" w:type="dxa"/>
            <w:vAlign w:val="center"/>
          </w:tcPr>
          <w:p w14:paraId="4DD9DEA4" w14:textId="77777777" w:rsidR="00467D3B" w:rsidRPr="009F3E38" w:rsidRDefault="00467D3B" w:rsidP="00434FD9">
            <w:pPr>
              <w:pStyle w:val="Tabletext11"/>
              <w:jc w:val="center"/>
              <w:rPr>
                <w:sz w:val="24"/>
              </w:rPr>
            </w:pPr>
            <w:r w:rsidRPr="009F3E38">
              <w:t>c</w:t>
            </w:r>
          </w:p>
        </w:tc>
        <w:tc>
          <w:tcPr>
            <w:tcW w:w="4428" w:type="dxa"/>
            <w:vAlign w:val="center"/>
          </w:tcPr>
          <w:p w14:paraId="3A3F0B53" w14:textId="66F12F55" w:rsidR="00467D3B" w:rsidRPr="009F3E38" w:rsidRDefault="003D0D9C" w:rsidP="00434FD9">
            <w:pPr>
              <w:pStyle w:val="Tabletext11"/>
              <w:jc w:val="center"/>
            </w:pPr>
            <w:r>
              <w:rPr>
                <w:noProof/>
              </w:rPr>
              <w:drawing>
                <wp:inline distT="0" distB="0" distL="0" distR="0" wp14:anchorId="5A3EBA4F" wp14:editId="1B2B4B37">
                  <wp:extent cx="1543050" cy="762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p>
        </w:tc>
        <w:tc>
          <w:tcPr>
            <w:tcW w:w="4430" w:type="dxa"/>
            <w:vAlign w:val="center"/>
          </w:tcPr>
          <w:p w14:paraId="1FA24F83" w14:textId="0EEAE209" w:rsidR="00467D3B" w:rsidRPr="009F3E38" w:rsidRDefault="003D0D9C" w:rsidP="00434FD9">
            <w:pPr>
              <w:pStyle w:val="Tabletext11"/>
              <w:jc w:val="center"/>
            </w:pPr>
            <w:r>
              <w:rPr>
                <w:noProof/>
              </w:rPr>
              <w:drawing>
                <wp:inline distT="0" distB="0" distL="0" distR="0" wp14:anchorId="47A9CAA1" wp14:editId="1B3D04B9">
                  <wp:extent cx="1581150" cy="8477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81150" cy="847725"/>
                          </a:xfrm>
                          <a:prstGeom prst="rect">
                            <a:avLst/>
                          </a:prstGeom>
                          <a:noFill/>
                          <a:ln>
                            <a:noFill/>
                          </a:ln>
                        </pic:spPr>
                      </pic:pic>
                    </a:graphicData>
                  </a:graphic>
                </wp:inline>
              </w:drawing>
            </w:r>
          </w:p>
        </w:tc>
      </w:tr>
      <w:tr w:rsidR="00467D3B" w:rsidRPr="009F3E38" w14:paraId="0998CD2B" w14:textId="77777777" w:rsidTr="00434FD9">
        <w:trPr>
          <w:cantSplit/>
          <w:jc w:val="center"/>
        </w:trPr>
        <w:tc>
          <w:tcPr>
            <w:tcW w:w="780" w:type="dxa"/>
            <w:vAlign w:val="center"/>
          </w:tcPr>
          <w:p w14:paraId="61935ECA" w14:textId="77777777" w:rsidR="00467D3B" w:rsidRPr="009F3E38" w:rsidRDefault="00467D3B" w:rsidP="00434FD9">
            <w:pPr>
              <w:pStyle w:val="Tabletext11"/>
              <w:jc w:val="center"/>
              <w:rPr>
                <w:sz w:val="24"/>
              </w:rPr>
            </w:pPr>
            <w:r w:rsidRPr="009F3E38">
              <w:t>d</w:t>
            </w:r>
          </w:p>
        </w:tc>
        <w:tc>
          <w:tcPr>
            <w:tcW w:w="4428" w:type="dxa"/>
            <w:vAlign w:val="center"/>
          </w:tcPr>
          <w:p w14:paraId="6DA85A33" w14:textId="77777777" w:rsidR="00467D3B" w:rsidRPr="009F3E38" w:rsidRDefault="00467D3B" w:rsidP="00434FD9">
            <w:pPr>
              <w:pStyle w:val="Tabletext11"/>
              <w:jc w:val="center"/>
            </w:pPr>
            <w:r w:rsidRPr="009F3E38">
              <w:t>Not applicable</w:t>
            </w:r>
          </w:p>
        </w:tc>
        <w:tc>
          <w:tcPr>
            <w:tcW w:w="4430" w:type="dxa"/>
            <w:vAlign w:val="center"/>
          </w:tcPr>
          <w:p w14:paraId="6E99492A" w14:textId="77777777" w:rsidR="00467D3B" w:rsidRPr="009F3E38" w:rsidRDefault="00467D3B" w:rsidP="00434FD9">
            <w:pPr>
              <w:pStyle w:val="Tabletext11"/>
              <w:jc w:val="center"/>
            </w:pPr>
            <w:r w:rsidRPr="009F3E38">
              <w:t>Not applicable</w:t>
            </w:r>
          </w:p>
        </w:tc>
      </w:tr>
      <w:tr w:rsidR="00467D3B" w:rsidRPr="009F3E38" w14:paraId="2B5D4501" w14:textId="77777777" w:rsidTr="00434FD9">
        <w:trPr>
          <w:cantSplit/>
          <w:jc w:val="center"/>
        </w:trPr>
        <w:tc>
          <w:tcPr>
            <w:tcW w:w="780" w:type="dxa"/>
            <w:vAlign w:val="center"/>
          </w:tcPr>
          <w:p w14:paraId="4603964E" w14:textId="77777777" w:rsidR="00467D3B" w:rsidRPr="009F3E38" w:rsidRDefault="00467D3B" w:rsidP="00434FD9">
            <w:pPr>
              <w:pStyle w:val="Tabletext11"/>
              <w:jc w:val="center"/>
              <w:rPr>
                <w:sz w:val="24"/>
              </w:rPr>
            </w:pPr>
            <w:r w:rsidRPr="009F3E38">
              <w:t>e</w:t>
            </w:r>
          </w:p>
        </w:tc>
        <w:tc>
          <w:tcPr>
            <w:tcW w:w="4428" w:type="dxa"/>
            <w:vAlign w:val="center"/>
          </w:tcPr>
          <w:p w14:paraId="12AA0435" w14:textId="7A60CD51" w:rsidR="00467D3B" w:rsidRPr="009F3E38" w:rsidRDefault="003D0D9C" w:rsidP="00434FD9">
            <w:pPr>
              <w:pStyle w:val="Tabletext11"/>
              <w:jc w:val="center"/>
            </w:pPr>
            <w:r>
              <w:rPr>
                <w:noProof/>
              </w:rPr>
              <w:drawing>
                <wp:inline distT="0" distB="0" distL="0" distR="0" wp14:anchorId="61768268" wp14:editId="665C34C1">
                  <wp:extent cx="1885950" cy="1219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85950" cy="1219200"/>
                          </a:xfrm>
                          <a:prstGeom prst="rect">
                            <a:avLst/>
                          </a:prstGeom>
                          <a:noFill/>
                          <a:ln>
                            <a:noFill/>
                          </a:ln>
                        </pic:spPr>
                      </pic:pic>
                    </a:graphicData>
                  </a:graphic>
                </wp:inline>
              </w:drawing>
            </w:r>
          </w:p>
        </w:tc>
        <w:tc>
          <w:tcPr>
            <w:tcW w:w="4430" w:type="dxa"/>
            <w:vAlign w:val="center"/>
          </w:tcPr>
          <w:p w14:paraId="1F701EE0" w14:textId="1D44385E" w:rsidR="00467D3B" w:rsidRPr="009F3E38" w:rsidRDefault="003D0D9C" w:rsidP="00434FD9">
            <w:pPr>
              <w:pStyle w:val="Tabletext11"/>
              <w:jc w:val="center"/>
            </w:pPr>
            <w:r>
              <w:rPr>
                <w:noProof/>
              </w:rPr>
              <w:drawing>
                <wp:inline distT="0" distB="0" distL="0" distR="0" wp14:anchorId="34AE41DF" wp14:editId="73FBC868">
                  <wp:extent cx="1485900" cy="8477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85900" cy="847725"/>
                          </a:xfrm>
                          <a:prstGeom prst="rect">
                            <a:avLst/>
                          </a:prstGeom>
                          <a:noFill/>
                          <a:ln>
                            <a:noFill/>
                          </a:ln>
                        </pic:spPr>
                      </pic:pic>
                    </a:graphicData>
                  </a:graphic>
                </wp:inline>
              </w:drawing>
            </w:r>
          </w:p>
        </w:tc>
      </w:tr>
      <w:tr w:rsidR="00467D3B" w:rsidRPr="009F3E38" w14:paraId="45279C74" w14:textId="77777777" w:rsidTr="00434FD9">
        <w:trPr>
          <w:cantSplit/>
          <w:jc w:val="center"/>
        </w:trPr>
        <w:tc>
          <w:tcPr>
            <w:tcW w:w="780" w:type="dxa"/>
            <w:vAlign w:val="center"/>
          </w:tcPr>
          <w:p w14:paraId="342CF1BC" w14:textId="77777777" w:rsidR="00467D3B" w:rsidRPr="009F3E38" w:rsidRDefault="00467D3B" w:rsidP="00434FD9">
            <w:pPr>
              <w:pStyle w:val="Tabletext11"/>
              <w:jc w:val="center"/>
              <w:rPr>
                <w:sz w:val="24"/>
              </w:rPr>
            </w:pPr>
            <w:r w:rsidRPr="009F3E38">
              <w:t>f</w:t>
            </w:r>
          </w:p>
        </w:tc>
        <w:tc>
          <w:tcPr>
            <w:tcW w:w="4428" w:type="dxa"/>
            <w:vAlign w:val="center"/>
          </w:tcPr>
          <w:p w14:paraId="3B427FE1" w14:textId="44FC7765" w:rsidR="00467D3B" w:rsidRPr="009F3E38" w:rsidRDefault="003D0D9C" w:rsidP="00434FD9">
            <w:pPr>
              <w:pStyle w:val="Tabletext11"/>
              <w:jc w:val="center"/>
            </w:pPr>
            <w:r>
              <w:rPr>
                <w:noProof/>
              </w:rPr>
              <w:drawing>
                <wp:inline distT="0" distB="0" distL="0" distR="0" wp14:anchorId="106E930B" wp14:editId="6EC98B93">
                  <wp:extent cx="1581150" cy="7905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inline>
              </w:drawing>
            </w:r>
          </w:p>
        </w:tc>
        <w:tc>
          <w:tcPr>
            <w:tcW w:w="4430" w:type="dxa"/>
            <w:vAlign w:val="center"/>
          </w:tcPr>
          <w:p w14:paraId="0130B8A1" w14:textId="134DBA37" w:rsidR="00467D3B" w:rsidRPr="009F3E38" w:rsidRDefault="003D0D9C" w:rsidP="00434FD9">
            <w:pPr>
              <w:pStyle w:val="Tabletext11"/>
              <w:jc w:val="center"/>
            </w:pPr>
            <w:r>
              <w:rPr>
                <w:noProof/>
              </w:rPr>
              <w:drawing>
                <wp:inline distT="0" distB="0" distL="0" distR="0" wp14:anchorId="58272120" wp14:editId="198B627B">
                  <wp:extent cx="1476375" cy="8286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76375" cy="828675"/>
                          </a:xfrm>
                          <a:prstGeom prst="rect">
                            <a:avLst/>
                          </a:prstGeom>
                          <a:noFill/>
                          <a:ln>
                            <a:noFill/>
                          </a:ln>
                        </pic:spPr>
                      </pic:pic>
                    </a:graphicData>
                  </a:graphic>
                </wp:inline>
              </w:drawing>
            </w:r>
          </w:p>
        </w:tc>
      </w:tr>
      <w:tr w:rsidR="00467D3B" w:rsidRPr="009F3E38" w14:paraId="3A4F383D" w14:textId="77777777" w:rsidTr="00434FD9">
        <w:trPr>
          <w:cantSplit/>
          <w:jc w:val="center"/>
        </w:trPr>
        <w:tc>
          <w:tcPr>
            <w:tcW w:w="780" w:type="dxa"/>
            <w:vAlign w:val="center"/>
          </w:tcPr>
          <w:p w14:paraId="1BA9EF2D" w14:textId="77777777" w:rsidR="00467D3B" w:rsidRPr="009F3E38" w:rsidRDefault="00467D3B" w:rsidP="00434FD9">
            <w:pPr>
              <w:pStyle w:val="Tabletext11"/>
              <w:jc w:val="center"/>
            </w:pPr>
            <w:r w:rsidRPr="009F3E38">
              <w:t>g</w:t>
            </w:r>
          </w:p>
        </w:tc>
        <w:tc>
          <w:tcPr>
            <w:tcW w:w="4428" w:type="dxa"/>
            <w:vAlign w:val="center"/>
          </w:tcPr>
          <w:p w14:paraId="614958E7" w14:textId="06F247CE" w:rsidR="00467D3B" w:rsidRPr="009F3E38" w:rsidRDefault="003D0D9C" w:rsidP="00434FD9">
            <w:pPr>
              <w:pStyle w:val="Tabletext11"/>
              <w:jc w:val="center"/>
              <w:rPr>
                <w:highlight w:val="yellow"/>
              </w:rPr>
            </w:pPr>
            <w:r>
              <w:rPr>
                <w:noProof/>
                <w:lang w:eastAsia="en-GB"/>
              </w:rPr>
              <w:drawing>
                <wp:inline distT="0" distB="0" distL="0" distR="0" wp14:anchorId="59BBB6C0" wp14:editId="7FAC1017">
                  <wp:extent cx="1457325" cy="7143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57325" cy="714375"/>
                          </a:xfrm>
                          <a:prstGeom prst="rect">
                            <a:avLst/>
                          </a:prstGeom>
                          <a:noFill/>
                          <a:ln>
                            <a:noFill/>
                          </a:ln>
                        </pic:spPr>
                      </pic:pic>
                    </a:graphicData>
                  </a:graphic>
                </wp:inline>
              </w:drawing>
            </w:r>
          </w:p>
        </w:tc>
        <w:tc>
          <w:tcPr>
            <w:tcW w:w="4430" w:type="dxa"/>
            <w:vAlign w:val="center"/>
          </w:tcPr>
          <w:p w14:paraId="55E481AA" w14:textId="77777777" w:rsidR="00467D3B" w:rsidRPr="009F3E38" w:rsidRDefault="00467D3B" w:rsidP="00434FD9">
            <w:pPr>
              <w:pStyle w:val="Tabletext11"/>
              <w:jc w:val="center"/>
            </w:pPr>
            <w:r w:rsidRPr="009F3E38">
              <w:t>Not applicable</w:t>
            </w:r>
          </w:p>
        </w:tc>
      </w:tr>
    </w:tbl>
    <w:p w14:paraId="0C2D6211" w14:textId="77777777" w:rsidR="00467D3B" w:rsidRPr="009F3E38" w:rsidRDefault="00467D3B" w:rsidP="00467D3B">
      <w:pPr>
        <w:spacing w:line="240" w:lineRule="auto"/>
        <w:jc w:val="left"/>
        <w:rPr>
          <w:b/>
        </w:rPr>
      </w:pPr>
      <w:bookmarkStart w:id="1614" w:name="_Toc477220833"/>
    </w:p>
    <w:p w14:paraId="4417DADA" w14:textId="5B5DD03F" w:rsidR="00467D3B" w:rsidRPr="009F3E38" w:rsidRDefault="004D7541" w:rsidP="00AE2997">
      <w:pPr>
        <w:pStyle w:val="Heading3"/>
      </w:pPr>
      <w:bookmarkStart w:id="1615" w:name="_Toc54616984"/>
      <w:bookmarkEnd w:id="1614"/>
      <w:r w:rsidRPr="009F3E38">
        <w:t>Definition of joint type for design</w:t>
      </w:r>
      <w:bookmarkEnd w:id="1615"/>
    </w:p>
    <w:p w14:paraId="6233AB45" w14:textId="54583231" w:rsidR="00467D3B" w:rsidRPr="009F3E38" w:rsidRDefault="00924239" w:rsidP="00466767">
      <w:pPr>
        <w:keepNext/>
      </w:pPr>
      <w:r w:rsidRPr="009F3E38">
        <w:t>(1</w:t>
      </w:r>
      <w:r w:rsidR="001B469E" w:rsidRPr="009F3E38">
        <w:t>) </w:t>
      </w:r>
      <w:r w:rsidR="00467D3B" w:rsidRPr="009F3E38">
        <w:t xml:space="preserve">The </w:t>
      </w:r>
      <w:r w:rsidR="004D7541" w:rsidRPr="009F3E38">
        <w:t xml:space="preserve">definition </w:t>
      </w:r>
      <w:r w:rsidR="00467D3B" w:rsidRPr="009F3E38">
        <w:t>of hollow section truss</w:t>
      </w:r>
      <w:r w:rsidR="00A6290B" w:rsidRPr="009F3E38">
        <w:t xml:space="preserve"> </w:t>
      </w:r>
      <w:r w:rsidR="00546B7C" w:rsidRPr="009F3E38">
        <w:t>joint configuration</w:t>
      </w:r>
      <w:r w:rsidR="00A6290B" w:rsidRPr="009F3E38">
        <w:t>s</w:t>
      </w:r>
      <w:r w:rsidR="00467D3B" w:rsidRPr="009F3E38">
        <w:t xml:space="preserve"> as T, Y, X or K gap (which includes N) </w:t>
      </w:r>
      <w:r w:rsidR="00546B7C" w:rsidRPr="009F3E38">
        <w:t>joint configuration</w:t>
      </w:r>
      <w:r w:rsidR="00421BC3" w:rsidRPr="009F3E38" w:rsidDel="00421BC3">
        <w:t xml:space="preserve"> </w:t>
      </w:r>
      <w:r w:rsidR="00467D3B" w:rsidRPr="009F3E38">
        <w:t>should be based on the method of force transfer in the joint</w:t>
      </w:r>
      <w:r w:rsidR="00421BC3" w:rsidRPr="009F3E38">
        <w:t>s</w:t>
      </w:r>
      <w:r w:rsidR="00467D3B" w:rsidRPr="009F3E38">
        <w:t xml:space="preserve">, not on the physical appearance of the </w:t>
      </w:r>
      <w:r w:rsidR="00546B7C" w:rsidRPr="009F3E38">
        <w:t>joint configuration</w:t>
      </w:r>
      <w:r w:rsidR="00467D3B" w:rsidRPr="009F3E38">
        <w:t>.</w:t>
      </w:r>
    </w:p>
    <w:p w14:paraId="733E5A3E" w14:textId="31670A57" w:rsidR="00467D3B" w:rsidRPr="009F3E38" w:rsidRDefault="00924239" w:rsidP="00466767">
      <w:pPr>
        <w:keepNext/>
      </w:pPr>
      <w:r w:rsidRPr="009F3E38">
        <w:t>(2</w:t>
      </w:r>
      <w:r w:rsidR="001B469E" w:rsidRPr="009F3E38">
        <w:t>) </w:t>
      </w:r>
      <w:r w:rsidR="00546B7C" w:rsidRPr="009F3E38">
        <w:t>Joint configuration</w:t>
      </w:r>
      <w:r w:rsidR="00BC7255" w:rsidRPr="009F3E38">
        <w:t>s</w:t>
      </w:r>
      <w:r w:rsidR="00BC7255" w:rsidRPr="009F3E38" w:rsidDel="00BC7255">
        <w:t xml:space="preserve"> </w:t>
      </w:r>
      <w:r w:rsidR="00467D3B" w:rsidRPr="009F3E38">
        <w:t>should be defined as follows, see Figure</w:t>
      </w:r>
      <w:r w:rsidR="00466767" w:rsidRPr="009F3E38">
        <w:t> </w:t>
      </w:r>
      <w:r w:rsidR="00467D3B" w:rsidRPr="009F3E38">
        <w:t>9.</w:t>
      </w:r>
      <w:r w:rsidR="00243343" w:rsidRPr="009F3E38">
        <w:t>2</w:t>
      </w:r>
      <w:r w:rsidR="00467D3B" w:rsidRPr="009F3E38">
        <w:t xml:space="preserve">: </w:t>
      </w:r>
    </w:p>
    <w:p w14:paraId="3A18F71B" w14:textId="4D1EDB4A" w:rsidR="00467D3B" w:rsidRPr="009F3E38" w:rsidRDefault="00467D3B" w:rsidP="00404564">
      <w:pPr>
        <w:pStyle w:val="ListNumber"/>
        <w:numPr>
          <w:ilvl w:val="0"/>
          <w:numId w:val="35"/>
        </w:numPr>
      </w:pPr>
      <w:r w:rsidRPr="009F3E38">
        <w:t xml:space="preserve">When the force component normal to the chord in a brace member </w:t>
      </w:r>
      <m:oMath>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i</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e>
        </m:d>
      </m:oMath>
      <w:r w:rsidRPr="009F3E38">
        <w:t xml:space="preserve"> is equilibrated by beam shear in the chord member, the </w:t>
      </w:r>
      <w:r w:rsidR="00546B7C" w:rsidRPr="009F3E38">
        <w:t>joint configuration</w:t>
      </w:r>
      <w:r w:rsidR="00421BC3" w:rsidRPr="009F3E38" w:rsidDel="00421BC3">
        <w:t xml:space="preserve"> </w:t>
      </w:r>
      <w:r w:rsidRPr="009F3E38">
        <w:t xml:space="preserve">should be </w:t>
      </w:r>
      <w:r w:rsidR="004D7541" w:rsidRPr="009F3E38">
        <w:t xml:space="preserve">defined </w:t>
      </w:r>
      <w:r w:rsidRPr="009F3E38">
        <w:t xml:space="preserve">as a T </w:t>
      </w:r>
      <w:r w:rsidR="00546B7C" w:rsidRPr="009F3E38">
        <w:t>joint configuration</w:t>
      </w:r>
      <w:r w:rsidR="00421BC3" w:rsidRPr="009F3E38" w:rsidDel="00421BC3">
        <w:t xml:space="preserve"> </w:t>
      </w:r>
      <w:r w:rsidRPr="009F3E38">
        <w:t xml:space="preserve">when the brace is perpendicular to the chord, otherwise it should be </w:t>
      </w:r>
      <w:r w:rsidR="004D7541" w:rsidRPr="009F3E38">
        <w:t xml:space="preserve">defined </w:t>
      </w:r>
      <w:r w:rsidRPr="009F3E38">
        <w:t xml:space="preserve">as a Y </w:t>
      </w:r>
      <w:r w:rsidR="00546B7C" w:rsidRPr="009F3E38">
        <w:t>joint configuration</w:t>
      </w:r>
      <w:r w:rsidRPr="009F3E38">
        <w:t>.</w:t>
      </w:r>
    </w:p>
    <w:p w14:paraId="6ACCA6F0" w14:textId="04D2E551" w:rsidR="00467D3B" w:rsidRPr="009F3E38" w:rsidRDefault="00467D3B" w:rsidP="00466767">
      <w:pPr>
        <w:pStyle w:val="ListNumber"/>
      </w:pPr>
      <w:r w:rsidRPr="009F3E38">
        <w:t xml:space="preserve">When the force component normal to the chord in a brace member </w:t>
      </w:r>
      <m:oMath>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i</m:t>
                </m:r>
              </m:sub>
            </m:sSub>
            <m:r>
              <m:rPr>
                <m:sty m:val="p"/>
              </m:rPr>
              <w:rPr>
                <w:rFonts w:ascii="Cambria Math" w:hAnsi="Cambria Math"/>
              </w:rPr>
              <m:t xml:space="preserve"> sin</m:t>
            </m:r>
            <m:sSub>
              <m:sSubPr>
                <m:ctrlPr>
                  <w:rPr>
                    <w:rFonts w:ascii="Cambria Math" w:hAnsi="Cambria Math"/>
                  </w:rPr>
                </m:ctrlPr>
              </m:sSubPr>
              <m:e>
                <m:r>
                  <w:rPr>
                    <w:rFonts w:ascii="Cambria Math" w:hAnsi="Cambria Math"/>
                  </w:rPr>
                  <m:t>θ</m:t>
                </m:r>
              </m:e>
              <m:sub>
                <m:r>
                  <m:rPr>
                    <m:sty m:val="p"/>
                  </m:rPr>
                  <w:rPr>
                    <w:rFonts w:ascii="Cambria Math" w:hAnsi="Cambria Math"/>
                  </w:rPr>
                  <m:t>i</m:t>
                </m:r>
              </m:sub>
            </m:sSub>
          </m:e>
        </m:d>
      </m:oMath>
      <w:r w:rsidRPr="009F3E38">
        <w:t xml:space="preserve"> is equilibrated (within 20</w:t>
      </w:r>
      <w:r w:rsidR="00466767" w:rsidRPr="009F3E38">
        <w:t> </w:t>
      </w:r>
      <w:r w:rsidRPr="009F3E38">
        <w:t xml:space="preserve">%) by loads in other brace member(s) on the same side of the </w:t>
      </w:r>
      <w:r w:rsidR="00546B7C" w:rsidRPr="009F3E38">
        <w:t>joint configuration</w:t>
      </w:r>
      <w:r w:rsidR="002506B4" w:rsidRPr="009F3E38" w:rsidDel="002506B4">
        <w:t xml:space="preserve"> </w:t>
      </w:r>
      <w:r w:rsidRPr="009F3E38">
        <w:t xml:space="preserve">, the </w:t>
      </w:r>
      <w:r w:rsidR="00546B7C" w:rsidRPr="009F3E38">
        <w:t>joint configuration</w:t>
      </w:r>
      <w:r w:rsidR="002506B4" w:rsidRPr="009F3E38" w:rsidDel="002506B4">
        <w:t xml:space="preserve"> </w:t>
      </w:r>
      <w:r w:rsidRPr="009F3E38">
        <w:t xml:space="preserve">should be </w:t>
      </w:r>
      <w:r w:rsidR="004D7541" w:rsidRPr="009F3E38">
        <w:t xml:space="preserve">defined </w:t>
      </w:r>
      <w:r w:rsidRPr="009F3E38">
        <w:t xml:space="preserve">as a K </w:t>
      </w:r>
      <w:r w:rsidR="00546B7C" w:rsidRPr="009F3E38">
        <w:t>joint configuration</w:t>
      </w:r>
      <w:r w:rsidR="002506B4" w:rsidRPr="009F3E38" w:rsidDel="002506B4">
        <w:t xml:space="preserve"> </w:t>
      </w:r>
      <w:r w:rsidRPr="009F3E38">
        <w:t xml:space="preserve">. The gap is between the primary brace members whose loads equilibrate. A N </w:t>
      </w:r>
      <w:r w:rsidR="00546B7C" w:rsidRPr="009F3E38">
        <w:t>joint configuration</w:t>
      </w:r>
      <w:r w:rsidR="002506B4" w:rsidRPr="009F3E38" w:rsidDel="002506B4">
        <w:t xml:space="preserve"> </w:t>
      </w:r>
      <w:r w:rsidRPr="009F3E38">
        <w:t xml:space="preserve">is to be considered as a K </w:t>
      </w:r>
      <w:r w:rsidR="00546B7C" w:rsidRPr="009F3E38">
        <w:t>joint configuration</w:t>
      </w:r>
      <w:r w:rsidR="00A6290B" w:rsidRPr="009F3E38" w:rsidDel="00A6290B">
        <w:t xml:space="preserve"> </w:t>
      </w:r>
      <w:r w:rsidRPr="009F3E38">
        <w:t>with one brace at 90°.</w:t>
      </w:r>
    </w:p>
    <w:p w14:paraId="482D471D" w14:textId="0576CFB5" w:rsidR="00467D3B" w:rsidRPr="009F3E38" w:rsidRDefault="00467D3B" w:rsidP="00466767">
      <w:pPr>
        <w:pStyle w:val="ListNumber"/>
      </w:pPr>
      <w:r w:rsidRPr="009F3E38">
        <w:t xml:space="preserve">When the force component normal to the chord </w:t>
      </w:r>
      <m:oMath>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 xml:space="preserve">i </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e>
        </m:d>
      </m:oMath>
      <w:r w:rsidRPr="009F3E38">
        <w:t xml:space="preserve"> is transmitted through the chord member and is equilibrated by brace member(s) on the opposite side, the </w:t>
      </w:r>
      <w:r w:rsidR="00546B7C" w:rsidRPr="009F3E38">
        <w:t>joint configuration</w:t>
      </w:r>
      <w:r w:rsidR="002506B4" w:rsidRPr="009F3E38" w:rsidDel="002506B4">
        <w:t xml:space="preserve"> </w:t>
      </w:r>
      <w:r w:rsidRPr="009F3E38">
        <w:t xml:space="preserve">should be </w:t>
      </w:r>
      <w:r w:rsidR="004D7541" w:rsidRPr="009F3E38">
        <w:t xml:space="preserve">defined </w:t>
      </w:r>
      <w:r w:rsidRPr="009F3E38">
        <w:t xml:space="preserve">as an X </w:t>
      </w:r>
      <w:r w:rsidR="00546B7C" w:rsidRPr="009F3E38">
        <w:t>joint configuration</w:t>
      </w:r>
      <w:r w:rsidRPr="009F3E38">
        <w:t>.</w:t>
      </w:r>
    </w:p>
    <w:p w14:paraId="0C0DFC2E" w14:textId="1CB35C1F" w:rsidR="00467D3B" w:rsidRPr="009F3E38" w:rsidRDefault="00924239" w:rsidP="001B469E">
      <w:r w:rsidRPr="009F3E38">
        <w:t>(3</w:t>
      </w:r>
      <w:r w:rsidR="001B469E" w:rsidRPr="009F3E38">
        <w:t>) </w:t>
      </w:r>
      <w:r w:rsidR="00467D3B" w:rsidRPr="009F3E38">
        <w:t xml:space="preserve">When brace members transmit part of their load as K </w:t>
      </w:r>
      <w:r w:rsidR="00546B7C" w:rsidRPr="009F3E38">
        <w:t>joint configuration</w:t>
      </w:r>
      <w:r w:rsidR="002506B4" w:rsidRPr="009F3E38" w:rsidDel="002506B4">
        <w:t xml:space="preserve"> </w:t>
      </w:r>
      <w:r w:rsidR="00467D3B" w:rsidRPr="009F3E38">
        <w:t xml:space="preserve">and part of their load as T, Y, or X </w:t>
      </w:r>
      <w:r w:rsidR="00546B7C" w:rsidRPr="009F3E38">
        <w:t>joint configuration</w:t>
      </w:r>
      <w:r w:rsidR="002506B4" w:rsidRPr="009F3E38" w:rsidDel="002506B4">
        <w:t xml:space="preserve"> </w:t>
      </w:r>
      <w:r w:rsidR="00467D3B" w:rsidRPr="009F3E38">
        <w:t>, the joint</w:t>
      </w:r>
      <w:r w:rsidR="002506B4" w:rsidRPr="009F3E38">
        <w:t>s</w:t>
      </w:r>
      <w:r w:rsidR="00467D3B" w:rsidRPr="009F3E38">
        <w:t xml:space="preserve"> should be designed by linear interaction of the proportion of the brace force involved in each type of load transfer</w:t>
      </w:r>
      <w:r w:rsidR="0064298D" w:rsidRPr="009F3E38">
        <w:t>, with the exception of shear between the brace(s) and the chord face</w:t>
      </w:r>
      <w:r w:rsidR="004D7541" w:rsidRPr="009F3E38">
        <w:t xml:space="preserve"> (see example in Figure 9.2)</w:t>
      </w:r>
      <w:r w:rsidR="00467D3B" w:rsidRPr="009F3E38">
        <w:t xml:space="preserve">. </w:t>
      </w:r>
    </w:p>
    <w:p w14:paraId="499F3D4C" w14:textId="590533DC" w:rsidR="00AA05C7" w:rsidRPr="009F3E38" w:rsidRDefault="00AA05C7" w:rsidP="00466767">
      <w:r w:rsidRPr="009F3E38" w:rsidDel="00AA05C7">
        <w:t xml:space="preserve"> </w:t>
      </w:r>
    </w:p>
    <w:p w14:paraId="326AF9D6" w14:textId="7CFF6A44" w:rsidR="00940F90" w:rsidRPr="009F3E38" w:rsidRDefault="00940F90" w:rsidP="00466767">
      <w:r w:rsidRPr="009F3E38">
        <w:t>(4) Figure 9.2 shows a number of possible cases for different type of joint</w:t>
      </w:r>
      <w:r w:rsidR="00974F89" w:rsidRPr="009F3E38">
        <w:t xml:space="preserve"> configurations</w:t>
      </w:r>
      <w:r w:rsidRPr="009F3E38">
        <w:t xml:space="preserve"> as a reference. More types are possible.</w:t>
      </w:r>
    </w:p>
    <w:tbl>
      <w:tblPr>
        <w:tblStyle w:val="TableGrid"/>
        <w:tblW w:w="98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357"/>
        <w:gridCol w:w="3120"/>
      </w:tblGrid>
      <w:tr w:rsidR="00467D3B" w:rsidRPr="009F3E38" w14:paraId="6CC744F1" w14:textId="77777777" w:rsidTr="00A425D6">
        <w:trPr>
          <w:jc w:val="center"/>
        </w:trPr>
        <w:tc>
          <w:tcPr>
            <w:tcW w:w="3369" w:type="dxa"/>
            <w:vAlign w:val="center"/>
          </w:tcPr>
          <w:p w14:paraId="28A2C427" w14:textId="412D2045" w:rsidR="00467D3B" w:rsidRPr="009F3E38" w:rsidRDefault="003D0D9C" w:rsidP="00A425D6">
            <w:pPr>
              <w:keepNext/>
              <w:jc w:val="center"/>
            </w:pPr>
            <w:r>
              <w:rPr>
                <w:noProof/>
              </w:rPr>
              <w:drawing>
                <wp:inline distT="0" distB="0" distL="0" distR="0" wp14:anchorId="0F7AF186" wp14:editId="2F573F88">
                  <wp:extent cx="1581150" cy="12096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p>
        </w:tc>
        <w:tc>
          <w:tcPr>
            <w:tcW w:w="3357" w:type="dxa"/>
            <w:vAlign w:val="center"/>
          </w:tcPr>
          <w:p w14:paraId="074BC784" w14:textId="4FADDD63" w:rsidR="00467D3B" w:rsidRPr="009F3E38" w:rsidRDefault="003D0D9C" w:rsidP="00A425D6">
            <w:pPr>
              <w:keepNext/>
              <w:jc w:val="center"/>
            </w:pPr>
            <w:r>
              <w:rPr>
                <w:noProof/>
              </w:rPr>
              <w:drawing>
                <wp:inline distT="0" distB="0" distL="0" distR="0" wp14:anchorId="04095709" wp14:editId="34738B25">
                  <wp:extent cx="1581150" cy="11334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81150" cy="1133475"/>
                          </a:xfrm>
                          <a:prstGeom prst="rect">
                            <a:avLst/>
                          </a:prstGeom>
                          <a:noFill/>
                          <a:ln>
                            <a:noFill/>
                          </a:ln>
                        </pic:spPr>
                      </pic:pic>
                    </a:graphicData>
                  </a:graphic>
                </wp:inline>
              </w:drawing>
            </w:r>
          </w:p>
        </w:tc>
        <w:tc>
          <w:tcPr>
            <w:tcW w:w="3120" w:type="dxa"/>
            <w:vAlign w:val="center"/>
          </w:tcPr>
          <w:p w14:paraId="0131C10A" w14:textId="4E1FBE11" w:rsidR="00467D3B" w:rsidRPr="009F3E38" w:rsidRDefault="003D0D9C" w:rsidP="00A425D6">
            <w:pPr>
              <w:keepNext/>
              <w:jc w:val="center"/>
            </w:pPr>
            <w:r>
              <w:rPr>
                <w:noProof/>
              </w:rPr>
              <w:drawing>
                <wp:inline distT="0" distB="0" distL="0" distR="0" wp14:anchorId="6176A501" wp14:editId="3DAA6CE1">
                  <wp:extent cx="1581150" cy="1371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81150" cy="1371600"/>
                          </a:xfrm>
                          <a:prstGeom prst="rect">
                            <a:avLst/>
                          </a:prstGeom>
                          <a:noFill/>
                          <a:ln>
                            <a:noFill/>
                          </a:ln>
                        </pic:spPr>
                      </pic:pic>
                    </a:graphicData>
                  </a:graphic>
                </wp:inline>
              </w:drawing>
            </w:r>
          </w:p>
        </w:tc>
      </w:tr>
      <w:tr w:rsidR="00467D3B" w:rsidRPr="009F3E38" w14:paraId="3ACCBCA1" w14:textId="77777777" w:rsidTr="00A30144">
        <w:trPr>
          <w:jc w:val="center"/>
        </w:trPr>
        <w:tc>
          <w:tcPr>
            <w:tcW w:w="3369" w:type="dxa"/>
          </w:tcPr>
          <w:p w14:paraId="33ACC71E" w14:textId="77777777" w:rsidR="00467D3B" w:rsidRPr="009F3E38" w:rsidRDefault="00467D3B" w:rsidP="00A425D6">
            <w:pPr>
              <w:pStyle w:val="Special"/>
              <w:keepNext/>
              <w:spacing w:after="120"/>
              <w:jc w:val="center"/>
              <w:rPr>
                <w:b/>
              </w:rPr>
            </w:pPr>
            <w:r w:rsidRPr="009F3E38">
              <w:rPr>
                <w:b/>
              </w:rPr>
              <w:t>(a)</w:t>
            </w:r>
          </w:p>
        </w:tc>
        <w:tc>
          <w:tcPr>
            <w:tcW w:w="3357" w:type="dxa"/>
          </w:tcPr>
          <w:p w14:paraId="065F88C4" w14:textId="77777777" w:rsidR="00467D3B" w:rsidRPr="009F3E38" w:rsidRDefault="00467D3B" w:rsidP="00A425D6">
            <w:pPr>
              <w:pStyle w:val="Special"/>
              <w:keepNext/>
              <w:spacing w:after="120"/>
              <w:jc w:val="center"/>
              <w:rPr>
                <w:b/>
              </w:rPr>
            </w:pPr>
            <w:r w:rsidRPr="009F3E38">
              <w:rPr>
                <w:b/>
              </w:rPr>
              <w:t>(b)</w:t>
            </w:r>
          </w:p>
        </w:tc>
        <w:tc>
          <w:tcPr>
            <w:tcW w:w="3120" w:type="dxa"/>
          </w:tcPr>
          <w:p w14:paraId="1A0E89E4" w14:textId="77777777" w:rsidR="00467D3B" w:rsidRPr="009F3E38" w:rsidRDefault="00467D3B" w:rsidP="00A425D6">
            <w:pPr>
              <w:pStyle w:val="Special"/>
              <w:keepNext/>
              <w:spacing w:after="120"/>
              <w:jc w:val="center"/>
              <w:rPr>
                <w:b/>
              </w:rPr>
            </w:pPr>
            <w:r w:rsidRPr="009F3E38">
              <w:rPr>
                <w:b/>
              </w:rPr>
              <w:t>(c)</w:t>
            </w:r>
          </w:p>
        </w:tc>
      </w:tr>
      <w:tr w:rsidR="00467D3B" w:rsidRPr="009F3E38" w14:paraId="18365E1A" w14:textId="77777777" w:rsidTr="00A425D6">
        <w:trPr>
          <w:jc w:val="center"/>
        </w:trPr>
        <w:tc>
          <w:tcPr>
            <w:tcW w:w="3369" w:type="dxa"/>
            <w:vAlign w:val="center"/>
          </w:tcPr>
          <w:p w14:paraId="5B6D4D4B" w14:textId="12873051" w:rsidR="00467D3B" w:rsidRPr="009F3E38" w:rsidRDefault="003D0D9C" w:rsidP="00A425D6">
            <w:pPr>
              <w:keepNext/>
              <w:jc w:val="center"/>
            </w:pPr>
            <w:r>
              <w:rPr>
                <w:noProof/>
                <w:lang w:eastAsia="en-GB"/>
              </w:rPr>
              <w:drawing>
                <wp:inline distT="0" distB="0" distL="0" distR="0" wp14:anchorId="00F8C181" wp14:editId="191D425A">
                  <wp:extent cx="1581150" cy="952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81150" cy="952500"/>
                          </a:xfrm>
                          <a:prstGeom prst="rect">
                            <a:avLst/>
                          </a:prstGeom>
                          <a:noFill/>
                          <a:ln>
                            <a:noFill/>
                          </a:ln>
                        </pic:spPr>
                      </pic:pic>
                    </a:graphicData>
                  </a:graphic>
                </wp:inline>
              </w:drawing>
            </w:r>
          </w:p>
        </w:tc>
        <w:tc>
          <w:tcPr>
            <w:tcW w:w="3357" w:type="dxa"/>
            <w:vAlign w:val="center"/>
          </w:tcPr>
          <w:p w14:paraId="0B3B2A2A" w14:textId="5E87639C" w:rsidR="00467D3B" w:rsidRPr="009F3E38" w:rsidRDefault="003D0D9C" w:rsidP="00A425D6">
            <w:pPr>
              <w:keepNext/>
              <w:jc w:val="center"/>
            </w:pPr>
            <w:r>
              <w:rPr>
                <w:noProof/>
                <w:lang w:eastAsia="en-GB"/>
              </w:rPr>
              <w:drawing>
                <wp:inline distT="0" distB="0" distL="0" distR="0" wp14:anchorId="167F363B" wp14:editId="5BA831B2">
                  <wp:extent cx="1581150" cy="1123950"/>
                  <wp:effectExtent l="0" t="0" r="0" b="0"/>
                  <wp:docPr id="1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81150" cy="1123950"/>
                          </a:xfrm>
                          <a:prstGeom prst="rect">
                            <a:avLst/>
                          </a:prstGeom>
                          <a:noFill/>
                          <a:ln>
                            <a:noFill/>
                          </a:ln>
                        </pic:spPr>
                      </pic:pic>
                    </a:graphicData>
                  </a:graphic>
                </wp:inline>
              </w:drawing>
            </w:r>
          </w:p>
        </w:tc>
        <w:tc>
          <w:tcPr>
            <w:tcW w:w="3120" w:type="dxa"/>
            <w:vAlign w:val="center"/>
          </w:tcPr>
          <w:p w14:paraId="77CD40A8" w14:textId="18BA985B" w:rsidR="00467D3B" w:rsidRPr="009F3E38" w:rsidRDefault="003D0D9C" w:rsidP="00A425D6">
            <w:pPr>
              <w:keepNext/>
              <w:jc w:val="center"/>
            </w:pPr>
            <w:r>
              <w:rPr>
                <w:noProof/>
                <w:lang w:eastAsia="en-GB"/>
              </w:rPr>
              <w:drawing>
                <wp:inline distT="0" distB="0" distL="0" distR="0" wp14:anchorId="7056CD99" wp14:editId="21C4DF63">
                  <wp:extent cx="1638300" cy="14192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38300" cy="1419225"/>
                          </a:xfrm>
                          <a:prstGeom prst="rect">
                            <a:avLst/>
                          </a:prstGeom>
                          <a:noFill/>
                          <a:ln>
                            <a:noFill/>
                          </a:ln>
                        </pic:spPr>
                      </pic:pic>
                    </a:graphicData>
                  </a:graphic>
                </wp:inline>
              </w:drawing>
            </w:r>
          </w:p>
        </w:tc>
      </w:tr>
      <w:tr w:rsidR="00467D3B" w:rsidRPr="009F3E38" w14:paraId="78990058" w14:textId="77777777" w:rsidTr="00A30144">
        <w:trPr>
          <w:jc w:val="center"/>
        </w:trPr>
        <w:tc>
          <w:tcPr>
            <w:tcW w:w="3369" w:type="dxa"/>
          </w:tcPr>
          <w:p w14:paraId="78C4C2AA" w14:textId="77777777" w:rsidR="00467D3B" w:rsidRPr="009F3E38" w:rsidRDefault="00467D3B" w:rsidP="00A425D6">
            <w:pPr>
              <w:pStyle w:val="Special"/>
              <w:keepNext/>
              <w:spacing w:after="120"/>
              <w:jc w:val="center"/>
              <w:rPr>
                <w:b/>
              </w:rPr>
            </w:pPr>
            <w:r w:rsidRPr="009F3E38">
              <w:rPr>
                <w:b/>
              </w:rPr>
              <w:t>(d)</w:t>
            </w:r>
          </w:p>
        </w:tc>
        <w:tc>
          <w:tcPr>
            <w:tcW w:w="3357" w:type="dxa"/>
          </w:tcPr>
          <w:p w14:paraId="2F6CEEF1" w14:textId="77777777" w:rsidR="00467D3B" w:rsidRPr="009F3E38" w:rsidRDefault="00467D3B" w:rsidP="00A425D6">
            <w:pPr>
              <w:pStyle w:val="Special"/>
              <w:keepNext/>
              <w:spacing w:after="120"/>
              <w:jc w:val="center"/>
              <w:rPr>
                <w:b/>
              </w:rPr>
            </w:pPr>
            <w:r w:rsidRPr="009F3E38">
              <w:rPr>
                <w:b/>
              </w:rPr>
              <w:t>(e)</w:t>
            </w:r>
          </w:p>
        </w:tc>
        <w:tc>
          <w:tcPr>
            <w:tcW w:w="3120" w:type="dxa"/>
          </w:tcPr>
          <w:p w14:paraId="01175EB5" w14:textId="77777777" w:rsidR="00467D3B" w:rsidRPr="009F3E38" w:rsidRDefault="00467D3B" w:rsidP="00A425D6">
            <w:pPr>
              <w:pStyle w:val="Special"/>
              <w:keepNext/>
              <w:spacing w:after="120"/>
              <w:jc w:val="center"/>
              <w:rPr>
                <w:b/>
              </w:rPr>
            </w:pPr>
            <w:r w:rsidRPr="009F3E38">
              <w:rPr>
                <w:b/>
              </w:rPr>
              <w:t>(f)</w:t>
            </w:r>
          </w:p>
        </w:tc>
      </w:tr>
      <w:tr w:rsidR="00467D3B" w:rsidRPr="009F3E38" w14:paraId="28B08E20" w14:textId="77777777" w:rsidTr="00A425D6">
        <w:trPr>
          <w:jc w:val="center"/>
        </w:trPr>
        <w:tc>
          <w:tcPr>
            <w:tcW w:w="3369" w:type="dxa"/>
            <w:vAlign w:val="center"/>
          </w:tcPr>
          <w:p w14:paraId="20AF31D3" w14:textId="120E4B0D" w:rsidR="00467D3B" w:rsidRPr="009F3E38" w:rsidRDefault="003D0D9C" w:rsidP="00A425D6">
            <w:pPr>
              <w:keepNext/>
              <w:jc w:val="center"/>
            </w:pPr>
            <w:r>
              <w:rPr>
                <w:noProof/>
                <w:lang w:eastAsia="en-GB"/>
              </w:rPr>
              <w:drawing>
                <wp:inline distT="0" distB="0" distL="0" distR="0" wp14:anchorId="59C1F952" wp14:editId="53237362">
                  <wp:extent cx="1581150" cy="16287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c>
        <w:tc>
          <w:tcPr>
            <w:tcW w:w="3357" w:type="dxa"/>
            <w:vAlign w:val="center"/>
          </w:tcPr>
          <w:p w14:paraId="7C17226C" w14:textId="46079FEA" w:rsidR="00467D3B" w:rsidRPr="009F3E38" w:rsidRDefault="003D0D9C" w:rsidP="00A425D6">
            <w:pPr>
              <w:keepNext/>
              <w:jc w:val="center"/>
            </w:pPr>
            <w:r>
              <w:rPr>
                <w:noProof/>
                <w:lang w:eastAsia="en-GB"/>
              </w:rPr>
              <w:drawing>
                <wp:inline distT="0" distB="0" distL="0" distR="0" wp14:anchorId="33129F09" wp14:editId="7C117D7A">
                  <wp:extent cx="1581150" cy="1600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81150" cy="1600200"/>
                          </a:xfrm>
                          <a:prstGeom prst="rect">
                            <a:avLst/>
                          </a:prstGeom>
                          <a:noFill/>
                          <a:ln>
                            <a:noFill/>
                          </a:ln>
                        </pic:spPr>
                      </pic:pic>
                    </a:graphicData>
                  </a:graphic>
                </wp:inline>
              </w:drawing>
            </w:r>
          </w:p>
        </w:tc>
        <w:tc>
          <w:tcPr>
            <w:tcW w:w="3120" w:type="dxa"/>
            <w:vAlign w:val="center"/>
          </w:tcPr>
          <w:p w14:paraId="1E9080F9" w14:textId="0E41E95B" w:rsidR="00467D3B" w:rsidRPr="009F3E38" w:rsidRDefault="003D0D9C" w:rsidP="00A425D6">
            <w:pPr>
              <w:keepNext/>
              <w:jc w:val="center"/>
            </w:pPr>
            <w:r>
              <w:rPr>
                <w:noProof/>
                <w:lang w:eastAsia="en-GB"/>
              </w:rPr>
              <w:drawing>
                <wp:inline distT="0" distB="0" distL="0" distR="0" wp14:anchorId="23C426E5" wp14:editId="4343773B">
                  <wp:extent cx="1695450" cy="1600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95450" cy="1600200"/>
                          </a:xfrm>
                          <a:prstGeom prst="rect">
                            <a:avLst/>
                          </a:prstGeom>
                          <a:noFill/>
                          <a:ln>
                            <a:noFill/>
                          </a:ln>
                        </pic:spPr>
                      </pic:pic>
                    </a:graphicData>
                  </a:graphic>
                </wp:inline>
              </w:drawing>
            </w:r>
          </w:p>
        </w:tc>
      </w:tr>
      <w:tr w:rsidR="00467D3B" w:rsidRPr="009F3E38" w14:paraId="40579801" w14:textId="77777777" w:rsidTr="00A30144">
        <w:trPr>
          <w:jc w:val="center"/>
        </w:trPr>
        <w:tc>
          <w:tcPr>
            <w:tcW w:w="3369" w:type="dxa"/>
          </w:tcPr>
          <w:p w14:paraId="184927E9" w14:textId="77777777" w:rsidR="00467D3B" w:rsidRPr="009F3E38" w:rsidRDefault="00467D3B" w:rsidP="00A425D6">
            <w:pPr>
              <w:pStyle w:val="Special"/>
              <w:keepNext/>
              <w:spacing w:after="120"/>
              <w:jc w:val="center"/>
              <w:rPr>
                <w:b/>
              </w:rPr>
            </w:pPr>
            <w:r w:rsidRPr="009F3E38">
              <w:rPr>
                <w:b/>
              </w:rPr>
              <w:t>(g)</w:t>
            </w:r>
          </w:p>
        </w:tc>
        <w:tc>
          <w:tcPr>
            <w:tcW w:w="3357" w:type="dxa"/>
          </w:tcPr>
          <w:p w14:paraId="498CD7A8" w14:textId="77777777" w:rsidR="00467D3B" w:rsidRPr="009F3E38" w:rsidRDefault="00467D3B" w:rsidP="00A425D6">
            <w:pPr>
              <w:pStyle w:val="Special"/>
              <w:keepNext/>
              <w:spacing w:after="120"/>
              <w:jc w:val="center"/>
              <w:rPr>
                <w:b/>
              </w:rPr>
            </w:pPr>
            <w:r w:rsidRPr="009F3E38">
              <w:rPr>
                <w:b/>
              </w:rPr>
              <w:t>(h)</w:t>
            </w:r>
          </w:p>
        </w:tc>
        <w:tc>
          <w:tcPr>
            <w:tcW w:w="3120" w:type="dxa"/>
          </w:tcPr>
          <w:p w14:paraId="3B3A22D8" w14:textId="77777777" w:rsidR="00467D3B" w:rsidRPr="009F3E38" w:rsidRDefault="00467D3B" w:rsidP="00A425D6">
            <w:pPr>
              <w:pStyle w:val="Special"/>
              <w:keepNext/>
              <w:spacing w:after="120"/>
              <w:jc w:val="center"/>
              <w:rPr>
                <w:b/>
              </w:rPr>
            </w:pPr>
            <w:r w:rsidRPr="009F3E38">
              <w:rPr>
                <w:b/>
              </w:rPr>
              <w:t>(i)</w:t>
            </w:r>
          </w:p>
        </w:tc>
      </w:tr>
      <w:tr w:rsidR="00467D3B" w:rsidRPr="009F3E38" w14:paraId="72732F97" w14:textId="77777777" w:rsidTr="00A425D6">
        <w:trPr>
          <w:trHeight w:val="3027"/>
          <w:jc w:val="center"/>
        </w:trPr>
        <w:tc>
          <w:tcPr>
            <w:tcW w:w="9846" w:type="dxa"/>
            <w:gridSpan w:val="3"/>
            <w:vAlign w:val="center"/>
          </w:tcPr>
          <w:p w14:paraId="7B6F288A" w14:textId="282A0DD7" w:rsidR="00467D3B" w:rsidRPr="009F3E38" w:rsidRDefault="003D0D9C" w:rsidP="00A425D6">
            <w:pPr>
              <w:keepNext/>
              <w:jc w:val="center"/>
            </w:pPr>
            <w:r>
              <w:rPr>
                <w:noProof/>
                <w:lang w:eastAsia="en-GB"/>
              </w:rPr>
              <w:drawing>
                <wp:inline distT="0" distB="0" distL="0" distR="0" wp14:anchorId="43F29716" wp14:editId="4322C69B">
                  <wp:extent cx="6115050" cy="16668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15050" cy="1666875"/>
                          </a:xfrm>
                          <a:prstGeom prst="rect">
                            <a:avLst/>
                          </a:prstGeom>
                          <a:noFill/>
                          <a:ln>
                            <a:noFill/>
                          </a:ln>
                        </pic:spPr>
                      </pic:pic>
                    </a:graphicData>
                  </a:graphic>
                </wp:inline>
              </w:drawing>
            </w:r>
          </w:p>
        </w:tc>
      </w:tr>
      <w:tr w:rsidR="00467D3B" w:rsidRPr="009F3E38" w14:paraId="34D35A2F" w14:textId="77777777" w:rsidTr="00A30144">
        <w:trPr>
          <w:jc w:val="center"/>
        </w:trPr>
        <w:tc>
          <w:tcPr>
            <w:tcW w:w="9846" w:type="dxa"/>
            <w:gridSpan w:val="3"/>
          </w:tcPr>
          <w:p w14:paraId="47F59EA1" w14:textId="12572E15" w:rsidR="00467D3B" w:rsidRPr="009F3E38" w:rsidRDefault="00467D3B" w:rsidP="003319E9">
            <w:pPr>
              <w:pStyle w:val="Special"/>
              <w:keepNext/>
              <w:jc w:val="center"/>
              <w:rPr>
                <w:b/>
              </w:rPr>
            </w:pPr>
            <w:r w:rsidRPr="009F3E38">
              <w:rPr>
                <w:b/>
              </w:rPr>
              <w:t>(j) Example: checking of a</w:t>
            </w:r>
            <w:r w:rsidRPr="009F3E38">
              <w:rPr>
                <w:b/>
                <w:lang w:eastAsia="ja-JP"/>
              </w:rPr>
              <w:t>n</w:t>
            </w:r>
            <w:r w:rsidRPr="009F3E38">
              <w:rPr>
                <w:b/>
              </w:rPr>
              <w:t xml:space="preserve"> N </w:t>
            </w:r>
            <w:r w:rsidR="00546B7C" w:rsidRPr="009F3E38">
              <w:rPr>
                <w:b/>
              </w:rPr>
              <w:t>joint configuration</w:t>
            </w:r>
            <w:r w:rsidR="002506B4" w:rsidRPr="009F3E38" w:rsidDel="002506B4">
              <w:rPr>
                <w:b/>
              </w:rPr>
              <w:t xml:space="preserve"> </w:t>
            </w:r>
            <w:r w:rsidRPr="009F3E38">
              <w:rPr>
                <w:b/>
              </w:rPr>
              <w:t>with unbalanced brace member loads</w:t>
            </w:r>
          </w:p>
        </w:tc>
      </w:tr>
    </w:tbl>
    <w:p w14:paraId="2B3792CB" w14:textId="618EFF6E" w:rsidR="00467D3B" w:rsidRPr="009F3E38" w:rsidRDefault="00467D3B" w:rsidP="00467D3B">
      <w:pPr>
        <w:pStyle w:val="Figuretitle"/>
        <w:spacing w:before="127"/>
      </w:pPr>
      <w:bookmarkStart w:id="1616" w:name="_Ref476821253"/>
      <w:r w:rsidRPr="009F3E38">
        <w:t xml:space="preserve">Figure </w:t>
      </w:r>
      <w:bookmarkEnd w:id="1616"/>
      <w:r w:rsidR="005756ED" w:rsidRPr="009F3E38">
        <w:fldChar w:fldCharType="begin"/>
      </w:r>
      <w:r w:rsidR="005756ED" w:rsidRPr="009F3E38">
        <w:instrText xml:space="preserve"> STYLEREF 1 \s </w:instrText>
      </w:r>
      <w:r w:rsidR="005756ED" w:rsidRPr="009F3E38">
        <w:fldChar w:fldCharType="separate"/>
      </w:r>
      <w:r w:rsidR="00A71E2D">
        <w:rPr>
          <w:noProof/>
        </w:rPr>
        <w:t>9</w:t>
      </w:r>
      <w:r w:rsidR="005756ED" w:rsidRPr="009F3E38">
        <w:fldChar w:fldCharType="end"/>
      </w:r>
      <w:r w:rsidR="005756ED" w:rsidRPr="009F3E38">
        <w:t>.</w:t>
      </w:r>
      <w:r w:rsidR="005756ED" w:rsidRPr="009F3E38">
        <w:fldChar w:fldCharType="begin"/>
      </w:r>
      <w:r w:rsidR="005756ED" w:rsidRPr="009F3E38">
        <w:instrText xml:space="preserve"> SEQ Figure \* ARABIC \s 1 </w:instrText>
      </w:r>
      <w:r w:rsidR="005756ED" w:rsidRPr="009F3E38">
        <w:fldChar w:fldCharType="separate"/>
      </w:r>
      <w:r w:rsidR="00A71E2D">
        <w:rPr>
          <w:noProof/>
        </w:rPr>
        <w:t>2</w:t>
      </w:r>
      <w:r w:rsidR="005756ED" w:rsidRPr="009F3E38">
        <w:fldChar w:fldCharType="end"/>
      </w:r>
      <w:r w:rsidRPr="009F3E38">
        <w:t xml:space="preserve"> </w:t>
      </w:r>
      <w:r w:rsidR="005756ED" w:rsidRPr="009F3E38">
        <w:t xml:space="preserve">— </w:t>
      </w:r>
      <w:r w:rsidRPr="009F3E38">
        <w:t>Examples of hollow section joint classification</w:t>
      </w:r>
    </w:p>
    <w:p w14:paraId="0E0747CC" w14:textId="77777777" w:rsidR="00467D3B" w:rsidRPr="009F3E38" w:rsidRDefault="00467D3B" w:rsidP="00AE2997">
      <w:pPr>
        <w:pStyle w:val="Heading2"/>
      </w:pPr>
      <w:bookmarkStart w:id="1617" w:name="_Hlt33858211"/>
      <w:bookmarkStart w:id="1618" w:name="_Toc76376172"/>
      <w:bookmarkStart w:id="1619" w:name="_Toc89855230"/>
      <w:bookmarkStart w:id="1620" w:name="_Toc474417800"/>
      <w:bookmarkStart w:id="1621" w:name="_Toc477220834"/>
      <w:bookmarkStart w:id="1622" w:name="_Toc8132112"/>
      <w:bookmarkStart w:id="1623" w:name="_Toc54616985"/>
      <w:bookmarkEnd w:id="1617"/>
      <w:r w:rsidRPr="009F3E38">
        <w:t>Welds</w:t>
      </w:r>
      <w:bookmarkEnd w:id="1618"/>
      <w:bookmarkEnd w:id="1619"/>
      <w:bookmarkEnd w:id="1620"/>
      <w:bookmarkEnd w:id="1621"/>
      <w:bookmarkEnd w:id="1622"/>
      <w:bookmarkEnd w:id="1623"/>
    </w:p>
    <w:p w14:paraId="485A0C9D" w14:textId="77777777" w:rsidR="00467D3B" w:rsidRPr="009F3E38" w:rsidRDefault="00467D3B" w:rsidP="00AE2997">
      <w:pPr>
        <w:pStyle w:val="Heading3"/>
      </w:pPr>
      <w:bookmarkStart w:id="1624" w:name="_Ref15903647"/>
      <w:bookmarkStart w:id="1625" w:name="_Toc76376173"/>
      <w:bookmarkStart w:id="1626" w:name="_Toc89855231"/>
      <w:bookmarkStart w:id="1627" w:name="_Toc474417801"/>
      <w:bookmarkStart w:id="1628" w:name="_Toc477220835"/>
      <w:bookmarkStart w:id="1629" w:name="_Toc8132113"/>
      <w:bookmarkStart w:id="1630" w:name="_Toc54616986"/>
      <w:r w:rsidRPr="009F3E38">
        <w:t>Design resistance</w:t>
      </w:r>
      <w:bookmarkEnd w:id="1624"/>
      <w:bookmarkEnd w:id="1625"/>
      <w:bookmarkEnd w:id="1626"/>
      <w:bookmarkEnd w:id="1627"/>
      <w:bookmarkEnd w:id="1628"/>
      <w:bookmarkEnd w:id="1629"/>
      <w:bookmarkEnd w:id="1630"/>
    </w:p>
    <w:p w14:paraId="41A2C305" w14:textId="62BE2714" w:rsidR="00467D3B" w:rsidRPr="009F3E38" w:rsidRDefault="007B0A32" w:rsidP="00466767">
      <w:pPr>
        <w:spacing w:after="200"/>
      </w:pPr>
      <w:bookmarkStart w:id="1631" w:name="_Ref475656778"/>
      <w:bookmarkStart w:id="1632" w:name="_Ref518169000"/>
      <w:r w:rsidRPr="009F3E38">
        <w:t>(1</w:t>
      </w:r>
      <w:r w:rsidR="001B469E" w:rsidRPr="009F3E38">
        <w:t>)</w:t>
      </w:r>
      <w:r w:rsidR="00937BB7">
        <w:t>P</w:t>
      </w:r>
      <w:r w:rsidR="001B469E" w:rsidRPr="009F3E38">
        <w:t> </w:t>
      </w:r>
      <w:r w:rsidR="00467D3B" w:rsidRPr="009F3E38">
        <w:t>The welds connecting the brace members to the chords shall be designed to have sufficient resistance to allow for non-uniform stress-distributions and sufficient deformation capacity to allow for redistribution of bending moments.</w:t>
      </w:r>
      <w:bookmarkEnd w:id="1631"/>
      <w:bookmarkEnd w:id="1632"/>
      <w:r w:rsidR="00467D3B" w:rsidRPr="009F3E38">
        <w:t xml:space="preserve"> </w:t>
      </w:r>
    </w:p>
    <w:p w14:paraId="1C206472" w14:textId="5B6BA0C0" w:rsidR="00467D3B" w:rsidRPr="009F3E38" w:rsidRDefault="007B0A32" w:rsidP="00466767">
      <w:pPr>
        <w:spacing w:after="200"/>
      </w:pPr>
      <w:r w:rsidRPr="009F3E38">
        <w:t>(2</w:t>
      </w:r>
      <w:r w:rsidR="001B469E" w:rsidRPr="009F3E38">
        <w:t>) </w:t>
      </w:r>
      <w:r w:rsidR="00467D3B" w:rsidRPr="009F3E38">
        <w:t xml:space="preserve">In welded </w:t>
      </w:r>
      <w:r w:rsidR="002506B4" w:rsidRPr="009F3E38">
        <w:t>joints</w:t>
      </w:r>
      <w:r w:rsidR="00467D3B" w:rsidRPr="009F3E38">
        <w:t xml:space="preserve">, the connection should be formed around the entire perimeter of the hollow section by means of a butt weld, a fillet weld, or combinations of the two. However, in partially overlapping </w:t>
      </w:r>
      <w:r w:rsidR="00546B7C" w:rsidRPr="009F3E38">
        <w:t>joint configuration</w:t>
      </w:r>
      <w:r w:rsidR="002506B4" w:rsidRPr="009F3E38">
        <w:t>s</w:t>
      </w:r>
      <w:r w:rsidR="002506B4" w:rsidRPr="009F3E38" w:rsidDel="002506B4">
        <w:t xml:space="preserve"> </w:t>
      </w:r>
      <w:r w:rsidR="00467D3B" w:rsidRPr="009F3E38">
        <w:t xml:space="preserve">welding of the hidden part of the connection may be omitted, provided that the axial forces in the brace members are such that their components perpendicular to the axis of the chord do not differ by more than 20% of the higher value. </w:t>
      </w:r>
    </w:p>
    <w:p w14:paraId="21BA23C9" w14:textId="42E75C41" w:rsidR="00467D3B" w:rsidRPr="009F3E38" w:rsidRDefault="003903D0" w:rsidP="00466767">
      <w:pPr>
        <w:pStyle w:val="Note"/>
        <w:spacing w:after="200"/>
      </w:pPr>
      <w:r w:rsidRPr="009F3E38">
        <w:t>NOTE</w:t>
      </w:r>
      <w:r w:rsidR="00467D3B" w:rsidRPr="009F3E38">
        <w:tab/>
        <w:t xml:space="preserve">Typical weld details are indicated in </w:t>
      </w:r>
      <w:r w:rsidR="00567D0D" w:rsidRPr="009F3E38">
        <w:t>Annex E of EN 1090-2:2018</w:t>
      </w:r>
      <w:r w:rsidR="00467D3B" w:rsidRPr="009F3E38">
        <w:t>.</w:t>
      </w:r>
    </w:p>
    <w:p w14:paraId="7CFB9C99" w14:textId="77777777" w:rsidR="00467D3B" w:rsidRPr="009F3E38" w:rsidRDefault="007B0A32" w:rsidP="00466767">
      <w:pPr>
        <w:spacing w:after="200"/>
      </w:pPr>
      <w:bookmarkStart w:id="1633" w:name="_Ref475655231"/>
      <w:r w:rsidRPr="009F3E38">
        <w:t>(3</w:t>
      </w:r>
      <w:r w:rsidR="001B469E" w:rsidRPr="009F3E38">
        <w:t>) </w:t>
      </w:r>
      <w:r w:rsidR="00467D3B" w:rsidRPr="009F3E38">
        <w:t>To satisfy (1) the design resistance of the weld, per unit length of perimeter of a brace member, should exceed the design resistance of the cross-section of that member per unit length of perimeter.</w:t>
      </w:r>
      <w:bookmarkEnd w:id="1633"/>
    </w:p>
    <w:p w14:paraId="5BB39DD4" w14:textId="77777777" w:rsidR="00467D3B" w:rsidRPr="009F3E38" w:rsidRDefault="007B0A32" w:rsidP="00466767">
      <w:pPr>
        <w:spacing w:after="200"/>
      </w:pPr>
      <w:bookmarkStart w:id="1634" w:name="_Ref518287801"/>
      <w:r w:rsidRPr="009F3E38">
        <w:t>(4</w:t>
      </w:r>
      <w:r w:rsidR="001B469E" w:rsidRPr="009F3E38">
        <w:t>) </w:t>
      </w:r>
      <w:r w:rsidR="00467D3B" w:rsidRPr="009F3E38">
        <w:t xml:space="preserve">The required throat thickness should be determined from </w:t>
      </w:r>
      <w:r w:rsidR="00466767" w:rsidRPr="009F3E38">
        <w:t>Clause </w:t>
      </w:r>
      <w:r w:rsidR="00467D3B" w:rsidRPr="009F3E38">
        <w:t>6.</w:t>
      </w:r>
      <w:bookmarkEnd w:id="1634"/>
    </w:p>
    <w:p w14:paraId="14BABEC9" w14:textId="45EA1B44" w:rsidR="00467D3B" w:rsidRPr="009F3E38" w:rsidRDefault="00467D3B" w:rsidP="00466767">
      <w:pPr>
        <w:pStyle w:val="Note"/>
        <w:spacing w:before="127" w:after="200"/>
      </w:pPr>
      <w:r w:rsidRPr="009F3E38">
        <w:t>NOTE</w:t>
      </w:r>
      <w:r w:rsidRPr="009F3E38">
        <w:tab/>
      </w:r>
      <w:bookmarkStart w:id="1635" w:name="_Ref503968132"/>
      <w:r w:rsidRPr="009F3E38">
        <w:t>For RHS the design throat thickness of flare groove welds is defined in Figure 9.</w:t>
      </w:r>
      <w:r w:rsidR="00243343" w:rsidRPr="009F3E38">
        <w:t>3</w:t>
      </w:r>
      <w:r w:rsidRPr="009F3E38">
        <w:t>.</w:t>
      </w:r>
      <w:bookmarkEnd w:id="1635"/>
    </w:p>
    <w:p w14:paraId="5B35E6A8" w14:textId="7E354FF0" w:rsidR="00467D3B" w:rsidRPr="009F3E38" w:rsidRDefault="007B0A32" w:rsidP="00466767">
      <w:pPr>
        <w:spacing w:after="200"/>
      </w:pPr>
      <w:bookmarkStart w:id="1636" w:name="_Ref476818022"/>
      <w:r w:rsidRPr="009F3E38">
        <w:t>(5</w:t>
      </w:r>
      <w:r w:rsidR="001B469E" w:rsidRPr="009F3E38">
        <w:t>) </w:t>
      </w:r>
      <w:r w:rsidR="00467D3B" w:rsidRPr="009F3E38">
        <w:t>For welding in cold-formed zones 6.14 applies.</w:t>
      </w:r>
    </w:p>
    <w:p w14:paraId="3DDE995E" w14:textId="545A10FB" w:rsidR="00467D3B" w:rsidRPr="009F3E38" w:rsidRDefault="003D0D9C" w:rsidP="006F0A44">
      <w:pPr>
        <w:jc w:val="center"/>
      </w:pPr>
      <w:r>
        <w:rPr>
          <w:noProof/>
          <w:lang w:eastAsia="en-GB"/>
        </w:rPr>
        <w:drawing>
          <wp:inline distT="0" distB="0" distL="0" distR="0" wp14:anchorId="4FB7A3C5" wp14:editId="7947D8EE">
            <wp:extent cx="1209675" cy="13144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09675" cy="1314450"/>
                    </a:xfrm>
                    <a:prstGeom prst="rect">
                      <a:avLst/>
                    </a:prstGeom>
                    <a:noFill/>
                    <a:ln>
                      <a:noFill/>
                    </a:ln>
                  </pic:spPr>
                </pic:pic>
              </a:graphicData>
            </a:graphic>
          </wp:inline>
        </w:drawing>
      </w:r>
    </w:p>
    <w:p w14:paraId="1FAE78ED" w14:textId="619D2B77" w:rsidR="00467D3B" w:rsidRPr="009F3E38" w:rsidRDefault="00467D3B" w:rsidP="00467D3B">
      <w:pPr>
        <w:pStyle w:val="Figuretitle"/>
        <w:spacing w:before="127"/>
      </w:pPr>
      <w:bookmarkStart w:id="1637" w:name="_Ref503269599"/>
      <w:r w:rsidRPr="009F3E38">
        <w:t xml:space="preserve">Figure </w:t>
      </w:r>
      <w:bookmarkEnd w:id="1637"/>
      <w:r w:rsidR="00030F75" w:rsidRPr="009F3E38">
        <w:fldChar w:fldCharType="begin"/>
      </w:r>
      <w:r w:rsidR="00030F75" w:rsidRPr="009F3E38">
        <w:instrText xml:space="preserve"> STYLEREF 1 \s </w:instrText>
      </w:r>
      <w:r w:rsidR="00030F75" w:rsidRPr="009F3E38">
        <w:fldChar w:fldCharType="separate"/>
      </w:r>
      <w:r w:rsidR="00A71E2D">
        <w:rPr>
          <w:noProof/>
        </w:rPr>
        <w:t>9</w:t>
      </w:r>
      <w:r w:rsidR="00030F75" w:rsidRPr="009F3E38">
        <w:fldChar w:fldCharType="end"/>
      </w:r>
      <w:r w:rsidR="00030F75" w:rsidRPr="009F3E38">
        <w:t>.</w:t>
      </w:r>
      <w:r w:rsidR="00030F75" w:rsidRPr="009F3E38">
        <w:fldChar w:fldCharType="begin"/>
      </w:r>
      <w:r w:rsidR="00030F75" w:rsidRPr="009F3E38">
        <w:instrText xml:space="preserve"> SEQ Figure \* ARABIC \s 1 </w:instrText>
      </w:r>
      <w:r w:rsidR="00030F75" w:rsidRPr="009F3E38">
        <w:fldChar w:fldCharType="separate"/>
      </w:r>
      <w:r w:rsidR="00A71E2D">
        <w:rPr>
          <w:noProof/>
        </w:rPr>
        <w:t>3</w:t>
      </w:r>
      <w:r w:rsidR="00030F75" w:rsidRPr="009F3E38">
        <w:fldChar w:fldCharType="end"/>
      </w:r>
      <w:r w:rsidRPr="009F3E38">
        <w:t xml:space="preserve"> — Design throat thickness of flare groove welds in RHS</w:t>
      </w:r>
    </w:p>
    <w:p w14:paraId="0361E468" w14:textId="77777777" w:rsidR="00467D3B" w:rsidRPr="009F3E38" w:rsidRDefault="00467D3B" w:rsidP="00AE2997">
      <w:pPr>
        <w:pStyle w:val="Heading2"/>
      </w:pPr>
      <w:bookmarkStart w:id="1638" w:name="_Toc503276716"/>
      <w:bookmarkStart w:id="1639" w:name="_Toc504393461"/>
      <w:bookmarkStart w:id="1640" w:name="_Ref15965448"/>
      <w:bookmarkStart w:id="1641" w:name="_Ref15967213"/>
      <w:bookmarkStart w:id="1642" w:name="_Toc76376174"/>
      <w:bookmarkStart w:id="1643" w:name="_Toc89855232"/>
      <w:bookmarkStart w:id="1644" w:name="_Toc474417802"/>
      <w:bookmarkStart w:id="1645" w:name="_Toc477220836"/>
      <w:bookmarkStart w:id="1646" w:name="_Ref481363558"/>
      <w:bookmarkStart w:id="1647" w:name="_Ref481363735"/>
      <w:bookmarkStart w:id="1648" w:name="_Toc8132114"/>
      <w:bookmarkStart w:id="1649" w:name="_Toc54616987"/>
      <w:bookmarkEnd w:id="1636"/>
      <w:bookmarkEnd w:id="1638"/>
      <w:bookmarkEnd w:id="1639"/>
      <w:r w:rsidRPr="009F3E38">
        <w:t xml:space="preserve">Welded joints between </w:t>
      </w:r>
      <w:bookmarkEnd w:id="1640"/>
      <w:bookmarkEnd w:id="1641"/>
      <w:bookmarkEnd w:id="1642"/>
      <w:bookmarkEnd w:id="1643"/>
      <w:bookmarkEnd w:id="1644"/>
      <w:r w:rsidRPr="009F3E38">
        <w:t>brace members and CHS chords</w:t>
      </w:r>
      <w:bookmarkEnd w:id="1645"/>
      <w:bookmarkEnd w:id="1646"/>
      <w:bookmarkEnd w:id="1647"/>
      <w:bookmarkEnd w:id="1648"/>
      <w:bookmarkEnd w:id="1649"/>
    </w:p>
    <w:p w14:paraId="5D84281F" w14:textId="77777777" w:rsidR="00467D3B" w:rsidRPr="009F3E38" w:rsidRDefault="00467D3B" w:rsidP="00AE2997">
      <w:pPr>
        <w:pStyle w:val="Heading3"/>
      </w:pPr>
      <w:bookmarkStart w:id="1650" w:name="_Toc76376175"/>
      <w:bookmarkStart w:id="1651" w:name="_Toc89855233"/>
      <w:bookmarkStart w:id="1652" w:name="_Toc474417803"/>
      <w:bookmarkStart w:id="1653" w:name="_Toc477220837"/>
      <w:bookmarkStart w:id="1654" w:name="_Toc8132115"/>
      <w:bookmarkStart w:id="1655" w:name="_Toc54616988"/>
      <w:r w:rsidRPr="009F3E38">
        <w:t>General</w:t>
      </w:r>
      <w:bookmarkEnd w:id="1650"/>
      <w:bookmarkEnd w:id="1651"/>
      <w:bookmarkEnd w:id="1652"/>
      <w:bookmarkEnd w:id="1653"/>
      <w:bookmarkEnd w:id="1654"/>
      <w:bookmarkEnd w:id="1655"/>
    </w:p>
    <w:p w14:paraId="32040BE6" w14:textId="77777777" w:rsidR="00467D3B" w:rsidRPr="009F3E38" w:rsidRDefault="007B0A32" w:rsidP="00466767">
      <w:pPr>
        <w:spacing w:after="200"/>
      </w:pPr>
      <w:bookmarkStart w:id="1656" w:name="_Ref476818025"/>
      <w:r w:rsidRPr="009F3E38">
        <w:t>(1</w:t>
      </w:r>
      <w:r w:rsidR="001B469E" w:rsidRPr="009F3E38">
        <w:t>) </w:t>
      </w:r>
      <w:r w:rsidR="00467D3B" w:rsidRPr="009F3E38">
        <w:t>Provided that the geometry of the joints is within the limits given in Table</w:t>
      </w:r>
      <w:r w:rsidR="00466767" w:rsidRPr="009F3E38">
        <w:t> </w:t>
      </w:r>
      <w:r w:rsidR="00467D3B" w:rsidRPr="009F3E38">
        <w:t>9.5, the design resistance of welded joints between brace members and CHS chords should be obtained from 9.4.2 and 9.4.3.</w:t>
      </w:r>
      <w:bookmarkEnd w:id="1656"/>
      <w:r w:rsidR="00467D3B" w:rsidRPr="009F3E38">
        <w:t xml:space="preserve"> </w:t>
      </w:r>
    </w:p>
    <w:p w14:paraId="604939D7" w14:textId="77777777" w:rsidR="00467D3B" w:rsidRPr="009F3E38" w:rsidRDefault="007B0A32" w:rsidP="00466767">
      <w:pPr>
        <w:spacing w:after="200"/>
      </w:pPr>
      <w:bookmarkStart w:id="1657" w:name="_Ref475656977"/>
      <w:r w:rsidRPr="009F3E38">
        <w:t>(2</w:t>
      </w:r>
      <w:r w:rsidR="001B469E" w:rsidRPr="009F3E38">
        <w:t>) </w:t>
      </w:r>
      <w:r w:rsidR="00467D3B" w:rsidRPr="009F3E38">
        <w:t>For joints complying with Table</w:t>
      </w:r>
      <w:r w:rsidR="00466767" w:rsidRPr="009F3E38">
        <w:t> </w:t>
      </w:r>
      <w:r w:rsidR="00467D3B" w:rsidRPr="009F3E38">
        <w:t>9.5, only the following failure modes should be considered:</w:t>
      </w:r>
    </w:p>
    <w:p w14:paraId="743CCB4A" w14:textId="3BDB978C" w:rsidR="00467D3B" w:rsidRPr="009F3E38" w:rsidRDefault="00467D3B" w:rsidP="00466767">
      <w:pPr>
        <w:pStyle w:val="ListContinue"/>
        <w:spacing w:after="200"/>
      </w:pPr>
      <w:r w:rsidRPr="009F3E38">
        <w:t>chord (face) failure</w:t>
      </w:r>
      <w:r w:rsidR="000021E5">
        <w:t>;</w:t>
      </w:r>
    </w:p>
    <w:p w14:paraId="5B4FBC15" w14:textId="77777777" w:rsidR="00467D3B" w:rsidRPr="009F3E38" w:rsidRDefault="00467D3B" w:rsidP="00466767">
      <w:pPr>
        <w:pStyle w:val="ListContinue"/>
        <w:spacing w:after="200"/>
      </w:pPr>
      <w:r w:rsidRPr="009F3E38">
        <w:t>punching shear failure.</w:t>
      </w:r>
    </w:p>
    <w:p w14:paraId="1CEF688B" w14:textId="77777777" w:rsidR="00467D3B" w:rsidRPr="009F3E38" w:rsidRDefault="00467D3B" w:rsidP="00F67AE7">
      <w:pPr>
        <w:pStyle w:val="ListContinue"/>
        <w:numPr>
          <w:ilvl w:val="0"/>
          <w:numId w:val="0"/>
        </w:numPr>
        <w:spacing w:after="200"/>
      </w:pPr>
      <w:r w:rsidRPr="009F3E38">
        <w:t>The design resistance of the joint should be taken as the minimum value for these two modes.</w:t>
      </w:r>
      <w:bookmarkEnd w:id="1657"/>
    </w:p>
    <w:p w14:paraId="278A5A17" w14:textId="77777777" w:rsidR="00467D3B" w:rsidRPr="009F3E38" w:rsidRDefault="007B0A32" w:rsidP="00466767">
      <w:pPr>
        <w:spacing w:after="200"/>
      </w:pPr>
      <w:r w:rsidRPr="009F3E38">
        <w:t>(3</w:t>
      </w:r>
      <w:r w:rsidR="001B469E" w:rsidRPr="009F3E38">
        <w:t>) </w:t>
      </w:r>
      <w:r w:rsidR="00467D3B" w:rsidRPr="009F3E38">
        <w:t>For joints not complying with Table</w:t>
      </w:r>
      <w:r w:rsidR="00466767" w:rsidRPr="009F3E38">
        <w:t> </w:t>
      </w:r>
      <w:r w:rsidR="00467D3B" w:rsidRPr="009F3E38">
        <w:t>9.5, all failure modes listed in 9.2.2(1) should be considered. In addition, the secondary moments in the joints caused by their rotational stiffness should be taken into account.</w:t>
      </w:r>
    </w:p>
    <w:p w14:paraId="01AEE3AD" w14:textId="44DDA701" w:rsidR="00467D3B" w:rsidRPr="009F3E38" w:rsidRDefault="007B0A32" w:rsidP="001B469E">
      <w:r w:rsidRPr="009F3E38">
        <w:t>(4</w:t>
      </w:r>
      <w:r w:rsidR="001B469E" w:rsidRPr="009F3E38">
        <w:t>) </w:t>
      </w:r>
      <w:r w:rsidR="00467D3B" w:rsidRPr="009F3E38">
        <w:t xml:space="preserve">The design resistance of overlap </w:t>
      </w:r>
      <w:r w:rsidR="00546B7C" w:rsidRPr="009F3E38">
        <w:t>joint configuration</w:t>
      </w:r>
      <w:r w:rsidR="002506B4" w:rsidRPr="009F3E38">
        <w:t>s</w:t>
      </w:r>
      <w:r w:rsidR="002506B4" w:rsidRPr="009F3E38" w:rsidDel="002506B4">
        <w:t xml:space="preserve"> </w:t>
      </w:r>
      <w:r w:rsidR="00467D3B" w:rsidRPr="009F3E38">
        <w:t>should be obtained from 9.7.</w:t>
      </w:r>
    </w:p>
    <w:p w14:paraId="2D61039E" w14:textId="77777777" w:rsidR="00467D3B" w:rsidRPr="009F3E38" w:rsidRDefault="00467D3B" w:rsidP="00467D3B">
      <w:pPr>
        <w:pStyle w:val="Tabletitle"/>
        <w:spacing w:before="127"/>
      </w:pPr>
      <w:bookmarkStart w:id="1658" w:name="_Ref474086713"/>
      <w:bookmarkStart w:id="1659" w:name="_Ref475628482"/>
      <w:r w:rsidRPr="009F3E38">
        <w:t>Table </w:t>
      </w:r>
      <w:bookmarkEnd w:id="1658"/>
      <w:r w:rsidR="00574882" w:rsidRPr="009F3E38">
        <w:fldChar w:fldCharType="begin"/>
      </w:r>
      <w:r w:rsidR="00574882" w:rsidRPr="009F3E38">
        <w:instrText xml:space="preserve"> STYLEREF 1 \s </w:instrText>
      </w:r>
      <w:r w:rsidR="00574882" w:rsidRPr="009F3E38">
        <w:fldChar w:fldCharType="separate"/>
      </w:r>
      <w:r w:rsidR="00A71E2D">
        <w:rPr>
          <w:noProof/>
        </w:rPr>
        <w:t>9</w:t>
      </w:r>
      <w:r w:rsidR="00574882" w:rsidRPr="009F3E38">
        <w:fldChar w:fldCharType="end"/>
      </w:r>
      <w:r w:rsidR="00574882" w:rsidRPr="009F3E38">
        <w:t>.</w:t>
      </w:r>
      <w:r w:rsidR="00574882" w:rsidRPr="009F3E38">
        <w:fldChar w:fldCharType="begin"/>
      </w:r>
      <w:r w:rsidR="00574882" w:rsidRPr="009F3E38">
        <w:instrText xml:space="preserve"> </w:instrText>
      </w:r>
      <w:r w:rsidR="005756ED" w:rsidRPr="009F3E38">
        <w:instrText>SEQ Table</w:instrText>
      </w:r>
      <w:r w:rsidR="00574882" w:rsidRPr="009F3E38">
        <w:instrText xml:space="preserve"> \* ARABIC \s 1 </w:instrText>
      </w:r>
      <w:r w:rsidR="00574882" w:rsidRPr="009F3E38">
        <w:fldChar w:fldCharType="separate"/>
      </w:r>
      <w:r w:rsidR="00A71E2D">
        <w:rPr>
          <w:noProof/>
        </w:rPr>
        <w:t>5</w:t>
      </w:r>
      <w:r w:rsidR="00574882" w:rsidRPr="009F3E38">
        <w:fldChar w:fldCharType="end"/>
      </w:r>
      <w:r w:rsidRPr="009F3E38">
        <w:t xml:space="preserve"> — Range of validity for welded joints between CHS, RHS, I or H section brace members and connecting plates and CHS chords</w:t>
      </w:r>
      <w:bookmarkEnd w:id="1659"/>
    </w:p>
    <w:tbl>
      <w:tblPr>
        <w:tblStyle w:val="TableGrid5"/>
        <w:tblW w:w="97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030"/>
        <w:gridCol w:w="1477"/>
        <w:gridCol w:w="2004"/>
        <w:gridCol w:w="247"/>
        <w:gridCol w:w="2552"/>
        <w:gridCol w:w="2392"/>
      </w:tblGrid>
      <w:tr w:rsidR="00467D3B" w:rsidRPr="009F3E38" w14:paraId="677C151E" w14:textId="77777777" w:rsidTr="007154CC">
        <w:trPr>
          <w:cnfStyle w:val="100000000000" w:firstRow="1" w:lastRow="0" w:firstColumn="0" w:lastColumn="0" w:oddVBand="0" w:evenVBand="0" w:oddHBand="0" w:evenHBand="0" w:firstRowFirstColumn="0" w:firstRowLastColumn="0" w:lastRowFirstColumn="0" w:lastRowLastColumn="0"/>
          <w:cantSplit/>
          <w:tblHeader/>
          <w:jc w:val="center"/>
        </w:trPr>
        <w:tc>
          <w:tcPr>
            <w:tcW w:w="1030" w:type="dxa"/>
            <w:tcBorders>
              <w:top w:val="single" w:sz="12" w:space="0" w:color="auto"/>
              <w:bottom w:val="single" w:sz="12" w:space="0" w:color="auto"/>
            </w:tcBorders>
            <w:vAlign w:val="center"/>
            <w:hideMark/>
          </w:tcPr>
          <w:p w14:paraId="7DD49ED6" w14:textId="77777777" w:rsidR="00467D3B" w:rsidRPr="009F3E38" w:rsidRDefault="00467D3B" w:rsidP="00962547">
            <w:pPr>
              <w:pStyle w:val="Tabletext11"/>
              <w:rPr>
                <w:b/>
              </w:rPr>
            </w:pPr>
            <w:bookmarkStart w:id="1660" w:name="_Hlk7171814"/>
            <w:r w:rsidRPr="009F3E38">
              <w:t>General</w:t>
            </w:r>
          </w:p>
        </w:tc>
        <w:tc>
          <w:tcPr>
            <w:tcW w:w="1477" w:type="dxa"/>
            <w:tcBorders>
              <w:top w:val="single" w:sz="12" w:space="0" w:color="auto"/>
              <w:bottom w:val="single" w:sz="12" w:space="0" w:color="auto"/>
            </w:tcBorders>
            <w:vAlign w:val="center"/>
            <w:hideMark/>
          </w:tcPr>
          <w:p w14:paraId="60DE71CC" w14:textId="77777777" w:rsidR="00467D3B" w:rsidRPr="009F3E38" w:rsidRDefault="00962547" w:rsidP="00962547">
            <w:pPr>
              <w:pStyle w:val="Tabletext11"/>
            </w:pPr>
            <m:oMathPara>
              <m:oMathParaPr>
                <m:jc m:val="center"/>
              </m:oMathParaPr>
              <m:oMath>
                <m:r>
                  <w:rPr>
                    <w:rFonts w:ascii="Cambria Math" w:hAnsi="Cambria Math"/>
                  </w:rPr>
                  <m:t>0,2≤β≤1,0</m:t>
                </m:r>
              </m:oMath>
            </m:oMathPara>
          </w:p>
        </w:tc>
        <w:tc>
          <w:tcPr>
            <w:tcW w:w="2251" w:type="dxa"/>
            <w:gridSpan w:val="2"/>
            <w:tcBorders>
              <w:top w:val="single" w:sz="12" w:space="0" w:color="auto"/>
              <w:bottom w:val="single" w:sz="12" w:space="0" w:color="auto"/>
            </w:tcBorders>
            <w:vAlign w:val="center"/>
            <w:hideMark/>
          </w:tcPr>
          <w:p w14:paraId="50C09B44" w14:textId="77777777" w:rsidR="00962547" w:rsidRPr="009F3E38" w:rsidRDefault="00983B21" w:rsidP="00962547">
            <w:pPr>
              <w:pStyle w:val="Tabletext11"/>
              <w:jc w:val="center"/>
            </w:pPr>
            <m:oMathPara>
              <m:oMathParaPr>
                <m:jc m:val="center"/>
              </m:oMathParaPr>
              <m:oMath>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≥3</m:t>
                </m:r>
                <m:r>
                  <w:rPr>
                    <w:rFonts w:ascii="Cambria Math" w:eastAsiaTheme="minorEastAsia" w:hAnsi="Cambria Math"/>
                  </w:rPr>
                  <m:t>0°</m:t>
                </m:r>
              </m:oMath>
            </m:oMathPara>
          </w:p>
          <w:p w14:paraId="081158B9" w14:textId="77777777" w:rsidR="00467D3B" w:rsidRPr="009F3E38" w:rsidRDefault="00983B21" w:rsidP="00962547">
            <w:pPr>
              <w:pStyle w:val="Tabletext11"/>
              <w:jc w:val="center"/>
              <w:rPr>
                <w:rFonts w:eastAsiaTheme="minorEastAsia"/>
                <w:b/>
              </w:rPr>
            </w:pPr>
            <m:oMathPara>
              <m:oMathParaPr>
                <m:jc m:val="center"/>
              </m:oMathParaPr>
              <m:oMath>
                <m:sSup>
                  <m:sSupPr>
                    <m:ctrlPr>
                      <w:rPr>
                        <w:rFonts w:ascii="Cambria Math" w:hAnsi="Cambria Math"/>
                        <w:i/>
                      </w:rPr>
                    </m:ctrlPr>
                  </m:sSupPr>
                  <m:e>
                    <m:r>
                      <w:rPr>
                        <w:rFonts w:ascii="Cambria Math" w:hAnsi="Cambria Math"/>
                      </w:rPr>
                      <m:t>60</m:t>
                    </m:r>
                  </m:e>
                  <m:sup>
                    <m:r>
                      <m:rPr>
                        <m:sty m:val="p"/>
                      </m:rPr>
                      <w:rPr>
                        <w:rFonts w:ascii="Cambria Math" w:hAnsi="Cambria Math"/>
                      </w:rPr>
                      <m:t>o</m:t>
                    </m:r>
                  </m:sup>
                </m:sSup>
                <m:r>
                  <w:rPr>
                    <w:rFonts w:ascii="Cambria Math" w:hAnsi="Cambria Math"/>
                  </w:rPr>
                  <m:t>≤φ≤</m:t>
                </m:r>
                <m:sSup>
                  <m:sSupPr>
                    <m:ctrlPr>
                      <w:rPr>
                        <w:rFonts w:ascii="Cambria Math" w:hAnsi="Cambria Math"/>
                        <w:i/>
                      </w:rPr>
                    </m:ctrlPr>
                  </m:sSupPr>
                  <m:e>
                    <m:r>
                      <w:rPr>
                        <w:rFonts w:ascii="Cambria Math" w:hAnsi="Cambria Math"/>
                      </w:rPr>
                      <m:t>90</m:t>
                    </m:r>
                  </m:e>
                  <m:sup>
                    <m:r>
                      <m:rPr>
                        <m:sty m:val="p"/>
                      </m:rPr>
                      <w:rPr>
                        <w:rFonts w:ascii="Cambria Math" w:hAnsi="Cambria Math"/>
                      </w:rPr>
                      <m:t>o</m:t>
                    </m:r>
                  </m:sup>
                </m:sSup>
              </m:oMath>
            </m:oMathPara>
          </w:p>
        </w:tc>
        <w:tc>
          <w:tcPr>
            <w:tcW w:w="2552" w:type="dxa"/>
            <w:tcBorders>
              <w:top w:val="single" w:sz="12" w:space="0" w:color="auto"/>
              <w:bottom w:val="single" w:sz="12" w:space="0" w:color="auto"/>
            </w:tcBorders>
            <w:vAlign w:val="center"/>
            <w:hideMark/>
          </w:tcPr>
          <w:p w14:paraId="1C855C98" w14:textId="77777777" w:rsidR="00962547" w:rsidRPr="009F3E38" w:rsidRDefault="00962547" w:rsidP="00962547">
            <w:pPr>
              <w:pStyle w:val="Tabletext11"/>
            </w:pPr>
            <m:oMathPara>
              <m:oMathParaPr>
                <m:jc m:val="center"/>
              </m:oMathParaPr>
              <m:oMath>
                <m:r>
                  <w:rPr>
                    <w:rFonts w:ascii="Cambria Math" w:hAnsi="Cambria Math"/>
                  </w:rPr>
                  <m:t>g≥</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oMath>
            </m:oMathPara>
          </w:p>
          <w:p w14:paraId="433DED37" w14:textId="2E76A0AA" w:rsidR="00467D3B" w:rsidRPr="009F3E38" w:rsidRDefault="002C003B" w:rsidP="007154CC">
            <w:pPr>
              <w:pStyle w:val="Tabletext11"/>
              <w:jc w:val="center"/>
              <w:rPr>
                <w:b/>
              </w:rPr>
            </w:pPr>
            <m:oMath>
              <m:r>
                <w:rPr>
                  <w:rFonts w:ascii="Cambria Math" w:hAnsi="Cambria Math"/>
                </w:rPr>
                <m:t>g</m:t>
              </m:r>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00467D3B" w:rsidRPr="009F3E38">
              <w:t xml:space="preserve"> </w:t>
            </w:r>
            <w:r w:rsidR="00467D3B" w:rsidRPr="00B36475">
              <w:rPr>
                <w:b/>
              </w:rPr>
              <w:t>and</w:t>
            </w:r>
            <w:r w:rsidR="00467D3B" w:rsidRPr="009F3E38">
              <w:t xml:space="preserve"> </w:t>
            </w:r>
            <m:oMath>
              <m:r>
                <w:rPr>
                  <w:rFonts w:ascii="Cambria Math" w:hAnsi="Cambria Math"/>
                </w:rPr>
                <m:t>g</m:t>
              </m:r>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oMath>
          </w:p>
        </w:tc>
        <w:tc>
          <w:tcPr>
            <w:tcW w:w="2392" w:type="dxa"/>
            <w:tcBorders>
              <w:top w:val="single" w:sz="12" w:space="0" w:color="auto"/>
              <w:bottom w:val="single" w:sz="12" w:space="0" w:color="auto"/>
            </w:tcBorders>
            <w:vAlign w:val="center"/>
            <w:hideMark/>
          </w:tcPr>
          <w:p w14:paraId="39C22116" w14:textId="77777777" w:rsidR="00467D3B" w:rsidRPr="009F3E38" w:rsidRDefault="00983B21" w:rsidP="00962547">
            <w:pPr>
              <w:pStyle w:val="Tabletext11"/>
            </w:pPr>
            <m:oMathPara>
              <m:oMathParaPr>
                <m:jc m:val="center"/>
              </m:oMathParaPr>
              <m:oMath>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≤0,25</m:t>
                </m:r>
              </m:oMath>
            </m:oMathPara>
          </w:p>
        </w:tc>
      </w:tr>
      <w:tr w:rsidR="0089633A" w:rsidRPr="009F3E38" w14:paraId="5588CC51" w14:textId="77777777" w:rsidTr="007154CC">
        <w:trPr>
          <w:cantSplit/>
          <w:trHeight w:val="507"/>
          <w:jc w:val="center"/>
        </w:trPr>
        <w:tc>
          <w:tcPr>
            <w:tcW w:w="1030" w:type="dxa"/>
            <w:vMerge w:val="restart"/>
            <w:tcBorders>
              <w:top w:val="single" w:sz="12" w:space="0" w:color="auto"/>
            </w:tcBorders>
            <w:vAlign w:val="center"/>
            <w:hideMark/>
          </w:tcPr>
          <w:p w14:paraId="1E430EB8" w14:textId="77777777" w:rsidR="0089633A" w:rsidRPr="009F3E38" w:rsidRDefault="0089633A" w:rsidP="00962547">
            <w:pPr>
              <w:pStyle w:val="Tabletext11"/>
              <w:jc w:val="left"/>
              <w:rPr>
                <w:b/>
              </w:rPr>
            </w:pPr>
            <w:r w:rsidRPr="009F3E38">
              <w:t>Chord</w:t>
            </w:r>
          </w:p>
        </w:tc>
        <w:tc>
          <w:tcPr>
            <w:tcW w:w="1477" w:type="dxa"/>
            <w:tcBorders>
              <w:top w:val="single" w:sz="12" w:space="0" w:color="auto"/>
              <w:bottom w:val="single" w:sz="2" w:space="0" w:color="auto"/>
            </w:tcBorders>
            <w:vAlign w:val="center"/>
            <w:hideMark/>
          </w:tcPr>
          <w:p w14:paraId="0D987520" w14:textId="17FE65F6" w:rsidR="0089633A" w:rsidRPr="009F3E38" w:rsidRDefault="0089633A" w:rsidP="009957A5">
            <w:pPr>
              <w:pStyle w:val="Tabletext11"/>
              <w:jc w:val="left"/>
              <w:rPr>
                <w:b/>
              </w:rPr>
            </w:pPr>
            <w:r w:rsidRPr="009F3E38">
              <w:t xml:space="preserve">Compression </w:t>
            </w:r>
          </w:p>
        </w:tc>
        <w:tc>
          <w:tcPr>
            <w:tcW w:w="2004" w:type="dxa"/>
            <w:tcBorders>
              <w:top w:val="single" w:sz="12" w:space="0" w:color="auto"/>
            </w:tcBorders>
            <w:vAlign w:val="center"/>
            <w:hideMark/>
          </w:tcPr>
          <w:p w14:paraId="5C47296A" w14:textId="55CD3B81" w:rsidR="0089633A" w:rsidRPr="009F3E38" w:rsidRDefault="0089633A" w:rsidP="00A712CF">
            <w:pPr>
              <w:pStyle w:val="Tabletext11"/>
              <w:tabs>
                <w:tab w:val="left" w:pos="1637"/>
              </w:tabs>
              <w:jc w:val="left"/>
              <w:rPr>
                <w:b/>
              </w:rPr>
            </w:pPr>
            <w:r w:rsidRPr="009F3E38">
              <w:t xml:space="preserve">Class 1 or 2 </w:t>
            </w:r>
          </w:p>
        </w:tc>
        <w:tc>
          <w:tcPr>
            <w:tcW w:w="5191" w:type="dxa"/>
            <w:gridSpan w:val="3"/>
            <w:vMerge w:val="restart"/>
            <w:tcBorders>
              <w:top w:val="single" w:sz="12" w:space="0" w:color="auto"/>
            </w:tcBorders>
            <w:vAlign w:val="center"/>
          </w:tcPr>
          <w:p w14:paraId="0ED67D12" w14:textId="15EA6591" w:rsidR="0089633A" w:rsidRPr="009F3E38" w:rsidRDefault="00983B21" w:rsidP="00733FAF">
            <w:pPr>
              <w:pStyle w:val="Tabletext11"/>
              <w:tabs>
                <w:tab w:val="left" w:pos="1637"/>
              </w:tabs>
              <w:jc w:val="left"/>
              <w:rPr>
                <w:b/>
              </w:rPr>
            </w:pPr>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m:t>
                      </m:r>
                    </m:sub>
                  </m:sSub>
                </m:num>
                <m:den>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0</m:t>
                      </m:r>
                    </m:sub>
                  </m:sSub>
                  <m:r>
                    <m:rPr>
                      <m:sty m:val="bi"/>
                    </m:rPr>
                    <w:rPr>
                      <w:rFonts w:ascii="Cambria Math" w:hAnsi="Cambria Math"/>
                    </w:rPr>
                    <m:t>≤50</m:t>
                  </m:r>
                </m:den>
              </m:f>
            </m:oMath>
            <w:r w:rsidR="0089633A" w:rsidRPr="009F3E38">
              <w:t xml:space="preserve"> (but for X joint configurations </w:t>
            </w:r>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m:t>
                      </m:r>
                    </m:sub>
                  </m:sSub>
                </m:num>
                <m:den>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0</m:t>
                      </m:r>
                    </m:sub>
                  </m:sSub>
                  <m:r>
                    <m:rPr>
                      <m:sty m:val="bi"/>
                    </m:rPr>
                    <w:rPr>
                      <w:rFonts w:ascii="Cambria Math" w:hAnsi="Cambria Math"/>
                    </w:rPr>
                    <m:t>≤40</m:t>
                  </m:r>
                </m:den>
              </m:f>
            </m:oMath>
            <w:r w:rsidR="0089633A" w:rsidRPr="009F3E38">
              <w:t>)</w:t>
            </w:r>
          </w:p>
        </w:tc>
      </w:tr>
      <w:tr w:rsidR="0089633A" w:rsidRPr="009F3E38" w14:paraId="784E76B6" w14:textId="77777777" w:rsidTr="007154CC">
        <w:trPr>
          <w:cantSplit/>
          <w:trHeight w:val="507"/>
          <w:jc w:val="center"/>
        </w:trPr>
        <w:tc>
          <w:tcPr>
            <w:tcW w:w="1030" w:type="dxa"/>
            <w:vMerge/>
            <w:vAlign w:val="center"/>
          </w:tcPr>
          <w:p w14:paraId="7F327BAF" w14:textId="77777777" w:rsidR="0089633A" w:rsidRPr="009F3E38" w:rsidRDefault="0089633A" w:rsidP="00962547">
            <w:pPr>
              <w:pStyle w:val="Tabletext11"/>
              <w:jc w:val="left"/>
            </w:pPr>
          </w:p>
        </w:tc>
        <w:tc>
          <w:tcPr>
            <w:tcW w:w="1477" w:type="dxa"/>
            <w:tcBorders>
              <w:top w:val="single" w:sz="2" w:space="0" w:color="auto"/>
              <w:bottom w:val="single" w:sz="6" w:space="0" w:color="auto"/>
            </w:tcBorders>
            <w:vAlign w:val="center"/>
          </w:tcPr>
          <w:p w14:paraId="4EBFF49D" w14:textId="0FFB119C" w:rsidR="0089633A" w:rsidRPr="009F3E38" w:rsidRDefault="0089633A" w:rsidP="00962547">
            <w:pPr>
              <w:pStyle w:val="Tabletext11"/>
              <w:jc w:val="left"/>
            </w:pPr>
            <w:r w:rsidRPr="009F3E38">
              <w:t>Tension</w:t>
            </w:r>
          </w:p>
        </w:tc>
        <w:tc>
          <w:tcPr>
            <w:tcW w:w="2004" w:type="dxa"/>
            <w:vAlign w:val="center"/>
          </w:tcPr>
          <w:p w14:paraId="6A8BF2B1" w14:textId="77777777" w:rsidR="0089633A" w:rsidRPr="009F3E38" w:rsidRDefault="0089633A" w:rsidP="008F5962">
            <w:pPr>
              <w:pStyle w:val="Tabletext11"/>
              <w:tabs>
                <w:tab w:val="left" w:pos="1637"/>
              </w:tabs>
              <w:jc w:val="left"/>
            </w:pPr>
          </w:p>
        </w:tc>
        <w:tc>
          <w:tcPr>
            <w:tcW w:w="5191" w:type="dxa"/>
            <w:gridSpan w:val="3"/>
            <w:vMerge/>
            <w:vAlign w:val="center"/>
          </w:tcPr>
          <w:p w14:paraId="3518179B" w14:textId="6E59151D" w:rsidR="0089633A" w:rsidRPr="009F3E38" w:rsidRDefault="0089633A" w:rsidP="008F5962">
            <w:pPr>
              <w:pStyle w:val="Tabletext11"/>
              <w:tabs>
                <w:tab w:val="left" w:pos="1637"/>
              </w:tabs>
              <w:jc w:val="left"/>
            </w:pPr>
          </w:p>
        </w:tc>
      </w:tr>
      <w:tr w:rsidR="0089633A" w:rsidRPr="009F3E38" w14:paraId="7DA78CF7" w14:textId="77777777" w:rsidTr="007154CC">
        <w:trPr>
          <w:cantSplit/>
          <w:jc w:val="center"/>
        </w:trPr>
        <w:tc>
          <w:tcPr>
            <w:tcW w:w="1030" w:type="dxa"/>
            <w:vMerge w:val="restart"/>
            <w:vAlign w:val="center"/>
            <w:hideMark/>
          </w:tcPr>
          <w:p w14:paraId="7C1322C7" w14:textId="77777777" w:rsidR="0089633A" w:rsidRPr="009F3E38" w:rsidRDefault="0089633A" w:rsidP="00962547">
            <w:pPr>
              <w:pStyle w:val="Tabletext11"/>
              <w:jc w:val="left"/>
              <w:rPr>
                <w:b/>
              </w:rPr>
            </w:pPr>
            <w:r w:rsidRPr="009F3E38">
              <w:t>CHS braces</w:t>
            </w:r>
          </w:p>
        </w:tc>
        <w:tc>
          <w:tcPr>
            <w:tcW w:w="1477" w:type="dxa"/>
            <w:tcBorders>
              <w:top w:val="single" w:sz="6" w:space="0" w:color="auto"/>
            </w:tcBorders>
            <w:vAlign w:val="center"/>
            <w:hideMark/>
          </w:tcPr>
          <w:p w14:paraId="052A26F4" w14:textId="3D70AAD1" w:rsidR="0089633A" w:rsidRPr="009F3E38" w:rsidRDefault="0089633A" w:rsidP="009957A5">
            <w:pPr>
              <w:pStyle w:val="Tabletext11"/>
              <w:jc w:val="left"/>
              <w:rPr>
                <w:b/>
              </w:rPr>
            </w:pPr>
            <w:r w:rsidRPr="009F3E38">
              <w:t xml:space="preserve">Compression </w:t>
            </w:r>
          </w:p>
        </w:tc>
        <w:tc>
          <w:tcPr>
            <w:tcW w:w="2004" w:type="dxa"/>
            <w:vAlign w:val="center"/>
            <w:hideMark/>
          </w:tcPr>
          <w:p w14:paraId="4A7D85E5" w14:textId="112BB43A" w:rsidR="0089633A" w:rsidRPr="009F3E38" w:rsidRDefault="0089633A" w:rsidP="00A712CF">
            <w:pPr>
              <w:pStyle w:val="Tabletext11"/>
              <w:tabs>
                <w:tab w:val="left" w:pos="1637"/>
              </w:tabs>
              <w:jc w:val="left"/>
              <w:rPr>
                <w:b/>
              </w:rPr>
            </w:pPr>
            <w:r w:rsidRPr="009F3E38">
              <w:t>Class 1 or 2</w:t>
            </w:r>
            <w:r w:rsidRPr="009F3E38">
              <w:rPr>
                <w:b/>
              </w:rPr>
              <w:tab/>
            </w:r>
          </w:p>
        </w:tc>
        <w:tc>
          <w:tcPr>
            <w:tcW w:w="5191" w:type="dxa"/>
            <w:gridSpan w:val="3"/>
            <w:vMerge w:val="restart"/>
            <w:vAlign w:val="center"/>
          </w:tcPr>
          <w:p w14:paraId="5434838D" w14:textId="6A7FF8ED" w:rsidR="0089633A" w:rsidRPr="009F3E38" w:rsidRDefault="00983B21" w:rsidP="00733FAF">
            <w:pPr>
              <w:pStyle w:val="Tabletext11"/>
              <w:tabs>
                <w:tab w:val="left" w:pos="1637"/>
              </w:tabs>
              <w:jc w:val="left"/>
              <w:rPr>
                <w:b/>
              </w:rPr>
            </w:pPr>
            <m:oMathPara>
              <m:oMath>
                <m:f>
                  <m:fPr>
                    <m:type m:val="lin"/>
                    <m:ctrlPr>
                      <w:rPr>
                        <w:rFonts w:ascii="Cambria Math" w:hAnsi="Cambria Math"/>
                        <w:b/>
                        <w:i/>
                      </w:rPr>
                    </m:ctrlPr>
                  </m:fPr>
                  <m:num>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i</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≤50</m:t>
                    </m:r>
                  </m:den>
                </m:f>
              </m:oMath>
            </m:oMathPara>
          </w:p>
        </w:tc>
      </w:tr>
      <w:tr w:rsidR="0089633A" w:rsidRPr="009F3E38" w14:paraId="43AB3437" w14:textId="77777777" w:rsidTr="007154CC">
        <w:trPr>
          <w:cantSplit/>
          <w:jc w:val="center"/>
        </w:trPr>
        <w:tc>
          <w:tcPr>
            <w:tcW w:w="1030" w:type="dxa"/>
            <w:vMerge/>
            <w:vAlign w:val="center"/>
          </w:tcPr>
          <w:p w14:paraId="368D840F" w14:textId="77777777" w:rsidR="0089633A" w:rsidRPr="009F3E38" w:rsidRDefault="0089633A" w:rsidP="00962547">
            <w:pPr>
              <w:pStyle w:val="Tabletext11"/>
              <w:jc w:val="left"/>
            </w:pPr>
          </w:p>
        </w:tc>
        <w:tc>
          <w:tcPr>
            <w:tcW w:w="1477" w:type="dxa"/>
            <w:tcBorders>
              <w:top w:val="single" w:sz="6" w:space="0" w:color="auto"/>
            </w:tcBorders>
            <w:vAlign w:val="center"/>
          </w:tcPr>
          <w:p w14:paraId="6E0FFCBA" w14:textId="7508CEAC" w:rsidR="0089633A" w:rsidRPr="009F3E38" w:rsidRDefault="0089633A" w:rsidP="00962547">
            <w:pPr>
              <w:pStyle w:val="Tabletext11"/>
              <w:jc w:val="left"/>
            </w:pPr>
            <w:r w:rsidRPr="009F3E38">
              <w:t>Tension</w:t>
            </w:r>
          </w:p>
        </w:tc>
        <w:tc>
          <w:tcPr>
            <w:tcW w:w="2004" w:type="dxa"/>
            <w:vAlign w:val="center"/>
          </w:tcPr>
          <w:p w14:paraId="1A19CAA6" w14:textId="77777777" w:rsidR="0089633A" w:rsidRPr="009F3E38" w:rsidRDefault="0089633A" w:rsidP="008F5962">
            <w:pPr>
              <w:pStyle w:val="Tabletext11"/>
              <w:tabs>
                <w:tab w:val="left" w:pos="1637"/>
              </w:tabs>
              <w:jc w:val="left"/>
            </w:pPr>
          </w:p>
        </w:tc>
        <w:tc>
          <w:tcPr>
            <w:tcW w:w="5191" w:type="dxa"/>
            <w:gridSpan w:val="3"/>
            <w:vMerge/>
            <w:vAlign w:val="center"/>
          </w:tcPr>
          <w:p w14:paraId="765F5E22" w14:textId="700F681B" w:rsidR="0089633A" w:rsidRPr="009F3E38" w:rsidRDefault="0089633A" w:rsidP="008F5962">
            <w:pPr>
              <w:pStyle w:val="Tabletext11"/>
              <w:tabs>
                <w:tab w:val="left" w:pos="1637"/>
              </w:tabs>
              <w:jc w:val="left"/>
            </w:pPr>
          </w:p>
        </w:tc>
      </w:tr>
      <w:tr w:rsidR="003848EC" w:rsidRPr="009F3E38" w14:paraId="6310C8A8" w14:textId="77777777" w:rsidTr="007154CC">
        <w:trPr>
          <w:cantSplit/>
          <w:jc w:val="center"/>
        </w:trPr>
        <w:tc>
          <w:tcPr>
            <w:tcW w:w="1030" w:type="dxa"/>
            <w:vMerge w:val="restart"/>
            <w:vAlign w:val="center"/>
            <w:hideMark/>
          </w:tcPr>
          <w:p w14:paraId="1FD7CA48" w14:textId="77777777" w:rsidR="003848EC" w:rsidRPr="009F3E38" w:rsidRDefault="003848EC" w:rsidP="00962547">
            <w:pPr>
              <w:pStyle w:val="Tabletext11"/>
              <w:jc w:val="left"/>
              <w:rPr>
                <w:b/>
              </w:rPr>
            </w:pPr>
            <w:r w:rsidRPr="009F3E38">
              <w:t>RHS braces</w:t>
            </w:r>
          </w:p>
        </w:tc>
        <w:tc>
          <w:tcPr>
            <w:tcW w:w="1477" w:type="dxa"/>
            <w:vAlign w:val="center"/>
            <w:hideMark/>
          </w:tcPr>
          <w:p w14:paraId="3477EB06" w14:textId="54ADE145" w:rsidR="003848EC" w:rsidRPr="009F3E38" w:rsidRDefault="003848EC" w:rsidP="009957A5">
            <w:pPr>
              <w:pStyle w:val="Tabletext11"/>
              <w:jc w:val="left"/>
              <w:rPr>
                <w:b/>
              </w:rPr>
            </w:pPr>
            <w:r w:rsidRPr="009F3E38">
              <w:t xml:space="preserve">Compression </w:t>
            </w:r>
          </w:p>
        </w:tc>
        <w:tc>
          <w:tcPr>
            <w:tcW w:w="2004" w:type="dxa"/>
            <w:vAlign w:val="center"/>
            <w:hideMark/>
          </w:tcPr>
          <w:p w14:paraId="45D8C62B" w14:textId="30BAFCC4" w:rsidR="003848EC" w:rsidRPr="009F3E38" w:rsidRDefault="003848EC" w:rsidP="003506B7">
            <w:pPr>
              <w:pStyle w:val="Tabletext11"/>
              <w:tabs>
                <w:tab w:val="left" w:pos="1637"/>
              </w:tabs>
              <w:jc w:val="left"/>
            </w:pPr>
            <w:r w:rsidRPr="009F3E38">
              <w:t xml:space="preserve">Class 1 or 2 </w:t>
            </w:r>
          </w:p>
        </w:tc>
        <w:tc>
          <w:tcPr>
            <w:tcW w:w="5191" w:type="dxa"/>
            <w:gridSpan w:val="3"/>
            <w:vAlign w:val="center"/>
          </w:tcPr>
          <w:p w14:paraId="05BA9C74" w14:textId="107FADBE" w:rsidR="003848EC" w:rsidRPr="009F3E38" w:rsidRDefault="00983B21" w:rsidP="007154CC">
            <w:pPr>
              <w:pStyle w:val="Tabletext11"/>
              <w:tabs>
                <w:tab w:val="left" w:pos="1637"/>
              </w:tabs>
              <w:rPr>
                <w:b/>
              </w:rPr>
            </w:pPr>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i</m:t>
                      </m:r>
                    </m:sub>
                  </m:sSub>
                </m:num>
                <m:den>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≤35</m:t>
                  </m:r>
                </m:den>
              </m:f>
            </m:oMath>
            <w:r w:rsidR="003848EC" w:rsidRPr="009F3E38">
              <w:t xml:space="preserve"> and </w:t>
            </w:r>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i</m:t>
                      </m:r>
                    </m:sub>
                  </m:sSub>
                </m:num>
                <m:den>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≤35</m:t>
                  </m:r>
                </m:den>
              </m:f>
            </m:oMath>
          </w:p>
        </w:tc>
      </w:tr>
      <w:tr w:rsidR="003848EC" w:rsidRPr="009F3E38" w14:paraId="48EBA9D2" w14:textId="77777777" w:rsidTr="007154CC">
        <w:trPr>
          <w:cantSplit/>
          <w:jc w:val="center"/>
        </w:trPr>
        <w:tc>
          <w:tcPr>
            <w:tcW w:w="1030" w:type="dxa"/>
            <w:vMerge/>
            <w:vAlign w:val="center"/>
          </w:tcPr>
          <w:p w14:paraId="1EA5B9E9" w14:textId="77777777" w:rsidR="003848EC" w:rsidRPr="009F3E38" w:rsidRDefault="003848EC" w:rsidP="00962547">
            <w:pPr>
              <w:pStyle w:val="Tabletext11"/>
              <w:jc w:val="left"/>
            </w:pPr>
          </w:p>
        </w:tc>
        <w:tc>
          <w:tcPr>
            <w:tcW w:w="1477" w:type="dxa"/>
            <w:vAlign w:val="center"/>
          </w:tcPr>
          <w:p w14:paraId="56D9ECBF" w14:textId="03BEDCAF" w:rsidR="003848EC" w:rsidRPr="009F3E38" w:rsidRDefault="003848EC" w:rsidP="00962547">
            <w:pPr>
              <w:pStyle w:val="Tabletext11"/>
              <w:jc w:val="left"/>
            </w:pPr>
            <w:r w:rsidRPr="009F3E38">
              <w:t>Tension</w:t>
            </w:r>
          </w:p>
        </w:tc>
        <w:tc>
          <w:tcPr>
            <w:tcW w:w="2004" w:type="dxa"/>
            <w:vAlign w:val="center"/>
          </w:tcPr>
          <w:p w14:paraId="08EDC41E" w14:textId="77777777" w:rsidR="003848EC" w:rsidRPr="009F3E38" w:rsidRDefault="003848EC" w:rsidP="008F5962">
            <w:pPr>
              <w:pStyle w:val="Tabletext11"/>
              <w:tabs>
                <w:tab w:val="left" w:pos="1637"/>
              </w:tabs>
              <w:jc w:val="left"/>
            </w:pPr>
          </w:p>
        </w:tc>
        <w:tc>
          <w:tcPr>
            <w:tcW w:w="5191" w:type="dxa"/>
            <w:gridSpan w:val="3"/>
            <w:vAlign w:val="center"/>
          </w:tcPr>
          <w:p w14:paraId="015C31B5" w14:textId="4455C622" w:rsidR="003848EC" w:rsidRPr="009F3E38" w:rsidRDefault="0089633A" w:rsidP="009957A5">
            <w:pPr>
              <w:pStyle w:val="Tabletext11"/>
              <w:tabs>
                <w:tab w:val="left" w:pos="1637"/>
              </w:tabs>
              <w:jc w:val="left"/>
            </w:pPr>
            <m:oMathPara>
              <m:oMath>
                <m:r>
                  <m:rPr>
                    <m:sty m:val="bi"/>
                  </m:rPr>
                  <w:rPr>
                    <w:rFonts w:ascii="Cambria Math" w:hAnsi="Cambria Math"/>
                  </w:rPr>
                  <m:t>0,6≤η</m:t>
                </m:r>
                <m:r>
                  <m:rPr>
                    <m:sty m:val="b"/>
                  </m:rPr>
                  <w:rPr>
                    <w:rFonts w:ascii="Cambria Math" w:hAnsi="Cambria Math"/>
                  </w:rPr>
                  <m:t>=</m:t>
                </m:r>
                <m:f>
                  <m:fPr>
                    <m:type m:val="lin"/>
                    <m:ctrlPr>
                      <w:rPr>
                        <w:rFonts w:ascii="Cambria Math" w:hAnsi="Cambria Math"/>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num>
                  <m:den>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m:t>
                        </m:r>
                      </m:sub>
                    </m:sSub>
                  </m:den>
                </m:f>
                <m:r>
                  <m:rPr>
                    <m:sty m:val="b"/>
                  </m:rPr>
                  <w:rPr>
                    <w:rFonts w:ascii="Cambria Math" w:hAnsi="Cambria Math"/>
                  </w:rPr>
                  <m:t>≤2,5</m:t>
                </m:r>
              </m:oMath>
            </m:oMathPara>
          </w:p>
        </w:tc>
      </w:tr>
      <w:tr w:rsidR="003848EC" w:rsidRPr="009F3E38" w14:paraId="2EFFCD7C" w14:textId="77777777" w:rsidTr="007154CC">
        <w:trPr>
          <w:cantSplit/>
          <w:trHeight w:val="464"/>
          <w:jc w:val="center"/>
        </w:trPr>
        <w:tc>
          <w:tcPr>
            <w:tcW w:w="1030" w:type="dxa"/>
            <w:vMerge w:val="restart"/>
            <w:vAlign w:val="center"/>
            <w:hideMark/>
          </w:tcPr>
          <w:p w14:paraId="15EECFEB" w14:textId="77777777" w:rsidR="003848EC" w:rsidRPr="009F3E38" w:rsidRDefault="003848EC" w:rsidP="00962547">
            <w:pPr>
              <w:pStyle w:val="Tabletext11"/>
              <w:jc w:val="left"/>
              <w:rPr>
                <w:b/>
              </w:rPr>
            </w:pPr>
            <w:r w:rsidRPr="009F3E38">
              <w:t>Plates</w:t>
            </w:r>
          </w:p>
        </w:tc>
        <w:tc>
          <w:tcPr>
            <w:tcW w:w="1477" w:type="dxa"/>
            <w:vMerge w:val="restart"/>
            <w:vAlign w:val="center"/>
            <w:hideMark/>
          </w:tcPr>
          <w:p w14:paraId="05AB19A8" w14:textId="77777777" w:rsidR="003848EC" w:rsidRPr="009F3E38" w:rsidRDefault="003848EC" w:rsidP="00962547">
            <w:pPr>
              <w:pStyle w:val="Tabletext11"/>
              <w:jc w:val="left"/>
              <w:rPr>
                <w:b/>
              </w:rPr>
            </w:pPr>
            <w:r w:rsidRPr="009F3E38">
              <w:t>Tension and Compression</w:t>
            </w:r>
          </w:p>
        </w:tc>
        <w:tc>
          <w:tcPr>
            <w:tcW w:w="2004" w:type="dxa"/>
            <w:vAlign w:val="center"/>
            <w:hideMark/>
          </w:tcPr>
          <w:p w14:paraId="595CD392" w14:textId="3AAEA939" w:rsidR="003848EC" w:rsidRPr="009F3E38" w:rsidRDefault="003848EC" w:rsidP="009957A5">
            <w:pPr>
              <w:pStyle w:val="Tabletext11"/>
              <w:tabs>
                <w:tab w:val="left" w:pos="1847"/>
              </w:tabs>
              <w:jc w:val="left"/>
              <w:rPr>
                <w:b/>
              </w:rPr>
            </w:pPr>
            <w:r w:rsidRPr="009F3E38">
              <w:t>Transverse plate:</w:t>
            </w:r>
            <w:r w:rsidRPr="009F3E38">
              <w:tab/>
            </w:r>
          </w:p>
        </w:tc>
        <w:tc>
          <w:tcPr>
            <w:tcW w:w="5191" w:type="dxa"/>
            <w:gridSpan w:val="3"/>
            <w:vAlign w:val="center"/>
          </w:tcPr>
          <w:p w14:paraId="00B80761" w14:textId="13680155" w:rsidR="003848EC" w:rsidRPr="009F3E38" w:rsidRDefault="0089633A" w:rsidP="003506B7">
            <w:pPr>
              <w:pStyle w:val="Tabletext11"/>
              <w:tabs>
                <w:tab w:val="left" w:pos="1847"/>
              </w:tabs>
              <w:jc w:val="left"/>
              <w:rPr>
                <w:b/>
              </w:rPr>
            </w:pPr>
            <m:oMath>
              <m:r>
                <m:rPr>
                  <m:sty m:val="bi"/>
                </m:rPr>
                <w:rPr>
                  <w:rFonts w:ascii="Cambria Math" w:hAnsi="Cambria Math"/>
                </w:rPr>
                <m:t>β</m:t>
              </m:r>
              <m:r>
                <m:rPr>
                  <m:sty m:val="b"/>
                </m:rPr>
                <w:rPr>
                  <w:rFonts w:ascii="Cambria Math" w:hAnsi="Cambria Math"/>
                </w:rPr>
                <m:t>=</m:t>
              </m:r>
              <m:f>
                <m:fPr>
                  <m:type m:val="lin"/>
                  <m:ctrlPr>
                    <w:rPr>
                      <w:rFonts w:ascii="Cambria Math" w:hAnsi="Cambria Math"/>
                    </w:rPr>
                  </m:ctrlPr>
                </m:fPr>
                <m:num>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1</m:t>
                      </m:r>
                    </m:sub>
                  </m:sSub>
                </m:num>
                <m:den>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m:t>
                      </m:r>
                    </m:sub>
                  </m:sSub>
                </m:den>
              </m:f>
              <m:r>
                <m:rPr>
                  <m:sty m:val="b"/>
                </m:rPr>
                <w:rPr>
                  <w:rFonts w:ascii="Cambria Math" w:hAnsi="Cambria Math"/>
                </w:rPr>
                <m:t>≥0,25</m:t>
              </m:r>
            </m:oMath>
            <w:r w:rsidRPr="009F3E38" w:rsidDel="0089633A">
              <w:t xml:space="preserve"> </w:t>
            </w:r>
          </w:p>
        </w:tc>
      </w:tr>
      <w:tr w:rsidR="003848EC" w:rsidRPr="009F3E38" w14:paraId="3E70CF34" w14:textId="77777777" w:rsidTr="007154CC">
        <w:trPr>
          <w:cantSplit/>
          <w:trHeight w:val="463"/>
          <w:jc w:val="center"/>
        </w:trPr>
        <w:tc>
          <w:tcPr>
            <w:tcW w:w="1030" w:type="dxa"/>
            <w:vMerge/>
            <w:vAlign w:val="center"/>
          </w:tcPr>
          <w:p w14:paraId="78F9F477" w14:textId="77777777" w:rsidR="003848EC" w:rsidRPr="009F3E38" w:rsidRDefault="003848EC" w:rsidP="00962547">
            <w:pPr>
              <w:pStyle w:val="Tabletext11"/>
              <w:jc w:val="left"/>
            </w:pPr>
          </w:p>
        </w:tc>
        <w:tc>
          <w:tcPr>
            <w:tcW w:w="1477" w:type="dxa"/>
            <w:vMerge/>
            <w:vAlign w:val="center"/>
          </w:tcPr>
          <w:p w14:paraId="28246EF2" w14:textId="77777777" w:rsidR="003848EC" w:rsidRPr="009F3E38" w:rsidRDefault="003848EC" w:rsidP="00962547">
            <w:pPr>
              <w:pStyle w:val="Tabletext11"/>
              <w:jc w:val="left"/>
            </w:pPr>
          </w:p>
        </w:tc>
        <w:tc>
          <w:tcPr>
            <w:tcW w:w="2004" w:type="dxa"/>
            <w:vAlign w:val="center"/>
          </w:tcPr>
          <w:p w14:paraId="301A7EFD" w14:textId="2262AA10" w:rsidR="003848EC" w:rsidRPr="007154CC" w:rsidRDefault="0089633A" w:rsidP="008F5962">
            <w:pPr>
              <w:pStyle w:val="Tabletext11"/>
              <w:tabs>
                <w:tab w:val="left" w:pos="1847"/>
              </w:tabs>
              <w:jc w:val="left"/>
            </w:pPr>
            <w:r w:rsidRPr="009F3E38">
              <w:t>Longitudinal plate:</w:t>
            </w:r>
            <w:r w:rsidRPr="009F3E38">
              <w:tab/>
            </w:r>
          </w:p>
        </w:tc>
        <w:tc>
          <w:tcPr>
            <w:tcW w:w="5191" w:type="dxa"/>
            <w:gridSpan w:val="3"/>
            <w:vAlign w:val="center"/>
          </w:tcPr>
          <w:p w14:paraId="18C0FB2E" w14:textId="122D09A0" w:rsidR="003848EC" w:rsidRPr="007154CC" w:rsidRDefault="0089633A" w:rsidP="008F5962">
            <w:pPr>
              <w:pStyle w:val="Tabletext11"/>
              <w:tabs>
                <w:tab w:val="left" w:pos="1847"/>
              </w:tabs>
              <w:jc w:val="left"/>
            </w:pPr>
            <m:oMathPara>
              <m:oMath>
                <m:r>
                  <m:rPr>
                    <m:sty m:val="bi"/>
                  </m:rPr>
                  <w:rPr>
                    <w:rFonts w:ascii="Cambria Math" w:hAnsi="Cambria Math"/>
                  </w:rPr>
                  <m:t>0,6≤η</m:t>
                </m:r>
                <m:r>
                  <m:rPr>
                    <m:sty m:val="b"/>
                  </m:rPr>
                  <w:rPr>
                    <w:rFonts w:ascii="Cambria Math" w:hAnsi="Cambria Math"/>
                  </w:rPr>
                  <m:t>=</m:t>
                </m:r>
                <m:f>
                  <m:fPr>
                    <m:type m:val="lin"/>
                    <m:ctrlPr>
                      <w:rPr>
                        <w:rFonts w:ascii="Cambria Math" w:hAnsi="Cambria Math"/>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num>
                  <m:den>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m:t>
                        </m:r>
                      </m:sub>
                    </m:sSub>
                  </m:den>
                </m:f>
                <m:r>
                  <m:rPr>
                    <m:sty m:val="b"/>
                  </m:rPr>
                  <w:rPr>
                    <w:rFonts w:ascii="Cambria Math" w:hAnsi="Cambria Math"/>
                  </w:rPr>
                  <m:t>≤4</m:t>
                </m:r>
              </m:oMath>
            </m:oMathPara>
          </w:p>
        </w:tc>
      </w:tr>
      <w:tr w:rsidR="0089633A" w:rsidRPr="009F3E38" w14:paraId="6D39E447" w14:textId="77777777" w:rsidTr="007154CC">
        <w:trPr>
          <w:cantSplit/>
          <w:jc w:val="center"/>
        </w:trPr>
        <w:tc>
          <w:tcPr>
            <w:tcW w:w="1030" w:type="dxa"/>
            <w:vMerge w:val="restart"/>
            <w:vAlign w:val="center"/>
            <w:hideMark/>
          </w:tcPr>
          <w:p w14:paraId="267ADF33" w14:textId="77777777" w:rsidR="0089633A" w:rsidRPr="009F3E38" w:rsidRDefault="0089633A" w:rsidP="00962547">
            <w:pPr>
              <w:pStyle w:val="Tabletext11"/>
              <w:jc w:val="left"/>
              <w:rPr>
                <w:b/>
              </w:rPr>
            </w:pPr>
            <w:r w:rsidRPr="009F3E38">
              <w:t>I, H and RHS section braces</w:t>
            </w:r>
          </w:p>
        </w:tc>
        <w:tc>
          <w:tcPr>
            <w:tcW w:w="1477" w:type="dxa"/>
            <w:vAlign w:val="center"/>
            <w:hideMark/>
          </w:tcPr>
          <w:p w14:paraId="52D15BA4" w14:textId="1807E2A3" w:rsidR="0089633A" w:rsidRPr="009F3E38" w:rsidRDefault="0089633A" w:rsidP="009957A5">
            <w:pPr>
              <w:pStyle w:val="Tabletext11"/>
              <w:jc w:val="left"/>
              <w:rPr>
                <w:b/>
              </w:rPr>
            </w:pPr>
            <w:r w:rsidRPr="009F3E38">
              <w:t xml:space="preserve">Compression </w:t>
            </w:r>
          </w:p>
        </w:tc>
        <w:tc>
          <w:tcPr>
            <w:tcW w:w="2004" w:type="dxa"/>
            <w:vAlign w:val="center"/>
            <w:hideMark/>
          </w:tcPr>
          <w:p w14:paraId="6DB46C18" w14:textId="062452DA" w:rsidR="0089633A" w:rsidRPr="009F3E38" w:rsidRDefault="0089633A" w:rsidP="003506B7">
            <w:pPr>
              <w:pStyle w:val="Tabletext11"/>
              <w:tabs>
                <w:tab w:val="left" w:pos="1637"/>
              </w:tabs>
              <w:jc w:val="left"/>
              <w:rPr>
                <w:b/>
              </w:rPr>
            </w:pPr>
            <w:r w:rsidRPr="009F3E38">
              <w:t>Class 1 or 2</w:t>
            </w:r>
          </w:p>
        </w:tc>
        <w:tc>
          <w:tcPr>
            <w:tcW w:w="5191" w:type="dxa"/>
            <w:gridSpan w:val="3"/>
            <w:vMerge w:val="restart"/>
            <w:vAlign w:val="center"/>
          </w:tcPr>
          <w:p w14:paraId="007A41C5" w14:textId="3A8B2C7E" w:rsidR="0089633A" w:rsidRPr="009F3E38" w:rsidRDefault="0089633A" w:rsidP="008F5962">
            <w:pPr>
              <w:pStyle w:val="Tabletext11"/>
              <w:tabs>
                <w:tab w:val="left" w:pos="1847"/>
              </w:tabs>
              <w:jc w:val="left"/>
              <w:rPr>
                <w:b/>
              </w:rPr>
            </w:pPr>
            <m:oMath>
              <m:r>
                <m:rPr>
                  <m:sty m:val="bi"/>
                </m:rPr>
                <w:rPr>
                  <w:rFonts w:ascii="Cambria Math" w:hAnsi="Cambria Math"/>
                </w:rPr>
                <m:t>0,6≤</m:t>
              </m:r>
              <m:r>
                <m:rPr>
                  <m:sty m:val="bi"/>
                </m:rPr>
                <w:rPr>
                  <w:rFonts w:ascii="Cambria Math" w:hAnsi="Cambria Math" w:cstheme="minorHAnsi"/>
                </w:rPr>
                <m:t>η</m:t>
              </m:r>
              <m:r>
                <m:rPr>
                  <m:sty m:val="b"/>
                </m:rPr>
                <w:rPr>
                  <w:rFonts w:ascii="Cambria Math" w:hAnsi="Cambria Math"/>
                </w:rPr>
                <m:t>=</m:t>
              </m:r>
              <m:f>
                <m:fPr>
                  <m:type m:val="lin"/>
                  <m:ctrlPr>
                    <w:rPr>
                      <w:rFonts w:ascii="Cambria Math" w:hAnsi="Cambria Math"/>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num>
                <m:den>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m:t>
                      </m:r>
                    </m:sub>
                  </m:sSub>
                </m:den>
              </m:f>
              <m:r>
                <m:rPr>
                  <m:sty m:val="b"/>
                </m:rPr>
                <w:rPr>
                  <w:rFonts w:ascii="Cambria Math" w:hAnsi="Cambria Math" w:cstheme="minorHAnsi"/>
                </w:rPr>
                <m:t>≤2,5</m:t>
              </m:r>
            </m:oMath>
            <w:r w:rsidRPr="009F3E38" w:rsidDel="0089633A">
              <w:t xml:space="preserve"> </w:t>
            </w:r>
          </w:p>
        </w:tc>
      </w:tr>
      <w:tr w:rsidR="0089633A" w:rsidRPr="009F3E38" w14:paraId="7F8A6A6D" w14:textId="77777777" w:rsidTr="007154CC">
        <w:trPr>
          <w:cantSplit/>
          <w:jc w:val="center"/>
        </w:trPr>
        <w:tc>
          <w:tcPr>
            <w:tcW w:w="1030" w:type="dxa"/>
            <w:vMerge/>
            <w:vAlign w:val="center"/>
          </w:tcPr>
          <w:p w14:paraId="4964F53C" w14:textId="77777777" w:rsidR="0089633A" w:rsidRPr="009F3E38" w:rsidRDefault="0089633A" w:rsidP="00962547">
            <w:pPr>
              <w:pStyle w:val="Tabletext11"/>
              <w:jc w:val="left"/>
            </w:pPr>
          </w:p>
        </w:tc>
        <w:tc>
          <w:tcPr>
            <w:tcW w:w="1477" w:type="dxa"/>
            <w:vAlign w:val="center"/>
          </w:tcPr>
          <w:p w14:paraId="4120D005" w14:textId="3C94F9DB" w:rsidR="0089633A" w:rsidRPr="009F3E38" w:rsidRDefault="0089633A" w:rsidP="00962547">
            <w:pPr>
              <w:pStyle w:val="Tabletext11"/>
              <w:jc w:val="left"/>
            </w:pPr>
            <w:r w:rsidRPr="009F3E38">
              <w:t>Tension</w:t>
            </w:r>
          </w:p>
        </w:tc>
        <w:tc>
          <w:tcPr>
            <w:tcW w:w="2004" w:type="dxa"/>
            <w:vAlign w:val="center"/>
          </w:tcPr>
          <w:p w14:paraId="5D8D3B25" w14:textId="77777777" w:rsidR="0089633A" w:rsidRPr="009F3E38" w:rsidRDefault="0089633A" w:rsidP="00DE2111">
            <w:pPr>
              <w:pStyle w:val="Tabletext11"/>
              <w:tabs>
                <w:tab w:val="left" w:pos="1637"/>
              </w:tabs>
              <w:jc w:val="left"/>
            </w:pPr>
          </w:p>
        </w:tc>
        <w:tc>
          <w:tcPr>
            <w:tcW w:w="5191" w:type="dxa"/>
            <w:gridSpan w:val="3"/>
            <w:vMerge/>
            <w:vAlign w:val="center"/>
          </w:tcPr>
          <w:p w14:paraId="22D925C3" w14:textId="32CF80CE" w:rsidR="0089633A" w:rsidRPr="009F3E38" w:rsidRDefault="0089633A" w:rsidP="00DE2111">
            <w:pPr>
              <w:pStyle w:val="Tabletext11"/>
              <w:tabs>
                <w:tab w:val="left" w:pos="1637"/>
              </w:tabs>
              <w:jc w:val="left"/>
            </w:pPr>
          </w:p>
        </w:tc>
      </w:tr>
    </w:tbl>
    <w:p w14:paraId="0A1F22D8" w14:textId="77777777" w:rsidR="00647879" w:rsidRPr="009F3E38" w:rsidRDefault="00647879" w:rsidP="00647879">
      <w:bookmarkStart w:id="1661" w:name="_Ref15965051"/>
      <w:bookmarkStart w:id="1662" w:name="_Ref15967331"/>
      <w:bookmarkStart w:id="1663" w:name="_Ref15967346"/>
      <w:bookmarkStart w:id="1664" w:name="_Toc76376176"/>
      <w:bookmarkStart w:id="1665" w:name="_Toc89855234"/>
      <w:bookmarkStart w:id="1666" w:name="_Toc474417804"/>
      <w:bookmarkStart w:id="1667" w:name="_Toc477220838"/>
      <w:bookmarkStart w:id="1668" w:name="_Toc8132116"/>
      <w:bookmarkEnd w:id="1660"/>
    </w:p>
    <w:p w14:paraId="67887BD4" w14:textId="36799058" w:rsidR="00467D3B" w:rsidRPr="009F3E38" w:rsidRDefault="00467D3B" w:rsidP="00AE2997">
      <w:pPr>
        <w:pStyle w:val="Heading3"/>
      </w:pPr>
      <w:bookmarkStart w:id="1669" w:name="_Toc54616989"/>
      <w:r w:rsidRPr="009F3E38">
        <w:t xml:space="preserve">Uniplanar </w:t>
      </w:r>
      <w:r w:rsidR="00546B7C" w:rsidRPr="009F3E38">
        <w:t>joint configuration</w:t>
      </w:r>
      <w:r w:rsidR="001027D7" w:rsidRPr="009F3E38">
        <w:t>s</w:t>
      </w:r>
      <w:bookmarkEnd w:id="1661"/>
      <w:bookmarkEnd w:id="1662"/>
      <w:bookmarkEnd w:id="1663"/>
      <w:bookmarkEnd w:id="1664"/>
      <w:bookmarkEnd w:id="1665"/>
      <w:bookmarkEnd w:id="1666"/>
      <w:bookmarkEnd w:id="1667"/>
      <w:bookmarkEnd w:id="1668"/>
      <w:bookmarkEnd w:id="1669"/>
    </w:p>
    <w:p w14:paraId="7A03592A" w14:textId="7251B52A" w:rsidR="00467D3B" w:rsidRPr="009F3E38" w:rsidRDefault="007B0A32" w:rsidP="001B469E">
      <w:r w:rsidRPr="009F3E38">
        <w:t>(1</w:t>
      </w:r>
      <w:r w:rsidR="001B469E" w:rsidRPr="009F3E38">
        <w:t>) </w:t>
      </w:r>
      <w:r w:rsidR="00467D3B" w:rsidRPr="009F3E38">
        <w:rPr>
          <w:rFonts w:cs="Arial"/>
        </w:rPr>
        <w:t xml:space="preserve">In </w:t>
      </w:r>
      <w:r w:rsidR="00467D3B" w:rsidRPr="009F3E38">
        <w:t xml:space="preserve">uniplanar </w:t>
      </w:r>
      <w:r w:rsidR="00546B7C" w:rsidRPr="009F3E38">
        <w:t>joint configuration</w:t>
      </w:r>
      <w:r w:rsidR="001027D7" w:rsidRPr="009F3E38">
        <w:t>s</w:t>
      </w:r>
      <w:r w:rsidR="001027D7" w:rsidRPr="009F3E38" w:rsidDel="001027D7">
        <w:t xml:space="preserve"> </w:t>
      </w:r>
      <w:r w:rsidR="00467D3B" w:rsidRPr="009F3E38">
        <w:t xml:space="preserve">subject only to axial forces, the design internal axial force </w:t>
      </w:r>
      <m:oMath>
        <m:sSub>
          <m:sSubPr>
            <m:ctrlPr>
              <w:rPr>
                <w:rFonts w:ascii="Cambria Math" w:hAnsi="Cambria Math"/>
                <w:i/>
              </w:rPr>
            </m:ctrlPr>
          </m:sSubPr>
          <m:e>
            <m:r>
              <w:rPr>
                <w:rFonts w:ascii="Cambria Math" w:hAnsi="Cambria Math"/>
              </w:rPr>
              <m:t>N</m:t>
            </m:r>
          </m:e>
          <m:sub>
            <m:r>
              <m:rPr>
                <m:sty m:val="p"/>
              </m:rPr>
              <w:rPr>
                <w:rFonts w:ascii="Cambria Math" w:hAnsi="Cambria Math"/>
              </w:rPr>
              <m:t>i,Ed</m:t>
            </m:r>
          </m:sub>
        </m:sSub>
      </m:oMath>
      <w:r w:rsidR="00467D3B" w:rsidRPr="009F3E38">
        <w:t xml:space="preserve"> </w:t>
      </w:r>
      <w:r w:rsidR="00937BB7" w:rsidRPr="009F3E38">
        <w:t>sh</w:t>
      </w:r>
      <w:r w:rsidR="00937BB7">
        <w:t>ould</w:t>
      </w:r>
      <w:r w:rsidR="00937BB7" w:rsidRPr="009F3E38">
        <w:t xml:space="preserve"> </w:t>
      </w:r>
      <w:r w:rsidR="00467D3B" w:rsidRPr="009F3E38">
        <w:t xml:space="preserve">not exceed the design axial resistance of the welded joint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obtained from Table</w:t>
      </w:r>
      <w:r w:rsidR="00DE2111" w:rsidRPr="009F3E38">
        <w:t> </w:t>
      </w:r>
      <w:r w:rsidR="00467D3B" w:rsidRPr="009F3E38">
        <w:t>9.6, Table</w:t>
      </w:r>
      <w:r w:rsidR="00DE2111" w:rsidRPr="009F3E38">
        <w:t> </w:t>
      </w:r>
      <w:r w:rsidR="00467D3B" w:rsidRPr="009F3E38">
        <w:t>9.7 or Table</w:t>
      </w:r>
      <w:r w:rsidR="00DE2111" w:rsidRPr="009F3E38">
        <w:t> </w:t>
      </w:r>
      <w:r w:rsidR="00467D3B" w:rsidRPr="009F3E38">
        <w:t xml:space="preserve">9.8, as appropriate. </w:t>
      </w:r>
    </w:p>
    <w:p w14:paraId="6D80A8B3" w14:textId="6F070A97" w:rsidR="00467D3B" w:rsidRPr="009F3E38" w:rsidRDefault="007B0A32" w:rsidP="001B469E">
      <w:bookmarkStart w:id="1670" w:name="_Ref475655114"/>
      <w:r w:rsidRPr="009F3E38">
        <w:t>(2</w:t>
      </w:r>
      <w:r w:rsidR="001B469E" w:rsidRPr="009F3E38">
        <w:t>) </w:t>
      </w:r>
      <w:r w:rsidR="005E2233" w:rsidRPr="009F3E38">
        <w:t>Joints of the b</w:t>
      </w:r>
      <w:r w:rsidR="001A3721" w:rsidRPr="009F3E38">
        <w:t xml:space="preserve">race members </w:t>
      </w:r>
      <w:r w:rsidR="00467D3B" w:rsidRPr="009F3E38">
        <w:t>subject</w:t>
      </w:r>
      <w:r w:rsidR="00D82EC0" w:rsidRPr="009F3E38">
        <w:t>ed</w:t>
      </w:r>
      <w:r w:rsidR="00467D3B" w:rsidRPr="009F3E38">
        <w:t xml:space="preserve"> to combined bending and axial force should satisfy:</w:t>
      </w:r>
      <w:bookmarkEnd w:id="1670"/>
    </w:p>
    <w:tbl>
      <w:tblPr>
        <w:tblW w:w="5000" w:type="pct"/>
        <w:tblCellMar>
          <w:left w:w="0" w:type="dxa"/>
          <w:right w:w="0" w:type="dxa"/>
        </w:tblCellMar>
        <w:tblLook w:val="04A0" w:firstRow="1" w:lastRow="0" w:firstColumn="1" w:lastColumn="0" w:noHBand="0" w:noVBand="1"/>
      </w:tblPr>
      <w:tblGrid>
        <w:gridCol w:w="8227"/>
        <w:gridCol w:w="1525"/>
      </w:tblGrid>
      <w:tr w:rsidR="00467D3B" w:rsidRPr="009F3E38" w14:paraId="19624E0C" w14:textId="77777777" w:rsidTr="00B11232">
        <w:tc>
          <w:tcPr>
            <w:tcW w:w="8253" w:type="dxa"/>
          </w:tcPr>
          <w:p w14:paraId="7BD4D263" w14:textId="77777777" w:rsidR="00467D3B" w:rsidRPr="009F3E38" w:rsidRDefault="00983B21" w:rsidP="00B36475">
            <w:pPr>
              <w:spacing w:before="60"/>
              <w:ind w:left="908"/>
            </w:pPr>
            <m:oMathPara>
              <m:oMathParaPr>
                <m:jc m:val="left"/>
              </m:oMathParaP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i,Ed</m:t>
                            </m:r>
                          </m:sub>
                        </m:sSub>
                      </m:e>
                    </m:d>
                  </m:num>
                  <m:den>
                    <m:sSub>
                      <m:sSubPr>
                        <m:ctrlPr>
                          <w:rPr>
                            <w:rFonts w:ascii="Cambria Math" w:hAnsi="Cambria Math"/>
                          </w:rPr>
                        </m:ctrlPr>
                      </m:sSubPr>
                      <m:e>
                        <m:r>
                          <w:rPr>
                            <w:rFonts w:ascii="Cambria Math" w:hAnsi="Cambria Math"/>
                          </w:rPr>
                          <m:t>N</m:t>
                        </m:r>
                      </m:e>
                      <m:sub>
                        <m:r>
                          <m:rPr>
                            <m:sty m:val="p"/>
                          </m:rPr>
                          <w:rPr>
                            <w:rFonts w:ascii="Cambria Math" w:hAnsi="Cambria Math"/>
                          </w:rPr>
                          <m:t>i,Rd</m:t>
                        </m:r>
                      </m:sub>
                    </m:sSub>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ip,i,Ed</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ip,i,Rd</m:t>
                                </m:r>
                              </m:sub>
                            </m:sSub>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op,i,Ed</m:t>
                            </m:r>
                          </m:sub>
                        </m:sSub>
                      </m:e>
                    </m:d>
                  </m:num>
                  <m:den>
                    <m:sSub>
                      <m:sSubPr>
                        <m:ctrlPr>
                          <w:rPr>
                            <w:rFonts w:ascii="Cambria Math" w:hAnsi="Cambria Math"/>
                          </w:rPr>
                        </m:ctrlPr>
                      </m:sSubPr>
                      <m:e>
                        <m:r>
                          <w:rPr>
                            <w:rFonts w:ascii="Cambria Math" w:hAnsi="Cambria Math"/>
                          </w:rPr>
                          <m:t>M</m:t>
                        </m:r>
                      </m:e>
                      <m:sub>
                        <m:r>
                          <m:rPr>
                            <m:sty m:val="p"/>
                          </m:rPr>
                          <w:rPr>
                            <w:rFonts w:ascii="Cambria Math" w:hAnsi="Cambria Math"/>
                          </w:rPr>
                          <m:t>op,i,Rd</m:t>
                        </m:r>
                      </m:sub>
                    </m:sSub>
                  </m:den>
                </m:f>
                <m:r>
                  <m:rPr>
                    <m:sty m:val="p"/>
                  </m:rPr>
                  <w:rPr>
                    <w:rFonts w:ascii="Cambria Math" w:hAnsi="Cambria Math"/>
                  </w:rPr>
                  <m:t>≤1,0</m:t>
                </m:r>
              </m:oMath>
            </m:oMathPara>
          </w:p>
        </w:tc>
        <w:tc>
          <w:tcPr>
            <w:tcW w:w="1528" w:type="dxa"/>
            <w:vAlign w:val="center"/>
          </w:tcPr>
          <w:p w14:paraId="2E980771" w14:textId="2CE5A3CF" w:rsidR="00467D3B" w:rsidRPr="009F3E38" w:rsidRDefault="00467D3B" w:rsidP="00B36475">
            <w:pPr>
              <w:pStyle w:val="Formula"/>
              <w:spacing w:before="60" w:after="35"/>
              <w:jc w:val="right"/>
            </w:pPr>
            <w:r w:rsidRPr="009F3E38">
              <w:t>(</w:t>
            </w:r>
            <w:r w:rsidRPr="009F3E38">
              <w:fldChar w:fldCharType="begin"/>
            </w:r>
            <w:r w:rsidRPr="009F3E38">
              <w:instrText xml:space="preserve"> REF _Ref15901497 \r \h </w:instrText>
            </w:r>
            <w:r w:rsidRPr="009F3E38">
              <w:fldChar w:fldCharType="separate"/>
            </w:r>
            <w:r w:rsidR="00A71E2D">
              <w:t>9</w:t>
            </w:r>
            <w:r w:rsidRPr="009F3E38">
              <w:fldChar w:fldCharType="end"/>
            </w:r>
            <w:r w:rsidRPr="009F3E38">
              <w:t>.</w:t>
            </w:r>
            <w:r w:rsidRPr="009F3E38">
              <w:fldChar w:fldCharType="begin"/>
            </w:r>
            <w:r w:rsidRPr="009F3E38">
              <w:instrText xml:space="preserve"> SEQ Equation \* ARABIC \s 1 </w:instrText>
            </w:r>
            <w:r w:rsidRPr="009F3E38">
              <w:fldChar w:fldCharType="separate"/>
            </w:r>
            <w:r w:rsidR="00A71E2D">
              <w:rPr>
                <w:noProof/>
              </w:rPr>
              <w:t>3</w:t>
            </w:r>
            <w:r w:rsidRPr="009F3E38">
              <w:fldChar w:fldCharType="end"/>
            </w:r>
            <w:r w:rsidRPr="009F3E38">
              <w:t>)</w:t>
            </w:r>
          </w:p>
        </w:tc>
      </w:tr>
    </w:tbl>
    <w:p w14:paraId="6B58ED96" w14:textId="77777777" w:rsidR="00467D3B" w:rsidRPr="009F3E38" w:rsidRDefault="00467D3B" w:rsidP="00DE2111">
      <w:pPr>
        <w:keepNext/>
      </w:pPr>
      <w:r w:rsidRPr="009F3E38">
        <w:t>where</w:t>
      </w:r>
    </w:p>
    <w:p w14:paraId="4D9F7B6B" w14:textId="77777777" w:rsidR="00467D3B" w:rsidRPr="009F3E38" w:rsidRDefault="00983B21" w:rsidP="00DE2111">
      <w:pPr>
        <w:pStyle w:val="dl"/>
        <w:ind w:left="1302" w:hanging="902"/>
      </w:pPr>
      <m:oMath>
        <m:sSub>
          <m:sSubPr>
            <m:ctrlPr>
              <w:rPr>
                <w:rFonts w:ascii="Cambria Math" w:hAnsi="Cambria Math"/>
                <w:i/>
              </w:rPr>
            </m:ctrlPr>
          </m:sSubPr>
          <m:e>
            <m:r>
              <w:rPr>
                <w:rFonts w:ascii="Cambria Math" w:hAnsi="Cambria Math"/>
              </w:rPr>
              <m:t>M</m:t>
            </m:r>
          </m:e>
          <m:sub>
            <m:r>
              <m:rPr>
                <m:sty m:val="p"/>
              </m:rPr>
              <w:rPr>
                <w:rFonts w:ascii="Cambria Math" w:hAnsi="Cambria Math"/>
              </w:rPr>
              <m:t>ip,i,Rd</m:t>
            </m:r>
          </m:sub>
        </m:sSub>
      </m:oMath>
      <w:r w:rsidR="00467D3B" w:rsidRPr="009F3E38">
        <w:tab/>
        <w:t>design in-plane moment resistance;</w:t>
      </w:r>
    </w:p>
    <w:p w14:paraId="7A4E8F4F" w14:textId="77777777" w:rsidR="00467D3B" w:rsidRPr="009F3E38" w:rsidRDefault="00983B21" w:rsidP="00DE2111">
      <w:pPr>
        <w:pStyle w:val="dl"/>
        <w:ind w:left="1302" w:hanging="902"/>
      </w:pPr>
      <m:oMath>
        <m:sSub>
          <m:sSubPr>
            <m:ctrlPr>
              <w:rPr>
                <w:rFonts w:ascii="Cambria Math" w:hAnsi="Cambria Math"/>
                <w:i/>
              </w:rPr>
            </m:ctrlPr>
          </m:sSubPr>
          <m:e>
            <m:r>
              <w:rPr>
                <w:rFonts w:ascii="Cambria Math" w:hAnsi="Cambria Math"/>
              </w:rPr>
              <m:t>M</m:t>
            </m:r>
          </m:e>
          <m:sub>
            <m:r>
              <m:rPr>
                <m:sty m:val="p"/>
              </m:rPr>
              <w:rPr>
                <w:rFonts w:ascii="Cambria Math" w:hAnsi="Cambria Math"/>
              </w:rPr>
              <m:t>ip,i,Ed</m:t>
            </m:r>
          </m:sub>
        </m:sSub>
      </m:oMath>
      <w:r w:rsidR="00467D3B" w:rsidRPr="009F3E38">
        <w:tab/>
        <w:t>design in-plane internal moment;</w:t>
      </w:r>
    </w:p>
    <w:p w14:paraId="32DCC8EE" w14:textId="77777777" w:rsidR="00467D3B" w:rsidRPr="009F3E38" w:rsidRDefault="00983B21" w:rsidP="00DE2111">
      <w:pPr>
        <w:pStyle w:val="dl"/>
        <w:ind w:left="1302" w:hanging="902"/>
      </w:pPr>
      <m:oMath>
        <m:sSub>
          <m:sSubPr>
            <m:ctrlPr>
              <w:rPr>
                <w:rFonts w:ascii="Cambria Math" w:hAnsi="Cambria Math"/>
                <w:i/>
              </w:rPr>
            </m:ctrlPr>
          </m:sSubPr>
          <m:e>
            <m:r>
              <w:rPr>
                <w:rFonts w:ascii="Cambria Math" w:hAnsi="Cambria Math"/>
              </w:rPr>
              <m:t>M</m:t>
            </m:r>
          </m:e>
          <m:sub>
            <m:r>
              <m:rPr>
                <m:sty m:val="p"/>
              </m:rPr>
              <w:rPr>
                <w:rFonts w:ascii="Cambria Math" w:hAnsi="Cambria Math"/>
              </w:rPr>
              <m:t>op,i,Rd</m:t>
            </m:r>
          </m:sub>
        </m:sSub>
      </m:oMath>
      <w:r w:rsidR="00467D3B" w:rsidRPr="009F3E38">
        <w:tab/>
        <w:t>design out-of-plane moment resistance;</w:t>
      </w:r>
    </w:p>
    <w:p w14:paraId="5B15166B" w14:textId="77777777" w:rsidR="00467D3B" w:rsidRPr="009F3E38" w:rsidRDefault="00983B21" w:rsidP="00DE2111">
      <w:pPr>
        <w:pStyle w:val="dl"/>
        <w:ind w:left="1302" w:hanging="902"/>
      </w:pPr>
      <m:oMath>
        <m:sSub>
          <m:sSubPr>
            <m:ctrlPr>
              <w:rPr>
                <w:rFonts w:ascii="Cambria Math" w:hAnsi="Cambria Math"/>
                <w:i/>
              </w:rPr>
            </m:ctrlPr>
          </m:sSubPr>
          <m:e>
            <m:r>
              <w:rPr>
                <w:rFonts w:ascii="Cambria Math" w:hAnsi="Cambria Math"/>
              </w:rPr>
              <m:t>M</m:t>
            </m:r>
          </m:e>
          <m:sub>
            <m:r>
              <m:rPr>
                <m:sty m:val="p"/>
              </m:rPr>
              <w:rPr>
                <w:rFonts w:ascii="Cambria Math" w:hAnsi="Cambria Math"/>
              </w:rPr>
              <m:t>op,i,Ed</m:t>
            </m:r>
          </m:sub>
        </m:sSub>
      </m:oMath>
      <w:r w:rsidR="00467D3B" w:rsidRPr="009F3E38">
        <w:tab/>
        <w:t xml:space="preserve">design out-of-plane internal moment. </w:t>
      </w:r>
    </w:p>
    <w:p w14:paraId="5309FD68" w14:textId="77777777" w:rsidR="00467D3B" w:rsidRPr="009F3E38" w:rsidRDefault="007B0A32" w:rsidP="001B469E">
      <w:r w:rsidRPr="009F3E38">
        <w:t>(3</w:t>
      </w:r>
      <w:r w:rsidR="001B469E" w:rsidRPr="009F3E38">
        <w:t>) </w:t>
      </w:r>
      <w:r w:rsidR="00467D3B" w:rsidRPr="009F3E38">
        <w:t xml:space="preserve">The design internal moment </w:t>
      </w:r>
      <m:oMath>
        <m:sSub>
          <m:sSubPr>
            <m:ctrlPr>
              <w:rPr>
                <w:rFonts w:ascii="Cambria Math" w:hAnsi="Cambria Math"/>
                <w:i/>
              </w:rPr>
            </m:ctrlPr>
          </m:sSubPr>
          <m:e>
            <m:r>
              <w:rPr>
                <w:rFonts w:ascii="Cambria Math" w:hAnsi="Cambria Math"/>
              </w:rPr>
              <m:t>M</m:t>
            </m:r>
          </m:e>
          <m:sub>
            <m:r>
              <m:rPr>
                <m:sty m:val="p"/>
              </m:rPr>
              <w:rPr>
                <w:rFonts w:ascii="Cambria Math" w:hAnsi="Cambria Math"/>
              </w:rPr>
              <m:t>ip,i,Ed</m:t>
            </m:r>
          </m:sub>
        </m:sSub>
      </m:oMath>
      <w:r w:rsidR="00467D3B" w:rsidRPr="009F3E38">
        <w:t xml:space="preserve"> and </w:t>
      </w:r>
      <m:oMath>
        <m:sSub>
          <m:sSubPr>
            <m:ctrlPr>
              <w:rPr>
                <w:rFonts w:ascii="Cambria Math" w:hAnsi="Cambria Math"/>
                <w:i/>
              </w:rPr>
            </m:ctrlPr>
          </m:sSubPr>
          <m:e>
            <m:r>
              <w:rPr>
                <w:rFonts w:ascii="Cambria Math" w:hAnsi="Cambria Math"/>
              </w:rPr>
              <m:t>M</m:t>
            </m:r>
          </m:e>
          <m:sub>
            <m:r>
              <m:rPr>
                <m:sty m:val="p"/>
              </m:rPr>
              <w:rPr>
                <w:rFonts w:ascii="Cambria Math" w:hAnsi="Cambria Math"/>
              </w:rPr>
              <m:t>op,i,Ed</m:t>
            </m:r>
          </m:sub>
        </m:sSub>
      </m:oMath>
      <w:r w:rsidR="00467D3B" w:rsidRPr="009F3E38">
        <w:t xml:space="preserve"> from (2) may be taken as the value at the point where the centreline of the brace member meets the face of the chord member.</w:t>
      </w:r>
    </w:p>
    <w:p w14:paraId="414B6642" w14:textId="77777777" w:rsidR="00467D3B" w:rsidRPr="009F3E38" w:rsidRDefault="007B0A32" w:rsidP="001B469E">
      <w:r w:rsidRPr="009F3E38">
        <w:t>(4</w:t>
      </w:r>
      <w:r w:rsidR="001B469E" w:rsidRPr="009F3E38">
        <w:t>) </w:t>
      </w:r>
      <w:r w:rsidR="00467D3B" w:rsidRPr="009F3E38">
        <w:t xml:space="preserve">The design in-plane moment resistance </w:t>
      </w:r>
      <m:oMath>
        <m:sSub>
          <m:sSubPr>
            <m:ctrlPr>
              <w:rPr>
                <w:rFonts w:ascii="Cambria Math" w:hAnsi="Cambria Math"/>
                <w:i/>
              </w:rPr>
            </m:ctrlPr>
          </m:sSubPr>
          <m:e>
            <m:r>
              <w:rPr>
                <w:rFonts w:ascii="Cambria Math" w:hAnsi="Cambria Math"/>
              </w:rPr>
              <m:t>M</m:t>
            </m:r>
          </m:e>
          <m:sub>
            <m:r>
              <m:rPr>
                <m:sty m:val="p"/>
              </m:rPr>
              <w:rPr>
                <w:rFonts w:ascii="Cambria Math" w:hAnsi="Cambria Math"/>
              </w:rPr>
              <m:t>ip,i,Rd</m:t>
            </m:r>
          </m:sub>
        </m:sSub>
        <m:r>
          <w:rPr>
            <w:rFonts w:ascii="Cambria Math" w:hAnsi="Cambria Math"/>
          </w:rPr>
          <m:t xml:space="preserve"> </m:t>
        </m:r>
      </m:oMath>
      <w:r w:rsidR="00467D3B" w:rsidRPr="009F3E38">
        <w:t xml:space="preserve">and the design out-of-plane moment resistance </w:t>
      </w:r>
      <m:oMath>
        <m:sSub>
          <m:sSubPr>
            <m:ctrlPr>
              <w:rPr>
                <w:rFonts w:ascii="Cambria Math" w:hAnsi="Cambria Math"/>
                <w:i/>
              </w:rPr>
            </m:ctrlPr>
          </m:sSubPr>
          <m:e>
            <m:r>
              <w:rPr>
                <w:rFonts w:ascii="Cambria Math" w:hAnsi="Cambria Math"/>
              </w:rPr>
              <m:t>M</m:t>
            </m:r>
          </m:e>
          <m:sub>
            <m:r>
              <m:rPr>
                <m:sty m:val="p"/>
              </m:rPr>
              <w:rPr>
                <w:rFonts w:ascii="Cambria Math" w:hAnsi="Cambria Math"/>
              </w:rPr>
              <m:t>op,i,Rd</m:t>
            </m:r>
          </m:sub>
        </m:sSub>
      </m:oMath>
      <w:r w:rsidR="00467D3B" w:rsidRPr="009F3E38">
        <w:t xml:space="preserve"> should be obtained from Table</w:t>
      </w:r>
      <w:r w:rsidR="00DE2111" w:rsidRPr="009F3E38">
        <w:t> </w:t>
      </w:r>
      <w:r w:rsidR="00467D3B" w:rsidRPr="009F3E38">
        <w:t>9.7, Table</w:t>
      </w:r>
      <w:r w:rsidR="00DE2111" w:rsidRPr="009F3E38">
        <w:t> </w:t>
      </w:r>
      <w:r w:rsidR="00467D3B" w:rsidRPr="009F3E38">
        <w:t>9.8 or Table</w:t>
      </w:r>
      <w:r w:rsidR="00DE2111" w:rsidRPr="009F3E38">
        <w:t> </w:t>
      </w:r>
      <w:r w:rsidR="00467D3B" w:rsidRPr="009F3E38">
        <w:t>9.9, as appropriate.</w:t>
      </w:r>
    </w:p>
    <w:p w14:paraId="049EC5E6" w14:textId="66D08B42" w:rsidR="00467D3B" w:rsidRPr="009F3E38" w:rsidRDefault="007B0A32" w:rsidP="001B469E">
      <w:r w:rsidRPr="009F3E38">
        <w:t>(5</w:t>
      </w:r>
      <w:r w:rsidR="001B469E" w:rsidRPr="009F3E38">
        <w:t>) </w:t>
      </w:r>
      <w:r w:rsidR="00467D3B" w:rsidRPr="009F3E38">
        <w:t xml:space="preserve">The special types of welded </w:t>
      </w:r>
      <w:r w:rsidR="00546B7C" w:rsidRPr="009F3E38">
        <w:t>joint configuration</w:t>
      </w:r>
      <w:r w:rsidR="00A6290B" w:rsidRPr="009F3E38">
        <w:t>s</w:t>
      </w:r>
      <w:r w:rsidR="00A6290B" w:rsidRPr="009F3E38" w:rsidDel="00A6290B">
        <w:t xml:space="preserve"> </w:t>
      </w:r>
      <w:r w:rsidR="00467D3B" w:rsidRPr="009F3E38">
        <w:t>indicated in Table</w:t>
      </w:r>
      <w:r w:rsidR="00DE2111" w:rsidRPr="009F3E38">
        <w:t> </w:t>
      </w:r>
      <w:r w:rsidR="00467D3B" w:rsidRPr="009F3E38">
        <w:t>9.10 and Table</w:t>
      </w:r>
      <w:r w:rsidR="00DE2111" w:rsidRPr="009F3E38">
        <w:t> </w:t>
      </w:r>
      <w:r w:rsidR="00467D3B" w:rsidRPr="009F3E38">
        <w:t xml:space="preserve">9.11 should satisfy the appropriate design criteria specified for each </w:t>
      </w:r>
      <w:r w:rsidR="00546B7C" w:rsidRPr="009F3E38">
        <w:t>joint configuration</w:t>
      </w:r>
      <w:r w:rsidR="00A175A8" w:rsidRPr="009F3E38" w:rsidDel="00A175A8">
        <w:t xml:space="preserve"> </w:t>
      </w:r>
      <w:r w:rsidR="00467D3B" w:rsidRPr="009F3E38">
        <w:t>in these tables.</w:t>
      </w:r>
      <w:bookmarkStart w:id="1671" w:name="_Hlt16509425"/>
      <w:bookmarkStart w:id="1672" w:name="_Ref474086849"/>
      <w:bookmarkStart w:id="1673" w:name="_Ref475614486"/>
      <w:bookmarkEnd w:id="1671"/>
    </w:p>
    <w:p w14:paraId="5A1ACCD0" w14:textId="77777777" w:rsidR="00467D3B" w:rsidRPr="009F3E38" w:rsidRDefault="00467D3B" w:rsidP="00467D3B">
      <w:pPr>
        <w:pStyle w:val="Tabletitle"/>
        <w:spacing w:before="127"/>
      </w:pPr>
      <w:bookmarkStart w:id="1674" w:name="_Ref476058430"/>
      <w:bookmarkStart w:id="1675" w:name="_Ref502825691"/>
      <w:r w:rsidRPr="009F3E38">
        <w:t>Table </w:t>
      </w:r>
      <w:bookmarkEnd w:id="1672"/>
      <w:bookmarkEnd w:id="1674"/>
      <w:bookmarkEnd w:id="1675"/>
      <w:r w:rsidR="00574882" w:rsidRPr="009F3E38">
        <w:fldChar w:fldCharType="begin"/>
      </w:r>
      <w:r w:rsidR="00574882" w:rsidRPr="009F3E38">
        <w:instrText xml:space="preserve"> STYLEREF 1 \s </w:instrText>
      </w:r>
      <w:r w:rsidR="00574882" w:rsidRPr="009F3E38">
        <w:fldChar w:fldCharType="separate"/>
      </w:r>
      <w:r w:rsidR="00A71E2D">
        <w:rPr>
          <w:noProof/>
        </w:rPr>
        <w:t>9</w:t>
      </w:r>
      <w:r w:rsidR="00574882" w:rsidRPr="009F3E38">
        <w:fldChar w:fldCharType="end"/>
      </w:r>
      <w:r w:rsidR="00574882" w:rsidRPr="009F3E38">
        <w:t>.</w:t>
      </w:r>
      <w:r w:rsidR="00574882" w:rsidRPr="009F3E38">
        <w:fldChar w:fldCharType="begin"/>
      </w:r>
      <w:r w:rsidR="00574882" w:rsidRPr="009F3E38">
        <w:instrText xml:space="preserve"> </w:instrText>
      </w:r>
      <w:r w:rsidR="005756ED" w:rsidRPr="009F3E38">
        <w:instrText>SEQ Table</w:instrText>
      </w:r>
      <w:r w:rsidR="00574882" w:rsidRPr="009F3E38">
        <w:instrText xml:space="preserve"> \* ARABIC \s 1 </w:instrText>
      </w:r>
      <w:r w:rsidR="00574882" w:rsidRPr="009F3E38">
        <w:fldChar w:fldCharType="separate"/>
      </w:r>
      <w:r w:rsidR="00A71E2D">
        <w:rPr>
          <w:noProof/>
        </w:rPr>
        <w:t>6</w:t>
      </w:r>
      <w:r w:rsidR="00574882" w:rsidRPr="009F3E38">
        <w:fldChar w:fldCharType="end"/>
      </w:r>
      <w:r w:rsidRPr="009F3E38">
        <w:t xml:space="preserve"> — Design axial resistance of welded joints between CHS brace members and CHS chords</w:t>
      </w:r>
      <w:bookmarkEnd w:id="1673"/>
      <w:r w:rsidRPr="009F3E38">
        <w:t xml:space="preserve"> </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3512"/>
        <w:gridCol w:w="1865"/>
        <w:gridCol w:w="2061"/>
        <w:gridCol w:w="2314"/>
      </w:tblGrid>
      <w:tr w:rsidR="00467D3B" w:rsidRPr="009F3E38" w14:paraId="38F7552D" w14:textId="77777777" w:rsidTr="0011259C">
        <w:trPr>
          <w:cnfStyle w:val="100000000000" w:firstRow="1" w:lastRow="0" w:firstColumn="0" w:lastColumn="0" w:oddVBand="0" w:evenVBand="0" w:oddHBand="0" w:evenHBand="0" w:firstRowFirstColumn="0" w:firstRowLastColumn="0" w:lastRowFirstColumn="0" w:lastRowLastColumn="0"/>
          <w:cantSplit/>
          <w:jc w:val="center"/>
        </w:trPr>
        <w:tc>
          <w:tcPr>
            <w:tcW w:w="3512" w:type="dxa"/>
            <w:tcBorders>
              <w:top w:val="single" w:sz="12" w:space="0" w:color="auto"/>
            </w:tcBorders>
            <w:vAlign w:val="center"/>
          </w:tcPr>
          <w:p w14:paraId="5130339C" w14:textId="3D25B28E" w:rsidR="00467D3B" w:rsidRPr="009F3E38" w:rsidRDefault="00467D3B" w:rsidP="00DA443A">
            <w:pPr>
              <w:pStyle w:val="Tabletext11"/>
              <w:keepNext/>
              <w:rPr>
                <w:b/>
              </w:rPr>
            </w:pPr>
            <w:r w:rsidRPr="009F3E38">
              <w:rPr>
                <w:b/>
              </w:rPr>
              <w:t xml:space="preserve">T and Y </w:t>
            </w:r>
            <w:r w:rsidR="00546B7C" w:rsidRPr="009F3E38">
              <w:rPr>
                <w:b/>
              </w:rPr>
              <w:t>joint configuration</w:t>
            </w:r>
            <w:r w:rsidR="001027D7" w:rsidRPr="009F3E38">
              <w:rPr>
                <w:b/>
              </w:rPr>
              <w:t>s</w:t>
            </w:r>
          </w:p>
        </w:tc>
        <w:tc>
          <w:tcPr>
            <w:tcW w:w="6240" w:type="dxa"/>
            <w:gridSpan w:val="3"/>
            <w:tcBorders>
              <w:top w:val="single" w:sz="12" w:space="0" w:color="auto"/>
            </w:tcBorders>
            <w:vAlign w:val="center"/>
          </w:tcPr>
          <w:p w14:paraId="4138BEAA" w14:textId="77777777" w:rsidR="00467D3B" w:rsidRPr="009F3E38" w:rsidRDefault="00467D3B" w:rsidP="00DA443A">
            <w:pPr>
              <w:pStyle w:val="Tabletext11"/>
              <w:keepNext/>
              <w:rPr>
                <w:b/>
                <w:lang w:eastAsia="ja-JP"/>
              </w:rPr>
            </w:pPr>
            <w:r w:rsidRPr="009F3E38">
              <w:rPr>
                <w:b/>
                <w:lang w:eastAsia="ja-JP"/>
              </w:rPr>
              <w:t xml:space="preserve">Chord </w:t>
            </w:r>
            <w:r w:rsidRPr="007154CC">
              <w:rPr>
                <w:b/>
                <w:lang w:eastAsia="ja-JP"/>
              </w:rPr>
              <w:t>(face)</w:t>
            </w:r>
            <w:r w:rsidRPr="009F3E38">
              <w:rPr>
                <w:b/>
                <w:lang w:eastAsia="ja-JP"/>
              </w:rPr>
              <w:t xml:space="preserve"> failure</w:t>
            </w:r>
          </w:p>
        </w:tc>
      </w:tr>
      <w:tr w:rsidR="00467D3B" w:rsidRPr="009F3E38" w14:paraId="7386079F" w14:textId="77777777" w:rsidTr="0011259C">
        <w:trPr>
          <w:cantSplit/>
          <w:jc w:val="center"/>
        </w:trPr>
        <w:tc>
          <w:tcPr>
            <w:tcW w:w="3512" w:type="dxa"/>
            <w:vAlign w:val="center"/>
          </w:tcPr>
          <w:p w14:paraId="038B7BE3" w14:textId="52749CE5" w:rsidR="00467D3B" w:rsidRPr="009F3E38" w:rsidRDefault="003D0D9C" w:rsidP="00DA443A">
            <w:pPr>
              <w:pStyle w:val="Tabletext11"/>
              <w:keepNext/>
              <w:jc w:val="center"/>
            </w:pPr>
            <w:r>
              <w:rPr>
                <w:noProof/>
                <w:lang w:eastAsia="en-GB"/>
              </w:rPr>
              <w:drawing>
                <wp:inline distT="0" distB="0" distL="0" distR="0" wp14:anchorId="50B7A7B0" wp14:editId="1DEE1A53">
                  <wp:extent cx="2143125" cy="11144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43125" cy="1114425"/>
                          </a:xfrm>
                          <a:prstGeom prst="rect">
                            <a:avLst/>
                          </a:prstGeom>
                          <a:noFill/>
                          <a:ln>
                            <a:noFill/>
                          </a:ln>
                        </pic:spPr>
                      </pic:pic>
                    </a:graphicData>
                  </a:graphic>
                </wp:inline>
              </w:drawing>
            </w:r>
          </w:p>
        </w:tc>
        <w:tc>
          <w:tcPr>
            <w:tcW w:w="6240" w:type="dxa"/>
            <w:gridSpan w:val="3"/>
            <w:vAlign w:val="center"/>
          </w:tcPr>
          <w:p w14:paraId="191C7375" w14:textId="77777777" w:rsidR="00467D3B" w:rsidRPr="009F3E38" w:rsidRDefault="00983B21" w:rsidP="00DE2111">
            <w:pPr>
              <w:pStyle w:val="Tabletext11"/>
              <w:keepNext/>
              <w:rPr>
                <w:highlight w:val="lightGray"/>
              </w:rPr>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den>
                    </m:f>
                    <m:d>
                      <m:dPr>
                        <m:ctrlPr>
                          <w:rPr>
                            <w:rFonts w:ascii="Cambria Math" w:hAnsi="Cambria Math"/>
                          </w:rPr>
                        </m:ctrlPr>
                      </m:dPr>
                      <m:e>
                        <m:r>
                          <m:rPr>
                            <m:sty m:val="p"/>
                          </m:rPr>
                          <w:rPr>
                            <w:rFonts w:ascii="Cambria Math" w:hAnsi="Cambria Math"/>
                          </w:rPr>
                          <m:t>2,6+17,7</m:t>
                        </m:r>
                        <m:sSup>
                          <m:sSupPr>
                            <m:ctrlPr>
                              <w:rPr>
                                <w:rFonts w:ascii="Cambria Math" w:hAnsi="Cambria Math"/>
                              </w:rPr>
                            </m:ctrlPr>
                          </m:sSupPr>
                          <m:e>
                            <m:r>
                              <w:rPr>
                                <w:rFonts w:ascii="Cambria Math" w:hAnsi="Cambria Math"/>
                              </w:rPr>
                              <m:t>β</m:t>
                            </m:r>
                          </m:e>
                          <m:sup>
                            <m:r>
                              <m:rPr>
                                <m:sty m:val="p"/>
                              </m:rPr>
                              <w:rPr>
                                <w:rFonts w:ascii="Cambria Math" w:hAnsi="Cambria Math"/>
                              </w:rPr>
                              <m:t>2</m:t>
                            </m:r>
                          </m:sup>
                        </m:sSup>
                      </m:e>
                    </m:d>
                    <m:sSup>
                      <m:sSupPr>
                        <m:ctrlPr>
                          <w:rPr>
                            <w:rFonts w:ascii="Cambria Math" w:hAnsi="Cambria Math"/>
                          </w:rPr>
                        </m:ctrlPr>
                      </m:sSupPr>
                      <m:e>
                        <m:r>
                          <w:rPr>
                            <w:rFonts w:ascii="Cambria Math" w:hAnsi="Cambria Math"/>
                          </w:rPr>
                          <m:t>γ</m:t>
                        </m:r>
                      </m:e>
                      <m:sup>
                        <m:r>
                          <m:rPr>
                            <m:sty m:val="p"/>
                          </m:rPr>
                          <w:rPr>
                            <w:rFonts w:ascii="Cambria Math" w:hAnsi="Cambria Math"/>
                          </w:rPr>
                          <m:t>0,2</m:t>
                        </m:r>
                      </m:sup>
                    </m:sSup>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4F7BCF26" w14:textId="77777777" w:rsidTr="0011259C">
        <w:trPr>
          <w:cantSplit/>
          <w:jc w:val="center"/>
        </w:trPr>
        <w:tc>
          <w:tcPr>
            <w:tcW w:w="3512" w:type="dxa"/>
            <w:vAlign w:val="center"/>
          </w:tcPr>
          <w:p w14:paraId="77DF60D6" w14:textId="2E0F9364" w:rsidR="00467D3B" w:rsidRPr="009F3E38" w:rsidRDefault="00467D3B" w:rsidP="00DA443A">
            <w:pPr>
              <w:pStyle w:val="Tabletext11"/>
              <w:keepNext/>
              <w:rPr>
                <w:b/>
                <w:lang w:eastAsia="ja-JP"/>
              </w:rPr>
            </w:pPr>
            <w:r w:rsidRPr="009F3E38">
              <w:rPr>
                <w:b/>
              </w:rPr>
              <w:t xml:space="preserve">X </w:t>
            </w:r>
            <w:r w:rsidR="00546B7C" w:rsidRPr="009F3E38">
              <w:rPr>
                <w:b/>
              </w:rPr>
              <w:t>joint configuration</w:t>
            </w:r>
            <w:r w:rsidR="001027D7" w:rsidRPr="009F3E38">
              <w:rPr>
                <w:b/>
              </w:rPr>
              <w:t>s</w:t>
            </w:r>
          </w:p>
        </w:tc>
        <w:tc>
          <w:tcPr>
            <w:tcW w:w="6240" w:type="dxa"/>
            <w:gridSpan w:val="3"/>
            <w:vAlign w:val="center"/>
          </w:tcPr>
          <w:p w14:paraId="4F92D82B" w14:textId="77777777" w:rsidR="00467D3B" w:rsidRPr="009F3E38" w:rsidRDefault="00467D3B" w:rsidP="00DA443A">
            <w:pPr>
              <w:pStyle w:val="Tabletext11"/>
              <w:keepNext/>
              <w:rPr>
                <w:b/>
              </w:rPr>
            </w:pPr>
            <w:r w:rsidRPr="009F3E38">
              <w:rPr>
                <w:b/>
                <w:lang w:eastAsia="ja-JP"/>
              </w:rPr>
              <w:t xml:space="preserve">Chord </w:t>
            </w:r>
            <w:r w:rsidRPr="007154CC">
              <w:rPr>
                <w:b/>
                <w:lang w:eastAsia="ja-JP"/>
              </w:rPr>
              <w:t>(face)</w:t>
            </w:r>
            <w:r w:rsidRPr="009F3E38">
              <w:rPr>
                <w:b/>
                <w:lang w:eastAsia="ja-JP"/>
              </w:rPr>
              <w:t xml:space="preserve"> failure</w:t>
            </w:r>
          </w:p>
        </w:tc>
      </w:tr>
      <w:tr w:rsidR="00467D3B" w:rsidRPr="009F3E38" w14:paraId="390F1C8A" w14:textId="77777777" w:rsidTr="0011259C">
        <w:trPr>
          <w:cantSplit/>
          <w:jc w:val="center"/>
        </w:trPr>
        <w:tc>
          <w:tcPr>
            <w:tcW w:w="3512" w:type="dxa"/>
            <w:vMerge w:val="restart"/>
            <w:vAlign w:val="center"/>
          </w:tcPr>
          <w:p w14:paraId="5BC6C35D" w14:textId="3D5AFB45" w:rsidR="00467D3B" w:rsidRPr="009F3E38" w:rsidRDefault="003D0D9C" w:rsidP="00DA443A">
            <w:pPr>
              <w:pStyle w:val="Tabletext11"/>
              <w:keepNext/>
              <w:jc w:val="center"/>
            </w:pPr>
            <w:r>
              <w:rPr>
                <w:noProof/>
                <w:lang w:eastAsia="en-GB"/>
              </w:rPr>
              <w:drawing>
                <wp:inline distT="0" distB="0" distL="0" distR="0" wp14:anchorId="4C42449F" wp14:editId="57BE5F4D">
                  <wp:extent cx="2105025" cy="13430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05025" cy="1343025"/>
                          </a:xfrm>
                          <a:prstGeom prst="rect">
                            <a:avLst/>
                          </a:prstGeom>
                          <a:noFill/>
                          <a:ln>
                            <a:noFill/>
                          </a:ln>
                        </pic:spPr>
                      </pic:pic>
                    </a:graphicData>
                  </a:graphic>
                </wp:inline>
              </w:drawing>
            </w:r>
          </w:p>
        </w:tc>
        <w:tc>
          <w:tcPr>
            <w:tcW w:w="6240" w:type="dxa"/>
            <w:gridSpan w:val="3"/>
            <w:vAlign w:val="center"/>
          </w:tcPr>
          <w:p w14:paraId="7341A977" w14:textId="77777777" w:rsidR="00467D3B" w:rsidRPr="009F3E38" w:rsidRDefault="00983B21" w:rsidP="00DA443A">
            <w:pPr>
              <w:pStyle w:val="Tabletext11"/>
              <w:keepNex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1</m:t>
                            </m:r>
                          </m:sub>
                        </m:sSub>
                      </m:den>
                    </m:f>
                    <m:d>
                      <m:dPr>
                        <m:ctrlPr>
                          <w:rPr>
                            <w:rFonts w:ascii="Cambria Math" w:hAnsi="Cambria Math"/>
                          </w:rPr>
                        </m:ctrlPr>
                      </m:dPr>
                      <m:e>
                        <m:f>
                          <m:fPr>
                            <m:ctrlPr>
                              <w:rPr>
                                <w:rFonts w:ascii="Cambria Math" w:hAnsi="Cambria Math"/>
                              </w:rPr>
                            </m:ctrlPr>
                          </m:fPr>
                          <m:num>
                            <m:r>
                              <m:rPr>
                                <m:sty m:val="p"/>
                              </m:rPr>
                              <w:rPr>
                                <w:rFonts w:ascii="Cambria Math" w:hAnsi="Cambria Math"/>
                              </w:rPr>
                              <m:t>2,6+2,6</m:t>
                            </m:r>
                            <m:r>
                              <w:rPr>
                                <w:rFonts w:ascii="Cambria Math" w:hAnsi="Cambria Math"/>
                              </w:rPr>
                              <m:t>β</m:t>
                            </m:r>
                          </m:num>
                          <m:den>
                            <m:r>
                              <m:rPr>
                                <m:sty m:val="p"/>
                              </m:rPr>
                              <w:rPr>
                                <w:rFonts w:ascii="Cambria Math" w:hAnsi="Cambria Math"/>
                              </w:rPr>
                              <m:t>1-0,7</m:t>
                            </m:r>
                            <m:r>
                              <w:rPr>
                                <w:rFonts w:ascii="Cambria Math" w:hAnsi="Cambria Math"/>
                              </w:rPr>
                              <m:t>β</m:t>
                            </m:r>
                          </m:den>
                        </m:f>
                      </m:e>
                    </m:d>
                    <m:sSup>
                      <m:sSupPr>
                        <m:ctrlPr>
                          <w:rPr>
                            <w:rFonts w:ascii="Cambria Math" w:hAnsi="Cambria Math"/>
                          </w:rPr>
                        </m:ctrlPr>
                      </m:sSupPr>
                      <m:e>
                        <m:r>
                          <w:rPr>
                            <w:rFonts w:ascii="Cambria Math" w:hAnsi="Cambria Math"/>
                          </w:rPr>
                          <m:t>γ</m:t>
                        </m:r>
                      </m:e>
                      <m:sup>
                        <m:r>
                          <m:rPr>
                            <m:sty m:val="p"/>
                          </m:rPr>
                          <w:rPr>
                            <w:rFonts w:ascii="Cambria Math" w:hAnsi="Cambria Math"/>
                          </w:rPr>
                          <m:t>0,15</m:t>
                        </m:r>
                      </m:sup>
                    </m:sSup>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12AC16DE" w14:textId="77777777" w:rsidTr="0011259C">
        <w:trPr>
          <w:cantSplit/>
          <w:jc w:val="center"/>
        </w:trPr>
        <w:tc>
          <w:tcPr>
            <w:tcW w:w="3512" w:type="dxa"/>
            <w:vMerge/>
            <w:vAlign w:val="center"/>
          </w:tcPr>
          <w:p w14:paraId="13C6999A" w14:textId="77777777" w:rsidR="00467D3B" w:rsidRPr="009F3E38" w:rsidRDefault="00467D3B" w:rsidP="00DA443A">
            <w:pPr>
              <w:pStyle w:val="Tabletext11"/>
              <w:keepNext/>
            </w:pPr>
          </w:p>
        </w:tc>
        <w:tc>
          <w:tcPr>
            <w:tcW w:w="6240" w:type="dxa"/>
            <w:gridSpan w:val="3"/>
            <w:vAlign w:val="center"/>
          </w:tcPr>
          <w:p w14:paraId="44FF56A7" w14:textId="77777777" w:rsidR="00467D3B" w:rsidRPr="009F3E38" w:rsidRDefault="00467D3B" w:rsidP="00DA443A">
            <w:pPr>
              <w:pStyle w:val="Tabletext11"/>
              <w:keepNext/>
            </w:pPr>
            <w:r w:rsidRPr="009F3E38">
              <w:rPr>
                <w:b/>
                <w:lang w:eastAsia="ja-JP"/>
              </w:rPr>
              <w:t>Chord shear</w:t>
            </w:r>
            <w:r w:rsidRPr="009F3E38">
              <w:rPr>
                <w:lang w:eastAsia="ja-JP"/>
              </w:rPr>
              <w:t xml:space="preserve"> </w:t>
            </w:r>
            <w:r w:rsidRPr="009F3E38">
              <w:t>(</w:t>
            </w:r>
            <w:r w:rsidRPr="009F3E38">
              <w:rPr>
                <w:lang w:eastAsia="ja-JP"/>
              </w:rPr>
              <w:t xml:space="preserve">for </w:t>
            </w:r>
            <w:r w:rsidRPr="009F3E38">
              <w:t>X joints</w:t>
            </w:r>
            <w:r w:rsidRPr="009F3E38">
              <w:rPr>
                <w:lang w:eastAsia="ja-JP"/>
              </w:rPr>
              <w:t xml:space="preserve">, only if </w:t>
            </w:r>
            <w:r w:rsidRPr="009F3E38">
              <w:t xml:space="preserve">cos </w:t>
            </w:r>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&gt;β</m:t>
              </m:r>
            </m:oMath>
            <w:r w:rsidRPr="009F3E38">
              <w:t>)</w:t>
            </w:r>
          </w:p>
        </w:tc>
      </w:tr>
      <w:tr w:rsidR="00467D3B" w:rsidRPr="009F3E38" w14:paraId="3C4C9524" w14:textId="77777777" w:rsidTr="0011259C">
        <w:trPr>
          <w:cantSplit/>
          <w:jc w:val="center"/>
        </w:trPr>
        <w:tc>
          <w:tcPr>
            <w:tcW w:w="3512" w:type="dxa"/>
            <w:vMerge/>
            <w:vAlign w:val="center"/>
          </w:tcPr>
          <w:p w14:paraId="6EF60016" w14:textId="77777777" w:rsidR="00467D3B" w:rsidRPr="009F3E38" w:rsidRDefault="00467D3B" w:rsidP="00DA443A">
            <w:pPr>
              <w:pStyle w:val="Tabletext11"/>
              <w:keepNext/>
            </w:pPr>
          </w:p>
        </w:tc>
        <w:tc>
          <w:tcPr>
            <w:tcW w:w="6240" w:type="dxa"/>
            <w:gridSpan w:val="3"/>
            <w:vAlign w:val="center"/>
          </w:tcPr>
          <w:p w14:paraId="6E6E4A18" w14:textId="77777777" w:rsidR="00467D3B" w:rsidRPr="009F3E38" w:rsidRDefault="00983B21" w:rsidP="00DA443A">
            <w:pPr>
              <w:pStyle w:val="Tabletext11"/>
              <w:keepNex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f>
                  <m:fPr>
                    <m:type m:val="lin"/>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rad>
                          <m:radPr>
                            <m:degHide m:val="1"/>
                            <m:ctrlPr>
                              <w:rPr>
                                <w:rFonts w:ascii="Cambria Math" w:hAnsi="Cambria Math"/>
                              </w:rPr>
                            </m:ctrlPr>
                          </m:radPr>
                          <m:deg/>
                          <m:e>
                            <m:r>
                              <m:rPr>
                                <m:sty m:val="p"/>
                              </m:rPr>
                              <w:rPr>
                                <w:rFonts w:ascii="Cambria Math" w:hAnsi="Cambria Math"/>
                              </w:rPr>
                              <m:t>3</m:t>
                            </m:r>
                          </m:e>
                        </m:rad>
                      </m:den>
                    </m:f>
                    <m:f>
                      <m:fPr>
                        <m:ctrlPr>
                          <w:rPr>
                            <w:rFonts w:ascii="Cambria Math" w:hAnsi="Cambria Math"/>
                          </w:rPr>
                        </m:ctrlPr>
                      </m:fPr>
                      <m:num>
                        <m:d>
                          <m:dPr>
                            <m:ctrlPr>
                              <w:rPr>
                                <w:rFonts w:ascii="Cambria Math" w:hAnsi="Cambria Math"/>
                              </w:rPr>
                            </m:ctrlPr>
                          </m:dPr>
                          <m:e>
                            <m:f>
                              <m:fPr>
                                <m:type m:val="lin"/>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e>
                        </m:d>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den>
                    </m:f>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p w14:paraId="181D6F89" w14:textId="77777777" w:rsidR="00467D3B" w:rsidRPr="009F3E38" w:rsidRDefault="00983B21" w:rsidP="00DE2111">
            <w:pPr>
              <w:pStyle w:val="Tabletext11"/>
              <w:keepNex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0,gap,Rd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0</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1,Ed</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num>
                                  <m:den>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rad>
                                          <m:radPr>
                                            <m:degHide m:val="1"/>
                                            <m:ctrlPr>
                                              <w:rPr>
                                                <w:rFonts w:ascii="Cambria Math" w:hAnsi="Cambria Math"/>
                                              </w:rPr>
                                            </m:ctrlPr>
                                          </m:radPr>
                                          <m:deg/>
                                          <m:e>
                                            <m:r>
                                              <m:rPr>
                                                <m:sty m:val="p"/>
                                              </m:rPr>
                                              <w:rPr>
                                                <w:rFonts w:ascii="Cambria Math" w:hAnsi="Cambria Math"/>
                                              </w:rPr>
                                              <m:t>3</m:t>
                                            </m:r>
                                          </m:e>
                                        </m:rad>
                                      </m:den>
                                    </m:f>
                                    <m:d>
                                      <m:dPr>
                                        <m:ctrlPr>
                                          <w:rPr>
                                            <w:rFonts w:ascii="Cambria Math" w:hAnsi="Cambria Math"/>
                                          </w:rPr>
                                        </m:ctrlPr>
                                      </m:dPr>
                                      <m:e>
                                        <m:f>
                                          <m:fPr>
                                            <m:type m:val="lin"/>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e>
                                    </m:d>
                                    <m:sSub>
                                      <m:sSubPr>
                                        <m:ctrlPr>
                                          <w:rPr>
                                            <w:rFonts w:ascii="Cambria Math" w:hAnsi="Cambria Math"/>
                                          </w:rPr>
                                        </m:ctrlPr>
                                      </m:sSubPr>
                                      <m:e>
                                        <m:r>
                                          <w:rPr>
                                            <w:rFonts w:ascii="Cambria Math" w:hAnsi="Cambria Math"/>
                                          </w:rPr>
                                          <m:t>A</m:t>
                                        </m:r>
                                      </m:e>
                                      <m:sub>
                                        <m:r>
                                          <m:rPr>
                                            <m:sty m:val="p"/>
                                          </m:rPr>
                                          <w:rPr>
                                            <w:rFonts w:ascii="Cambria Math" w:hAnsi="Cambria Math"/>
                                          </w:rPr>
                                          <m:t>0</m:t>
                                        </m:r>
                                      </m:sub>
                                    </m:sSub>
                                  </m:den>
                                </m:f>
                              </m:e>
                            </m:d>
                          </m:e>
                          <m:sup>
                            <m:r>
                              <m:rPr>
                                <m:sty m:val="p"/>
                              </m:rPr>
                              <w:rPr>
                                <w:rFonts w:ascii="Cambria Math" w:hAnsi="Cambria Math"/>
                              </w:rPr>
                              <m:t>2</m:t>
                            </m:r>
                          </m:sup>
                        </m:sSup>
                      </m:e>
                    </m:rad>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34270D7C" w14:textId="77777777" w:rsidTr="0011259C">
        <w:trPr>
          <w:cantSplit/>
          <w:jc w:val="center"/>
        </w:trPr>
        <w:tc>
          <w:tcPr>
            <w:tcW w:w="3512" w:type="dxa"/>
            <w:vAlign w:val="center"/>
          </w:tcPr>
          <w:p w14:paraId="61024CA9" w14:textId="68B61A55" w:rsidR="00467D3B" w:rsidRPr="009F3E38" w:rsidRDefault="00467D3B" w:rsidP="00DA443A">
            <w:pPr>
              <w:pStyle w:val="Tabletext11"/>
              <w:keepNext/>
              <w:rPr>
                <w:b/>
              </w:rPr>
            </w:pPr>
            <w:r w:rsidRPr="009F3E38">
              <w:rPr>
                <w:b/>
              </w:rPr>
              <w:t xml:space="preserve">K </w:t>
            </w:r>
            <w:r w:rsidRPr="009F3E38">
              <w:rPr>
                <w:b/>
                <w:lang w:eastAsia="ja-JP"/>
              </w:rPr>
              <w:t xml:space="preserve">and N </w:t>
            </w:r>
            <w:r w:rsidRPr="009F3E38">
              <w:rPr>
                <w:b/>
              </w:rPr>
              <w:t xml:space="preserve">gap </w:t>
            </w:r>
            <w:r w:rsidR="00546B7C" w:rsidRPr="009F3E38">
              <w:rPr>
                <w:b/>
              </w:rPr>
              <w:t>joint configuration</w:t>
            </w:r>
            <w:r w:rsidR="001027D7" w:rsidRPr="009F3E38">
              <w:rPr>
                <w:b/>
              </w:rPr>
              <w:t>s</w:t>
            </w:r>
          </w:p>
        </w:tc>
        <w:tc>
          <w:tcPr>
            <w:tcW w:w="6240" w:type="dxa"/>
            <w:gridSpan w:val="3"/>
            <w:vAlign w:val="center"/>
          </w:tcPr>
          <w:p w14:paraId="3043CD48" w14:textId="77777777" w:rsidR="00467D3B" w:rsidRPr="009F3E38" w:rsidRDefault="00467D3B" w:rsidP="00DA443A">
            <w:pPr>
              <w:pStyle w:val="Tabletext11"/>
              <w:keepNext/>
              <w:rPr>
                <w:b/>
              </w:rPr>
            </w:pPr>
            <w:r w:rsidRPr="009F3E38">
              <w:rPr>
                <w:b/>
                <w:lang w:eastAsia="ja-JP"/>
              </w:rPr>
              <w:t>Chord failure</w:t>
            </w:r>
          </w:p>
        </w:tc>
      </w:tr>
      <w:tr w:rsidR="00467D3B" w:rsidRPr="009F3E38" w14:paraId="1C3F6E80" w14:textId="77777777" w:rsidTr="0011259C">
        <w:trPr>
          <w:cantSplit/>
          <w:jc w:val="center"/>
        </w:trPr>
        <w:tc>
          <w:tcPr>
            <w:tcW w:w="3512" w:type="dxa"/>
            <w:vAlign w:val="center"/>
          </w:tcPr>
          <w:p w14:paraId="593D2F14" w14:textId="7119EE2B" w:rsidR="00467D3B" w:rsidRPr="009F3E38" w:rsidRDefault="003D0D9C" w:rsidP="00DA443A">
            <w:pPr>
              <w:pStyle w:val="Tabletext11"/>
              <w:keepNext/>
              <w:jc w:val="center"/>
            </w:pPr>
            <w:r>
              <w:rPr>
                <w:noProof/>
                <w:lang w:eastAsia="en-GB"/>
              </w:rPr>
              <w:drawing>
                <wp:inline distT="0" distB="0" distL="0" distR="0" wp14:anchorId="618B0632" wp14:editId="457D4056">
                  <wp:extent cx="2114550" cy="1190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inline>
              </w:drawing>
            </w:r>
          </w:p>
        </w:tc>
        <w:tc>
          <w:tcPr>
            <w:tcW w:w="6240" w:type="dxa"/>
            <w:gridSpan w:val="3"/>
            <w:vAlign w:val="center"/>
          </w:tcPr>
          <w:p w14:paraId="1B43F4B9" w14:textId="77777777" w:rsidR="00467D3B" w:rsidRPr="009F3E38" w:rsidRDefault="00983B21" w:rsidP="00DA443A">
            <w:pPr>
              <w:pStyle w:val="Tabletext11"/>
              <w:keepNext/>
            </w:pPr>
            <m:oMathPara>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den>
                    </m:f>
                    <m:d>
                      <m:dPr>
                        <m:ctrlPr>
                          <w:rPr>
                            <w:rFonts w:ascii="Cambria Math" w:hAnsi="Cambria Math"/>
                          </w:rPr>
                        </m:ctrlPr>
                      </m:dPr>
                      <m:e>
                        <m:r>
                          <m:rPr>
                            <m:sty m:val="p"/>
                          </m:rPr>
                          <w:rPr>
                            <w:rFonts w:ascii="Cambria Math" w:hAnsi="Cambria Math"/>
                          </w:rPr>
                          <m:t>1,65+13,2</m:t>
                        </m:r>
                        <m:sSup>
                          <m:sSupPr>
                            <m:ctrlPr>
                              <w:rPr>
                                <w:rFonts w:ascii="Cambria Math" w:hAnsi="Cambria Math"/>
                              </w:rPr>
                            </m:ctrlPr>
                          </m:sSupPr>
                          <m:e>
                            <m:r>
                              <w:rPr>
                                <w:rFonts w:ascii="Cambria Math" w:hAnsi="Cambria Math"/>
                              </w:rPr>
                              <m:t>β</m:t>
                            </m:r>
                          </m:e>
                          <m:sup>
                            <m:r>
                              <m:rPr>
                                <m:sty m:val="p"/>
                              </m:rPr>
                              <w:rPr>
                                <w:rFonts w:ascii="Cambria Math" w:hAnsi="Cambria Math"/>
                              </w:rPr>
                              <m:t>1,6</m:t>
                            </m:r>
                          </m:sup>
                        </m:sSup>
                      </m:e>
                    </m:d>
                    <m:sSup>
                      <m:sSupPr>
                        <m:ctrlPr>
                          <w:rPr>
                            <w:rFonts w:ascii="Cambria Math" w:hAnsi="Cambria Math"/>
                          </w:rPr>
                        </m:ctrlPr>
                      </m:sSupPr>
                      <m:e>
                        <m:r>
                          <w:rPr>
                            <w:rFonts w:ascii="Cambria Math" w:hAnsi="Cambria Math"/>
                          </w:rPr>
                          <m:t>γ</m:t>
                        </m:r>
                      </m:e>
                      <m:sup>
                        <m:r>
                          <m:rPr>
                            <m:sty m:val="p"/>
                          </m:rPr>
                          <w:rPr>
                            <w:rFonts w:ascii="Cambria Math" w:hAnsi="Cambria Math"/>
                          </w:rPr>
                          <m:t>0,3</m:t>
                        </m:r>
                      </m:sup>
                    </m:sSup>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g</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e>
                              <m:sup>
                                <m:r>
                                  <m:rPr>
                                    <m:sty m:val="p"/>
                                  </m:rPr>
                                  <w:rPr>
                                    <w:rFonts w:ascii="Cambria Math" w:hAnsi="Cambria Math"/>
                                  </w:rPr>
                                  <m:t>0,8</m:t>
                                </m:r>
                              </m:sup>
                            </m:sSup>
                          </m:den>
                        </m:f>
                      </m:e>
                    </m:d>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p w14:paraId="19102A9C" w14:textId="77777777" w:rsidR="00467D3B" w:rsidRPr="009F3E38" w:rsidRDefault="00983B21" w:rsidP="00DE2111">
            <w:pPr>
              <w:pStyle w:val="Tabletext11"/>
              <w:keepNext/>
              <w:rPr>
                <w:lang w:eastAsia="ja-JP"/>
              </w:rPr>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2,Rd</m:t>
                    </m:r>
                  </m:sub>
                </m:sSub>
                <m:r>
                  <m:rPr>
                    <m:sty m:val="p"/>
                  </m:rPr>
                  <w:rPr>
                    <w:rFonts w:ascii="Cambria Math" w:hAnsi="Cambria Math"/>
                  </w:rPr>
                  <m:t>=</m:t>
                </m:r>
                <m:f>
                  <m:fPr>
                    <m:ctrlPr>
                      <w:rPr>
                        <w:rFonts w:ascii="Cambria Math" w:hAnsi="Cambria Math"/>
                      </w:rPr>
                    </m:ctrlPr>
                  </m:fPr>
                  <m:num>
                    <m:r>
                      <m:rPr>
                        <m:sty m:val="p"/>
                      </m:rPr>
                      <w:rPr>
                        <w:rFonts w:ascii="Cambria Math" w:hAnsi="Cambria Math"/>
                      </w:rPr>
                      <m:t>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2</m:t>
                            </m:r>
                          </m:sub>
                        </m:sSub>
                      </m:e>
                    </m:func>
                  </m:den>
                </m:f>
                <m:sSub>
                  <m:sSubPr>
                    <m:ctrlPr>
                      <w:rPr>
                        <w:rFonts w:ascii="Cambria Math" w:hAnsi="Cambria Math"/>
                      </w:rPr>
                    </m:ctrlPr>
                  </m:sSubPr>
                  <m:e>
                    <m:r>
                      <w:rPr>
                        <w:rFonts w:ascii="Cambria Math" w:hAnsi="Cambria Math"/>
                      </w:rPr>
                      <m:t>N</m:t>
                    </m:r>
                  </m:e>
                  <m:sub>
                    <m:r>
                      <m:rPr>
                        <m:sty m:val="p"/>
                      </m:rPr>
                      <w:rPr>
                        <w:rFonts w:ascii="Cambria Math" w:hAnsi="Cambria Math"/>
                      </w:rPr>
                      <m:t>1,Rd</m:t>
                    </m:r>
                  </m:sub>
                </m:sSub>
              </m:oMath>
            </m:oMathPara>
          </w:p>
        </w:tc>
      </w:tr>
      <w:tr w:rsidR="00467D3B" w:rsidRPr="009F3E38" w14:paraId="57EB6C3E" w14:textId="77777777" w:rsidTr="0011259C">
        <w:trPr>
          <w:cantSplit/>
          <w:jc w:val="center"/>
        </w:trPr>
        <w:tc>
          <w:tcPr>
            <w:tcW w:w="3512" w:type="dxa"/>
            <w:vAlign w:val="center"/>
          </w:tcPr>
          <w:p w14:paraId="487EF772" w14:textId="77777777" w:rsidR="00467D3B" w:rsidRPr="009F3E38" w:rsidRDefault="00467D3B" w:rsidP="00DA443A">
            <w:pPr>
              <w:pStyle w:val="Tabletext11"/>
              <w:keepNext/>
              <w:rPr>
                <w:b/>
              </w:rPr>
            </w:pPr>
            <w:r w:rsidRPr="009F3E38">
              <w:rPr>
                <w:b/>
              </w:rPr>
              <w:t>General</w:t>
            </w:r>
          </w:p>
        </w:tc>
        <w:tc>
          <w:tcPr>
            <w:tcW w:w="6240" w:type="dxa"/>
            <w:gridSpan w:val="3"/>
            <w:vAlign w:val="center"/>
          </w:tcPr>
          <w:p w14:paraId="49E7AD2D" w14:textId="77777777" w:rsidR="00467D3B" w:rsidRPr="009F3E38" w:rsidRDefault="00467D3B" w:rsidP="00DA443A">
            <w:pPr>
              <w:pStyle w:val="Tabletext11"/>
              <w:keepNext/>
              <w:rPr>
                <w:lang w:eastAsia="ja-JP"/>
              </w:rPr>
            </w:pPr>
            <w:r w:rsidRPr="009F3E38">
              <w:rPr>
                <w:b/>
                <w:lang w:eastAsia="ja-JP"/>
              </w:rPr>
              <w:t>Chord punching shear</w:t>
            </w:r>
            <w:r w:rsidRPr="009F3E38">
              <w:rPr>
                <w:lang w:eastAsia="ja-JP"/>
              </w:rPr>
              <w:t xml:space="preserve"> </w:t>
            </w:r>
            <w:r w:rsidRPr="009F3E38">
              <w:t>(</w:t>
            </w:r>
            <w:r w:rsidRPr="009F3E38">
              <w:rPr>
                <w:lang w:eastAsia="ja-JP"/>
              </w:rPr>
              <w:t xml:space="preserve">for </w:t>
            </w:r>
            <m:oMath>
              <m:sSub>
                <m:sSubPr>
                  <m:ctrlPr>
                    <w:rPr>
                      <w:rFonts w:ascii="Cambria Math" w:hAnsi="Cambria Math"/>
                      <w:i/>
                    </w:rPr>
                  </m:ctrlPr>
                </m:sSubPr>
                <m:e>
                  <m:r>
                    <w:rPr>
                      <w:rFonts w:ascii="Cambria Math" w:hAnsi="Cambria Math"/>
                    </w:rPr>
                    <m:t>d</m:t>
                  </m:r>
                </m:e>
                <m:sub>
                  <m:r>
                    <m:rPr>
                      <m:sty m:val="p"/>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0</m:t>
                  </m:r>
                </m:sub>
              </m:sSub>
            </m:oMath>
            <w:r w:rsidRPr="009F3E38">
              <w:t>)</w:t>
            </w:r>
          </w:p>
        </w:tc>
      </w:tr>
      <w:tr w:rsidR="00467D3B" w:rsidRPr="009F3E38" w14:paraId="2F17443B" w14:textId="77777777" w:rsidTr="0011259C">
        <w:trPr>
          <w:cantSplit/>
          <w:jc w:val="center"/>
        </w:trPr>
        <w:tc>
          <w:tcPr>
            <w:tcW w:w="3512" w:type="dxa"/>
            <w:vAlign w:val="center"/>
          </w:tcPr>
          <w:p w14:paraId="7DA458A4" w14:textId="77777777" w:rsidR="00467D3B" w:rsidRPr="009F3E38" w:rsidRDefault="00467D3B" w:rsidP="00DA443A">
            <w:pPr>
              <w:pStyle w:val="Tabletext11"/>
              <w:keepNext/>
            </w:pPr>
          </w:p>
        </w:tc>
        <w:tc>
          <w:tcPr>
            <w:tcW w:w="6240" w:type="dxa"/>
            <w:gridSpan w:val="3"/>
            <w:vAlign w:val="center"/>
          </w:tcPr>
          <w:p w14:paraId="24E98EC8" w14:textId="77777777" w:rsidR="00467D3B" w:rsidRPr="009F3E38" w:rsidRDefault="00983B21" w:rsidP="00DE2111">
            <w:pPr>
              <w:pStyle w:val="Tabletext11"/>
              <w:keepNex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i,Rd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π</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f>
                      <m:fPr>
                        <m:ctrlPr>
                          <w:rPr>
                            <w:rFonts w:ascii="Cambria Math" w:hAnsi="Cambria Math"/>
                          </w:rPr>
                        </m:ctrlPr>
                      </m:fPr>
                      <m:num>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num>
                      <m:den>
                        <m:r>
                          <m:rPr>
                            <m:sty m:val="p"/>
                          </m:rPr>
                          <w:rPr>
                            <w:rFonts w:ascii="Cambria Math" w:hAnsi="Cambria Math"/>
                          </w:rPr>
                          <m:t>2</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sSub>
                          <m:sSubPr>
                            <m:ctrlPr>
                              <w:rPr>
                                <w:rFonts w:ascii="Cambria Math" w:hAnsi="Cambria Math"/>
                              </w:rPr>
                            </m:ctrlPr>
                          </m:sSubPr>
                          <m:e>
                            <m:r>
                              <w:rPr>
                                <w:rFonts w:ascii="Cambria Math" w:hAnsi="Cambria Math"/>
                              </w:rPr>
                              <m:t>θ</m:t>
                            </m:r>
                          </m:e>
                          <m:sub>
                            <m:r>
                              <m:rPr>
                                <m:sty m:val="p"/>
                              </m:rPr>
                              <w:rPr>
                                <w:rFonts w:ascii="Cambria Math" w:hAnsi="Cambria Math"/>
                              </w:rPr>
                              <m:t>i</m:t>
                            </m:r>
                          </m:sub>
                        </m:sSub>
                      </m:den>
                    </m:f>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11259C" w:rsidRPr="009F3E38" w14:paraId="0AC077DD" w14:textId="77777777" w:rsidTr="0011259C">
        <w:trPr>
          <w:cantSplit/>
          <w:jc w:val="center"/>
        </w:trPr>
        <w:tc>
          <w:tcPr>
            <w:tcW w:w="3512" w:type="dxa"/>
            <w:vAlign w:val="center"/>
          </w:tcPr>
          <w:p w14:paraId="2AA16067" w14:textId="77777777" w:rsidR="0011259C" w:rsidRPr="009F3E38" w:rsidRDefault="0011259C" w:rsidP="00DA443A">
            <w:pPr>
              <w:pStyle w:val="Tabletext11"/>
              <w:keepNext/>
            </w:pPr>
          </w:p>
        </w:tc>
        <w:tc>
          <w:tcPr>
            <w:tcW w:w="1865" w:type="dxa"/>
            <w:vAlign w:val="center"/>
          </w:tcPr>
          <w:p w14:paraId="0BFC2883" w14:textId="77777777" w:rsidR="0011259C" w:rsidRPr="009F3E38" w:rsidRDefault="0011259C" w:rsidP="00DA443A">
            <w:pPr>
              <w:pStyle w:val="Tabletext11"/>
              <w:keepNext/>
            </w:pPr>
          </w:p>
        </w:tc>
        <w:tc>
          <w:tcPr>
            <w:tcW w:w="2061" w:type="dxa"/>
            <w:vAlign w:val="center"/>
          </w:tcPr>
          <w:p w14:paraId="44770074" w14:textId="77777777" w:rsidR="0011259C"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&lt;</m:t>
                </m:r>
                <m:r>
                  <w:rPr>
                    <w:rFonts w:ascii="Cambria Math" w:hAnsi="Cambria Math" w:cs="Arial"/>
                    <w:lang w:eastAsia="de-DE"/>
                  </w:rPr>
                  <m:t>0</m:t>
                </m:r>
              </m:oMath>
            </m:oMathPara>
          </w:p>
          <w:p w14:paraId="63AADBF1" w14:textId="1ECD0C71" w:rsidR="0011259C" w:rsidRPr="009F3E38" w:rsidRDefault="0011259C" w:rsidP="00DA443A">
            <w:pPr>
              <w:pStyle w:val="Tabletext11"/>
              <w:keepNext/>
            </w:pPr>
            <w:r w:rsidRPr="009F3E38">
              <w:rPr>
                <w:rFonts w:cs="Arial"/>
                <w:lang w:eastAsia="de-DE"/>
              </w:rPr>
              <w:t>(for compression)</w:t>
            </w:r>
          </w:p>
        </w:tc>
        <w:tc>
          <w:tcPr>
            <w:tcW w:w="2314" w:type="dxa"/>
            <w:vAlign w:val="center"/>
          </w:tcPr>
          <w:p w14:paraId="078BEEDD" w14:textId="77777777" w:rsidR="0011259C"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m:t>
                </m:r>
                <m:r>
                  <w:rPr>
                    <w:rFonts w:ascii="Cambria Math" w:hAnsi="Cambria Math" w:cs="Arial"/>
                    <w:lang w:eastAsia="de-DE"/>
                  </w:rPr>
                  <m:t>0</m:t>
                </m:r>
              </m:oMath>
            </m:oMathPara>
          </w:p>
          <w:p w14:paraId="2CC488CA" w14:textId="77D6FE4E" w:rsidR="0011259C" w:rsidRPr="009F3E38" w:rsidRDefault="0011259C" w:rsidP="00DA443A">
            <w:pPr>
              <w:pStyle w:val="Tabletext11"/>
              <w:keepNext/>
            </w:pPr>
            <w:r w:rsidRPr="009F3E38">
              <w:rPr>
                <w:rFonts w:cs="Arial"/>
                <w:lang w:eastAsia="de-DE"/>
              </w:rPr>
              <w:t>(for tension)</w:t>
            </w:r>
          </w:p>
        </w:tc>
      </w:tr>
      <w:tr w:rsidR="00467D3B" w:rsidRPr="009F3E38" w14:paraId="43836CE4" w14:textId="77777777" w:rsidTr="0011259C">
        <w:trPr>
          <w:cantSplit/>
          <w:jc w:val="center"/>
        </w:trPr>
        <w:tc>
          <w:tcPr>
            <w:tcW w:w="3512" w:type="dxa"/>
            <w:vMerge w:val="restart"/>
            <w:vAlign w:val="center"/>
          </w:tcPr>
          <w:p w14:paraId="14C321E5" w14:textId="0DE6F472" w:rsidR="00467D3B" w:rsidRPr="009F3E38" w:rsidRDefault="00467D3B" w:rsidP="00DA443A">
            <w:pPr>
              <w:pStyle w:val="Tabletext11"/>
              <w:keepNext/>
            </w:pPr>
            <w:r w:rsidRPr="009F3E38">
              <w:t>Chord stress factor</w:t>
            </w:r>
            <w:r w:rsidR="004A2DC0" w:rsidRPr="009F3E38">
              <w:t xml:space="preserve"> acc. to 9.2.1(4) with</w:t>
            </w:r>
            <w:r w:rsidRPr="009F3E38">
              <w:t xml:space="preserve"> </w:t>
            </w: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e>
                <m:sup>
                  <m:sSub>
                    <m:sSubPr>
                      <m:ctrlPr>
                        <w:rPr>
                          <w:rFonts w:ascii="Cambria Math" w:hAnsi="Cambria Math"/>
                        </w:rPr>
                      </m:ctrlPr>
                    </m:sSubPr>
                    <m:e>
                      <m:r>
                        <w:rPr>
                          <w:rFonts w:ascii="Cambria Math" w:hAnsi="Cambria Math"/>
                        </w:rPr>
                        <m:t>C</m:t>
                      </m:r>
                    </m:e>
                    <m:sub>
                      <m:r>
                        <m:rPr>
                          <m:sty m:val="p"/>
                        </m:rPr>
                        <w:rPr>
                          <w:rFonts w:ascii="Cambria Math" w:hAnsi="Cambria Math"/>
                        </w:rPr>
                        <m:t>1</m:t>
                      </m:r>
                    </m:sub>
                  </m:sSub>
                </m:sup>
              </m:sSup>
            </m:oMath>
            <w:r w:rsidR="004A2DC0" w:rsidRPr="009F3E38">
              <w:t xml:space="preserve"> but </w:t>
            </w:r>
            <m:oMath>
              <m:sSub>
                <m:sSubPr>
                  <m:ctrlPr>
                    <w:rPr>
                      <w:rFonts w:ascii="Cambria Math" w:hAnsi="Cambria Math"/>
                      <w:i/>
                    </w:rPr>
                  </m:ctrlPr>
                </m:sSubPr>
                <m:e>
                  <m:r>
                    <w:rPr>
                      <w:rFonts w:ascii="Cambria Math" w:hAnsi="Cambria Math"/>
                    </w:rPr>
                    <m:t>Q</m:t>
                  </m:r>
                </m:e>
                <m:sub>
                  <m:r>
                    <m:rPr>
                      <m:sty m:val="p"/>
                    </m:rPr>
                    <w:rPr>
                      <w:rFonts w:ascii="Cambria Math" w:hAnsi="Cambria Math"/>
                    </w:rPr>
                    <m:t>f</m:t>
                  </m:r>
                </m:sub>
              </m:sSub>
              <m:r>
                <w:rPr>
                  <w:rFonts w:ascii="Cambria Math" w:hAnsi="Cambria Math"/>
                </w:rPr>
                <m:t>≥0,4</m:t>
              </m:r>
            </m:oMath>
          </w:p>
          <w:p w14:paraId="1CF8020B" w14:textId="3709DD3C" w:rsidR="00467D3B" w:rsidRPr="009F3E38" w:rsidRDefault="004A2DC0" w:rsidP="009957A5">
            <w:pPr>
              <w:pStyle w:val="Tabletext11"/>
              <w:keepNext/>
            </w:pPr>
            <w:r w:rsidRPr="009F3E38">
              <w:t xml:space="preserve">And chord stress ratio </w:t>
            </w:r>
            <w:r w:rsidRPr="007154CC">
              <w:rPr>
                <w:i/>
              </w:rPr>
              <w:t>n</w:t>
            </w:r>
            <w:r w:rsidRPr="007154CC">
              <w:rPr>
                <w:position w:val="-6"/>
                <w:sz w:val="18"/>
              </w:rPr>
              <w:t>0</w:t>
            </w:r>
            <w:r w:rsidRPr="009F3E38">
              <w:t xml:space="preserve"> </w:t>
            </w:r>
            <w:r w:rsidR="00467D3B" w:rsidRPr="009F3E38">
              <w:t>acc</w:t>
            </w:r>
            <w:r w:rsidRPr="009F3E38">
              <w:t>.</w:t>
            </w:r>
            <w:r w:rsidR="00467D3B" w:rsidRPr="009F3E38">
              <w:t xml:space="preserve"> to 9.2.1(3)</w:t>
            </w:r>
          </w:p>
        </w:tc>
        <w:tc>
          <w:tcPr>
            <w:tcW w:w="1865" w:type="dxa"/>
            <w:vAlign w:val="center"/>
          </w:tcPr>
          <w:p w14:paraId="71732E25" w14:textId="0F847A4F" w:rsidR="00467D3B" w:rsidRPr="007154CC" w:rsidRDefault="00467D3B" w:rsidP="00067205">
            <w:pPr>
              <w:pStyle w:val="Tabletext11"/>
              <w:keepNext/>
              <w:jc w:val="left"/>
            </w:pPr>
            <w:r w:rsidRPr="007154CC">
              <w:t xml:space="preserve">T, Y and X </w:t>
            </w:r>
            <w:r w:rsidR="00546B7C" w:rsidRPr="007154CC">
              <w:t>joint configuration</w:t>
            </w:r>
          </w:p>
        </w:tc>
        <w:tc>
          <w:tcPr>
            <w:tcW w:w="2061" w:type="dxa"/>
            <w:vAlign w:val="center"/>
          </w:tcPr>
          <w:p w14:paraId="6ABE2C96" w14:textId="20E47A6E" w:rsidR="00467D3B" w:rsidRPr="009F3E38" w:rsidRDefault="00983B21" w:rsidP="00DA443A">
            <w:pPr>
              <w:pStyle w:val="Tabletext11"/>
              <w:keepNext/>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=0,45-0,25</m:t>
                </m:r>
                <m:r>
                  <w:rPr>
                    <w:rFonts w:ascii="Cambria Math" w:hAnsi="Cambria Math"/>
                  </w:rPr>
                  <m:t>β</m:t>
                </m:r>
              </m:oMath>
            </m:oMathPara>
          </w:p>
        </w:tc>
        <w:tc>
          <w:tcPr>
            <w:tcW w:w="2314" w:type="dxa"/>
            <w:vMerge w:val="restart"/>
            <w:vAlign w:val="center"/>
          </w:tcPr>
          <w:p w14:paraId="1CC16D1B" w14:textId="5416FEE1" w:rsidR="00467D3B" w:rsidRPr="009F3E38" w:rsidRDefault="00983B21" w:rsidP="00DA443A">
            <w:pPr>
              <w:pStyle w:val="Tabletext11"/>
              <w:keepNext/>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=0,20</m:t>
                </m:r>
              </m:oMath>
            </m:oMathPara>
          </w:p>
        </w:tc>
      </w:tr>
      <w:tr w:rsidR="00467D3B" w:rsidRPr="009F3E38" w14:paraId="23422C03" w14:textId="77777777" w:rsidTr="0011259C">
        <w:trPr>
          <w:cantSplit/>
          <w:jc w:val="center"/>
        </w:trPr>
        <w:tc>
          <w:tcPr>
            <w:tcW w:w="3512" w:type="dxa"/>
            <w:vMerge/>
            <w:vAlign w:val="center"/>
          </w:tcPr>
          <w:p w14:paraId="23F536A1" w14:textId="77777777" w:rsidR="00467D3B" w:rsidRPr="009F3E38" w:rsidRDefault="00467D3B" w:rsidP="00DA443A">
            <w:pPr>
              <w:pStyle w:val="Tabletext11"/>
              <w:keepNext/>
              <w:rPr>
                <w:highlight w:val="lightGray"/>
              </w:rPr>
            </w:pPr>
          </w:p>
        </w:tc>
        <w:tc>
          <w:tcPr>
            <w:tcW w:w="1865" w:type="dxa"/>
            <w:vAlign w:val="center"/>
          </w:tcPr>
          <w:p w14:paraId="113D8320" w14:textId="1930CBCD" w:rsidR="00467D3B" w:rsidRPr="007154CC" w:rsidRDefault="00467D3B" w:rsidP="00067205">
            <w:pPr>
              <w:pStyle w:val="Tabletext11"/>
              <w:keepNext/>
              <w:jc w:val="left"/>
            </w:pPr>
            <w:r w:rsidRPr="007154CC">
              <w:t xml:space="preserve">K gap </w:t>
            </w:r>
            <w:r w:rsidR="00546B7C" w:rsidRPr="007154CC">
              <w:t>joint configuration</w:t>
            </w:r>
          </w:p>
        </w:tc>
        <w:tc>
          <w:tcPr>
            <w:tcW w:w="2061" w:type="dxa"/>
            <w:vAlign w:val="center"/>
          </w:tcPr>
          <w:p w14:paraId="7FDC24C8" w14:textId="37FD18FE" w:rsidR="00467D3B" w:rsidRPr="009F3E38" w:rsidRDefault="00983B21" w:rsidP="00DA443A">
            <w:pPr>
              <w:pStyle w:val="Tabletext11"/>
              <w:keepNext/>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=0,25</m:t>
                </m:r>
              </m:oMath>
            </m:oMathPara>
          </w:p>
        </w:tc>
        <w:tc>
          <w:tcPr>
            <w:tcW w:w="2314" w:type="dxa"/>
            <w:vMerge/>
            <w:vAlign w:val="center"/>
          </w:tcPr>
          <w:p w14:paraId="3B7C1BC5" w14:textId="77777777" w:rsidR="00467D3B" w:rsidRPr="009F3E38" w:rsidRDefault="00467D3B" w:rsidP="00DA443A">
            <w:pPr>
              <w:pStyle w:val="Tabletext11"/>
              <w:keepNext/>
            </w:pPr>
          </w:p>
        </w:tc>
      </w:tr>
      <w:tr w:rsidR="00467D3B" w:rsidRPr="009F3E38" w14:paraId="3FD88807" w14:textId="77777777" w:rsidTr="0011259C">
        <w:trPr>
          <w:cantSplit/>
          <w:jc w:val="center"/>
        </w:trPr>
        <w:tc>
          <w:tcPr>
            <w:tcW w:w="9752" w:type="dxa"/>
            <w:gridSpan w:val="4"/>
            <w:tcBorders>
              <w:top w:val="single" w:sz="12" w:space="0" w:color="auto"/>
              <w:bottom w:val="single" w:sz="12" w:space="0" w:color="auto"/>
            </w:tcBorders>
            <w:vAlign w:val="center"/>
          </w:tcPr>
          <w:p w14:paraId="3C9F2198" w14:textId="77777777" w:rsidR="00467D3B" w:rsidRPr="009F3E38" w:rsidRDefault="00467D3B" w:rsidP="00DA443A">
            <w:pPr>
              <w:pStyle w:val="Note"/>
              <w:spacing w:before="60" w:after="60"/>
            </w:pPr>
            <w:r w:rsidRPr="009F3E38">
              <w:t>NOTE</w:t>
            </w:r>
            <w:r w:rsidRPr="009F3E38">
              <w:tab/>
              <w:t>For material factor</w:t>
            </w:r>
            <m:oMath>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9F3E38">
              <w:t xml:space="preserve"> see 9.1.1(4).</w:t>
            </w:r>
          </w:p>
        </w:tc>
      </w:tr>
    </w:tbl>
    <w:p w14:paraId="70E75D24" w14:textId="77777777" w:rsidR="00467D3B" w:rsidRPr="009F3E38" w:rsidRDefault="00467D3B" w:rsidP="00467D3B">
      <w:bookmarkStart w:id="1676" w:name="OLE_LINK13"/>
    </w:p>
    <w:p w14:paraId="76ED1DCB" w14:textId="00072E8D" w:rsidR="00467D3B" w:rsidRPr="009F3E38" w:rsidRDefault="00467D3B" w:rsidP="00DE2111">
      <w:pPr>
        <w:pStyle w:val="Tabletitle"/>
        <w:pageBreakBefore/>
        <w:rPr>
          <w:highlight w:val="yellow"/>
        </w:rPr>
      </w:pPr>
      <w:bookmarkStart w:id="1677" w:name="_Ref475940494"/>
      <w:bookmarkStart w:id="1678" w:name="_Ref476058238"/>
      <w:bookmarkStart w:id="1679" w:name="_Ref476883314"/>
      <w:bookmarkEnd w:id="1676"/>
      <w:r w:rsidRPr="009F3E38">
        <w:t xml:space="preserve">Table </w:t>
      </w:r>
      <w:bookmarkEnd w:id="1677"/>
      <w:bookmarkEnd w:id="1678"/>
      <w:bookmarkEnd w:id="1679"/>
      <w:r w:rsidR="00574882" w:rsidRPr="009F3E38">
        <w:fldChar w:fldCharType="begin"/>
      </w:r>
      <w:r w:rsidR="00574882" w:rsidRPr="009F3E38">
        <w:instrText xml:space="preserve"> STYLEREF 1 \s </w:instrText>
      </w:r>
      <w:r w:rsidR="00574882" w:rsidRPr="009F3E38">
        <w:fldChar w:fldCharType="separate"/>
      </w:r>
      <w:r w:rsidR="00A71E2D">
        <w:rPr>
          <w:noProof/>
        </w:rPr>
        <w:t>9</w:t>
      </w:r>
      <w:r w:rsidR="00574882" w:rsidRPr="009F3E38">
        <w:fldChar w:fldCharType="end"/>
      </w:r>
      <w:r w:rsidR="00574882" w:rsidRPr="009F3E38">
        <w:t>.</w:t>
      </w:r>
      <w:r w:rsidR="00574882" w:rsidRPr="009F3E38">
        <w:fldChar w:fldCharType="begin"/>
      </w:r>
      <w:r w:rsidR="00574882" w:rsidRPr="009F3E38">
        <w:instrText xml:space="preserve"> SEQ </w:instrText>
      </w:r>
      <w:r w:rsidR="00F46A8A" w:rsidRPr="009F3E38">
        <w:instrText>Table</w:instrText>
      </w:r>
      <w:r w:rsidR="00574882" w:rsidRPr="009F3E38">
        <w:instrText xml:space="preserve"> \* ARABIC \s 1 </w:instrText>
      </w:r>
      <w:r w:rsidR="00574882" w:rsidRPr="009F3E38">
        <w:fldChar w:fldCharType="separate"/>
      </w:r>
      <w:r w:rsidR="00A71E2D">
        <w:rPr>
          <w:noProof/>
        </w:rPr>
        <w:t>7</w:t>
      </w:r>
      <w:r w:rsidR="00574882" w:rsidRPr="009F3E38">
        <w:fldChar w:fldCharType="end"/>
      </w:r>
      <w:r w:rsidRPr="009F3E38">
        <w:t xml:space="preserve"> — Design resistance of welded T joints connecting plates, I, H sections or RHS to CHS chords</w:t>
      </w:r>
      <w:bookmarkStart w:id="1680" w:name="_Ref475945801"/>
      <w:bookmarkStart w:id="1681" w:name="_Ref476823515"/>
      <w:bookmarkStart w:id="1682" w:name="_Ref476883330"/>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2806"/>
        <w:gridCol w:w="2085"/>
        <w:gridCol w:w="1205"/>
        <w:gridCol w:w="735"/>
        <w:gridCol w:w="754"/>
        <w:gridCol w:w="2167"/>
      </w:tblGrid>
      <w:tr w:rsidR="00467D3B" w:rsidRPr="009F3E38" w14:paraId="1303C02A" w14:textId="77777777" w:rsidTr="007154CC">
        <w:trPr>
          <w:cnfStyle w:val="100000000000" w:firstRow="1" w:lastRow="0" w:firstColumn="0" w:lastColumn="0" w:oddVBand="0" w:evenVBand="0" w:oddHBand="0" w:evenHBand="0" w:firstRowFirstColumn="0" w:firstRowLastColumn="0" w:lastRowFirstColumn="0" w:lastRowLastColumn="0"/>
          <w:cantSplit/>
          <w:jc w:val="center"/>
        </w:trPr>
        <w:tc>
          <w:tcPr>
            <w:tcW w:w="2806" w:type="dxa"/>
            <w:tcBorders>
              <w:top w:val="single" w:sz="12" w:space="0" w:color="auto"/>
            </w:tcBorders>
            <w:vAlign w:val="center"/>
          </w:tcPr>
          <w:p w14:paraId="019CEE5C" w14:textId="1DAB876C" w:rsidR="00467D3B" w:rsidRPr="009F3E38" w:rsidRDefault="00467D3B" w:rsidP="0091017A">
            <w:pPr>
              <w:pStyle w:val="Tabletext11"/>
              <w:rPr>
                <w:rFonts w:cs="Arial"/>
                <w:bCs/>
                <w:lang w:eastAsia="de-DE"/>
              </w:rPr>
            </w:pPr>
            <w:r w:rsidRPr="009F3E38">
              <w:rPr>
                <w:rFonts w:cs="Arial"/>
                <w:b/>
                <w:bCs/>
                <w:lang w:eastAsia="de-DE"/>
              </w:rPr>
              <w:t xml:space="preserve">Transverse </w:t>
            </w:r>
            <w:r w:rsidR="001027D7" w:rsidRPr="009F3E38">
              <w:rPr>
                <w:rFonts w:cs="Arial"/>
                <w:b/>
                <w:bCs/>
                <w:lang w:eastAsia="de-DE"/>
              </w:rPr>
              <w:t>p</w:t>
            </w:r>
            <w:r w:rsidRPr="009F3E38">
              <w:rPr>
                <w:rFonts w:cs="Arial"/>
                <w:b/>
                <w:bCs/>
                <w:lang w:eastAsia="de-DE"/>
              </w:rPr>
              <w:t>late</w:t>
            </w:r>
            <w:r w:rsidR="001027D7" w:rsidRPr="009F3E38">
              <w:rPr>
                <w:rFonts w:cs="Arial"/>
                <w:b/>
                <w:bCs/>
                <w:lang w:eastAsia="de-DE"/>
              </w:rPr>
              <w:t>s</w:t>
            </w:r>
          </w:p>
        </w:tc>
        <w:tc>
          <w:tcPr>
            <w:tcW w:w="6946" w:type="dxa"/>
            <w:gridSpan w:val="5"/>
            <w:tcBorders>
              <w:top w:val="single" w:sz="12" w:space="0" w:color="auto"/>
            </w:tcBorders>
            <w:vAlign w:val="center"/>
          </w:tcPr>
          <w:p w14:paraId="7C70EB67" w14:textId="77777777" w:rsidR="00467D3B" w:rsidRPr="009F3E38" w:rsidRDefault="00467D3B" w:rsidP="0091017A">
            <w:pPr>
              <w:pStyle w:val="Tabletext11"/>
              <w:rPr>
                <w:rFonts w:cs="Arial"/>
                <w:b/>
                <w:lang w:eastAsia="de-DE"/>
              </w:rPr>
            </w:pPr>
            <w:r w:rsidRPr="009F3E38">
              <w:rPr>
                <w:rFonts w:cs="Arial"/>
                <w:b/>
                <w:lang w:eastAsia="de-DE"/>
              </w:rPr>
              <w:t xml:space="preserve">Chord </w:t>
            </w:r>
            <w:r w:rsidRPr="009F3E38">
              <w:rPr>
                <w:rFonts w:cs="Arial"/>
                <w:b/>
                <w:lang w:eastAsia="ja-JP"/>
              </w:rPr>
              <w:t>failure</w:t>
            </w:r>
          </w:p>
        </w:tc>
      </w:tr>
      <w:tr w:rsidR="00467D3B" w:rsidRPr="009F3E38" w14:paraId="7A5A2015" w14:textId="77777777" w:rsidTr="007154CC">
        <w:trPr>
          <w:cantSplit/>
          <w:jc w:val="center"/>
        </w:trPr>
        <w:tc>
          <w:tcPr>
            <w:tcW w:w="2806" w:type="dxa"/>
            <w:vAlign w:val="center"/>
          </w:tcPr>
          <w:p w14:paraId="11EFBFEF" w14:textId="159B4C7A" w:rsidR="00467D3B" w:rsidRPr="009F3E38" w:rsidRDefault="003D0D9C" w:rsidP="0091017A">
            <w:pPr>
              <w:pStyle w:val="Tabletext11"/>
              <w:jc w:val="center"/>
              <w:rPr>
                <w:rFonts w:cs="Arial"/>
              </w:rPr>
            </w:pPr>
            <w:r>
              <w:rPr>
                <w:rFonts w:cs="Arial"/>
                <w:noProof/>
                <w:lang w:eastAsia="en-GB"/>
              </w:rPr>
              <w:drawing>
                <wp:inline distT="0" distB="0" distL="0" distR="0" wp14:anchorId="3BBB244B" wp14:editId="75994FE7">
                  <wp:extent cx="1676400" cy="809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76400" cy="809625"/>
                          </a:xfrm>
                          <a:prstGeom prst="rect">
                            <a:avLst/>
                          </a:prstGeom>
                          <a:noFill/>
                          <a:ln>
                            <a:noFill/>
                          </a:ln>
                        </pic:spPr>
                      </pic:pic>
                    </a:graphicData>
                  </a:graphic>
                </wp:inline>
              </w:drawing>
            </w:r>
          </w:p>
        </w:tc>
        <w:tc>
          <w:tcPr>
            <w:tcW w:w="4025" w:type="dxa"/>
            <w:gridSpan w:val="3"/>
            <w:vAlign w:val="center"/>
          </w:tcPr>
          <w:p w14:paraId="35A301E7" w14:textId="77777777" w:rsidR="00467D3B" w:rsidRPr="009F3E38" w:rsidRDefault="00983B21" w:rsidP="0091017A">
            <w:pPr>
              <w:pStyle w:val="Tabletext11"/>
              <w:rPr>
                <w:rFonts w:cs="Arial"/>
                <w:bCs/>
                <w:lang w:eastAsia="de-DE"/>
              </w:rPr>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f>
                  <m:fPr>
                    <m:type m:val="lin"/>
                    <m:ctrlPr>
                      <w:rPr>
                        <w:rFonts w:ascii="Cambria Math" w:hAnsi="Cambria Math"/>
                      </w:rPr>
                    </m:ctrlPr>
                  </m:fPr>
                  <m:num>
                    <m:r>
                      <w:rPr>
                        <w:rFonts w:ascii="Cambria Math" w:hAnsi="Cambria Math"/>
                      </w:rPr>
                      <m:t>2,3</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d>
                      <m:dPr>
                        <m:ctrlPr>
                          <w:rPr>
                            <w:rFonts w:ascii="Cambria Math" w:hAnsi="Cambria Math"/>
                          </w:rPr>
                        </m:ctrlPr>
                      </m:dPr>
                      <m:e>
                        <m:r>
                          <m:rPr>
                            <m:sty m:val="p"/>
                          </m:rPr>
                          <w:rPr>
                            <w:rFonts w:ascii="Cambria Math" w:hAnsi="Cambria Math"/>
                          </w:rPr>
                          <m:t>1+3</m:t>
                        </m:r>
                        <m:sSup>
                          <m:sSupPr>
                            <m:ctrlPr>
                              <w:rPr>
                                <w:rFonts w:ascii="Cambria Math" w:hAnsi="Cambria Math"/>
                              </w:rPr>
                            </m:ctrlPr>
                          </m:sSupPr>
                          <m:e>
                            <m:r>
                              <w:rPr>
                                <w:rFonts w:ascii="Cambria Math" w:hAnsi="Cambria Math"/>
                              </w:rPr>
                              <m:t>β</m:t>
                            </m:r>
                          </m:e>
                          <m:sup>
                            <m:r>
                              <m:rPr>
                                <m:sty m:val="p"/>
                              </m:rPr>
                              <w:rPr>
                                <w:rFonts w:ascii="Cambria Math" w:hAnsi="Cambria Math"/>
                              </w:rPr>
                              <m:t>2</m:t>
                            </m:r>
                          </m:sup>
                        </m:sSup>
                      </m:e>
                    </m:d>
                    <m:sSup>
                      <m:sSupPr>
                        <m:ctrlPr>
                          <w:rPr>
                            <w:rFonts w:ascii="Cambria Math" w:hAnsi="Cambria Math"/>
                          </w:rPr>
                        </m:ctrlPr>
                      </m:sSupPr>
                      <m:e>
                        <m:r>
                          <w:rPr>
                            <w:rFonts w:ascii="Cambria Math" w:hAnsi="Cambria Math"/>
                          </w:rPr>
                          <m:t>γ</m:t>
                        </m:r>
                      </m:e>
                      <m:sup>
                        <m:r>
                          <m:rPr>
                            <m:sty m:val="p"/>
                          </m:rPr>
                          <w:rPr>
                            <w:rFonts w:ascii="Cambria Math" w:hAnsi="Cambria Math"/>
                          </w:rPr>
                          <m:t>0,35</m:t>
                        </m:r>
                      </m:sup>
                    </m:sSup>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c>
          <w:tcPr>
            <w:tcW w:w="2921" w:type="dxa"/>
            <w:gridSpan w:val="2"/>
            <w:vAlign w:val="center"/>
          </w:tcPr>
          <w:p w14:paraId="498CB8BC" w14:textId="77777777" w:rsidR="00467D3B" w:rsidRPr="009F3E38" w:rsidRDefault="00983B21" w:rsidP="0091017A">
            <w:pPr>
              <w:pStyle w:val="Tabletext11"/>
              <w:rPr>
                <w:rFonts w:cs="Arial"/>
                <w:bCs/>
                <w:lang w:eastAsia="de-DE"/>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 1,Rd</m:t>
                    </m:r>
                  </m:sub>
                </m:sSub>
                <m:r>
                  <m:rPr>
                    <m:sty m:val="p"/>
                  </m:rPr>
                  <w:rPr>
                    <w:rFonts w:ascii="Cambria Math" w:hAnsi="Cambria Math"/>
                  </w:rPr>
                  <m:t>=0</m:t>
                </m:r>
              </m:oMath>
            </m:oMathPara>
          </w:p>
          <w:p w14:paraId="3697D884" w14:textId="77777777" w:rsidR="00467D3B" w:rsidRPr="009F3E38" w:rsidRDefault="00983B21" w:rsidP="0091017A">
            <w:pPr>
              <w:pStyle w:val="Tabletext11"/>
              <w:rPr>
                <w:rFonts w:cs="Arial"/>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 1,Rd</m:t>
                    </m:r>
                  </m:sub>
                </m:sSub>
                <m:r>
                  <m:rPr>
                    <m:sty m:val="p"/>
                  </m:rPr>
                  <w:rPr>
                    <w:rFonts w:ascii="Cambria Math" w:hAnsi="Cambria Math"/>
                  </w:rPr>
                  <m:t>=0,5</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N</m:t>
                    </m:r>
                  </m:e>
                  <m:sub>
                    <m:r>
                      <w:rPr>
                        <w:rFonts w:ascii="Cambria Math" w:hAnsi="Cambria Math"/>
                      </w:rPr>
                      <m:t>1,</m:t>
                    </m:r>
                    <m:r>
                      <m:rPr>
                        <m:sty m:val="p"/>
                      </m:rPr>
                      <w:rPr>
                        <w:rFonts w:ascii="Cambria Math" w:hAnsi="Cambria Math"/>
                      </w:rPr>
                      <m:t>Rd</m:t>
                    </m:r>
                  </m:sub>
                </m:sSub>
              </m:oMath>
            </m:oMathPara>
          </w:p>
        </w:tc>
      </w:tr>
      <w:tr w:rsidR="00467D3B" w:rsidRPr="009F3E38" w14:paraId="79776569" w14:textId="77777777" w:rsidTr="007154CC">
        <w:trPr>
          <w:cantSplit/>
          <w:jc w:val="center"/>
        </w:trPr>
        <w:tc>
          <w:tcPr>
            <w:tcW w:w="2806" w:type="dxa"/>
            <w:vAlign w:val="center"/>
          </w:tcPr>
          <w:p w14:paraId="6E8DC78D" w14:textId="6965982C" w:rsidR="00467D3B" w:rsidRPr="009F3E38" w:rsidRDefault="00467D3B" w:rsidP="0091017A">
            <w:pPr>
              <w:pStyle w:val="Tabletext11"/>
              <w:rPr>
                <w:rFonts w:cs="Arial"/>
                <w:lang w:eastAsia="nl-NL"/>
              </w:rPr>
            </w:pPr>
            <w:r w:rsidRPr="009F3E38">
              <w:rPr>
                <w:rFonts w:cs="Arial"/>
                <w:b/>
                <w:lang w:eastAsia="nl-NL"/>
              </w:rPr>
              <w:t>Longitudinal plate</w:t>
            </w:r>
            <w:r w:rsidR="001027D7" w:rsidRPr="009F3E38">
              <w:rPr>
                <w:rFonts w:cs="Arial"/>
                <w:b/>
                <w:lang w:eastAsia="nl-NL"/>
              </w:rPr>
              <w:t>s</w:t>
            </w:r>
          </w:p>
        </w:tc>
        <w:tc>
          <w:tcPr>
            <w:tcW w:w="6946" w:type="dxa"/>
            <w:gridSpan w:val="5"/>
            <w:vAlign w:val="center"/>
          </w:tcPr>
          <w:p w14:paraId="502D6B3A" w14:textId="77777777" w:rsidR="00467D3B" w:rsidRPr="009F3E38" w:rsidRDefault="00467D3B" w:rsidP="0091017A">
            <w:pPr>
              <w:pStyle w:val="Tabletext11"/>
              <w:rPr>
                <w:rFonts w:cs="Arial"/>
                <w:b/>
                <w:lang w:eastAsia="nl-NL"/>
              </w:rPr>
            </w:pPr>
            <w:r w:rsidRPr="009F3E38">
              <w:rPr>
                <w:rFonts w:cs="Arial"/>
                <w:b/>
                <w:lang w:eastAsia="nl-NL"/>
              </w:rPr>
              <w:t>Chord failure</w:t>
            </w:r>
          </w:p>
        </w:tc>
      </w:tr>
      <w:tr w:rsidR="00467D3B" w:rsidRPr="009F3E38" w14:paraId="24F579C6" w14:textId="77777777" w:rsidTr="007154CC">
        <w:trPr>
          <w:cantSplit/>
          <w:jc w:val="center"/>
        </w:trPr>
        <w:tc>
          <w:tcPr>
            <w:tcW w:w="2806" w:type="dxa"/>
            <w:vAlign w:val="center"/>
          </w:tcPr>
          <w:p w14:paraId="747A6913" w14:textId="21930DB4" w:rsidR="00467D3B" w:rsidRPr="009F3E38" w:rsidRDefault="003D0D9C" w:rsidP="0091017A">
            <w:pPr>
              <w:pStyle w:val="Tabletext11"/>
              <w:jc w:val="center"/>
              <w:rPr>
                <w:rFonts w:cs="Arial"/>
              </w:rPr>
            </w:pPr>
            <w:r>
              <w:rPr>
                <w:rFonts w:cs="Arial"/>
                <w:noProof/>
                <w:lang w:eastAsia="en-GB"/>
              </w:rPr>
              <w:drawing>
                <wp:inline distT="0" distB="0" distL="0" distR="0" wp14:anchorId="65DE537A" wp14:editId="0DC38A08">
                  <wp:extent cx="1676400" cy="7905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76400" cy="790575"/>
                          </a:xfrm>
                          <a:prstGeom prst="rect">
                            <a:avLst/>
                          </a:prstGeom>
                          <a:noFill/>
                          <a:ln>
                            <a:noFill/>
                          </a:ln>
                        </pic:spPr>
                      </pic:pic>
                    </a:graphicData>
                  </a:graphic>
                </wp:inline>
              </w:drawing>
            </w:r>
          </w:p>
        </w:tc>
        <w:tc>
          <w:tcPr>
            <w:tcW w:w="4025" w:type="dxa"/>
            <w:gridSpan w:val="3"/>
            <w:vAlign w:val="center"/>
          </w:tcPr>
          <w:p w14:paraId="171DE887" w14:textId="77777777" w:rsidR="00467D3B" w:rsidRPr="009F3E38" w:rsidRDefault="00983B21" w:rsidP="0091017A">
            <w:pPr>
              <w:pStyle w:val="Tabletext11"/>
              <w:rPr>
                <w:rFonts w:cs="Arial"/>
                <w:lang w:eastAsia="de-DE"/>
              </w:rPr>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f>
                  <m:fPr>
                    <m:type m:val="lin"/>
                    <m:ctrlPr>
                      <w:rPr>
                        <w:rFonts w:ascii="Cambria Math" w:hAnsi="Cambria Math"/>
                      </w:rPr>
                    </m:ctrlPr>
                  </m:fPr>
                  <m:num>
                    <m:r>
                      <w:rPr>
                        <w:rFonts w:ascii="Cambria Math" w:hAnsi="Cambria Math"/>
                      </w:rPr>
                      <m:t>7,1</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d>
                      <m:dPr>
                        <m:ctrlPr>
                          <w:rPr>
                            <w:rFonts w:ascii="Cambria Math" w:hAnsi="Cambria Math"/>
                          </w:rPr>
                        </m:ctrlPr>
                      </m:dPr>
                      <m:e>
                        <m:r>
                          <m:rPr>
                            <m:sty m:val="p"/>
                          </m:rPr>
                          <w:rPr>
                            <w:rFonts w:ascii="Cambria Math" w:hAnsi="Cambria Math"/>
                          </w:rPr>
                          <m:t>1+0,4</m:t>
                        </m:r>
                        <m:r>
                          <w:rPr>
                            <w:rFonts w:ascii="Cambria Math" w:hAnsi="Cambria Math"/>
                          </w:rPr>
                          <m:t>η</m:t>
                        </m:r>
                      </m:e>
                    </m:d>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c>
          <w:tcPr>
            <w:tcW w:w="2921" w:type="dxa"/>
            <w:gridSpan w:val="2"/>
            <w:vAlign w:val="center"/>
          </w:tcPr>
          <w:p w14:paraId="716E48CC" w14:textId="77777777" w:rsidR="00467D3B" w:rsidRPr="009F3E38" w:rsidRDefault="00983B21" w:rsidP="0091017A">
            <w:pPr>
              <w:pStyle w:val="Tabletext11"/>
              <w:rPr>
                <w:rFonts w:cs="Arial"/>
                <w:bCs/>
                <w:lang w:eastAsia="de-DE"/>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 1,Rd</m:t>
                    </m:r>
                  </m:sub>
                </m:sSub>
                <m:r>
                  <m:rPr>
                    <m:sty m:val="p"/>
                  </m:rPr>
                  <w:rPr>
                    <w:rFonts w:ascii="Cambria Math" w:hAnsi="Cambria Math"/>
                  </w:rPr>
                  <m:t>=0,7</m:t>
                </m:r>
                <m:sSub>
                  <m:sSubPr>
                    <m:ctrlPr>
                      <w:rPr>
                        <w:rFonts w:ascii="Cambria Math" w:hAnsi="Cambria Math"/>
                      </w:rPr>
                    </m:ctrlPr>
                  </m:sSubPr>
                  <m:e>
                    <m:r>
                      <m:rPr>
                        <m:sty m:val="p"/>
                      </m:rPr>
                      <w:rPr>
                        <w:rFonts w:ascii="Cambria Math" w:hAnsi="Cambria Math"/>
                      </w:rPr>
                      <m:t>h</m:t>
                    </m:r>
                  </m:e>
                  <m:sub>
                    <m:r>
                      <w:rPr>
                        <w:rFonts w:ascii="Cambria Math" w:hAnsi="Cambria Math"/>
                      </w:rPr>
                      <m:t>1</m:t>
                    </m:r>
                  </m:sub>
                </m:sSub>
                <m:sSub>
                  <m:sSubPr>
                    <m:ctrlPr>
                      <w:rPr>
                        <w:rFonts w:ascii="Cambria Math" w:hAnsi="Cambria Math"/>
                      </w:rPr>
                    </m:ctrlPr>
                  </m:sSubPr>
                  <m:e>
                    <m:r>
                      <w:rPr>
                        <w:rFonts w:ascii="Cambria Math" w:hAnsi="Cambria Math"/>
                      </w:rPr>
                      <m:t>N</m:t>
                    </m:r>
                  </m:e>
                  <m:sub>
                    <m:r>
                      <w:rPr>
                        <w:rFonts w:ascii="Cambria Math" w:hAnsi="Cambria Math"/>
                      </w:rPr>
                      <m:t>1,</m:t>
                    </m:r>
                    <m:r>
                      <m:rPr>
                        <m:sty m:val="p"/>
                      </m:rPr>
                      <w:rPr>
                        <w:rFonts w:ascii="Cambria Math" w:hAnsi="Cambria Math"/>
                      </w:rPr>
                      <m:t>Rd</m:t>
                    </m:r>
                  </m:sub>
                </m:sSub>
              </m:oMath>
            </m:oMathPara>
          </w:p>
          <w:p w14:paraId="2EEBBE6F" w14:textId="77777777" w:rsidR="00467D3B" w:rsidRPr="009F3E38" w:rsidRDefault="00983B21" w:rsidP="0091017A">
            <w:pPr>
              <w:pStyle w:val="Tabletext11"/>
              <w:rPr>
                <w:rFonts w:cs="Arial"/>
                <w:lang w:eastAsia="de-DE"/>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 1,Rd</m:t>
                    </m:r>
                  </m:sub>
                </m:sSub>
                <m:r>
                  <m:rPr>
                    <m:sty m:val="p"/>
                  </m:rPr>
                  <w:rPr>
                    <w:rFonts w:ascii="Cambria Math" w:hAnsi="Cambria Math"/>
                  </w:rPr>
                  <m:t>=0</m:t>
                </m:r>
              </m:oMath>
            </m:oMathPara>
          </w:p>
        </w:tc>
      </w:tr>
      <w:tr w:rsidR="00467D3B" w:rsidRPr="009F3E38" w14:paraId="2BE47FC9" w14:textId="77777777" w:rsidTr="007154CC">
        <w:trPr>
          <w:cantSplit/>
          <w:jc w:val="center"/>
        </w:trPr>
        <w:tc>
          <w:tcPr>
            <w:tcW w:w="2806" w:type="dxa"/>
            <w:vAlign w:val="center"/>
          </w:tcPr>
          <w:p w14:paraId="784D6569" w14:textId="3215C835" w:rsidR="00467D3B" w:rsidRPr="009F3E38" w:rsidRDefault="00467D3B" w:rsidP="0091017A">
            <w:pPr>
              <w:pStyle w:val="Tabletext11"/>
              <w:rPr>
                <w:rFonts w:cs="Arial"/>
                <w:lang w:eastAsia="nl-NL"/>
              </w:rPr>
            </w:pPr>
            <w:r w:rsidRPr="009F3E38">
              <w:rPr>
                <w:rFonts w:cs="Arial"/>
                <w:b/>
                <w:lang w:eastAsia="nl-NL"/>
              </w:rPr>
              <w:t>Through plate</w:t>
            </w:r>
            <w:r w:rsidR="001027D7" w:rsidRPr="009F3E38">
              <w:rPr>
                <w:rFonts w:cs="Arial"/>
                <w:b/>
                <w:lang w:eastAsia="nl-NL"/>
              </w:rPr>
              <w:t>s</w:t>
            </w:r>
          </w:p>
        </w:tc>
        <w:tc>
          <w:tcPr>
            <w:tcW w:w="6946" w:type="dxa"/>
            <w:gridSpan w:val="5"/>
            <w:vAlign w:val="center"/>
          </w:tcPr>
          <w:p w14:paraId="4C386E19" w14:textId="77777777" w:rsidR="00467D3B" w:rsidRPr="009F3E38" w:rsidRDefault="00467D3B" w:rsidP="0091017A">
            <w:pPr>
              <w:pStyle w:val="Tabletext11"/>
              <w:rPr>
                <w:rFonts w:cs="Arial"/>
                <w:b/>
                <w:lang w:eastAsia="nl-NL"/>
              </w:rPr>
            </w:pPr>
            <w:r w:rsidRPr="009F3E38">
              <w:rPr>
                <w:rFonts w:cs="Arial"/>
                <w:b/>
                <w:lang w:eastAsia="nl-NL"/>
              </w:rPr>
              <w:t>Chord failure</w:t>
            </w:r>
          </w:p>
        </w:tc>
      </w:tr>
      <w:tr w:rsidR="00467D3B" w:rsidRPr="009F3E38" w14:paraId="2406E0B5" w14:textId="77777777" w:rsidTr="007154CC">
        <w:trPr>
          <w:cantSplit/>
          <w:jc w:val="center"/>
        </w:trPr>
        <w:tc>
          <w:tcPr>
            <w:tcW w:w="2806" w:type="dxa"/>
            <w:vAlign w:val="center"/>
          </w:tcPr>
          <w:p w14:paraId="78071F87" w14:textId="673BF05D" w:rsidR="00467D3B" w:rsidRPr="009F3E38" w:rsidRDefault="003D0D9C" w:rsidP="0091017A">
            <w:pPr>
              <w:pStyle w:val="Tabletext11"/>
              <w:jc w:val="center"/>
              <w:rPr>
                <w:rFonts w:cs="Arial"/>
              </w:rPr>
            </w:pPr>
            <w:r>
              <w:rPr>
                <w:rFonts w:cs="Arial"/>
                <w:noProof/>
                <w:lang w:eastAsia="en-GB"/>
              </w:rPr>
              <w:drawing>
                <wp:inline distT="0" distB="0" distL="0" distR="0" wp14:anchorId="6F06C2F3" wp14:editId="326EFF11">
                  <wp:extent cx="1628775" cy="15335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28775" cy="1533525"/>
                          </a:xfrm>
                          <a:prstGeom prst="rect">
                            <a:avLst/>
                          </a:prstGeom>
                          <a:noFill/>
                          <a:ln>
                            <a:noFill/>
                          </a:ln>
                        </pic:spPr>
                      </pic:pic>
                    </a:graphicData>
                  </a:graphic>
                </wp:inline>
              </w:drawing>
            </w:r>
          </w:p>
        </w:tc>
        <w:tc>
          <w:tcPr>
            <w:tcW w:w="6946" w:type="dxa"/>
            <w:gridSpan w:val="5"/>
            <w:vAlign w:val="center"/>
          </w:tcPr>
          <w:p w14:paraId="44517242" w14:textId="77777777" w:rsidR="00467D3B" w:rsidRPr="009F3E38" w:rsidRDefault="00983B21" w:rsidP="0091017A">
            <w:pPr>
              <w:pStyle w:val="Tabletext11"/>
            </w:p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oMath>
            <w:r w:rsidR="00467D3B" w:rsidRPr="009F3E38">
              <w:rPr>
                <w:rFonts w:cs="Arial"/>
                <w:bCs/>
                <w:i/>
                <w:lang w:eastAsia="de-DE"/>
              </w:rPr>
              <w:t xml:space="preserve"> </w:t>
            </w:r>
            <w:r w:rsidR="00467D3B" w:rsidRPr="009F3E38">
              <w:rPr>
                <w:rFonts w:cs="Arial"/>
                <w:bCs/>
                <w:lang w:eastAsia="de-DE"/>
              </w:rPr>
              <w:t xml:space="preserve">for a through plate is two times the design resistance </w:t>
            </w: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oMath>
            <w:r w:rsidR="00467D3B" w:rsidRPr="009F3E38">
              <w:t xml:space="preserve"> </w:t>
            </w:r>
          </w:p>
          <w:p w14:paraId="03991D54" w14:textId="6889AE42" w:rsidR="00467D3B" w:rsidRPr="009F3E38" w:rsidRDefault="00467D3B" w:rsidP="0091017A">
            <w:pPr>
              <w:pStyle w:val="Tabletext11"/>
              <w:rPr>
                <w:rFonts w:cs="Arial"/>
                <w:bCs/>
                <w:i/>
                <w:lang w:eastAsia="de-DE"/>
              </w:rPr>
            </w:pPr>
            <w:r w:rsidRPr="009F3E38">
              <w:rPr>
                <w:rFonts w:cs="Arial"/>
                <w:bCs/>
                <w:lang w:eastAsia="de-DE"/>
              </w:rPr>
              <w:t xml:space="preserve">for a respective T </w:t>
            </w:r>
            <w:r w:rsidR="00546B7C" w:rsidRPr="009F3E38">
              <w:t>joint configuration</w:t>
            </w:r>
            <w:r w:rsidR="001027D7" w:rsidRPr="009F3E38" w:rsidDel="001027D7">
              <w:rPr>
                <w:rFonts w:cs="Arial"/>
                <w:bCs/>
                <w:lang w:eastAsia="de-DE"/>
              </w:rPr>
              <w:t xml:space="preserve"> </w:t>
            </w:r>
            <w:r w:rsidRPr="009F3E38">
              <w:rPr>
                <w:rFonts w:cs="Arial"/>
                <w:bCs/>
                <w:lang w:eastAsia="de-DE"/>
              </w:rPr>
              <w:t xml:space="preserve">with a transverse or a longitudinal plate </w:t>
            </w:r>
          </w:p>
        </w:tc>
      </w:tr>
      <w:tr w:rsidR="00467D3B" w:rsidRPr="009F3E38" w14:paraId="0A0D1FAC" w14:textId="77777777" w:rsidTr="007154CC">
        <w:trPr>
          <w:cantSplit/>
          <w:jc w:val="center"/>
        </w:trPr>
        <w:tc>
          <w:tcPr>
            <w:tcW w:w="2806" w:type="dxa"/>
            <w:vAlign w:val="center"/>
          </w:tcPr>
          <w:p w14:paraId="36E73448" w14:textId="484FEEC0" w:rsidR="00467D3B" w:rsidRPr="009F3E38" w:rsidRDefault="00467D3B" w:rsidP="0091017A">
            <w:pPr>
              <w:pStyle w:val="Tabletext11"/>
              <w:rPr>
                <w:rFonts w:cs="Arial"/>
                <w:b/>
                <w:lang w:eastAsia="nl-NL"/>
              </w:rPr>
            </w:pPr>
            <w:r w:rsidRPr="009F3E38">
              <w:rPr>
                <w:rFonts w:cs="Arial"/>
                <w:b/>
                <w:lang w:eastAsia="nl-NL"/>
              </w:rPr>
              <w:t>I, H or RHS brace</w:t>
            </w:r>
            <w:r w:rsidR="001027D7" w:rsidRPr="009F3E38">
              <w:rPr>
                <w:rFonts w:cs="Arial"/>
                <w:b/>
                <w:lang w:eastAsia="nl-NL"/>
              </w:rPr>
              <w:t>s</w:t>
            </w:r>
          </w:p>
        </w:tc>
        <w:tc>
          <w:tcPr>
            <w:tcW w:w="6946" w:type="dxa"/>
            <w:gridSpan w:val="5"/>
            <w:vAlign w:val="center"/>
          </w:tcPr>
          <w:p w14:paraId="5ECD6E4B" w14:textId="77777777" w:rsidR="00467D3B" w:rsidRPr="009F3E38" w:rsidRDefault="00467D3B" w:rsidP="0091017A">
            <w:pPr>
              <w:pStyle w:val="Tabletext11"/>
              <w:rPr>
                <w:rFonts w:cs="Arial"/>
                <w:b/>
                <w:lang w:eastAsia="nl-NL"/>
              </w:rPr>
            </w:pPr>
            <w:r w:rsidRPr="009F3E38">
              <w:rPr>
                <w:rFonts w:cs="Arial"/>
                <w:b/>
                <w:lang w:eastAsia="nl-NL"/>
              </w:rPr>
              <w:t>Chord failure</w:t>
            </w:r>
          </w:p>
        </w:tc>
      </w:tr>
      <w:tr w:rsidR="00467D3B" w:rsidRPr="009F3E38" w14:paraId="7C3B8F23" w14:textId="77777777" w:rsidTr="007154CC">
        <w:trPr>
          <w:cantSplit/>
          <w:jc w:val="center"/>
        </w:trPr>
        <w:tc>
          <w:tcPr>
            <w:tcW w:w="2806" w:type="dxa"/>
            <w:vAlign w:val="center"/>
          </w:tcPr>
          <w:p w14:paraId="3484B698" w14:textId="4FBA9128" w:rsidR="00467D3B" w:rsidRPr="009F3E38" w:rsidRDefault="003D0D9C" w:rsidP="0091017A">
            <w:pPr>
              <w:pStyle w:val="Tabletext11"/>
              <w:jc w:val="center"/>
              <w:rPr>
                <w:rFonts w:cs="Arial"/>
              </w:rPr>
            </w:pPr>
            <w:r>
              <w:rPr>
                <w:rFonts w:cs="Arial"/>
                <w:noProof/>
                <w:lang w:eastAsia="en-GB"/>
              </w:rPr>
              <w:drawing>
                <wp:inline distT="0" distB="0" distL="0" distR="0" wp14:anchorId="6073EE6D" wp14:editId="250BC613">
                  <wp:extent cx="1676400" cy="933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76400" cy="933450"/>
                          </a:xfrm>
                          <a:prstGeom prst="rect">
                            <a:avLst/>
                          </a:prstGeom>
                          <a:noFill/>
                          <a:ln>
                            <a:noFill/>
                          </a:ln>
                        </pic:spPr>
                      </pic:pic>
                    </a:graphicData>
                  </a:graphic>
                </wp:inline>
              </w:drawing>
            </w:r>
          </w:p>
        </w:tc>
        <w:tc>
          <w:tcPr>
            <w:tcW w:w="4025" w:type="dxa"/>
            <w:gridSpan w:val="3"/>
            <w:vAlign w:val="center"/>
          </w:tcPr>
          <w:p w14:paraId="625DA608" w14:textId="77777777" w:rsidR="00467D3B" w:rsidRPr="009F3E38" w:rsidRDefault="00983B21" w:rsidP="0091017A">
            <w:pPr>
              <w:pStyle w:val="Tabletext11"/>
              <w:rPr>
                <w:rFonts w:cs="Arial"/>
                <w:bCs/>
              </w:rPr>
            </w:p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Rd</m:t>
                  </m:r>
                </m:sub>
                <m:sup>
                  <m:r>
                    <w:rPr>
                      <w:rFonts w:ascii="Cambria Math" w:hAnsi="Cambria Math"/>
                    </w:rPr>
                    <m:t>*</m:t>
                  </m:r>
                </m:sup>
              </m:sSubSup>
              <m:d>
                <m:dPr>
                  <m:ctrlPr>
                    <w:rPr>
                      <w:rFonts w:ascii="Cambria Math" w:hAnsi="Cambria Math"/>
                    </w:rPr>
                  </m:ctrlPr>
                </m:dPr>
                <m:e>
                  <m:r>
                    <m:rPr>
                      <m:sty m:val="p"/>
                    </m:rPr>
                    <w:rPr>
                      <w:rFonts w:ascii="Cambria Math" w:hAnsi="Cambria Math"/>
                    </w:rPr>
                    <m:t>1+0,4</m:t>
                  </m:r>
                  <m:r>
                    <w:rPr>
                      <w:rFonts w:ascii="Cambria Math" w:hAnsi="Cambria Math"/>
                    </w:rPr>
                    <m:t>η</m:t>
                  </m:r>
                </m:e>
              </m:d>
            </m:oMath>
            <w:r w:rsidR="00467D3B" w:rsidRPr="009F3E38">
              <w:rPr>
                <w:rFonts w:cs="Arial"/>
                <w:bCs/>
                <w:i/>
                <w:lang w:eastAsia="de-DE"/>
              </w:rPr>
              <w:t xml:space="preserve"> </w:t>
            </w:r>
            <w:r w:rsidR="00467D3B" w:rsidRPr="009F3E38">
              <w:rPr>
                <w:rFonts w:cs="Arial"/>
                <w:bCs/>
              </w:rPr>
              <w:t xml:space="preserve">but </w:t>
            </w:r>
            <m:oMath>
              <m:r>
                <w:rPr>
                  <w:rFonts w:ascii="Cambria Math" w:hAnsi="Cambria Math" w:cs="Arial"/>
                </w:rPr>
                <m:t>≤</m:t>
              </m:r>
              <m:sSubSup>
                <m:sSubSupPr>
                  <m:ctrlPr>
                    <w:rPr>
                      <w:rFonts w:ascii="Cambria Math" w:hAnsi="Cambria Math" w:cs="Arial"/>
                      <w:bCs/>
                      <w:iCs/>
                      <w:lang w:eastAsia="de-DE"/>
                    </w:rPr>
                  </m:ctrlPr>
                </m:sSubSupPr>
                <m:e>
                  <m:r>
                    <w:rPr>
                      <w:rFonts w:ascii="Cambria Math" w:hAnsi="Cambria Math" w:cs="Arial"/>
                      <w:lang w:eastAsia="de-DE"/>
                    </w:rPr>
                    <m:t>2N</m:t>
                  </m:r>
                </m:e>
                <m:sub>
                  <m:r>
                    <m:rPr>
                      <m:sty m:val="p"/>
                    </m:rPr>
                    <w:rPr>
                      <w:rFonts w:ascii="Cambria Math" w:hAnsi="Cambria Math" w:cs="Arial"/>
                      <w:lang w:eastAsia="de-DE"/>
                    </w:rPr>
                    <m:t>Rd</m:t>
                  </m:r>
                </m:sub>
                <m:sup>
                  <m:r>
                    <m:rPr>
                      <m:sty m:val="p"/>
                    </m:rPr>
                    <w:rPr>
                      <w:rFonts w:ascii="Cambria Math" w:hAnsi="Cambria Math" w:cs="Arial"/>
                      <w:lang w:eastAsia="de-DE"/>
                    </w:rPr>
                    <m:t>*</m:t>
                  </m:r>
                </m:sup>
              </m:sSubSup>
            </m:oMath>
          </w:p>
          <w:p w14:paraId="3DB75F51" w14:textId="77777777" w:rsidR="00467D3B" w:rsidRPr="009F3E38" w:rsidRDefault="00467D3B" w:rsidP="0091017A">
            <w:pPr>
              <w:pStyle w:val="Tabletext11"/>
              <w:rPr>
                <w:rFonts w:cs="Arial"/>
                <w:bCs/>
              </w:rPr>
            </w:pPr>
            <w:r w:rsidRPr="009F3E38">
              <w:rPr>
                <w:rFonts w:cs="Arial"/>
                <w:bCs/>
              </w:rPr>
              <w:t xml:space="preserve">with </w:t>
            </w:r>
          </w:p>
          <w:p w14:paraId="3ED07B2C" w14:textId="5FCFB64B" w:rsidR="00467D3B" w:rsidRPr="009F3E38" w:rsidRDefault="00983B21" w:rsidP="008249D5">
            <w:pPr>
              <w:pStyle w:val="Tabletext11"/>
              <w:jc w:val="left"/>
            </w:pPr>
            <m:oMath>
              <m:sSubSup>
                <m:sSubSupPr>
                  <m:ctrlPr>
                    <w:rPr>
                      <w:rFonts w:ascii="Cambria Math" w:hAnsi="Cambria Math"/>
                      <w:bCs/>
                      <w:iCs/>
                    </w:rPr>
                  </m:ctrlPr>
                </m:sSubSupPr>
                <m:e>
                  <m:r>
                    <w:rPr>
                      <w:rFonts w:ascii="Cambria Math" w:hAnsi="Cambria Math"/>
                    </w:rPr>
                    <m:t>N</m:t>
                  </m:r>
                </m:e>
                <m:sub>
                  <m:r>
                    <m:rPr>
                      <m:sty m:val="p"/>
                    </m:rPr>
                    <w:rPr>
                      <w:rFonts w:ascii="Cambria Math" w:hAnsi="Cambria Math"/>
                    </w:rPr>
                    <m:t>Rd</m:t>
                  </m:r>
                </m:sub>
                <m:sup>
                  <m:r>
                    <m:rPr>
                      <m:sty m:val="p"/>
                    </m:rP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ctrlPr>
                    <w:rPr>
                      <w:rFonts w:ascii="Cambria Math" w:hAnsi="Cambria Math"/>
                      <w:bCs/>
                      <w:iCs/>
                    </w:rPr>
                  </m:ctrlPr>
                </m:e>
                <m:sub>
                  <m:r>
                    <m:rPr>
                      <m:sty m:val="p"/>
                    </m:rPr>
                    <w:rPr>
                      <w:rFonts w:ascii="Cambria Math" w:hAnsi="Cambria Math"/>
                    </w:rPr>
                    <m:t>1,Rd</m:t>
                  </m:r>
                  <m:ctrlPr>
                    <w:rPr>
                      <w:rFonts w:ascii="Cambria Math" w:hAnsi="Cambria Math"/>
                      <w:bCs/>
                      <w:iCs/>
                    </w:rPr>
                  </m:ctrlPr>
                </m:sub>
              </m:sSub>
            </m:oMath>
            <w:r w:rsidR="00467D3B" w:rsidRPr="009F3E38">
              <w:t xml:space="preserve"> for a transverse plate T </w:t>
            </w:r>
            <w:r w:rsidR="00546B7C" w:rsidRPr="009F3E38">
              <w:t>joint configuration</w:t>
            </w:r>
          </w:p>
        </w:tc>
        <w:tc>
          <w:tcPr>
            <w:tcW w:w="2921" w:type="dxa"/>
            <w:gridSpan w:val="2"/>
            <w:vAlign w:val="center"/>
          </w:tcPr>
          <w:p w14:paraId="5F120B2B" w14:textId="77777777" w:rsidR="00467D3B" w:rsidRPr="009F3E38" w:rsidRDefault="00983B21" w:rsidP="0091017A">
            <w:pPr>
              <w:pStyle w:val="Tabletext11"/>
              <w:rPr>
                <w:rFonts w:cs="Arial"/>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 1,Rd</m:t>
                    </m:r>
                  </m:sub>
                </m:sSub>
                <m:r>
                  <m:rPr>
                    <m:sty m:val="p"/>
                  </m:rPr>
                  <w:rPr>
                    <w:rFonts w:ascii="Cambria Math" w:hAnsi="Cambria Math"/>
                  </w:rPr>
                  <m:t>=</m:t>
                </m:r>
                <m:f>
                  <m:fPr>
                    <m:type m:val="lin"/>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N</m:t>
                        </m:r>
                      </m:e>
                      <m:sub>
                        <m:r>
                          <w:rPr>
                            <w:rFonts w:ascii="Cambria Math" w:hAnsi="Cambria Math"/>
                          </w:rPr>
                          <m:t>1,</m:t>
                        </m:r>
                        <m:r>
                          <m:rPr>
                            <m:sty m:val="p"/>
                          </m:rPr>
                          <w:rPr>
                            <w:rFonts w:ascii="Cambria Math" w:hAnsi="Cambria Math"/>
                          </w:rPr>
                          <m:t>Rd</m:t>
                        </m:r>
                      </m:sub>
                    </m:sSub>
                  </m:num>
                  <m:den>
                    <m:d>
                      <m:dPr>
                        <m:ctrlPr>
                          <w:rPr>
                            <w:rFonts w:ascii="Cambria Math" w:hAnsi="Cambria Math"/>
                            <w:i/>
                          </w:rPr>
                        </m:ctrlPr>
                      </m:dPr>
                      <m:e>
                        <m:r>
                          <w:rPr>
                            <w:rFonts w:ascii="Cambria Math" w:hAnsi="Cambria Math"/>
                          </w:rPr>
                          <m:t>1+0,4η</m:t>
                        </m:r>
                      </m:e>
                    </m:d>
                  </m:den>
                </m:f>
              </m:oMath>
            </m:oMathPara>
          </w:p>
          <w:p w14:paraId="524355B3" w14:textId="77777777" w:rsidR="00467D3B" w:rsidRPr="009F3E38" w:rsidRDefault="00983B21" w:rsidP="0091017A">
            <w:pPr>
              <w:pStyle w:val="Tabletext11"/>
              <w:rPr>
                <w:rFonts w:cs="Arial"/>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 1,Rd</m:t>
                    </m:r>
                  </m:sub>
                </m:sSub>
                <m:r>
                  <m:rPr>
                    <m:sty m:val="p"/>
                  </m:rPr>
                  <w:rPr>
                    <w:rFonts w:ascii="Cambria Math" w:hAnsi="Cambria Math"/>
                  </w:rPr>
                  <m:t>=</m:t>
                </m:r>
                <m:r>
                  <w:rPr>
                    <w:rFonts w:ascii="Cambria Math" w:hAnsi="Cambria Math"/>
                  </w:rPr>
                  <m:t>0,5</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m:rPr>
                        <m:sty m:val="p"/>
                      </m:rPr>
                      <w:rPr>
                        <w:rFonts w:ascii="Cambria Math" w:hAnsi="Cambria Math"/>
                      </w:rPr>
                      <m:t>N</m:t>
                    </m:r>
                  </m:e>
                  <m:sub>
                    <m:r>
                      <w:rPr>
                        <w:rFonts w:ascii="Cambria Math" w:hAnsi="Cambria Math"/>
                      </w:rPr>
                      <m:t>1,</m:t>
                    </m:r>
                    <m:r>
                      <m:rPr>
                        <m:sty m:val="p"/>
                      </m:rPr>
                      <w:rPr>
                        <w:rFonts w:ascii="Cambria Math" w:hAnsi="Cambria Math"/>
                      </w:rPr>
                      <m:t>Rd</m:t>
                    </m:r>
                  </m:sub>
                </m:sSub>
              </m:oMath>
            </m:oMathPara>
          </w:p>
        </w:tc>
      </w:tr>
      <w:tr w:rsidR="00467D3B" w:rsidRPr="009F3E38" w14:paraId="583AA441" w14:textId="77777777" w:rsidTr="007154CC">
        <w:trPr>
          <w:cantSplit/>
          <w:jc w:val="center"/>
        </w:trPr>
        <w:tc>
          <w:tcPr>
            <w:tcW w:w="2806" w:type="dxa"/>
            <w:vAlign w:val="center"/>
          </w:tcPr>
          <w:p w14:paraId="13EF2D20" w14:textId="55354359" w:rsidR="00467D3B" w:rsidRPr="009F3E38" w:rsidRDefault="00BF3A2F" w:rsidP="0091017A">
            <w:pPr>
              <w:pStyle w:val="Tabletext11"/>
              <w:rPr>
                <w:rFonts w:cs="Arial"/>
                <w:b/>
                <w:lang w:eastAsia="ja-JP"/>
              </w:rPr>
            </w:pPr>
            <w:r w:rsidRPr="009F3E38">
              <w:rPr>
                <w:rFonts w:cs="Arial"/>
                <w:b/>
                <w:lang w:eastAsia="ja-JP"/>
              </w:rPr>
              <w:t>General</w:t>
            </w:r>
          </w:p>
        </w:tc>
        <w:tc>
          <w:tcPr>
            <w:tcW w:w="6946" w:type="dxa"/>
            <w:gridSpan w:val="5"/>
            <w:vAlign w:val="center"/>
          </w:tcPr>
          <w:p w14:paraId="59A2DE65" w14:textId="3E9139CE" w:rsidR="00467D3B" w:rsidRPr="009F3E38" w:rsidRDefault="00467D3B" w:rsidP="00974F89">
            <w:pPr>
              <w:pStyle w:val="Tabletext11"/>
              <w:rPr>
                <w:rFonts w:cs="Arial"/>
                <w:lang w:eastAsia="ja-JP"/>
              </w:rPr>
            </w:pPr>
            <w:r w:rsidRPr="009F3E38">
              <w:rPr>
                <w:rFonts w:cs="Arial"/>
                <w:b/>
                <w:bCs/>
                <w:lang w:eastAsia="de-DE"/>
              </w:rPr>
              <w:t>Chord punching shear</w:t>
            </w:r>
            <w:r w:rsidR="00C96F72" w:rsidRPr="009F3E38">
              <w:rPr>
                <w:rFonts w:cs="Arial"/>
                <w:lang w:eastAsia="de-DE"/>
              </w:rPr>
              <w:t xml:space="preserve"> </w:t>
            </w:r>
            <w:r w:rsidRPr="009F3E38">
              <w:rPr>
                <w:rFonts w:cs="Arial"/>
                <w:lang w:eastAsia="de-DE"/>
              </w:rPr>
              <w:t>(</w:t>
            </w:r>
            <w:r w:rsidRPr="009F3E38">
              <w:rPr>
                <w:rFonts w:cs="Arial"/>
                <w:lang w:eastAsia="ja-JP"/>
              </w:rPr>
              <w:t xml:space="preserve">for </w:t>
            </w:r>
            <m:oMath>
              <m:sSub>
                <m:sSubPr>
                  <m:ctrlPr>
                    <w:rPr>
                      <w:rFonts w:ascii="Cambria Math" w:hAnsi="Cambria Math" w:cs="Arial"/>
                      <w:i/>
                    </w:rPr>
                  </m:ctrlPr>
                </m:sSubPr>
                <m:e>
                  <m:r>
                    <w:rPr>
                      <w:rFonts w:ascii="Cambria Math" w:hAnsi="Cambria Math" w:cs="Arial"/>
                      <w:lang w:eastAsia="de-DE"/>
                    </w:rPr>
                    <m:t>b</m:t>
                  </m:r>
                  <m:ctrlPr>
                    <w:rPr>
                      <w:rFonts w:ascii="Cambria Math" w:hAnsi="Cambria Math" w:cs="Arial"/>
                      <w:bCs/>
                      <w:iCs/>
                    </w:rPr>
                  </m:ctrlPr>
                </m:e>
                <m:sub>
                  <m:r>
                    <m:rPr>
                      <m:sty m:val="p"/>
                    </m:rPr>
                    <w:rPr>
                      <w:rFonts w:ascii="Cambria Math" w:hAnsi="Cambria Math" w:cs="Arial"/>
                      <w:lang w:eastAsia="de-DE"/>
                    </w:rPr>
                    <m:t>1</m:t>
                  </m:r>
                  <m:ctrlPr>
                    <w:rPr>
                      <w:rFonts w:ascii="Cambria Math" w:hAnsi="Cambria Math" w:cs="Arial"/>
                      <w:bCs/>
                      <w:iCs/>
                    </w:rPr>
                  </m:ctrlPr>
                </m:sub>
              </m:sSub>
              <m:r>
                <w:rPr>
                  <w:rFonts w:ascii="Cambria Math" w:hAnsi="Cambria Math" w:cs="Arial"/>
                </w:rPr>
                <m:t>≤</m:t>
              </m:r>
              <m:sSub>
                <m:sSubPr>
                  <m:ctrlPr>
                    <w:rPr>
                      <w:rFonts w:ascii="Cambria Math" w:hAnsi="Cambria Math" w:cs="Arial"/>
                      <w:i/>
                    </w:rPr>
                  </m:ctrlPr>
                </m:sSubPr>
                <m:e>
                  <m:r>
                    <w:rPr>
                      <w:rFonts w:ascii="Cambria Math" w:hAnsi="Cambria Math" w:cs="Arial"/>
                      <w:lang w:eastAsia="de-DE"/>
                    </w:rPr>
                    <m:t>d</m:t>
                  </m:r>
                  <m:ctrlPr>
                    <w:rPr>
                      <w:rFonts w:ascii="Cambria Math" w:hAnsi="Cambria Math" w:cs="Arial"/>
                      <w:bCs/>
                      <w:iCs/>
                    </w:rPr>
                  </m:ctrlPr>
                </m:e>
                <m:sub>
                  <m:r>
                    <m:rPr>
                      <m:sty m:val="p"/>
                    </m:rPr>
                    <w:rPr>
                      <w:rFonts w:ascii="Cambria Math" w:hAnsi="Cambria Math" w:cs="Arial"/>
                      <w:lang w:eastAsia="de-DE"/>
                    </w:rPr>
                    <m:t>0</m:t>
                  </m:r>
                  <m:ctrlPr>
                    <w:rPr>
                      <w:rFonts w:ascii="Cambria Math" w:hAnsi="Cambria Math" w:cs="Arial"/>
                      <w:bCs/>
                      <w:iCs/>
                    </w:rPr>
                  </m:ctrlPr>
                </m:sub>
              </m:sSub>
              <m:r>
                <w:rPr>
                  <w:rFonts w:ascii="Cambria Math" w:hAnsi="Cambria Math" w:cs="Arial"/>
                  <w:lang w:eastAsia="de-DE"/>
                </w:rPr>
                <m:t>-2</m:t>
              </m:r>
              <m:sSub>
                <m:sSubPr>
                  <m:ctrlPr>
                    <w:rPr>
                      <w:rFonts w:ascii="Cambria Math" w:hAnsi="Cambria Math" w:cs="Arial"/>
                      <w:i/>
                    </w:rPr>
                  </m:ctrlPr>
                </m:sSubPr>
                <m:e>
                  <m:r>
                    <w:rPr>
                      <w:rFonts w:ascii="Cambria Math" w:hAnsi="Cambria Math" w:cs="Arial"/>
                      <w:lang w:eastAsia="de-DE"/>
                    </w:rPr>
                    <m:t>t</m:t>
                  </m:r>
                  <m:ctrlPr>
                    <w:rPr>
                      <w:rFonts w:ascii="Cambria Math" w:hAnsi="Cambria Math" w:cs="Arial"/>
                      <w:bCs/>
                      <w:iCs/>
                    </w:rPr>
                  </m:ctrlPr>
                </m:e>
                <m:sub>
                  <m:r>
                    <m:rPr>
                      <m:sty m:val="p"/>
                    </m:rPr>
                    <w:rPr>
                      <w:rFonts w:ascii="Cambria Math" w:hAnsi="Cambria Math" w:cs="Arial"/>
                      <w:lang w:eastAsia="de-DE"/>
                    </w:rPr>
                    <m:t>0</m:t>
                  </m:r>
                  <m:ctrlPr>
                    <w:rPr>
                      <w:rFonts w:ascii="Cambria Math" w:hAnsi="Cambria Math" w:cs="Arial"/>
                      <w:bCs/>
                      <w:iCs/>
                    </w:rPr>
                  </m:ctrlPr>
                </m:sub>
              </m:sSub>
            </m:oMath>
            <w:r w:rsidR="004A2DC0" w:rsidRPr="009F3E38">
              <w:rPr>
                <w:rFonts w:cs="Arial"/>
                <w:bCs/>
                <w:iCs/>
              </w:rPr>
              <w:t xml:space="preserve"> and longitudinal plate</w:t>
            </w:r>
            <w:r w:rsidRPr="009F3E38">
              <w:rPr>
                <w:rFonts w:cs="Arial"/>
                <w:lang w:eastAsia="de-DE"/>
              </w:rPr>
              <w:t>)</w:t>
            </w:r>
            <w:r w:rsidR="00C96F72" w:rsidRPr="009F3E38">
              <w:rPr>
                <w:rStyle w:val="TableFootNoteXref"/>
                <w:sz w:val="15"/>
                <w:lang w:val="en-GB"/>
              </w:rPr>
              <w:t xml:space="preserve"> </w:t>
            </w:r>
            <w:r w:rsidR="00C96F72" w:rsidRPr="009F3E38">
              <w:rPr>
                <w:rFonts w:cs="Arial"/>
                <w:lang w:eastAsia="de-DE"/>
              </w:rPr>
              <w:t xml:space="preserve"> </w:t>
            </w:r>
          </w:p>
        </w:tc>
      </w:tr>
      <w:tr w:rsidR="00467D3B" w:rsidRPr="009F3E38" w14:paraId="2D0B1138" w14:textId="77777777" w:rsidTr="007154CC">
        <w:trPr>
          <w:cantSplit/>
          <w:jc w:val="center"/>
        </w:trPr>
        <w:tc>
          <w:tcPr>
            <w:tcW w:w="2806" w:type="dxa"/>
            <w:tcBorders>
              <w:bottom w:val="single" w:sz="6" w:space="0" w:color="auto"/>
            </w:tcBorders>
            <w:vAlign w:val="center"/>
          </w:tcPr>
          <w:p w14:paraId="5CBC2A1A" w14:textId="15D88DDC" w:rsidR="00467D3B" w:rsidRPr="009F3E38" w:rsidRDefault="00467D3B" w:rsidP="002D21CE">
            <w:pPr>
              <w:pStyle w:val="Tabletext11"/>
              <w:jc w:val="left"/>
              <w:rPr>
                <w:rFonts w:cs="Arial"/>
                <w:lang w:eastAsia="de-DE"/>
              </w:rPr>
            </w:pPr>
            <w:r w:rsidRPr="009F3E38">
              <w:rPr>
                <w:rFonts w:cs="Arial"/>
                <w:lang w:eastAsia="de-DE"/>
              </w:rPr>
              <w:t xml:space="preserve">I or H section </w:t>
            </w:r>
            <w:r w:rsidR="00C96F72" w:rsidRPr="009F3E38">
              <w:rPr>
                <w:rFonts w:cs="Arial"/>
                <w:lang w:eastAsia="de-DE"/>
              </w:rPr>
              <w:t>brace</w:t>
            </w:r>
            <w:r w:rsidR="00C96F72" w:rsidRPr="009F3E38">
              <w:rPr>
                <w:rStyle w:val="TableFootNoteXref"/>
                <w:sz w:val="15"/>
                <w:lang w:val="en-GB"/>
              </w:rPr>
              <w:t xml:space="preserve">a </w:t>
            </w:r>
            <w:r w:rsidR="00C96F72" w:rsidRPr="009F3E38">
              <w:rPr>
                <w:rFonts w:cs="Arial"/>
                <w:lang w:eastAsia="de-DE"/>
              </w:rPr>
              <w:t xml:space="preserve"> </w:t>
            </w:r>
            <w:r w:rsidRPr="009F3E38">
              <w:rPr>
                <w:rFonts w:cs="Arial"/>
                <w:lang w:eastAsia="de-DE"/>
              </w:rPr>
              <w:t>(with axial loading and/or out-of-plane bending) and RHS brace.</w:t>
            </w:r>
          </w:p>
        </w:tc>
        <w:tc>
          <w:tcPr>
            <w:tcW w:w="6946" w:type="dxa"/>
            <w:gridSpan w:val="5"/>
            <w:tcBorders>
              <w:bottom w:val="single" w:sz="6" w:space="0" w:color="auto"/>
            </w:tcBorders>
            <w:vAlign w:val="center"/>
          </w:tcPr>
          <w:p w14:paraId="39A81524" w14:textId="77777777" w:rsidR="00467D3B" w:rsidRPr="009F3E38" w:rsidRDefault="00983B21" w:rsidP="0091017A">
            <w:pPr>
              <w:pStyle w:val="Tabletext11"/>
              <w:rPr>
                <w:rFonts w:cs="Arial"/>
                <w:lang w:eastAsia="de-DE"/>
              </w:rPr>
            </w:pPr>
            <m:oMathPara>
              <m:oMathParaPr>
                <m:jc m:val="left"/>
              </m:oMathParaPr>
              <m:oMath>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1,Ed</m:t>
                        </m:r>
                      </m:sub>
                    </m:sSub>
                  </m:num>
                  <m:den>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1</m:t>
                        </m:r>
                      </m:sub>
                    </m:sSub>
                  </m:den>
                </m:f>
                <m: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M</m:t>
                        </m:r>
                      </m:e>
                      <m:sub>
                        <m:r>
                          <m:rPr>
                            <m:sty m:val="p"/>
                          </m:rPr>
                          <w:rPr>
                            <w:rFonts w:ascii="Cambria Math" w:hAnsi="Cambria Math"/>
                            <w:lang w:eastAsia="ja-JP"/>
                          </w:rPr>
                          <m:t>ip,1,Ed</m:t>
                        </m:r>
                      </m:sub>
                    </m:sSub>
                  </m:num>
                  <m:den>
                    <m:sSub>
                      <m:sSubPr>
                        <m:ctrlPr>
                          <w:rPr>
                            <w:rFonts w:ascii="Cambria Math" w:hAnsi="Cambria Math"/>
                            <w:lang w:eastAsia="ja-JP"/>
                          </w:rPr>
                        </m:ctrlPr>
                      </m:sSubPr>
                      <m:e>
                        <m:r>
                          <w:rPr>
                            <w:rFonts w:ascii="Cambria Math" w:hAnsi="Cambria Math"/>
                            <w:lang w:eastAsia="ja-JP"/>
                          </w:rPr>
                          <m:t>W</m:t>
                        </m:r>
                      </m:e>
                      <m:sub>
                        <m:r>
                          <m:rPr>
                            <m:sty m:val="p"/>
                          </m:rPr>
                          <w:rPr>
                            <w:rFonts w:ascii="Cambria Math" w:hAnsi="Cambria Math"/>
                            <w:lang w:eastAsia="ja-JP"/>
                          </w:rPr>
                          <m:t>ip,el,1</m:t>
                        </m:r>
                      </m:sub>
                    </m:sSub>
                  </m:den>
                </m:f>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M</m:t>
                        </m:r>
                      </m:e>
                      <m:sub>
                        <m:r>
                          <m:rPr>
                            <m:sty m:val="p"/>
                          </m:rPr>
                          <w:rPr>
                            <w:rFonts w:ascii="Cambria Math" w:hAnsi="Cambria Math"/>
                            <w:lang w:eastAsia="ja-JP"/>
                          </w:rPr>
                          <m:t>op,1,Ed</m:t>
                        </m:r>
                      </m:sub>
                    </m:sSub>
                  </m:num>
                  <m:den>
                    <m:sSub>
                      <m:sSubPr>
                        <m:ctrlPr>
                          <w:rPr>
                            <w:rFonts w:ascii="Cambria Math" w:hAnsi="Cambria Math"/>
                            <w:lang w:eastAsia="ja-JP"/>
                          </w:rPr>
                        </m:ctrlPr>
                      </m:sSubPr>
                      <m:e>
                        <m:r>
                          <w:rPr>
                            <w:rFonts w:ascii="Cambria Math" w:hAnsi="Cambria Math"/>
                            <w:lang w:eastAsia="ja-JP"/>
                          </w:rPr>
                          <m:t>W</m:t>
                        </m:r>
                      </m:e>
                      <m:sub>
                        <m:r>
                          <m:rPr>
                            <m:sty m:val="p"/>
                          </m:rPr>
                          <w:rPr>
                            <w:rFonts w:ascii="Cambria Math" w:hAnsi="Cambria Math"/>
                            <w:lang w:eastAsia="ja-JP"/>
                          </w:rPr>
                          <m:t>op,el,1</m:t>
                        </m:r>
                      </m:sub>
                    </m:sSub>
                  </m:den>
                </m:f>
                <m:r>
                  <m:rPr>
                    <m:sty m:val="p"/>
                  </m:rPr>
                  <w:rPr>
                    <w:rFonts w:ascii="Cambria Math" w:hAnsi="Cambria Math"/>
                    <w:lang w:eastAsia="ja-JP"/>
                  </w:rPr>
                  <m:t>≤0,58</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f>
                  <m:fPr>
                    <m:ctrlPr>
                      <w:rPr>
                        <w:rFonts w:ascii="Cambria Math" w:hAnsi="Cambria Math"/>
                        <w:i/>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oMath>
            </m:oMathPara>
          </w:p>
          <w:p w14:paraId="003FDCED" w14:textId="327853FB" w:rsidR="00467D3B" w:rsidRPr="009F3E38" w:rsidRDefault="00467D3B" w:rsidP="008249D5">
            <w:pPr>
              <w:pStyle w:val="Tabletext11"/>
              <w:rPr>
                <w:rFonts w:cs="Arial"/>
                <w:lang w:eastAsia="de-DE"/>
              </w:rPr>
            </w:pPr>
            <w:r w:rsidRPr="009F3E38">
              <w:rPr>
                <w:rFonts w:cs="Arial"/>
                <w:lang w:eastAsia="ja-JP"/>
              </w:rPr>
              <w:t>where</w:t>
            </w:r>
            <w:r w:rsidRPr="009F3E38">
              <w:rPr>
                <w:rFonts w:cs="Arial"/>
                <w:lang w:eastAsia="de-DE"/>
              </w:rPr>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008249D5" w:rsidRPr="009F3E38">
              <w:rPr>
                <w:rFonts w:cs="Arial"/>
              </w:rPr>
              <w:t xml:space="preserve"> </w:t>
            </w:r>
            <w:r w:rsidRPr="009F3E38">
              <w:rPr>
                <w:rFonts w:cs="Arial"/>
                <w:lang w:eastAsia="ja-JP"/>
              </w:rPr>
              <w:t xml:space="preserve">is flange </w:t>
            </w:r>
            <w:r w:rsidRPr="009F3E38">
              <w:rPr>
                <w:rFonts w:cs="Arial"/>
                <w:lang w:eastAsia="de-DE"/>
              </w:rPr>
              <w:t>thickness</w:t>
            </w:r>
            <w:r w:rsidR="00D56DA9">
              <w:rPr>
                <w:rFonts w:cs="Arial"/>
                <w:lang w:eastAsia="de-DE"/>
              </w:rPr>
              <w:t xml:space="preserve"> of</w:t>
            </w:r>
            <w:r w:rsidRPr="009F3E38">
              <w:rPr>
                <w:rFonts w:cs="Arial"/>
                <w:lang w:eastAsia="de-DE"/>
              </w:rPr>
              <w:t xml:space="preserve"> </w:t>
            </w:r>
            <w:r w:rsidRPr="009F3E38">
              <w:rPr>
                <w:rFonts w:cs="Arial"/>
                <w:lang w:eastAsia="ja-JP"/>
              </w:rPr>
              <w:t>I</w:t>
            </w:r>
            <w:r w:rsidR="00D56DA9">
              <w:rPr>
                <w:rFonts w:cs="Arial"/>
                <w:lang w:eastAsia="ja-JP"/>
              </w:rPr>
              <w:t xml:space="preserve"> or H</w:t>
            </w:r>
            <w:r w:rsidRPr="009F3E38">
              <w:rPr>
                <w:rFonts w:cs="Arial"/>
                <w:lang w:eastAsia="ja-JP"/>
              </w:rPr>
              <w:t xml:space="preserve"> section brace</w:t>
            </w:r>
            <w:r w:rsidR="00D56DA9">
              <w:rPr>
                <w:rFonts w:cs="Arial"/>
                <w:lang w:eastAsia="ja-JP"/>
              </w:rPr>
              <w:t xml:space="preserve"> or wall thickness of RHS brace</w:t>
            </w:r>
          </w:p>
        </w:tc>
      </w:tr>
      <w:tr w:rsidR="00467D3B" w:rsidRPr="009F3E38" w14:paraId="427DCC50" w14:textId="77777777" w:rsidTr="007154CC">
        <w:trPr>
          <w:cantSplit/>
          <w:jc w:val="center"/>
        </w:trPr>
        <w:tc>
          <w:tcPr>
            <w:tcW w:w="2806" w:type="dxa"/>
            <w:tcBorders>
              <w:top w:val="single" w:sz="6" w:space="0" w:color="auto"/>
              <w:bottom w:val="single" w:sz="6" w:space="0" w:color="auto"/>
            </w:tcBorders>
            <w:vAlign w:val="center"/>
          </w:tcPr>
          <w:p w14:paraId="1CA04FC3" w14:textId="472FE4EE" w:rsidR="00467D3B" w:rsidRPr="009F3E38" w:rsidRDefault="00467D3B" w:rsidP="0091017A">
            <w:pPr>
              <w:pStyle w:val="Tabletext11"/>
              <w:rPr>
                <w:rFonts w:eastAsia="PMingLiU" w:cs="Arial"/>
                <w:strike/>
                <w:lang w:eastAsia="zh-TW" w:bidi="he-IL"/>
              </w:rPr>
            </w:pPr>
            <w:r w:rsidRPr="009F3E38">
              <w:rPr>
                <w:rFonts w:cs="Arial"/>
                <w:lang w:eastAsia="de-DE"/>
              </w:rPr>
              <w:t>All other cases</w:t>
            </w:r>
          </w:p>
        </w:tc>
        <w:tc>
          <w:tcPr>
            <w:tcW w:w="6946" w:type="dxa"/>
            <w:gridSpan w:val="5"/>
            <w:tcBorders>
              <w:top w:val="single" w:sz="6" w:space="0" w:color="auto"/>
              <w:bottom w:val="single" w:sz="6" w:space="0" w:color="auto"/>
            </w:tcBorders>
            <w:vAlign w:val="center"/>
          </w:tcPr>
          <w:p w14:paraId="4D20B977" w14:textId="77777777" w:rsidR="00467D3B" w:rsidRPr="009F3E38" w:rsidRDefault="00983B21" w:rsidP="0091017A">
            <w:pPr>
              <w:pStyle w:val="Tabletext11"/>
              <w:rPr>
                <w:rFonts w:cs="Arial"/>
                <w:lang w:eastAsia="de-DE"/>
              </w:rPr>
            </w:pPr>
            <m:oMathPara>
              <m:oMathParaPr>
                <m:jc m:val="left"/>
              </m:oMathParaPr>
              <m:oMath>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1,Ed</m:t>
                        </m:r>
                      </m:sub>
                    </m:sSub>
                  </m:num>
                  <m:den>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1</m:t>
                        </m:r>
                      </m:sub>
                    </m:sSub>
                  </m:den>
                </m:f>
                <m: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M</m:t>
                        </m:r>
                      </m:e>
                      <m:sub>
                        <m:r>
                          <m:rPr>
                            <m:sty m:val="p"/>
                          </m:rPr>
                          <w:rPr>
                            <w:rFonts w:ascii="Cambria Math" w:hAnsi="Cambria Math"/>
                            <w:lang w:eastAsia="ja-JP"/>
                          </w:rPr>
                          <m:t>ip,1,Ed</m:t>
                        </m:r>
                      </m:sub>
                    </m:sSub>
                  </m:num>
                  <m:den>
                    <m:sSub>
                      <m:sSubPr>
                        <m:ctrlPr>
                          <w:rPr>
                            <w:rFonts w:ascii="Cambria Math" w:hAnsi="Cambria Math"/>
                            <w:lang w:eastAsia="ja-JP"/>
                          </w:rPr>
                        </m:ctrlPr>
                      </m:sSubPr>
                      <m:e>
                        <m:r>
                          <w:rPr>
                            <w:rFonts w:ascii="Cambria Math" w:hAnsi="Cambria Math"/>
                            <w:lang w:eastAsia="ja-JP"/>
                          </w:rPr>
                          <m:t>W</m:t>
                        </m:r>
                      </m:e>
                      <m:sub>
                        <m:r>
                          <m:rPr>
                            <m:sty m:val="p"/>
                          </m:rPr>
                          <w:rPr>
                            <w:rFonts w:ascii="Cambria Math" w:hAnsi="Cambria Math"/>
                            <w:lang w:eastAsia="ja-JP"/>
                          </w:rPr>
                          <m:t>ip,el,,1</m:t>
                        </m:r>
                      </m:sub>
                    </m:sSub>
                  </m:den>
                </m:f>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M</m:t>
                        </m:r>
                      </m:e>
                      <m:sub>
                        <m:r>
                          <m:rPr>
                            <m:sty m:val="p"/>
                          </m:rPr>
                          <w:rPr>
                            <w:rFonts w:ascii="Cambria Math" w:hAnsi="Cambria Math"/>
                            <w:lang w:eastAsia="ja-JP"/>
                          </w:rPr>
                          <m:t>op,1,Ed</m:t>
                        </m:r>
                      </m:sub>
                    </m:sSub>
                  </m:num>
                  <m:den>
                    <m:sSub>
                      <m:sSubPr>
                        <m:ctrlPr>
                          <w:rPr>
                            <w:rFonts w:ascii="Cambria Math" w:hAnsi="Cambria Math"/>
                            <w:lang w:eastAsia="ja-JP"/>
                          </w:rPr>
                        </m:ctrlPr>
                      </m:sSubPr>
                      <m:e>
                        <m:r>
                          <w:rPr>
                            <w:rFonts w:ascii="Cambria Math" w:hAnsi="Cambria Math"/>
                            <w:lang w:eastAsia="ja-JP"/>
                          </w:rPr>
                          <m:t>W</m:t>
                        </m:r>
                      </m:e>
                      <m:sub>
                        <m:r>
                          <m:rPr>
                            <m:sty m:val="p"/>
                          </m:rPr>
                          <w:rPr>
                            <w:rFonts w:ascii="Cambria Math" w:hAnsi="Cambria Math"/>
                            <w:lang w:eastAsia="ja-JP"/>
                          </w:rPr>
                          <m:t>op,el,1</m:t>
                        </m:r>
                      </m:sub>
                    </m:sSub>
                  </m:den>
                </m:f>
                <m:r>
                  <m:rPr>
                    <m:sty m:val="p"/>
                  </m:rPr>
                  <w:rPr>
                    <w:rFonts w:ascii="Cambria Math" w:hAnsi="Cambria Math"/>
                    <w:lang w:eastAsia="ja-JP"/>
                  </w:rPr>
                  <m:t>≤1,16</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f>
                  <m:fPr>
                    <m:ctrlPr>
                      <w:rPr>
                        <w:rFonts w:ascii="Cambria Math" w:hAnsi="Cambria Math"/>
                        <w:i/>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oMath>
            </m:oMathPara>
          </w:p>
          <w:p w14:paraId="7B77EAF6" w14:textId="7F9907AB" w:rsidR="00467D3B" w:rsidRPr="009F3E38" w:rsidRDefault="00467D3B" w:rsidP="00D56DA9">
            <w:pPr>
              <w:pStyle w:val="Tabletext11"/>
              <w:rPr>
                <w:rFonts w:eastAsia="PMingLiU" w:cs="Arial"/>
                <w:lang w:eastAsia="zh-TW" w:bidi="he-IL"/>
              </w:rPr>
            </w:pPr>
            <w:r w:rsidRPr="009F3E38">
              <w:rPr>
                <w:rFonts w:cs="Arial"/>
                <w:lang w:eastAsia="ja-JP"/>
              </w:rPr>
              <w:t>where</w:t>
            </w:r>
            <w:r w:rsidRPr="009F3E38">
              <w:rPr>
                <w:rFonts w:cs="Arial"/>
              </w:rPr>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008249D5" w:rsidRPr="009F3E38">
              <w:rPr>
                <w:rFonts w:cs="Arial"/>
              </w:rPr>
              <w:t xml:space="preserve"> </w:t>
            </w:r>
            <w:r w:rsidRPr="009F3E38">
              <w:rPr>
                <w:rFonts w:cs="Arial"/>
                <w:lang w:eastAsia="ja-JP"/>
              </w:rPr>
              <w:t xml:space="preserve">is </w:t>
            </w:r>
            <w:r w:rsidR="00D56DA9">
              <w:rPr>
                <w:rFonts w:cs="Arial"/>
                <w:lang w:eastAsia="ja-JP"/>
              </w:rPr>
              <w:t>plate</w:t>
            </w:r>
            <w:r w:rsidR="00D56DA9" w:rsidRPr="009F3E38">
              <w:rPr>
                <w:rFonts w:cs="Arial"/>
                <w:lang w:eastAsia="ja-JP"/>
              </w:rPr>
              <w:t xml:space="preserve"> </w:t>
            </w:r>
            <w:r w:rsidRPr="009F3E38">
              <w:rPr>
                <w:rFonts w:cs="Arial"/>
                <w:lang w:eastAsia="de-DE"/>
              </w:rPr>
              <w:t>thickness</w:t>
            </w:r>
          </w:p>
        </w:tc>
      </w:tr>
      <w:tr w:rsidR="00467D3B" w:rsidRPr="009F3E38" w14:paraId="7D3C7864" w14:textId="77777777" w:rsidTr="007154CC">
        <w:trPr>
          <w:cantSplit/>
          <w:jc w:val="center"/>
        </w:trPr>
        <w:tc>
          <w:tcPr>
            <w:tcW w:w="2806" w:type="dxa"/>
            <w:vMerge w:val="restart"/>
            <w:tcBorders>
              <w:top w:val="single" w:sz="6" w:space="0" w:color="auto"/>
            </w:tcBorders>
            <w:vAlign w:val="center"/>
          </w:tcPr>
          <w:p w14:paraId="0E1F841F" w14:textId="77777777" w:rsidR="009957A5" w:rsidRPr="009F3E38" w:rsidRDefault="00467D3B" w:rsidP="00635249">
            <w:pPr>
              <w:pStyle w:val="Tabletext11"/>
              <w:keepNext/>
              <w:rPr>
                <w:rFonts w:cs="Arial"/>
                <w:bCs/>
                <w:lang w:eastAsia="de-DE"/>
              </w:rPr>
            </w:pPr>
            <w:r w:rsidRPr="007154CC">
              <w:rPr>
                <w:rFonts w:cs="Arial"/>
                <w:bCs/>
                <w:lang w:eastAsia="de-DE"/>
              </w:rPr>
              <w:t>Chord stress factor</w:t>
            </w:r>
            <w:r w:rsidR="00E9106B" w:rsidRPr="009F3E38">
              <w:rPr>
                <w:rFonts w:cs="Arial"/>
                <w:b/>
                <w:bCs/>
                <w:lang w:eastAsia="de-DE"/>
              </w:rPr>
              <w:t xml:space="preserve"> </w:t>
            </w:r>
            <w:r w:rsidR="00E9106B" w:rsidRPr="007154CC">
              <w:rPr>
                <w:rFonts w:cs="Arial"/>
                <w:bCs/>
                <w:lang w:eastAsia="de-DE"/>
              </w:rPr>
              <w:t xml:space="preserve">acc. to 9.2.1(4) with </w:t>
            </w:r>
          </w:p>
          <w:p w14:paraId="6F13F718" w14:textId="6A1C3ECC" w:rsidR="00467D3B" w:rsidRPr="009F3E38" w:rsidRDefault="00983B21" w:rsidP="00635249">
            <w:pPr>
              <w:pStyle w:val="Tabletext11"/>
              <w:keepNext/>
              <w:rPr>
                <w:rFonts w:cs="Arial"/>
                <w:b/>
                <w:bCs/>
                <w:lang w:eastAsia="de-DE"/>
              </w:rPr>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i/>
                    </w:rPr>
                  </m:ctrlPr>
                </m:sSupPr>
                <m:e>
                  <m:d>
                    <m:dPr>
                      <m:ctrlPr>
                        <w:rPr>
                          <w:rFonts w:ascii="Cambria Math" w:hAnsi="Cambria Math"/>
                        </w:rPr>
                      </m:ctrlPr>
                    </m:d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r>
                    <w:rPr>
                      <w:rFonts w:ascii="Cambria Math" w:hAnsi="Cambria Math"/>
                    </w:rPr>
                    <m:t xml:space="preserve"> </m:t>
                  </m:r>
                </m:e>
                <m:sup>
                  <m:sSub>
                    <m:sSubPr>
                      <m:ctrlPr>
                        <w:rPr>
                          <w:rFonts w:ascii="Cambria Math" w:hAnsi="Cambria Math"/>
                          <w:i/>
                        </w:rPr>
                      </m:ctrlPr>
                    </m:sSubPr>
                    <m:e>
                      <m:r>
                        <w:rPr>
                          <w:rFonts w:ascii="Cambria Math" w:hAnsi="Cambria Math"/>
                        </w:rPr>
                        <m:t>C</m:t>
                      </m:r>
                    </m:e>
                    <m:sub>
                      <m:r>
                        <w:rPr>
                          <w:rFonts w:ascii="Cambria Math" w:hAnsi="Cambria Math"/>
                        </w:rPr>
                        <m:t>1</m:t>
                      </m:r>
                    </m:sub>
                  </m:sSub>
                </m:sup>
              </m:sSup>
            </m:oMath>
            <w:r w:rsidR="00E9106B" w:rsidRPr="009F3E38">
              <w:rPr>
                <w:rFonts w:cs="Arial"/>
              </w:rPr>
              <w:t xml:space="preserve"> but ≥ 0,3 and chord stress ratio </w:t>
            </w:r>
            <w:r w:rsidR="00E9106B" w:rsidRPr="007154CC">
              <w:rPr>
                <w:rFonts w:cs="Arial"/>
                <w:i/>
              </w:rPr>
              <w:t>n</w:t>
            </w:r>
            <w:r w:rsidR="00E9106B" w:rsidRPr="007154CC">
              <w:rPr>
                <w:rFonts w:cs="Arial"/>
                <w:position w:val="-6"/>
                <w:sz w:val="18"/>
              </w:rPr>
              <w:t>0</w:t>
            </w:r>
            <w:r w:rsidR="00E9106B" w:rsidRPr="009F3E38">
              <w:rPr>
                <w:rFonts w:cs="Arial"/>
              </w:rPr>
              <w:t xml:space="preserve"> acc. to 9.2.1(3)</w:t>
            </w:r>
          </w:p>
        </w:tc>
        <w:tc>
          <w:tcPr>
            <w:tcW w:w="2085" w:type="dxa"/>
            <w:tcBorders>
              <w:top w:val="single" w:sz="6" w:space="0" w:color="auto"/>
            </w:tcBorders>
            <w:vAlign w:val="center"/>
          </w:tcPr>
          <w:p w14:paraId="6BFB5258" w14:textId="68E4B97A" w:rsidR="00467D3B" w:rsidRPr="009F3E38" w:rsidRDefault="00467D3B" w:rsidP="00635249">
            <w:pPr>
              <w:pStyle w:val="Tabletext11"/>
              <w:keepNext/>
              <w:rPr>
                <w:rFonts w:cs="Arial"/>
                <w:lang w:eastAsia="de-DE"/>
              </w:rPr>
            </w:pPr>
          </w:p>
        </w:tc>
        <w:tc>
          <w:tcPr>
            <w:tcW w:w="2694" w:type="dxa"/>
            <w:gridSpan w:val="3"/>
            <w:tcBorders>
              <w:top w:val="single" w:sz="6" w:space="0" w:color="auto"/>
            </w:tcBorders>
            <w:vAlign w:val="center"/>
          </w:tcPr>
          <w:p w14:paraId="2392F946" w14:textId="29AC6121" w:rsidR="00467D3B" w:rsidRPr="009F3E38" w:rsidRDefault="00983B21" w:rsidP="00635249">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&lt;</m:t>
                </m:r>
                <m:r>
                  <w:rPr>
                    <w:rFonts w:ascii="Cambria Math" w:hAnsi="Cambria Math" w:cs="Arial"/>
                    <w:lang w:eastAsia="de-DE"/>
                  </w:rPr>
                  <m:t>0</m:t>
                </m:r>
              </m:oMath>
            </m:oMathPara>
          </w:p>
          <w:p w14:paraId="5871BD48" w14:textId="77777777" w:rsidR="00467D3B" w:rsidRPr="009F3E38" w:rsidRDefault="00467D3B" w:rsidP="00635249">
            <w:pPr>
              <w:pStyle w:val="Tabletext11"/>
              <w:keepNext/>
              <w:rPr>
                <w:rFonts w:cs="Arial"/>
                <w:lang w:eastAsia="de-DE"/>
              </w:rPr>
            </w:pPr>
            <w:r w:rsidRPr="009F3E38">
              <w:rPr>
                <w:rFonts w:cs="Arial"/>
                <w:lang w:eastAsia="de-DE"/>
              </w:rPr>
              <w:t>(for compression)</w:t>
            </w:r>
          </w:p>
        </w:tc>
        <w:tc>
          <w:tcPr>
            <w:tcW w:w="2167" w:type="dxa"/>
            <w:tcBorders>
              <w:top w:val="single" w:sz="6" w:space="0" w:color="auto"/>
            </w:tcBorders>
            <w:vAlign w:val="center"/>
          </w:tcPr>
          <w:p w14:paraId="1E775E9B" w14:textId="5516EBD4" w:rsidR="00467D3B" w:rsidRPr="009F3E38" w:rsidRDefault="00983B21" w:rsidP="00635249">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m:t>
                </m:r>
                <m:r>
                  <w:rPr>
                    <w:rFonts w:ascii="Cambria Math" w:hAnsi="Cambria Math" w:cs="Arial"/>
                    <w:lang w:eastAsia="de-DE"/>
                  </w:rPr>
                  <m:t>0</m:t>
                </m:r>
              </m:oMath>
            </m:oMathPara>
          </w:p>
          <w:p w14:paraId="647525EA" w14:textId="77777777" w:rsidR="00467D3B" w:rsidRPr="009F3E38" w:rsidRDefault="00467D3B" w:rsidP="00635249">
            <w:pPr>
              <w:pStyle w:val="Tabletext11"/>
              <w:keepNext/>
              <w:rPr>
                <w:rFonts w:cs="Arial"/>
                <w:lang w:eastAsia="de-DE"/>
              </w:rPr>
            </w:pPr>
            <w:r w:rsidRPr="009F3E38">
              <w:rPr>
                <w:rFonts w:cs="Arial"/>
                <w:lang w:eastAsia="de-DE"/>
              </w:rPr>
              <w:t>(for tension)</w:t>
            </w:r>
          </w:p>
        </w:tc>
      </w:tr>
      <w:tr w:rsidR="00467D3B" w:rsidRPr="009F3E38" w14:paraId="6BAC3C74" w14:textId="77777777" w:rsidTr="007154CC">
        <w:trPr>
          <w:cantSplit/>
          <w:jc w:val="center"/>
        </w:trPr>
        <w:tc>
          <w:tcPr>
            <w:tcW w:w="2806" w:type="dxa"/>
            <w:vMerge/>
            <w:vAlign w:val="center"/>
          </w:tcPr>
          <w:p w14:paraId="13E3943C" w14:textId="77777777" w:rsidR="00467D3B" w:rsidRPr="009F3E38" w:rsidRDefault="00467D3B" w:rsidP="0091017A">
            <w:pPr>
              <w:pStyle w:val="Tabletext11"/>
              <w:rPr>
                <w:rFonts w:cs="Arial"/>
                <w:bCs/>
                <w:lang w:eastAsia="de-DE"/>
              </w:rPr>
            </w:pPr>
          </w:p>
        </w:tc>
        <w:tc>
          <w:tcPr>
            <w:tcW w:w="2085" w:type="dxa"/>
            <w:vAlign w:val="center"/>
          </w:tcPr>
          <w:p w14:paraId="1CBA77AC" w14:textId="3A2FA7B6" w:rsidR="00467D3B" w:rsidRPr="009F3E38" w:rsidRDefault="00E9106B" w:rsidP="007154CC">
            <w:pPr>
              <w:pStyle w:val="Tabletext11"/>
              <w:jc w:val="left"/>
              <w:rPr>
                <w:rFonts w:cs="Arial"/>
                <w:lang w:eastAsia="de-DE"/>
              </w:rPr>
            </w:pPr>
            <w:r w:rsidRPr="009F3E38">
              <w:rPr>
                <w:rFonts w:cs="Arial"/>
                <w:lang w:eastAsia="de-DE"/>
              </w:rPr>
              <w:t>T joint</w:t>
            </w:r>
            <w:r w:rsidR="008910E5" w:rsidRPr="009F3E38">
              <w:rPr>
                <w:rFonts w:cs="Arial"/>
                <w:lang w:eastAsia="de-DE"/>
              </w:rPr>
              <w:t xml:space="preserve"> configurations</w:t>
            </w:r>
            <w:r w:rsidRPr="009F3E38">
              <w:rPr>
                <w:rFonts w:cs="Arial"/>
                <w:lang w:eastAsia="de-DE"/>
              </w:rPr>
              <w:t>s</w:t>
            </w:r>
          </w:p>
        </w:tc>
        <w:tc>
          <w:tcPr>
            <w:tcW w:w="2694" w:type="dxa"/>
            <w:gridSpan w:val="3"/>
            <w:vAlign w:val="center"/>
          </w:tcPr>
          <w:p w14:paraId="388DCBF7" w14:textId="77777777" w:rsidR="00467D3B" w:rsidRPr="009F3E38" w:rsidRDefault="00983B21" w:rsidP="0091017A">
            <w:pPr>
              <w:pStyle w:val="Tabletext11"/>
              <w:rPr>
                <w:rFonts w:cs="Arial"/>
                <w:lang w:eastAsia="de-DE"/>
              </w:rPr>
            </w:pPr>
            <m:oMathPara>
              <m:oMathParaPr>
                <m:jc m:val="left"/>
              </m:oMathParaPr>
              <m:oMath>
                <m:sSub>
                  <m:sSubPr>
                    <m:ctrlPr>
                      <w:rPr>
                        <w:rFonts w:ascii="Cambria Math" w:hAnsi="Cambria Math" w:cs="Arial"/>
                        <w:i/>
                      </w:rPr>
                    </m:ctrlPr>
                  </m:sSubPr>
                  <m:e>
                    <m:r>
                      <w:rPr>
                        <w:rFonts w:ascii="Cambria Math" w:hAnsi="Cambria Math" w:cs="Arial"/>
                        <w:lang w:eastAsia="de-DE"/>
                      </w:rPr>
                      <m:t>C</m:t>
                    </m:r>
                    <m:ctrlPr>
                      <w:rPr>
                        <w:rFonts w:ascii="Cambria Math" w:hAnsi="Cambria Math" w:cs="Arial"/>
                        <w:bCs/>
                        <w:iCs/>
                      </w:rPr>
                    </m:ctrlPr>
                  </m:e>
                  <m:sub>
                    <m:r>
                      <m:rPr>
                        <m:sty m:val="p"/>
                      </m:rPr>
                      <w:rPr>
                        <w:rFonts w:ascii="Cambria Math" w:hAnsi="Cambria Math" w:cs="Arial"/>
                        <w:lang w:eastAsia="de-DE"/>
                      </w:rPr>
                      <m:t>1</m:t>
                    </m:r>
                    <m:ctrlPr>
                      <w:rPr>
                        <w:rFonts w:ascii="Cambria Math" w:hAnsi="Cambria Math" w:cs="Arial"/>
                        <w:bCs/>
                        <w:iCs/>
                      </w:rPr>
                    </m:ctrlPr>
                  </m:sub>
                </m:sSub>
                <m:r>
                  <w:rPr>
                    <w:rFonts w:ascii="Cambria Math" w:hAnsi="Cambria Math" w:cs="Arial"/>
                  </w:rPr>
                  <m:t>=0,25</m:t>
                </m:r>
              </m:oMath>
            </m:oMathPara>
          </w:p>
        </w:tc>
        <w:tc>
          <w:tcPr>
            <w:tcW w:w="2167" w:type="dxa"/>
            <w:vAlign w:val="center"/>
          </w:tcPr>
          <w:p w14:paraId="32D68B56" w14:textId="77777777" w:rsidR="00467D3B" w:rsidRPr="009F3E38" w:rsidRDefault="00983B21" w:rsidP="0091017A">
            <w:pPr>
              <w:pStyle w:val="Tabletext11"/>
              <w:rPr>
                <w:rFonts w:cs="Arial"/>
                <w:lang w:eastAsia="de-DE"/>
              </w:rPr>
            </w:pPr>
            <m:oMathPara>
              <m:oMathParaPr>
                <m:jc m:val="left"/>
              </m:oMathParaPr>
              <m:oMath>
                <m:sSub>
                  <m:sSubPr>
                    <m:ctrlPr>
                      <w:rPr>
                        <w:rFonts w:ascii="Cambria Math" w:hAnsi="Cambria Math" w:cs="Arial"/>
                        <w:i/>
                      </w:rPr>
                    </m:ctrlPr>
                  </m:sSubPr>
                  <m:e>
                    <m:r>
                      <w:rPr>
                        <w:rFonts w:ascii="Cambria Math" w:hAnsi="Cambria Math" w:cs="Arial"/>
                        <w:lang w:eastAsia="de-DE"/>
                      </w:rPr>
                      <m:t>C</m:t>
                    </m:r>
                    <m:ctrlPr>
                      <w:rPr>
                        <w:rFonts w:ascii="Cambria Math" w:hAnsi="Cambria Math" w:cs="Arial"/>
                        <w:bCs/>
                        <w:iCs/>
                      </w:rPr>
                    </m:ctrlPr>
                  </m:e>
                  <m:sub>
                    <m:r>
                      <m:rPr>
                        <m:sty m:val="p"/>
                      </m:rPr>
                      <w:rPr>
                        <w:rFonts w:ascii="Cambria Math" w:hAnsi="Cambria Math" w:cs="Arial"/>
                        <w:lang w:eastAsia="de-DE"/>
                      </w:rPr>
                      <m:t>1</m:t>
                    </m:r>
                    <m:ctrlPr>
                      <w:rPr>
                        <w:rFonts w:ascii="Cambria Math" w:hAnsi="Cambria Math" w:cs="Arial"/>
                        <w:bCs/>
                        <w:iCs/>
                      </w:rPr>
                    </m:ctrlPr>
                  </m:sub>
                </m:sSub>
                <m:r>
                  <w:rPr>
                    <w:rFonts w:ascii="Cambria Math" w:hAnsi="Cambria Math" w:cs="Arial"/>
                  </w:rPr>
                  <m:t>=0,20</m:t>
                </m:r>
              </m:oMath>
            </m:oMathPara>
          </w:p>
        </w:tc>
      </w:tr>
      <w:tr w:rsidR="00467D3B" w:rsidRPr="009F3E38" w14:paraId="6C764BE3" w14:textId="77777777" w:rsidTr="007154CC">
        <w:trPr>
          <w:cantSplit/>
          <w:jc w:val="center"/>
        </w:trPr>
        <w:tc>
          <w:tcPr>
            <w:tcW w:w="9752" w:type="dxa"/>
            <w:gridSpan w:val="6"/>
            <w:vAlign w:val="center"/>
          </w:tcPr>
          <w:p w14:paraId="499822A7" w14:textId="1397FEE8" w:rsidR="00467D3B" w:rsidRPr="009F3E38" w:rsidRDefault="00467D3B" w:rsidP="004C15C0">
            <w:pPr>
              <w:pStyle w:val="Tabletext11"/>
              <w:keepNext/>
              <w:rPr>
                <w:rFonts w:cs="Arial"/>
                <w:bCs/>
                <w:lang w:eastAsia="ja-JP"/>
              </w:rPr>
            </w:pPr>
            <w:r w:rsidRPr="00C107E2">
              <w:rPr>
                <w:rFonts w:cs="Arial"/>
                <w:b/>
                <w:bCs/>
                <w:lang w:eastAsia="de-DE"/>
              </w:rPr>
              <w:t>Range</w:t>
            </w:r>
            <w:r w:rsidRPr="00F67AE7">
              <w:rPr>
                <w:rFonts w:cs="Arial"/>
                <w:b/>
                <w:bCs/>
                <w:lang w:eastAsia="de-DE"/>
              </w:rPr>
              <w:t xml:space="preserve"> </w:t>
            </w:r>
            <w:r w:rsidR="00C107E2" w:rsidRPr="00F67AE7">
              <w:rPr>
                <w:rFonts w:cs="Arial"/>
                <w:b/>
                <w:bCs/>
                <w:lang w:eastAsia="de-DE"/>
              </w:rPr>
              <w:t xml:space="preserve">of </w:t>
            </w:r>
            <w:r w:rsidR="00C107E2">
              <w:rPr>
                <w:rFonts w:cs="Arial"/>
                <w:b/>
                <w:bCs/>
                <w:lang w:eastAsia="de-DE"/>
              </w:rPr>
              <w:t>v</w:t>
            </w:r>
            <w:r w:rsidR="00C107E2" w:rsidRPr="00C107E2">
              <w:rPr>
                <w:rFonts w:cs="Arial"/>
                <w:b/>
                <w:bCs/>
                <w:lang w:eastAsia="de-DE"/>
              </w:rPr>
              <w:t>alidity</w:t>
            </w:r>
            <w:r w:rsidR="00C107E2" w:rsidRPr="009F3E38">
              <w:rPr>
                <w:rFonts w:cs="Arial"/>
                <w:bCs/>
                <w:lang w:eastAsia="de-DE"/>
              </w:rPr>
              <w:t xml:space="preserve"> </w:t>
            </w:r>
            <w:r w:rsidRPr="009F3E38">
              <w:rPr>
                <w:rFonts w:cs="Arial"/>
                <w:bCs/>
                <w:lang w:eastAsia="de-DE"/>
              </w:rPr>
              <w:t xml:space="preserve">(in addition to the limits given for CHS T and X </w:t>
            </w:r>
            <w:r w:rsidR="00546B7C" w:rsidRPr="009F3E38">
              <w:t>joint configuration</w:t>
            </w:r>
            <w:r w:rsidR="001027D7" w:rsidRPr="009F3E38">
              <w:rPr>
                <w:rFonts w:cs="Arial"/>
                <w:bCs/>
                <w:lang w:eastAsia="de-DE"/>
              </w:rPr>
              <w:t>s</w:t>
            </w:r>
            <w:r w:rsidRPr="009F3E38">
              <w:rPr>
                <w:rFonts w:cs="Arial"/>
                <w:bCs/>
                <w:lang w:eastAsia="de-DE"/>
              </w:rPr>
              <w:t>)</w:t>
            </w:r>
          </w:p>
        </w:tc>
      </w:tr>
      <w:tr w:rsidR="00467D3B" w:rsidRPr="009F3E38" w14:paraId="5DF46238" w14:textId="77777777" w:rsidTr="007154CC">
        <w:trPr>
          <w:cantSplit/>
          <w:jc w:val="center"/>
        </w:trPr>
        <w:tc>
          <w:tcPr>
            <w:tcW w:w="2806" w:type="dxa"/>
            <w:vAlign w:val="center"/>
          </w:tcPr>
          <w:p w14:paraId="114A40E6" w14:textId="77777777" w:rsidR="00467D3B" w:rsidRPr="009F3E38" w:rsidRDefault="00467D3B" w:rsidP="004C15C0">
            <w:pPr>
              <w:pStyle w:val="Tabletext11"/>
              <w:keepNext/>
              <w:rPr>
                <w:rFonts w:cs="Arial"/>
                <w:bCs/>
                <w:lang w:eastAsia="ja-JP"/>
              </w:rPr>
            </w:pPr>
            <w:r w:rsidRPr="009F3E38">
              <w:rPr>
                <w:rFonts w:cs="Arial"/>
                <w:bCs/>
                <w:lang w:eastAsia="ja-JP"/>
              </w:rPr>
              <w:t>General</w:t>
            </w:r>
          </w:p>
        </w:tc>
        <w:tc>
          <w:tcPr>
            <w:tcW w:w="3290" w:type="dxa"/>
            <w:gridSpan w:val="2"/>
            <w:vAlign w:val="center"/>
          </w:tcPr>
          <w:p w14:paraId="68A86DBA" w14:textId="77777777" w:rsidR="00467D3B" w:rsidRPr="009F3E38" w:rsidRDefault="00983B21" w:rsidP="004C15C0">
            <w:pPr>
              <w:pStyle w:val="Tabletext11"/>
              <w:keepNext/>
              <w:rPr>
                <w:rFonts w:cs="Arial"/>
                <w:bCs/>
                <w:lang w:eastAsia="ja-JP"/>
              </w:rPr>
            </w:pPr>
            <m:oMathPara>
              <m:oMathParaPr>
                <m:jc m:val="left"/>
              </m:oMathParaPr>
              <m:oMath>
                <m:sSub>
                  <m:sSubPr>
                    <m:ctrlPr>
                      <w:rPr>
                        <w:rFonts w:ascii="Cambria Math" w:hAnsi="Cambria Math" w:cs="Arial"/>
                        <w:i/>
                      </w:rPr>
                    </m:ctrlPr>
                  </m:sSubPr>
                  <m:e>
                    <m:r>
                      <w:rPr>
                        <w:rFonts w:ascii="Cambria Math" w:hAnsi="Cambria Math" w:cs="Arial"/>
                        <w:lang w:eastAsia="de-DE"/>
                      </w:rPr>
                      <m:t>θ</m:t>
                    </m:r>
                    <m:ctrlPr>
                      <w:rPr>
                        <w:rFonts w:ascii="Cambria Math" w:hAnsi="Cambria Math" w:cs="Arial"/>
                        <w:bCs/>
                        <w:iCs/>
                      </w:rPr>
                    </m:ctrlPr>
                  </m:e>
                  <m:sub>
                    <m:r>
                      <m:rPr>
                        <m:sty m:val="p"/>
                      </m:rPr>
                      <w:rPr>
                        <w:rFonts w:ascii="Cambria Math" w:hAnsi="Cambria Math" w:cs="Arial"/>
                        <w:lang w:eastAsia="de-DE"/>
                      </w:rPr>
                      <m:t>1</m:t>
                    </m:r>
                    <m:ctrlPr>
                      <w:rPr>
                        <w:rFonts w:ascii="Cambria Math" w:hAnsi="Cambria Math" w:cs="Arial"/>
                        <w:bCs/>
                        <w:iCs/>
                      </w:rPr>
                    </m:ctrlPr>
                  </m:sub>
                </m:sSub>
                <m:r>
                  <w:rPr>
                    <w:rFonts w:ascii="Cambria Math" w:hAnsi="Cambria Math" w:cs="Arial"/>
                  </w:rPr>
                  <m:t>=90°</m:t>
                </m:r>
              </m:oMath>
            </m:oMathPara>
          </w:p>
        </w:tc>
        <w:tc>
          <w:tcPr>
            <w:tcW w:w="3656" w:type="dxa"/>
            <w:gridSpan w:val="3"/>
            <w:vAlign w:val="center"/>
          </w:tcPr>
          <w:p w14:paraId="20865EED" w14:textId="77777777" w:rsidR="00467D3B" w:rsidRPr="009F3E38" w:rsidRDefault="00467D3B" w:rsidP="004C15C0">
            <w:pPr>
              <w:pStyle w:val="Tabletext11"/>
              <w:keepNext/>
              <w:rPr>
                <w:rFonts w:cs="Arial"/>
                <w:bCs/>
                <w:lang w:eastAsia="ja-JP"/>
              </w:rPr>
            </w:pPr>
          </w:p>
        </w:tc>
      </w:tr>
      <w:tr w:rsidR="00467D3B" w:rsidRPr="009F3E38" w14:paraId="054F0197" w14:textId="77777777" w:rsidTr="007154CC">
        <w:trPr>
          <w:cantSplit/>
          <w:jc w:val="center"/>
        </w:trPr>
        <w:tc>
          <w:tcPr>
            <w:tcW w:w="2806" w:type="dxa"/>
            <w:vAlign w:val="center"/>
          </w:tcPr>
          <w:p w14:paraId="0368DA0F" w14:textId="77777777" w:rsidR="00467D3B" w:rsidRPr="009F3E38" w:rsidRDefault="00467D3B" w:rsidP="0091017A">
            <w:pPr>
              <w:pStyle w:val="Tabletext11"/>
              <w:rPr>
                <w:rFonts w:cs="Arial"/>
                <w:bCs/>
                <w:lang w:eastAsia="ja-JP"/>
              </w:rPr>
            </w:pPr>
            <w:r w:rsidRPr="009F3E38">
              <w:rPr>
                <w:rFonts w:cs="Arial"/>
                <w:bCs/>
                <w:lang w:eastAsia="ja-JP"/>
              </w:rPr>
              <w:t>Plates</w:t>
            </w:r>
          </w:p>
        </w:tc>
        <w:tc>
          <w:tcPr>
            <w:tcW w:w="3290" w:type="dxa"/>
            <w:gridSpan w:val="2"/>
            <w:vAlign w:val="center"/>
          </w:tcPr>
          <w:p w14:paraId="68823183" w14:textId="77777777" w:rsidR="00467D3B" w:rsidRPr="00A11A85" w:rsidRDefault="00467D3B" w:rsidP="00635249">
            <w:pPr>
              <w:pStyle w:val="Tabletext11"/>
              <w:rPr>
                <w:rFonts w:cs="Arial"/>
                <w:bCs/>
                <w:lang w:val="de-DE" w:eastAsia="de-DE"/>
              </w:rPr>
            </w:pPr>
            <w:r w:rsidRPr="00A11A85">
              <w:rPr>
                <w:rFonts w:cs="Arial"/>
                <w:bCs/>
                <w:lang w:val="de-DE" w:eastAsia="de-DE"/>
              </w:rPr>
              <w:t xml:space="preserve">Transverse plate: </w:t>
            </w:r>
            <m:oMath>
              <m:r>
                <w:rPr>
                  <w:rFonts w:ascii="Cambria Math" w:hAnsi="Cambria Math" w:cs="Arial"/>
                  <w:lang w:eastAsia="de-DE"/>
                </w:rPr>
                <m:t>β</m:t>
              </m:r>
              <m:r>
                <w:rPr>
                  <w:rFonts w:ascii="Cambria Math" w:hAnsi="Cambria Math" w:cs="Arial"/>
                  <w:lang w:val="de-DE"/>
                </w:rPr>
                <m:t>=</m:t>
              </m:r>
              <m:f>
                <m:fPr>
                  <m:ctrlPr>
                    <w:rPr>
                      <w:rFonts w:ascii="Cambria Math" w:hAnsi="Cambria Math"/>
                      <w:i/>
                    </w:rPr>
                  </m:ctrlPr>
                </m:fPr>
                <m:num>
                  <m:sSub>
                    <m:sSubPr>
                      <m:ctrlPr>
                        <w:rPr>
                          <w:rFonts w:ascii="Cambria Math" w:hAnsi="Cambria Math"/>
                        </w:rPr>
                      </m:ctrlPr>
                    </m:sSubPr>
                    <m:e>
                      <m:r>
                        <w:rPr>
                          <w:rFonts w:ascii="Cambria Math" w:hAnsi="Cambria Math"/>
                        </w:rPr>
                        <m:t>b</m:t>
                      </m:r>
                    </m:e>
                    <m:sub>
                      <m:r>
                        <m:rPr>
                          <m:sty m:val="p"/>
                        </m:rPr>
                        <w:rPr>
                          <w:rFonts w:ascii="Cambria Math" w:hAnsi="Cambria Math"/>
                          <w:lang w:val="de-DE"/>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lang w:val="de-DE"/>
                        </w:rPr>
                        <m:t>0</m:t>
                      </m:r>
                    </m:sub>
                  </m:sSub>
                </m:den>
              </m:f>
              <m:r>
                <m:rPr>
                  <m:sty m:val="p"/>
                </m:rPr>
                <w:rPr>
                  <w:rFonts w:ascii="Cambria Math" w:hAnsi="Cambria Math" w:cs="Arial"/>
                  <w:lang w:val="de-DE" w:eastAsia="ja-JP"/>
                </w:rPr>
                <m:t>≥0,25</m:t>
              </m:r>
            </m:oMath>
          </w:p>
        </w:tc>
        <w:tc>
          <w:tcPr>
            <w:tcW w:w="3656" w:type="dxa"/>
            <w:gridSpan w:val="3"/>
            <w:vAlign w:val="center"/>
          </w:tcPr>
          <w:p w14:paraId="65B2540A" w14:textId="77777777" w:rsidR="00467D3B" w:rsidRPr="009F3E38" w:rsidRDefault="00467D3B" w:rsidP="0091017A">
            <w:pPr>
              <w:pStyle w:val="Tabletext11"/>
              <w:rPr>
                <w:rFonts w:cs="Arial"/>
                <w:bCs/>
                <w:lang w:eastAsia="de-DE"/>
              </w:rPr>
            </w:pPr>
            <w:r w:rsidRPr="009F3E38">
              <w:rPr>
                <w:rFonts w:cs="Arial"/>
                <w:bCs/>
                <w:lang w:eastAsia="de-DE"/>
              </w:rPr>
              <w:t>Longitudinal plate:</w:t>
            </w:r>
            <w:r w:rsidRPr="009F3E38">
              <w:rPr>
                <w:rFonts w:cs="Arial"/>
                <w:bCs/>
                <w:lang w:eastAsia="ja-JP"/>
              </w:rPr>
              <w:t xml:space="preserve"> </w:t>
            </w:r>
            <m:oMath>
              <m:r>
                <w:rPr>
                  <w:rFonts w:ascii="Cambria Math" w:hAnsi="Cambria Math" w:cs="Arial"/>
                  <w:lang w:eastAsia="de-DE"/>
                </w:rPr>
                <m:t>0,6≤η=</m:t>
              </m:r>
              <m:f>
                <m:fPr>
                  <m:ctrlPr>
                    <w:rPr>
                      <w:rFonts w:ascii="Cambria Math" w:hAnsi="Cambria Math"/>
                      <w:i/>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w:rPr>
                  <w:rFonts w:ascii="Cambria Math" w:hAnsi="Cambria Math" w:cs="Arial"/>
                  <w:lang w:eastAsia="de-DE"/>
                </w:rPr>
                <m:t>≤</m:t>
              </m:r>
              <m:r>
                <w:rPr>
                  <w:rFonts w:ascii="Cambria Math" w:hAnsi="Cambria Math" w:cs="Arial"/>
                </w:rPr>
                <m:t>4</m:t>
              </m:r>
            </m:oMath>
          </w:p>
        </w:tc>
      </w:tr>
      <w:tr w:rsidR="00467D3B" w:rsidRPr="009F3E38" w14:paraId="6F484D7C" w14:textId="77777777" w:rsidTr="007154CC">
        <w:trPr>
          <w:cantSplit/>
          <w:jc w:val="center"/>
        </w:trPr>
        <w:tc>
          <w:tcPr>
            <w:tcW w:w="2806" w:type="dxa"/>
            <w:vAlign w:val="center"/>
          </w:tcPr>
          <w:p w14:paraId="42FCBE4B" w14:textId="77777777" w:rsidR="00467D3B" w:rsidRPr="009F3E38" w:rsidRDefault="00467D3B" w:rsidP="0091017A">
            <w:pPr>
              <w:pStyle w:val="Tabletext11"/>
              <w:rPr>
                <w:rFonts w:cs="Arial"/>
                <w:bCs/>
                <w:lang w:eastAsia="ja-JP"/>
              </w:rPr>
            </w:pPr>
            <w:r w:rsidRPr="009F3E38">
              <w:rPr>
                <w:rFonts w:cs="Arial"/>
              </w:rPr>
              <w:t>I, H and RHS sections</w:t>
            </w:r>
          </w:p>
        </w:tc>
        <w:tc>
          <w:tcPr>
            <w:tcW w:w="3290" w:type="dxa"/>
            <w:gridSpan w:val="2"/>
            <w:vAlign w:val="center"/>
          </w:tcPr>
          <w:p w14:paraId="751D252D" w14:textId="77777777" w:rsidR="00467D3B" w:rsidRPr="009F3E38" w:rsidRDefault="00467D3B" w:rsidP="0091017A">
            <w:pPr>
              <w:pStyle w:val="Tabletext11"/>
              <w:rPr>
                <w:rFonts w:cs="Arial"/>
                <w:bCs/>
                <w:lang w:eastAsia="de-DE"/>
              </w:rPr>
            </w:pPr>
          </w:p>
        </w:tc>
        <w:tc>
          <w:tcPr>
            <w:tcW w:w="3656" w:type="dxa"/>
            <w:gridSpan w:val="3"/>
            <w:vAlign w:val="center"/>
          </w:tcPr>
          <w:p w14:paraId="7A2818B2" w14:textId="77777777" w:rsidR="00467D3B" w:rsidRPr="009F3E38" w:rsidRDefault="00467D3B" w:rsidP="0091017A">
            <w:pPr>
              <w:pStyle w:val="Tabletext11"/>
              <w:rPr>
                <w:rFonts w:cs="Arial"/>
                <w:bCs/>
                <w:lang w:eastAsia="de-DE"/>
              </w:rPr>
            </w:pPr>
            <m:oMathPara>
              <m:oMathParaPr>
                <m:jc m:val="left"/>
              </m:oMathParaPr>
              <m:oMath>
                <m:r>
                  <w:rPr>
                    <w:rFonts w:ascii="Cambria Math" w:hAnsi="Cambria Math" w:cs="Arial"/>
                    <w:lang w:eastAsia="de-DE"/>
                  </w:rPr>
                  <m:t>0,6≤η≤</m:t>
                </m:r>
                <m:r>
                  <w:rPr>
                    <w:rFonts w:ascii="Cambria Math" w:hAnsi="Cambria Math" w:cs="Arial"/>
                  </w:rPr>
                  <m:t>2,5</m:t>
                </m:r>
              </m:oMath>
            </m:oMathPara>
          </w:p>
        </w:tc>
      </w:tr>
      <w:tr w:rsidR="00467D3B" w:rsidRPr="009F3E38" w14:paraId="05A62E70" w14:textId="77777777" w:rsidTr="007154CC">
        <w:trPr>
          <w:cantSplit/>
          <w:jc w:val="center"/>
        </w:trPr>
        <w:tc>
          <w:tcPr>
            <w:tcW w:w="2806" w:type="dxa"/>
            <w:tcBorders>
              <w:bottom w:val="single" w:sz="12" w:space="0" w:color="auto"/>
            </w:tcBorders>
            <w:vAlign w:val="center"/>
          </w:tcPr>
          <w:p w14:paraId="43D192BF" w14:textId="0DEEB516" w:rsidR="00467D3B" w:rsidRPr="009F3E38" w:rsidRDefault="00467D3B" w:rsidP="00635249">
            <w:pPr>
              <w:pStyle w:val="Tabletext11"/>
              <w:rPr>
                <w:rFonts w:cs="Arial"/>
                <w:bCs/>
                <w:lang w:eastAsia="de-DE"/>
              </w:rPr>
            </w:pPr>
            <w:r w:rsidRPr="007154CC">
              <w:rPr>
                <w:b/>
              </w:rPr>
              <w:t>Material factor</w:t>
            </w:r>
            <w:r w:rsidRPr="007154CC">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p>
        </w:tc>
        <w:tc>
          <w:tcPr>
            <w:tcW w:w="6946" w:type="dxa"/>
            <w:gridSpan w:val="5"/>
            <w:tcBorders>
              <w:bottom w:val="single" w:sz="12" w:space="0" w:color="auto"/>
            </w:tcBorders>
            <w:vAlign w:val="center"/>
          </w:tcPr>
          <w:p w14:paraId="59F7773C" w14:textId="77777777" w:rsidR="00467D3B" w:rsidRPr="009F3E38" w:rsidRDefault="00467D3B" w:rsidP="0091017A">
            <w:pPr>
              <w:pStyle w:val="Tabletext11"/>
              <w:rPr>
                <w:rFonts w:cs="Arial"/>
                <w:bCs/>
                <w:lang w:eastAsia="de-DE"/>
              </w:rPr>
            </w:pPr>
            <w:r w:rsidRPr="009F3E38">
              <w:t>According to 9.1.1.(4)</w:t>
            </w:r>
          </w:p>
        </w:tc>
      </w:tr>
      <w:tr w:rsidR="004F43FA" w:rsidRPr="009F3E38" w14:paraId="47A3FB4A" w14:textId="77777777" w:rsidTr="007154CC">
        <w:trPr>
          <w:cantSplit/>
          <w:jc w:val="center"/>
        </w:trPr>
        <w:tc>
          <w:tcPr>
            <w:tcW w:w="9752" w:type="dxa"/>
            <w:gridSpan w:val="6"/>
            <w:tcBorders>
              <w:top w:val="single" w:sz="12" w:space="0" w:color="auto"/>
              <w:bottom w:val="single" w:sz="12" w:space="0" w:color="auto"/>
            </w:tcBorders>
            <w:vAlign w:val="center"/>
          </w:tcPr>
          <w:p w14:paraId="535038E8" w14:textId="77777777" w:rsidR="004F43FA" w:rsidRPr="009F3E38" w:rsidRDefault="004F43FA" w:rsidP="004F43FA">
            <w:pPr>
              <w:pStyle w:val="Note"/>
              <w:spacing w:before="60" w:after="60"/>
              <w:rPr>
                <w:rStyle w:val="TableFootNoteXref"/>
                <w:sz w:val="15"/>
                <w:lang w:val="en-GB"/>
              </w:rPr>
            </w:pPr>
            <w:r w:rsidRPr="009F3E38">
              <w:t>NOTE</w:t>
            </w:r>
            <w:r w:rsidRPr="009F3E38">
              <w:tab/>
              <w:t>For material factor</w:t>
            </w:r>
            <m:oMath>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9F3E38">
              <w:t xml:space="preserve"> see 9.1.1(4).</w:t>
            </w:r>
          </w:p>
        </w:tc>
      </w:tr>
      <w:tr w:rsidR="00467D3B" w:rsidRPr="009F3E38" w14:paraId="19F68336" w14:textId="77777777" w:rsidTr="007154CC">
        <w:trPr>
          <w:cantSplit/>
          <w:jc w:val="center"/>
        </w:trPr>
        <w:tc>
          <w:tcPr>
            <w:tcW w:w="9752" w:type="dxa"/>
            <w:gridSpan w:val="6"/>
            <w:tcBorders>
              <w:top w:val="single" w:sz="12" w:space="0" w:color="auto"/>
              <w:bottom w:val="single" w:sz="12" w:space="0" w:color="auto"/>
            </w:tcBorders>
            <w:vAlign w:val="center"/>
          </w:tcPr>
          <w:p w14:paraId="07C7E05A" w14:textId="2804A92D" w:rsidR="00467D3B" w:rsidRPr="009F3E38" w:rsidRDefault="00C96F72" w:rsidP="00974F89">
            <w:pPr>
              <w:pStyle w:val="Tablefootnote"/>
            </w:pPr>
            <w:r w:rsidRPr="009F3E38">
              <w:rPr>
                <w:rStyle w:val="TableFootNoteXref"/>
                <w:sz w:val="15"/>
                <w:lang w:val="en-GB"/>
              </w:rPr>
              <w:t>a</w:t>
            </w:r>
            <w:r w:rsidR="00467D3B" w:rsidRPr="009F3E38">
              <w:tab/>
              <w:t xml:space="preserve">For I and H sections the contribution of the web should be neglected for </w:t>
            </w:r>
            <w:r w:rsidR="00467D3B" w:rsidRPr="009F3E38">
              <w:rPr>
                <w:i/>
              </w:rPr>
              <w:t>W</w:t>
            </w:r>
            <w:r w:rsidR="00467D3B" w:rsidRPr="009F3E38">
              <w:rPr>
                <w:position w:val="-6"/>
                <w:sz w:val="15"/>
              </w:rPr>
              <w:t>ip,el,1</w:t>
            </w:r>
            <w:r w:rsidR="00467D3B" w:rsidRPr="009F3E38">
              <w:t xml:space="preserve"> and </w:t>
            </w:r>
            <w:r w:rsidR="00467D3B" w:rsidRPr="009F3E38">
              <w:rPr>
                <w:i/>
              </w:rPr>
              <w:t>W</w:t>
            </w:r>
            <w:r w:rsidR="00467D3B" w:rsidRPr="009F3E38">
              <w:rPr>
                <w:position w:val="-6"/>
                <w:sz w:val="15"/>
              </w:rPr>
              <w:t>op,el,1</w:t>
            </w:r>
            <w:r w:rsidR="00467D3B" w:rsidRPr="009F3E38">
              <w:t>.</w:t>
            </w:r>
            <w:r w:rsidR="00467D3B" w:rsidRPr="009F3E38">
              <w:tab/>
            </w:r>
          </w:p>
        </w:tc>
      </w:tr>
    </w:tbl>
    <w:p w14:paraId="281AAC56" w14:textId="48919452" w:rsidR="00467D3B" w:rsidRPr="009F3E38" w:rsidRDefault="00467D3B" w:rsidP="00292AB9">
      <w:pPr>
        <w:pStyle w:val="Tabletitle"/>
        <w:keepNext w:val="0"/>
        <w:spacing w:before="240"/>
      </w:pPr>
      <w:bookmarkStart w:id="1683" w:name="_Ref510205038"/>
      <w:r w:rsidRPr="009F3E38">
        <w:t xml:space="preserve">Table </w:t>
      </w:r>
      <w:bookmarkEnd w:id="1680"/>
      <w:bookmarkEnd w:id="1681"/>
      <w:bookmarkEnd w:id="1682"/>
      <w:bookmarkEnd w:id="1683"/>
      <w:r w:rsidR="00574882" w:rsidRPr="009F3E38">
        <w:fldChar w:fldCharType="begin"/>
      </w:r>
      <w:r w:rsidR="00574882" w:rsidRPr="009F3E38">
        <w:instrText xml:space="preserve"> STYLEREF 1 \s </w:instrText>
      </w:r>
      <w:r w:rsidR="00574882" w:rsidRPr="009F3E38">
        <w:fldChar w:fldCharType="separate"/>
      </w:r>
      <w:r w:rsidR="00A71E2D">
        <w:rPr>
          <w:noProof/>
        </w:rPr>
        <w:t>9</w:t>
      </w:r>
      <w:r w:rsidR="00574882" w:rsidRPr="009F3E38">
        <w:fldChar w:fldCharType="end"/>
      </w:r>
      <w:r w:rsidR="00574882" w:rsidRPr="009F3E38">
        <w:t>.</w:t>
      </w:r>
      <w:r w:rsidR="00574882" w:rsidRPr="009F3E38">
        <w:fldChar w:fldCharType="begin"/>
      </w:r>
      <w:r w:rsidR="00574882" w:rsidRPr="009F3E38">
        <w:instrText xml:space="preserve"> </w:instrText>
      </w:r>
      <w:r w:rsidR="005756ED" w:rsidRPr="009F3E38">
        <w:instrText>SEQ Table</w:instrText>
      </w:r>
      <w:r w:rsidR="00574882" w:rsidRPr="009F3E38">
        <w:instrText xml:space="preserve"> \* ARABIC \s 1 </w:instrText>
      </w:r>
      <w:r w:rsidR="00574882" w:rsidRPr="009F3E38">
        <w:fldChar w:fldCharType="separate"/>
      </w:r>
      <w:r w:rsidR="00A71E2D">
        <w:rPr>
          <w:noProof/>
        </w:rPr>
        <w:t>8</w:t>
      </w:r>
      <w:r w:rsidR="00574882" w:rsidRPr="009F3E38">
        <w:fldChar w:fldCharType="end"/>
      </w:r>
      <w:r w:rsidR="00574882" w:rsidRPr="009F3E38">
        <w:t xml:space="preserve"> </w:t>
      </w:r>
      <w:r w:rsidRPr="009F3E38">
        <w:t>— Design resistances of welded X joints connecting plates, I, H or RHS sections to CHS chords</w:t>
      </w:r>
    </w:p>
    <w:tbl>
      <w:tblPr>
        <w:tblStyle w:val="TableGrid5"/>
        <w:tblW w:w="9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Look w:val="0420" w:firstRow="1" w:lastRow="0" w:firstColumn="0" w:lastColumn="0" w:noHBand="0" w:noVBand="1"/>
      </w:tblPr>
      <w:tblGrid>
        <w:gridCol w:w="2722"/>
        <w:gridCol w:w="1411"/>
        <w:gridCol w:w="1883"/>
        <w:gridCol w:w="412"/>
        <w:gridCol w:w="321"/>
        <w:gridCol w:w="2749"/>
      </w:tblGrid>
      <w:tr w:rsidR="00467D3B" w:rsidRPr="009F3E38" w14:paraId="48454512" w14:textId="77777777" w:rsidTr="007154CC">
        <w:trPr>
          <w:cnfStyle w:val="100000000000" w:firstRow="1" w:lastRow="0" w:firstColumn="0" w:lastColumn="0" w:oddVBand="0" w:evenVBand="0" w:oddHBand="0" w:evenHBand="0" w:firstRowFirstColumn="0" w:firstRowLastColumn="0" w:lastRowFirstColumn="0" w:lastRowLastColumn="0"/>
          <w:cantSplit/>
          <w:jc w:val="center"/>
        </w:trPr>
        <w:tc>
          <w:tcPr>
            <w:tcW w:w="2706" w:type="dxa"/>
            <w:tcBorders>
              <w:top w:val="single" w:sz="12" w:space="0" w:color="auto"/>
            </w:tcBorders>
            <w:vAlign w:val="center"/>
          </w:tcPr>
          <w:p w14:paraId="53E101D2" w14:textId="55DAE98E" w:rsidR="00467D3B" w:rsidRPr="009F3E38" w:rsidRDefault="00467D3B" w:rsidP="00292AB9">
            <w:pPr>
              <w:pStyle w:val="Tabletext11"/>
              <w:rPr>
                <w:lang w:eastAsia="de-DE"/>
              </w:rPr>
            </w:pPr>
            <w:r w:rsidRPr="009F3E38">
              <w:rPr>
                <w:b/>
                <w:lang w:eastAsia="de-DE"/>
              </w:rPr>
              <w:t xml:space="preserve">Transverse </w:t>
            </w:r>
            <w:r w:rsidR="001027D7" w:rsidRPr="009F3E38">
              <w:rPr>
                <w:b/>
                <w:lang w:eastAsia="de-DE"/>
              </w:rPr>
              <w:t>p</w:t>
            </w:r>
            <w:r w:rsidRPr="009F3E38">
              <w:rPr>
                <w:b/>
                <w:lang w:eastAsia="de-DE"/>
              </w:rPr>
              <w:t>late</w:t>
            </w:r>
            <w:r w:rsidR="001027D7" w:rsidRPr="009F3E38">
              <w:rPr>
                <w:b/>
                <w:lang w:eastAsia="de-DE"/>
              </w:rPr>
              <w:t>s</w:t>
            </w:r>
          </w:p>
        </w:tc>
        <w:tc>
          <w:tcPr>
            <w:tcW w:w="6792" w:type="dxa"/>
            <w:gridSpan w:val="5"/>
            <w:tcBorders>
              <w:top w:val="single" w:sz="12" w:space="0" w:color="auto"/>
            </w:tcBorders>
            <w:vAlign w:val="center"/>
          </w:tcPr>
          <w:p w14:paraId="7A0FB951" w14:textId="77777777" w:rsidR="00467D3B" w:rsidRPr="009F3E38" w:rsidRDefault="00467D3B" w:rsidP="00292AB9">
            <w:pPr>
              <w:pStyle w:val="Tabletext11"/>
              <w:rPr>
                <w:b/>
                <w:lang w:eastAsia="de-DE"/>
              </w:rPr>
            </w:pPr>
            <w:r w:rsidRPr="009F3E38">
              <w:rPr>
                <w:b/>
                <w:lang w:eastAsia="de-DE"/>
              </w:rPr>
              <w:t xml:space="preserve">Chord </w:t>
            </w:r>
            <w:r w:rsidRPr="009F3E38">
              <w:rPr>
                <w:b/>
                <w:lang w:eastAsia="ja-JP"/>
              </w:rPr>
              <w:t>failure</w:t>
            </w:r>
          </w:p>
        </w:tc>
      </w:tr>
      <w:tr w:rsidR="00467D3B" w:rsidRPr="009F3E38" w14:paraId="0E12B637" w14:textId="77777777" w:rsidTr="007154CC">
        <w:trPr>
          <w:cantSplit/>
          <w:jc w:val="center"/>
        </w:trPr>
        <w:tc>
          <w:tcPr>
            <w:tcW w:w="2706" w:type="dxa"/>
            <w:vAlign w:val="center"/>
          </w:tcPr>
          <w:p w14:paraId="2477AC11" w14:textId="5C5C160B" w:rsidR="00467D3B" w:rsidRPr="009F3E38" w:rsidRDefault="003D0D9C" w:rsidP="00292AB9">
            <w:pPr>
              <w:pStyle w:val="Tabletext11"/>
              <w:jc w:val="center"/>
              <w:rPr>
                <w:lang w:eastAsia="de-DE"/>
              </w:rPr>
            </w:pPr>
            <w:r>
              <w:rPr>
                <w:noProof/>
                <w:lang w:eastAsia="en-GB"/>
              </w:rPr>
              <w:drawing>
                <wp:inline distT="0" distB="0" distL="0" distR="0" wp14:anchorId="2886F9A8" wp14:editId="1290E98A">
                  <wp:extent cx="1552575" cy="10096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52575" cy="1009650"/>
                          </a:xfrm>
                          <a:prstGeom prst="rect">
                            <a:avLst/>
                          </a:prstGeom>
                          <a:noFill/>
                          <a:ln>
                            <a:noFill/>
                          </a:ln>
                        </pic:spPr>
                      </pic:pic>
                    </a:graphicData>
                  </a:graphic>
                </wp:inline>
              </w:drawing>
            </w:r>
          </w:p>
        </w:tc>
        <w:tc>
          <w:tcPr>
            <w:tcW w:w="3715" w:type="dxa"/>
            <w:gridSpan w:val="3"/>
            <w:vAlign w:val="center"/>
          </w:tcPr>
          <w:p w14:paraId="1E10CA91" w14:textId="77777777" w:rsidR="00467D3B" w:rsidRPr="009F3E38" w:rsidRDefault="00983B21" w:rsidP="00292AB9">
            <w:pPr>
              <w:pStyle w:val="Tabletext11"/>
              <w:rPr>
                <w:lang w:eastAsia="de-DE"/>
              </w:rPr>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f>
                  <m:fPr>
                    <m:type m:val="lin"/>
                    <m:ctrlPr>
                      <w:rPr>
                        <w:rFonts w:ascii="Cambria Math" w:hAnsi="Cambria Math"/>
                      </w:rPr>
                    </m:ctrlPr>
                  </m:fPr>
                  <m:num>
                    <m:r>
                      <w:rPr>
                        <w:rFonts w:ascii="Cambria Math" w:hAnsi="Cambria Math"/>
                      </w:rPr>
                      <m:t>2,1</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d>
                      <m:dPr>
                        <m:ctrlPr>
                          <w:rPr>
                            <w:rFonts w:ascii="Cambria Math" w:hAnsi="Cambria Math"/>
                          </w:rPr>
                        </m:ctrlPr>
                      </m:dPr>
                      <m:e>
                        <m:r>
                          <m:rPr>
                            <m:sty m:val="p"/>
                          </m:rPr>
                          <w:rPr>
                            <w:rFonts w:ascii="Cambria Math" w:hAnsi="Cambria Math"/>
                          </w:rPr>
                          <m:t>1+3</m:t>
                        </m:r>
                        <m:sSup>
                          <m:sSupPr>
                            <m:ctrlPr>
                              <w:rPr>
                                <w:rFonts w:ascii="Cambria Math" w:hAnsi="Cambria Math"/>
                              </w:rPr>
                            </m:ctrlPr>
                          </m:sSupPr>
                          <m:e>
                            <m:r>
                              <w:rPr>
                                <w:rFonts w:ascii="Cambria Math" w:hAnsi="Cambria Math"/>
                              </w:rPr>
                              <m:t>β</m:t>
                            </m:r>
                          </m:e>
                          <m:sup>
                            <m:r>
                              <m:rPr>
                                <m:sty m:val="p"/>
                              </m:rPr>
                              <w:rPr>
                                <w:rFonts w:ascii="Cambria Math" w:hAnsi="Cambria Math"/>
                              </w:rPr>
                              <m:t>2</m:t>
                            </m:r>
                          </m:sup>
                        </m:sSup>
                      </m:e>
                    </m:d>
                    <m:sSup>
                      <m:sSupPr>
                        <m:ctrlPr>
                          <w:rPr>
                            <w:rFonts w:ascii="Cambria Math" w:hAnsi="Cambria Math"/>
                          </w:rPr>
                        </m:ctrlPr>
                      </m:sSupPr>
                      <m:e>
                        <m:r>
                          <w:rPr>
                            <w:rFonts w:ascii="Cambria Math" w:hAnsi="Cambria Math"/>
                          </w:rPr>
                          <m:t>γ</m:t>
                        </m:r>
                      </m:e>
                      <m:sup>
                        <m:r>
                          <m:rPr>
                            <m:sty m:val="p"/>
                          </m:rPr>
                          <w:rPr>
                            <w:rFonts w:ascii="Cambria Math" w:hAnsi="Cambria Math"/>
                          </w:rPr>
                          <m:t>0,25</m:t>
                        </m:r>
                      </m:sup>
                    </m:sSup>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c>
          <w:tcPr>
            <w:tcW w:w="3077" w:type="dxa"/>
            <w:gridSpan w:val="2"/>
            <w:vAlign w:val="center"/>
          </w:tcPr>
          <w:p w14:paraId="0537CD9C" w14:textId="77777777" w:rsidR="00467D3B" w:rsidRPr="009F3E38" w:rsidRDefault="00983B21" w:rsidP="00292AB9">
            <w:pPr>
              <w:pStyle w:val="Tabletext11"/>
              <w:rPr>
                <w:lang w:eastAsia="de-DE"/>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 1,Rd</m:t>
                    </m:r>
                  </m:sub>
                </m:sSub>
                <m:r>
                  <m:rPr>
                    <m:sty m:val="p"/>
                  </m:rPr>
                  <w:rPr>
                    <w:rFonts w:ascii="Cambria Math" w:hAnsi="Cambria Math"/>
                  </w:rPr>
                  <m:t>=0</m:t>
                </m:r>
              </m:oMath>
            </m:oMathPara>
          </w:p>
          <w:p w14:paraId="48D77E3D" w14:textId="77777777" w:rsidR="00467D3B" w:rsidRPr="009F3E38" w:rsidRDefault="00983B21" w:rsidP="00292AB9">
            <w:pPr>
              <w:pStyle w:val="Tabletext11"/>
              <w:rPr>
                <w:i/>
                <w:lang w:eastAsia="ja-JP"/>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 1,Rd</m:t>
                    </m:r>
                  </m:sub>
                </m:sSub>
                <m:r>
                  <m:rPr>
                    <m:sty m:val="p"/>
                  </m:rPr>
                  <w:rPr>
                    <w:rFonts w:ascii="Cambria Math" w:hAnsi="Cambria Math"/>
                  </w:rPr>
                  <m:t>=0,5</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sSub>
                  <m:sSubPr>
                    <m:ctrlPr>
                      <w:rPr>
                        <w:rFonts w:ascii="Cambria Math" w:hAnsi="Cambria Math"/>
                      </w:rPr>
                    </m:ctrlPr>
                  </m:sSubPr>
                  <m:e>
                    <m:r>
                      <m:rPr>
                        <m:sty m:val="p"/>
                      </m:rPr>
                      <w:rPr>
                        <w:rFonts w:ascii="Cambria Math" w:hAnsi="Cambria Math"/>
                      </w:rPr>
                      <m:t>N</m:t>
                    </m:r>
                  </m:e>
                  <m:sub>
                    <m:r>
                      <w:rPr>
                        <w:rFonts w:ascii="Cambria Math" w:hAnsi="Cambria Math"/>
                      </w:rPr>
                      <m:t>1,</m:t>
                    </m:r>
                    <m:r>
                      <m:rPr>
                        <m:sty m:val="p"/>
                      </m:rPr>
                      <w:rPr>
                        <w:rFonts w:ascii="Cambria Math" w:hAnsi="Cambria Math"/>
                      </w:rPr>
                      <m:t>Rd</m:t>
                    </m:r>
                  </m:sub>
                </m:sSub>
              </m:oMath>
            </m:oMathPara>
          </w:p>
        </w:tc>
      </w:tr>
      <w:tr w:rsidR="00467D3B" w:rsidRPr="009F3E38" w14:paraId="66EA66AC" w14:textId="77777777" w:rsidTr="007154CC">
        <w:trPr>
          <w:cantSplit/>
          <w:jc w:val="center"/>
        </w:trPr>
        <w:tc>
          <w:tcPr>
            <w:tcW w:w="2706" w:type="dxa"/>
            <w:vAlign w:val="center"/>
          </w:tcPr>
          <w:p w14:paraId="7EE51D77" w14:textId="181A8AA5" w:rsidR="00467D3B" w:rsidRPr="009F3E38" w:rsidRDefault="00467D3B" w:rsidP="00292AB9">
            <w:pPr>
              <w:pStyle w:val="Tabletext11"/>
              <w:rPr>
                <w:lang w:eastAsia="nl-NL"/>
              </w:rPr>
            </w:pPr>
            <w:r w:rsidRPr="009F3E38">
              <w:rPr>
                <w:b/>
                <w:lang w:eastAsia="nl-NL"/>
              </w:rPr>
              <w:t>Longitudinal plate</w:t>
            </w:r>
            <w:r w:rsidR="001027D7" w:rsidRPr="009F3E38">
              <w:rPr>
                <w:b/>
                <w:lang w:eastAsia="nl-NL"/>
              </w:rPr>
              <w:t>s</w:t>
            </w:r>
          </w:p>
        </w:tc>
        <w:tc>
          <w:tcPr>
            <w:tcW w:w="3715" w:type="dxa"/>
            <w:gridSpan w:val="3"/>
            <w:vAlign w:val="center"/>
          </w:tcPr>
          <w:p w14:paraId="36A854FE" w14:textId="77777777" w:rsidR="00467D3B" w:rsidRPr="009F3E38" w:rsidRDefault="00467D3B" w:rsidP="00292AB9">
            <w:pPr>
              <w:pStyle w:val="Tabletext11"/>
              <w:rPr>
                <w:b/>
                <w:lang w:eastAsia="de-DE"/>
              </w:rPr>
            </w:pPr>
            <w:r w:rsidRPr="009F3E38">
              <w:rPr>
                <w:b/>
                <w:lang w:eastAsia="de-DE"/>
              </w:rPr>
              <w:t xml:space="preserve">Chord </w:t>
            </w:r>
            <w:r w:rsidRPr="009F3E38">
              <w:rPr>
                <w:b/>
                <w:lang w:eastAsia="ja-JP"/>
              </w:rPr>
              <w:t>failure</w:t>
            </w:r>
          </w:p>
        </w:tc>
        <w:tc>
          <w:tcPr>
            <w:tcW w:w="3077" w:type="dxa"/>
            <w:gridSpan w:val="2"/>
            <w:vAlign w:val="center"/>
          </w:tcPr>
          <w:p w14:paraId="72D16A5D" w14:textId="77777777" w:rsidR="00467D3B" w:rsidRPr="009F3E38" w:rsidRDefault="00467D3B" w:rsidP="00292AB9">
            <w:pPr>
              <w:pStyle w:val="Tabletext11"/>
              <w:rPr>
                <w:lang w:eastAsia="ja-JP"/>
              </w:rPr>
            </w:pPr>
          </w:p>
        </w:tc>
      </w:tr>
      <w:tr w:rsidR="00467D3B" w:rsidRPr="009F3E38" w14:paraId="52C1D15B" w14:textId="77777777" w:rsidTr="007154CC">
        <w:trPr>
          <w:cantSplit/>
          <w:jc w:val="center"/>
        </w:trPr>
        <w:tc>
          <w:tcPr>
            <w:tcW w:w="2706" w:type="dxa"/>
            <w:vAlign w:val="center"/>
          </w:tcPr>
          <w:p w14:paraId="4971BC1C" w14:textId="695F6176" w:rsidR="00467D3B" w:rsidRPr="009F3E38" w:rsidRDefault="003D0D9C" w:rsidP="00292AB9">
            <w:pPr>
              <w:pStyle w:val="Tabletext11"/>
              <w:jc w:val="center"/>
            </w:pPr>
            <w:r>
              <w:rPr>
                <w:noProof/>
                <w:lang w:eastAsia="en-GB"/>
              </w:rPr>
              <w:drawing>
                <wp:inline distT="0" distB="0" distL="0" distR="0" wp14:anchorId="71684F77" wp14:editId="25F955DA">
                  <wp:extent cx="1628775" cy="981075"/>
                  <wp:effectExtent l="0" t="0" r="9525" b="9525"/>
                  <wp:docPr id="1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28775" cy="981075"/>
                          </a:xfrm>
                          <a:prstGeom prst="rect">
                            <a:avLst/>
                          </a:prstGeom>
                          <a:noFill/>
                          <a:ln>
                            <a:noFill/>
                          </a:ln>
                        </pic:spPr>
                      </pic:pic>
                    </a:graphicData>
                  </a:graphic>
                </wp:inline>
              </w:drawing>
            </w:r>
          </w:p>
        </w:tc>
        <w:tc>
          <w:tcPr>
            <w:tcW w:w="3715" w:type="dxa"/>
            <w:gridSpan w:val="3"/>
            <w:vAlign w:val="center"/>
          </w:tcPr>
          <w:p w14:paraId="2B4A6008" w14:textId="77777777" w:rsidR="00467D3B" w:rsidRPr="009F3E38" w:rsidRDefault="00983B21" w:rsidP="00292AB9">
            <w:pPr>
              <w:pStyle w:val="Tabletext11"/>
              <w:rPr>
                <w:lang w:eastAsia="de-DE"/>
              </w:rPr>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f>
                  <m:fPr>
                    <m:type m:val="lin"/>
                    <m:ctrlPr>
                      <w:rPr>
                        <w:rFonts w:ascii="Cambria Math" w:hAnsi="Cambria Math"/>
                      </w:rPr>
                    </m:ctrlPr>
                  </m:fPr>
                  <m:num>
                    <m:r>
                      <w:rPr>
                        <w:rFonts w:ascii="Cambria Math" w:hAnsi="Cambria Math"/>
                      </w:rPr>
                      <m:t>4,4</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d>
                      <m:dPr>
                        <m:ctrlPr>
                          <w:rPr>
                            <w:rFonts w:ascii="Cambria Math" w:hAnsi="Cambria Math"/>
                          </w:rPr>
                        </m:ctrlPr>
                      </m:dPr>
                      <m:e>
                        <m:r>
                          <m:rPr>
                            <m:sty m:val="p"/>
                          </m:rPr>
                          <w:rPr>
                            <w:rFonts w:ascii="Cambria Math" w:hAnsi="Cambria Math"/>
                          </w:rPr>
                          <m:t>1+0,4η</m:t>
                        </m:r>
                      </m:e>
                    </m:d>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c>
          <w:tcPr>
            <w:tcW w:w="3077" w:type="dxa"/>
            <w:gridSpan w:val="2"/>
            <w:vAlign w:val="center"/>
          </w:tcPr>
          <w:p w14:paraId="5F52CEEC" w14:textId="77777777" w:rsidR="00467D3B" w:rsidRPr="009F3E38" w:rsidRDefault="00983B21" w:rsidP="00292AB9">
            <w:pPr>
              <w:pStyle w:val="Tabletext11"/>
              <w:rPr>
                <w:lang w:eastAsia="de-DE"/>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 1,Rd</m:t>
                    </m:r>
                  </m:sub>
                </m:sSub>
                <m:r>
                  <m:rPr>
                    <m:sty m:val="p"/>
                  </m:rPr>
                  <w:rPr>
                    <w:rFonts w:ascii="Cambria Math" w:hAnsi="Cambria Math"/>
                  </w:rPr>
                  <m:t>=0,7</m:t>
                </m:r>
                <m:sSub>
                  <m:sSubPr>
                    <m:ctrlPr>
                      <w:rPr>
                        <w:rFonts w:ascii="Cambria Math" w:hAnsi="Cambria Math"/>
                      </w:rPr>
                    </m:ctrlPr>
                  </m:sSubPr>
                  <m:e>
                    <m:r>
                      <m:rPr>
                        <m:sty m:val="p"/>
                      </m:rPr>
                      <w:rPr>
                        <w:rFonts w:ascii="Cambria Math" w:hAnsi="Cambria Math"/>
                      </w:rPr>
                      <m:t>h</m:t>
                    </m:r>
                  </m:e>
                  <m:sub>
                    <m:r>
                      <w:rPr>
                        <w:rFonts w:ascii="Cambria Math" w:hAnsi="Cambria Math"/>
                      </w:rPr>
                      <m:t>1</m:t>
                    </m:r>
                  </m:sub>
                </m:sSub>
                <m:sSub>
                  <m:sSubPr>
                    <m:ctrlPr>
                      <w:rPr>
                        <w:rFonts w:ascii="Cambria Math" w:hAnsi="Cambria Math"/>
                      </w:rPr>
                    </m:ctrlPr>
                  </m:sSubPr>
                  <m:e>
                    <m:r>
                      <m:rPr>
                        <m:sty m:val="p"/>
                      </m:rPr>
                      <w:rPr>
                        <w:rFonts w:ascii="Cambria Math" w:hAnsi="Cambria Math"/>
                      </w:rPr>
                      <m:t>N</m:t>
                    </m:r>
                  </m:e>
                  <m:sub>
                    <m:r>
                      <w:rPr>
                        <w:rFonts w:ascii="Cambria Math" w:hAnsi="Cambria Math"/>
                      </w:rPr>
                      <m:t>1,</m:t>
                    </m:r>
                    <m:r>
                      <m:rPr>
                        <m:sty m:val="p"/>
                      </m:rPr>
                      <w:rPr>
                        <w:rFonts w:ascii="Cambria Math" w:hAnsi="Cambria Math"/>
                      </w:rPr>
                      <m:t>Rd</m:t>
                    </m:r>
                  </m:sub>
                </m:sSub>
              </m:oMath>
            </m:oMathPara>
          </w:p>
          <w:p w14:paraId="06D92089" w14:textId="77777777" w:rsidR="00467D3B" w:rsidRPr="009F3E38" w:rsidRDefault="00983B21" w:rsidP="00292AB9">
            <w:pPr>
              <w:pStyle w:val="Tabletext11"/>
              <w:rPr>
                <w:lang w:eastAsia="de-DE"/>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 1,Rd</m:t>
                    </m:r>
                  </m:sub>
                </m:sSub>
                <m:r>
                  <m:rPr>
                    <m:sty m:val="p"/>
                  </m:rPr>
                  <w:rPr>
                    <w:rFonts w:ascii="Cambria Math" w:hAnsi="Cambria Math"/>
                  </w:rPr>
                  <m:t>=0</m:t>
                </m:r>
              </m:oMath>
            </m:oMathPara>
          </w:p>
        </w:tc>
      </w:tr>
      <w:tr w:rsidR="00467D3B" w:rsidRPr="009F3E38" w14:paraId="3442794C" w14:textId="77777777" w:rsidTr="007154CC">
        <w:trPr>
          <w:cantSplit/>
          <w:jc w:val="center"/>
        </w:trPr>
        <w:tc>
          <w:tcPr>
            <w:tcW w:w="2706" w:type="dxa"/>
            <w:vAlign w:val="center"/>
          </w:tcPr>
          <w:p w14:paraId="708962A0" w14:textId="712F44DC" w:rsidR="00467D3B" w:rsidRPr="009F3E38" w:rsidRDefault="00467D3B" w:rsidP="00292AB9">
            <w:pPr>
              <w:pStyle w:val="Tabletext11"/>
              <w:rPr>
                <w:b/>
                <w:lang w:eastAsia="nl-NL"/>
              </w:rPr>
            </w:pPr>
            <w:r w:rsidRPr="009F3E38">
              <w:rPr>
                <w:b/>
                <w:lang w:eastAsia="nl-NL"/>
              </w:rPr>
              <w:t>I, H or RHS brace</w:t>
            </w:r>
            <w:r w:rsidR="001027D7" w:rsidRPr="009F3E38">
              <w:rPr>
                <w:b/>
                <w:lang w:eastAsia="nl-NL"/>
              </w:rPr>
              <w:t>s</w:t>
            </w:r>
          </w:p>
        </w:tc>
        <w:tc>
          <w:tcPr>
            <w:tcW w:w="3715" w:type="dxa"/>
            <w:gridSpan w:val="3"/>
            <w:vAlign w:val="center"/>
          </w:tcPr>
          <w:p w14:paraId="61999AC5" w14:textId="77777777" w:rsidR="00467D3B" w:rsidRPr="009F3E38" w:rsidRDefault="00467D3B" w:rsidP="00292AB9">
            <w:pPr>
              <w:pStyle w:val="Tabletext11"/>
              <w:rPr>
                <w:b/>
                <w:lang w:eastAsia="de-DE"/>
              </w:rPr>
            </w:pPr>
            <w:r w:rsidRPr="009F3E38">
              <w:rPr>
                <w:b/>
                <w:lang w:eastAsia="de-DE"/>
              </w:rPr>
              <w:t xml:space="preserve">Chord </w:t>
            </w:r>
            <w:r w:rsidRPr="009F3E38">
              <w:rPr>
                <w:b/>
                <w:lang w:eastAsia="ja-JP"/>
              </w:rPr>
              <w:t>failure</w:t>
            </w:r>
          </w:p>
        </w:tc>
        <w:tc>
          <w:tcPr>
            <w:tcW w:w="3077" w:type="dxa"/>
            <w:gridSpan w:val="2"/>
            <w:vAlign w:val="center"/>
          </w:tcPr>
          <w:p w14:paraId="5CD36124" w14:textId="77777777" w:rsidR="00467D3B" w:rsidRPr="009F3E38" w:rsidRDefault="00467D3B" w:rsidP="00292AB9">
            <w:pPr>
              <w:pStyle w:val="Tabletext11"/>
              <w:rPr>
                <w:b/>
                <w:lang w:eastAsia="nl-NL"/>
              </w:rPr>
            </w:pPr>
            <w:r w:rsidRPr="009F3E38">
              <w:rPr>
                <w:b/>
                <w:lang w:eastAsia="nl-NL"/>
              </w:rPr>
              <w:t>I, H or RHS brace</w:t>
            </w:r>
          </w:p>
        </w:tc>
      </w:tr>
      <w:tr w:rsidR="00467D3B" w:rsidRPr="009F3E38" w14:paraId="7BD1A15A" w14:textId="77777777" w:rsidTr="007154CC">
        <w:trPr>
          <w:cantSplit/>
          <w:jc w:val="center"/>
        </w:trPr>
        <w:tc>
          <w:tcPr>
            <w:tcW w:w="2706" w:type="dxa"/>
            <w:vAlign w:val="center"/>
          </w:tcPr>
          <w:p w14:paraId="75341C91" w14:textId="168D8321" w:rsidR="00467D3B" w:rsidRPr="009F3E38" w:rsidRDefault="003D0D9C" w:rsidP="00292AB9">
            <w:pPr>
              <w:pStyle w:val="Tabletext11"/>
              <w:jc w:val="center"/>
            </w:pPr>
            <w:r>
              <w:rPr>
                <w:noProof/>
                <w:lang w:eastAsia="en-GB"/>
              </w:rPr>
              <w:drawing>
                <wp:inline distT="0" distB="0" distL="0" distR="0" wp14:anchorId="40B79970" wp14:editId="352CE658">
                  <wp:extent cx="1495425" cy="1495425"/>
                  <wp:effectExtent l="0" t="0" r="9525" b="9525"/>
                  <wp:docPr id="1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c>
          <w:tcPr>
            <w:tcW w:w="3715" w:type="dxa"/>
            <w:gridSpan w:val="3"/>
            <w:vAlign w:val="center"/>
          </w:tcPr>
          <w:p w14:paraId="6B38DD36" w14:textId="77777777" w:rsidR="00467D3B" w:rsidRPr="009F3E38" w:rsidRDefault="00983B21" w:rsidP="00292AB9">
            <w:pPr>
              <w:pStyle w:val="Tabletext11"/>
            </w:p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r>
                <m:rPr>
                  <m:sty m:val="p"/>
                </m:rP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Rd</m:t>
                  </m:r>
                </m:sub>
                <m:sup>
                  <m:r>
                    <w:rPr>
                      <w:rFonts w:ascii="Cambria Math" w:hAnsi="Cambria Math"/>
                    </w:rPr>
                    <m:t>*</m:t>
                  </m:r>
                </m:sup>
              </m:sSubSup>
              <m:d>
                <m:dPr>
                  <m:ctrlPr>
                    <w:rPr>
                      <w:rFonts w:ascii="Cambria Math" w:hAnsi="Cambria Math"/>
                    </w:rPr>
                  </m:ctrlPr>
                </m:dPr>
                <m:e>
                  <m:r>
                    <m:rPr>
                      <m:sty m:val="p"/>
                    </m:rPr>
                    <w:rPr>
                      <w:rFonts w:ascii="Cambria Math" w:hAnsi="Cambria Math"/>
                    </w:rPr>
                    <m:t>1+0,4</m:t>
                  </m:r>
                  <m:r>
                    <w:rPr>
                      <w:rFonts w:ascii="Cambria Math" w:hAnsi="Cambria Math"/>
                    </w:rPr>
                    <m:t>η</m:t>
                  </m:r>
                </m:e>
              </m:d>
            </m:oMath>
            <w:r w:rsidR="00467D3B" w:rsidRPr="009F3E38">
              <w:rPr>
                <w:i/>
                <w:lang w:eastAsia="de-DE"/>
              </w:rPr>
              <w:t xml:space="preserve"> </w:t>
            </w:r>
            <w:r w:rsidR="00467D3B" w:rsidRPr="009F3E38">
              <w:t xml:space="preserve">but </w:t>
            </w:r>
            <m:oMath>
              <m:r>
                <w:rPr>
                  <w:rFonts w:ascii="Cambria Math" w:hAnsi="Cambria Math"/>
                </w:rPr>
                <m:t>≤</m:t>
              </m:r>
              <m:sSubSup>
                <m:sSubSupPr>
                  <m:ctrlPr>
                    <w:rPr>
                      <w:rFonts w:ascii="Cambria Math" w:hAnsi="Cambria Math"/>
                      <w:iCs/>
                      <w:lang w:eastAsia="de-DE"/>
                    </w:rPr>
                  </m:ctrlPr>
                </m:sSubSupPr>
                <m:e>
                  <m:r>
                    <w:rPr>
                      <w:rFonts w:ascii="Cambria Math" w:hAnsi="Cambria Math"/>
                      <w:lang w:eastAsia="de-DE"/>
                    </w:rPr>
                    <m:t>2N</m:t>
                  </m:r>
                </m:e>
                <m:sub>
                  <m:r>
                    <m:rPr>
                      <m:sty m:val="p"/>
                    </m:rPr>
                    <w:rPr>
                      <w:rFonts w:ascii="Cambria Math" w:hAnsi="Cambria Math"/>
                      <w:lang w:eastAsia="de-DE"/>
                    </w:rPr>
                    <m:t>Rd</m:t>
                  </m:r>
                </m:sub>
                <m:sup>
                  <m:r>
                    <m:rPr>
                      <m:sty m:val="p"/>
                    </m:rPr>
                    <w:rPr>
                      <w:rFonts w:ascii="Cambria Math" w:hAnsi="Cambria Math"/>
                      <w:lang w:eastAsia="de-DE"/>
                    </w:rPr>
                    <m:t>*</m:t>
                  </m:r>
                </m:sup>
              </m:sSubSup>
            </m:oMath>
          </w:p>
          <w:p w14:paraId="7F8B483D" w14:textId="77777777" w:rsidR="00467D3B" w:rsidRPr="009F3E38" w:rsidRDefault="00467D3B" w:rsidP="00292AB9">
            <w:pPr>
              <w:pStyle w:val="Tabletext11"/>
            </w:pPr>
            <w:r w:rsidRPr="009F3E38">
              <w:t>with</w:t>
            </w:r>
          </w:p>
          <w:p w14:paraId="1D5F5475" w14:textId="66716835" w:rsidR="00467D3B" w:rsidRPr="009F3E38" w:rsidRDefault="00983B21" w:rsidP="00292AB9">
            <w:pPr>
              <w:pStyle w:val="Tabletext11"/>
              <w:jc w:val="left"/>
              <w:rPr>
                <w:lang w:eastAsia="de-DE"/>
              </w:rPr>
            </w:pPr>
            <m:oMath>
              <m:sSubSup>
                <m:sSubSupPr>
                  <m:ctrlPr>
                    <w:rPr>
                      <w:rFonts w:ascii="Cambria Math" w:hAnsi="Cambria Math"/>
                      <w:iCs/>
                      <w:lang w:eastAsia="de-DE"/>
                    </w:rPr>
                  </m:ctrlPr>
                </m:sSubSupPr>
                <m:e>
                  <m:r>
                    <w:rPr>
                      <w:rFonts w:ascii="Cambria Math" w:hAnsi="Cambria Math"/>
                      <w:lang w:eastAsia="de-DE"/>
                    </w:rPr>
                    <m:t>N</m:t>
                  </m:r>
                </m:e>
                <m:sub>
                  <m:r>
                    <m:rPr>
                      <m:sty m:val="p"/>
                    </m:rPr>
                    <w:rPr>
                      <w:rFonts w:ascii="Cambria Math" w:hAnsi="Cambria Math"/>
                      <w:lang w:eastAsia="de-DE"/>
                    </w:rPr>
                    <m:t>Rd</m:t>
                  </m:r>
                </m:sub>
                <m:sup>
                  <m:r>
                    <m:rPr>
                      <m:sty m:val="p"/>
                    </m:rPr>
                    <w:rPr>
                      <w:rFonts w:ascii="Cambria Math" w:hAnsi="Cambria Math"/>
                      <w:lang w:eastAsia="de-DE"/>
                    </w:rPr>
                    <m:t>*</m:t>
                  </m:r>
                </m:sup>
              </m:sSubSup>
              <m:r>
                <w:rPr>
                  <w:rFonts w:ascii="Cambria Math" w:hAnsi="Cambria Math"/>
                  <w:lang w:eastAsia="de-DE"/>
                </w:rPr>
                <m:t xml:space="preserve">= </m:t>
              </m:r>
              <m:sSub>
                <m:sSubPr>
                  <m:ctrlPr>
                    <w:rPr>
                      <w:rFonts w:ascii="Cambria Math" w:hAnsi="Cambria Math"/>
                      <w:i/>
                    </w:rPr>
                  </m:ctrlPr>
                </m:sSubPr>
                <m:e>
                  <m:r>
                    <w:rPr>
                      <w:rFonts w:ascii="Cambria Math" w:hAnsi="Cambria Math"/>
                      <w:lang w:eastAsia="de-DE"/>
                    </w:rPr>
                    <m:t>N</m:t>
                  </m:r>
                  <m:ctrlPr>
                    <w:rPr>
                      <w:rFonts w:ascii="Cambria Math" w:hAnsi="Cambria Math"/>
                      <w:iCs/>
                    </w:rPr>
                  </m:ctrlPr>
                </m:e>
                <m:sub>
                  <m:r>
                    <m:rPr>
                      <m:sty m:val="p"/>
                    </m:rPr>
                    <w:rPr>
                      <w:rFonts w:ascii="Cambria Math" w:hAnsi="Cambria Math"/>
                      <w:lang w:eastAsia="de-DE"/>
                    </w:rPr>
                    <m:t>1,Rd</m:t>
                  </m:r>
                  <m:ctrlPr>
                    <w:rPr>
                      <w:rFonts w:ascii="Cambria Math" w:hAnsi="Cambria Math"/>
                      <w:iCs/>
                    </w:rPr>
                  </m:ctrlPr>
                </m:sub>
              </m:sSub>
            </m:oMath>
            <w:r w:rsidR="00467D3B" w:rsidRPr="009F3E38">
              <w:t xml:space="preserve"> for a transverse plate X </w:t>
            </w:r>
            <w:r w:rsidR="00546B7C" w:rsidRPr="009F3E38">
              <w:t>joint configuration</w:t>
            </w:r>
          </w:p>
        </w:tc>
        <w:tc>
          <w:tcPr>
            <w:tcW w:w="3077" w:type="dxa"/>
            <w:gridSpan w:val="2"/>
            <w:vAlign w:val="center"/>
          </w:tcPr>
          <w:p w14:paraId="6D37CF90" w14:textId="77777777" w:rsidR="00467D3B" w:rsidRPr="009F3E38" w:rsidRDefault="00983B21" w:rsidP="00292AB9">
            <w:pPr>
              <w:pStyle w:val="Tabletext11"/>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 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N</m:t>
                        </m:r>
                      </m:e>
                      <m:sub>
                        <m:r>
                          <w:rPr>
                            <w:rFonts w:ascii="Cambria Math" w:hAnsi="Cambria Math"/>
                          </w:rPr>
                          <m:t>1,</m:t>
                        </m:r>
                        <m:r>
                          <m:rPr>
                            <m:sty m:val="p"/>
                          </m:rPr>
                          <w:rPr>
                            <w:rFonts w:ascii="Cambria Math" w:hAnsi="Cambria Math"/>
                          </w:rPr>
                          <m:t>Rd</m:t>
                        </m:r>
                      </m:sub>
                    </m:sSub>
                  </m:num>
                  <m:den>
                    <m:d>
                      <m:dPr>
                        <m:ctrlPr>
                          <w:rPr>
                            <w:rFonts w:ascii="Cambria Math" w:hAnsi="Cambria Math"/>
                            <w:i/>
                          </w:rPr>
                        </m:ctrlPr>
                      </m:dPr>
                      <m:e>
                        <m:r>
                          <w:rPr>
                            <w:rFonts w:ascii="Cambria Math" w:hAnsi="Cambria Math"/>
                          </w:rPr>
                          <m:t>1+0,4η</m:t>
                        </m:r>
                      </m:e>
                    </m:d>
                  </m:den>
                </m:f>
              </m:oMath>
            </m:oMathPara>
          </w:p>
          <w:p w14:paraId="1122B6F5" w14:textId="77777777" w:rsidR="00467D3B" w:rsidRPr="009F3E38" w:rsidRDefault="00983B21" w:rsidP="00292AB9">
            <w:pPr>
              <w:pStyle w:val="Tabletext11"/>
              <w:rPr>
                <w:lang w:eastAsia="ja-JP"/>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 1,Rd</m:t>
                    </m:r>
                  </m:sub>
                </m:sSub>
                <m:r>
                  <m:rPr>
                    <m:sty m:val="p"/>
                  </m:rPr>
                  <w:rPr>
                    <w:rFonts w:ascii="Cambria Math" w:hAnsi="Cambria Math"/>
                  </w:rPr>
                  <m:t>=</m:t>
                </m:r>
                <m:r>
                  <w:rPr>
                    <w:rFonts w:ascii="Cambria Math" w:hAnsi="Cambria Math"/>
                  </w:rPr>
                  <m:t>0,5</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m:rPr>
                        <m:sty m:val="p"/>
                      </m:rPr>
                      <w:rPr>
                        <w:rFonts w:ascii="Cambria Math" w:hAnsi="Cambria Math"/>
                      </w:rPr>
                      <m:t>N</m:t>
                    </m:r>
                  </m:e>
                  <m:sub>
                    <m:r>
                      <w:rPr>
                        <w:rFonts w:ascii="Cambria Math" w:hAnsi="Cambria Math"/>
                      </w:rPr>
                      <m:t>1,</m:t>
                    </m:r>
                    <m:r>
                      <m:rPr>
                        <m:sty m:val="p"/>
                      </m:rPr>
                      <w:rPr>
                        <w:rFonts w:ascii="Cambria Math" w:hAnsi="Cambria Math"/>
                      </w:rPr>
                      <m:t>Rd</m:t>
                    </m:r>
                  </m:sub>
                </m:sSub>
              </m:oMath>
            </m:oMathPara>
          </w:p>
        </w:tc>
      </w:tr>
      <w:tr w:rsidR="00467D3B" w:rsidRPr="009F3E38" w14:paraId="7C43C10F" w14:textId="77777777" w:rsidTr="007154CC">
        <w:trPr>
          <w:cantSplit/>
          <w:jc w:val="center"/>
        </w:trPr>
        <w:tc>
          <w:tcPr>
            <w:tcW w:w="2706" w:type="dxa"/>
            <w:vAlign w:val="center"/>
          </w:tcPr>
          <w:p w14:paraId="3427FD6C" w14:textId="004C87F3" w:rsidR="00467D3B" w:rsidRPr="009F3E38" w:rsidRDefault="00BF3A2F" w:rsidP="00292AB9">
            <w:pPr>
              <w:pStyle w:val="Tabletext11"/>
              <w:rPr>
                <w:b/>
                <w:lang w:eastAsia="ja-JP"/>
              </w:rPr>
            </w:pPr>
            <w:r w:rsidRPr="009F3E38">
              <w:rPr>
                <w:b/>
                <w:lang w:eastAsia="ja-JP"/>
              </w:rPr>
              <w:t>General</w:t>
            </w:r>
          </w:p>
        </w:tc>
        <w:tc>
          <w:tcPr>
            <w:tcW w:w="6792" w:type="dxa"/>
            <w:gridSpan w:val="5"/>
            <w:vAlign w:val="center"/>
          </w:tcPr>
          <w:p w14:paraId="7D31D84B" w14:textId="27B7986A" w:rsidR="00467D3B" w:rsidRPr="009F3E38" w:rsidRDefault="00467D3B" w:rsidP="00292AB9">
            <w:pPr>
              <w:pStyle w:val="Tabletext11"/>
              <w:rPr>
                <w:lang w:eastAsia="ja-JP"/>
              </w:rPr>
            </w:pPr>
            <w:r w:rsidRPr="009F3E38">
              <w:rPr>
                <w:b/>
                <w:lang w:eastAsia="de-DE"/>
              </w:rPr>
              <w:t>Chord punching shear</w:t>
            </w:r>
            <w:r w:rsidR="00A00B96" w:rsidRPr="009F3E38">
              <w:rPr>
                <w:lang w:eastAsia="de-DE"/>
              </w:rPr>
              <w:t xml:space="preserve"> </w:t>
            </w:r>
            <w:r w:rsidRPr="009F3E38">
              <w:rPr>
                <w:lang w:eastAsia="de-DE"/>
              </w:rPr>
              <w:t>(</w:t>
            </w:r>
            <w:r w:rsidRPr="009F3E38">
              <w:rPr>
                <w:lang w:eastAsia="ja-JP"/>
              </w:rPr>
              <w:t xml:space="preserve">for </w:t>
            </w:r>
            <m:oMath>
              <m:sSub>
                <m:sSubPr>
                  <m:ctrlPr>
                    <w:rPr>
                      <w:rFonts w:ascii="Cambria Math" w:hAnsi="Cambria Math"/>
                      <w:i/>
                    </w:rPr>
                  </m:ctrlPr>
                </m:sSubPr>
                <m:e>
                  <m:r>
                    <w:rPr>
                      <w:rFonts w:ascii="Cambria Math" w:hAnsi="Cambria Math"/>
                      <w:lang w:eastAsia="de-DE"/>
                    </w:rPr>
                    <m:t>b</m:t>
                  </m:r>
                  <m:ctrlPr>
                    <w:rPr>
                      <w:rFonts w:ascii="Cambria Math" w:hAnsi="Cambria Math"/>
                      <w:iCs/>
                    </w:rPr>
                  </m:ctrlPr>
                </m:e>
                <m:sub>
                  <m:r>
                    <m:rPr>
                      <m:sty m:val="p"/>
                    </m:rPr>
                    <w:rPr>
                      <w:rFonts w:ascii="Cambria Math" w:hAnsi="Cambria Math"/>
                      <w:lang w:eastAsia="de-DE"/>
                    </w:rPr>
                    <m:t>1</m:t>
                  </m:r>
                  <m:ctrlPr>
                    <w:rPr>
                      <w:rFonts w:ascii="Cambria Math" w:hAnsi="Cambria Math"/>
                      <w:iCs/>
                    </w:rPr>
                  </m:ctrlPr>
                </m:sub>
              </m:sSub>
              <m:r>
                <w:rPr>
                  <w:rFonts w:ascii="Cambria Math" w:hAnsi="Cambria Math"/>
                </w:rPr>
                <m:t>≤</m:t>
              </m:r>
              <m:sSub>
                <m:sSubPr>
                  <m:ctrlPr>
                    <w:rPr>
                      <w:rFonts w:ascii="Cambria Math" w:hAnsi="Cambria Math"/>
                      <w:i/>
                    </w:rPr>
                  </m:ctrlPr>
                </m:sSubPr>
                <m:e>
                  <m:r>
                    <w:rPr>
                      <w:rFonts w:ascii="Cambria Math" w:hAnsi="Cambria Math"/>
                      <w:lang w:eastAsia="de-DE"/>
                    </w:rPr>
                    <m:t>d</m:t>
                  </m:r>
                  <m:ctrlPr>
                    <w:rPr>
                      <w:rFonts w:ascii="Cambria Math" w:hAnsi="Cambria Math"/>
                      <w:iCs/>
                    </w:rPr>
                  </m:ctrlPr>
                </m:e>
                <m:sub>
                  <m:r>
                    <m:rPr>
                      <m:sty m:val="p"/>
                    </m:rPr>
                    <w:rPr>
                      <w:rFonts w:ascii="Cambria Math" w:hAnsi="Cambria Math"/>
                      <w:lang w:eastAsia="de-DE"/>
                    </w:rPr>
                    <m:t>0</m:t>
                  </m:r>
                  <m:ctrlPr>
                    <w:rPr>
                      <w:rFonts w:ascii="Cambria Math" w:hAnsi="Cambria Math"/>
                      <w:iCs/>
                    </w:rPr>
                  </m:ctrlPr>
                </m:sub>
              </m:sSub>
              <m:r>
                <w:rPr>
                  <w:rFonts w:ascii="Cambria Math" w:hAnsi="Cambria Math"/>
                  <w:lang w:eastAsia="de-DE"/>
                </w:rPr>
                <m:t>-2</m:t>
              </m:r>
              <m:sSub>
                <m:sSubPr>
                  <m:ctrlPr>
                    <w:rPr>
                      <w:rFonts w:ascii="Cambria Math" w:hAnsi="Cambria Math"/>
                      <w:i/>
                    </w:rPr>
                  </m:ctrlPr>
                </m:sSubPr>
                <m:e>
                  <m:r>
                    <w:rPr>
                      <w:rFonts w:ascii="Cambria Math" w:hAnsi="Cambria Math"/>
                      <w:lang w:eastAsia="de-DE"/>
                    </w:rPr>
                    <m:t>t</m:t>
                  </m:r>
                  <m:ctrlPr>
                    <w:rPr>
                      <w:rFonts w:ascii="Cambria Math" w:hAnsi="Cambria Math"/>
                      <w:iCs/>
                    </w:rPr>
                  </m:ctrlPr>
                </m:e>
                <m:sub>
                  <m:r>
                    <m:rPr>
                      <m:sty m:val="p"/>
                    </m:rPr>
                    <w:rPr>
                      <w:rFonts w:ascii="Cambria Math" w:hAnsi="Cambria Math"/>
                      <w:lang w:eastAsia="de-DE"/>
                    </w:rPr>
                    <m:t>0</m:t>
                  </m:r>
                  <m:ctrlPr>
                    <w:rPr>
                      <w:rFonts w:ascii="Cambria Math" w:hAnsi="Cambria Math"/>
                      <w:iCs/>
                    </w:rPr>
                  </m:ctrlPr>
                </m:sub>
              </m:sSub>
            </m:oMath>
            <w:r w:rsidR="00E75EDC" w:rsidRPr="009F3E38">
              <w:rPr>
                <w:iCs/>
              </w:rPr>
              <w:t xml:space="preserve"> and longitudinal plate</w:t>
            </w:r>
            <w:r w:rsidRPr="009F3E38">
              <w:rPr>
                <w:lang w:eastAsia="de-DE"/>
              </w:rPr>
              <w:t>)</w:t>
            </w:r>
          </w:p>
        </w:tc>
      </w:tr>
      <w:tr w:rsidR="00467D3B" w:rsidRPr="009F3E38" w14:paraId="79BE2712" w14:textId="77777777" w:rsidTr="007154CC">
        <w:trPr>
          <w:cantSplit/>
          <w:jc w:val="center"/>
        </w:trPr>
        <w:tc>
          <w:tcPr>
            <w:tcW w:w="2706" w:type="dxa"/>
            <w:vAlign w:val="center"/>
          </w:tcPr>
          <w:p w14:paraId="4E525A8E" w14:textId="6777FBEE" w:rsidR="00467D3B" w:rsidRPr="009F3E38" w:rsidRDefault="00467D3B" w:rsidP="00292AB9">
            <w:pPr>
              <w:pStyle w:val="Tabletext11"/>
              <w:jc w:val="left"/>
              <w:rPr>
                <w:lang w:eastAsia="ja-JP"/>
              </w:rPr>
            </w:pPr>
            <w:r w:rsidRPr="009F3E38">
              <w:rPr>
                <w:lang w:eastAsia="de-DE"/>
              </w:rPr>
              <w:t>I</w:t>
            </w:r>
            <w:r w:rsidRPr="009F3E38">
              <w:rPr>
                <w:lang w:eastAsia="ja-JP"/>
              </w:rPr>
              <w:t xml:space="preserve"> </w:t>
            </w:r>
            <w:r w:rsidRPr="009F3E38">
              <w:rPr>
                <w:lang w:eastAsia="de-DE"/>
              </w:rPr>
              <w:t xml:space="preserve">section </w:t>
            </w:r>
            <w:r w:rsidRPr="009F3E38">
              <w:rPr>
                <w:lang w:eastAsia="ja-JP"/>
              </w:rPr>
              <w:t>brace</w:t>
            </w:r>
            <w:r w:rsidR="003C2BB2" w:rsidRPr="007154CC">
              <w:rPr>
                <w:rStyle w:val="TableFootNoteXref"/>
                <w:lang w:val="en-GB"/>
              </w:rPr>
              <w:t xml:space="preserve">a </w:t>
            </w:r>
            <w:r w:rsidR="003C2BB2" w:rsidRPr="009F3E38">
              <w:rPr>
                <w:lang w:eastAsia="ja-JP"/>
              </w:rPr>
              <w:t xml:space="preserve"> </w:t>
            </w:r>
            <w:r w:rsidRPr="009F3E38">
              <w:rPr>
                <w:lang w:eastAsia="ja-JP"/>
              </w:rPr>
              <w:t>(</w:t>
            </w:r>
            <w:r w:rsidRPr="009F3E38">
              <w:rPr>
                <w:lang w:eastAsia="de-DE"/>
              </w:rPr>
              <w:t>with axial loading or out</w:t>
            </w:r>
            <w:r w:rsidRPr="009F3E38">
              <w:rPr>
                <w:lang w:eastAsia="ja-JP"/>
              </w:rPr>
              <w:t>-</w:t>
            </w:r>
            <w:r w:rsidRPr="009F3E38">
              <w:rPr>
                <w:lang w:eastAsia="de-DE"/>
              </w:rPr>
              <w:t>of</w:t>
            </w:r>
            <w:r w:rsidRPr="009F3E38">
              <w:rPr>
                <w:lang w:eastAsia="ja-JP"/>
              </w:rPr>
              <w:t>-</w:t>
            </w:r>
            <w:r w:rsidRPr="009F3E38">
              <w:rPr>
                <w:lang w:eastAsia="de-DE"/>
              </w:rPr>
              <w:t>plane</w:t>
            </w:r>
            <w:r w:rsidRPr="009F3E38">
              <w:rPr>
                <w:lang w:eastAsia="ja-JP"/>
              </w:rPr>
              <w:t xml:space="preserve"> bending)</w:t>
            </w:r>
            <w:r w:rsidRPr="009F3E38">
              <w:rPr>
                <w:lang w:eastAsia="de-DE"/>
              </w:rPr>
              <w:t xml:space="preserve"> and</w:t>
            </w:r>
            <w:r w:rsidRPr="009F3E38">
              <w:rPr>
                <w:lang w:eastAsia="ja-JP"/>
              </w:rPr>
              <w:t xml:space="preserve"> </w:t>
            </w:r>
            <w:r w:rsidRPr="009F3E38">
              <w:rPr>
                <w:lang w:eastAsia="de-DE"/>
              </w:rPr>
              <w:t>RHS</w:t>
            </w:r>
            <w:r w:rsidRPr="009F3E38">
              <w:rPr>
                <w:lang w:eastAsia="ja-JP"/>
              </w:rPr>
              <w:t xml:space="preserve"> brace</w:t>
            </w:r>
          </w:p>
        </w:tc>
        <w:tc>
          <w:tcPr>
            <w:tcW w:w="6792" w:type="dxa"/>
            <w:gridSpan w:val="5"/>
            <w:vAlign w:val="center"/>
          </w:tcPr>
          <w:p w14:paraId="4868C809" w14:textId="77777777" w:rsidR="00467D3B" w:rsidRPr="009F3E38" w:rsidRDefault="00983B21" w:rsidP="00292AB9">
            <w:pPr>
              <w:pStyle w:val="Tabletext11"/>
              <w:rPr>
                <w:lang w:eastAsia="de-DE"/>
              </w:rPr>
            </w:pPr>
            <m:oMathPara>
              <m:oMathParaPr>
                <m:jc m:val="left"/>
              </m:oMathParaPr>
              <m:oMath>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1,Ed</m:t>
                        </m:r>
                      </m:sub>
                    </m:sSub>
                  </m:num>
                  <m:den>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1</m:t>
                        </m:r>
                      </m:sub>
                    </m:sSub>
                  </m:den>
                </m:f>
                <m: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M</m:t>
                        </m:r>
                      </m:e>
                      <m:sub>
                        <m:r>
                          <m:rPr>
                            <m:sty m:val="p"/>
                          </m:rPr>
                          <w:rPr>
                            <w:rFonts w:ascii="Cambria Math" w:hAnsi="Cambria Math"/>
                            <w:lang w:eastAsia="ja-JP"/>
                          </w:rPr>
                          <m:t>ip,1,Ed</m:t>
                        </m:r>
                      </m:sub>
                    </m:sSub>
                  </m:num>
                  <m:den>
                    <m:sSub>
                      <m:sSubPr>
                        <m:ctrlPr>
                          <w:rPr>
                            <w:rFonts w:ascii="Cambria Math" w:hAnsi="Cambria Math"/>
                            <w:lang w:eastAsia="ja-JP"/>
                          </w:rPr>
                        </m:ctrlPr>
                      </m:sSubPr>
                      <m:e>
                        <m:r>
                          <w:rPr>
                            <w:rFonts w:ascii="Cambria Math" w:hAnsi="Cambria Math"/>
                            <w:lang w:eastAsia="ja-JP"/>
                          </w:rPr>
                          <m:t>W</m:t>
                        </m:r>
                      </m:e>
                      <m:sub>
                        <m:r>
                          <m:rPr>
                            <m:sty m:val="p"/>
                          </m:rPr>
                          <w:rPr>
                            <w:rFonts w:ascii="Cambria Math" w:hAnsi="Cambria Math"/>
                            <w:lang w:eastAsia="ja-JP"/>
                          </w:rPr>
                          <m:t>ip,el,1</m:t>
                        </m:r>
                      </m:sub>
                    </m:sSub>
                  </m:den>
                </m:f>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M</m:t>
                        </m:r>
                      </m:e>
                      <m:sub>
                        <m:r>
                          <m:rPr>
                            <m:sty m:val="p"/>
                          </m:rPr>
                          <w:rPr>
                            <w:rFonts w:ascii="Cambria Math" w:hAnsi="Cambria Math"/>
                            <w:lang w:eastAsia="ja-JP"/>
                          </w:rPr>
                          <m:t>op,1,Ed</m:t>
                        </m:r>
                      </m:sub>
                    </m:sSub>
                  </m:num>
                  <m:den>
                    <m:sSub>
                      <m:sSubPr>
                        <m:ctrlPr>
                          <w:rPr>
                            <w:rFonts w:ascii="Cambria Math" w:hAnsi="Cambria Math"/>
                            <w:lang w:eastAsia="ja-JP"/>
                          </w:rPr>
                        </m:ctrlPr>
                      </m:sSubPr>
                      <m:e>
                        <m:r>
                          <w:rPr>
                            <w:rFonts w:ascii="Cambria Math" w:hAnsi="Cambria Math"/>
                            <w:lang w:eastAsia="ja-JP"/>
                          </w:rPr>
                          <m:t>W</m:t>
                        </m:r>
                      </m:e>
                      <m:sub>
                        <m:r>
                          <m:rPr>
                            <m:sty m:val="p"/>
                          </m:rPr>
                          <w:rPr>
                            <w:rFonts w:ascii="Cambria Math" w:hAnsi="Cambria Math"/>
                            <w:lang w:eastAsia="ja-JP"/>
                          </w:rPr>
                          <m:t>op,el,1</m:t>
                        </m:r>
                      </m:sub>
                    </m:sSub>
                  </m:den>
                </m:f>
                <m:r>
                  <m:rPr>
                    <m:sty m:val="p"/>
                  </m:rPr>
                  <w:rPr>
                    <w:rFonts w:ascii="Cambria Math" w:hAnsi="Cambria Math"/>
                    <w:lang w:eastAsia="ja-JP"/>
                  </w:rPr>
                  <m:t>≤0,58</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f>
                  <m:fPr>
                    <m:ctrlPr>
                      <w:rPr>
                        <w:rFonts w:ascii="Cambria Math" w:hAnsi="Cambria Math"/>
                        <w:i/>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r>
                  <m:rPr>
                    <m:sty m:val="p"/>
                  </m:rPr>
                  <w:rPr>
                    <w:rFonts w:ascii="Cambria Math" w:hAnsi="Cambria Math"/>
                    <w:lang w:eastAsia="ja-JP"/>
                  </w:rPr>
                  <m:t xml:space="preserve">    </m:t>
                </m:r>
              </m:oMath>
            </m:oMathPara>
          </w:p>
          <w:p w14:paraId="76CEE1ED" w14:textId="31B92ED9" w:rsidR="00467D3B" w:rsidRPr="009F3E38" w:rsidRDefault="00467D3B" w:rsidP="00292AB9">
            <w:pPr>
              <w:pStyle w:val="Tabletext11"/>
              <w:rPr>
                <w:lang w:eastAsia="de-DE"/>
              </w:rPr>
            </w:pPr>
            <w:r w:rsidRPr="009F3E38">
              <w:rPr>
                <w:lang w:eastAsia="ja-JP"/>
              </w:rPr>
              <w:t xml:space="preserve">where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008249D5" w:rsidRPr="009F3E38">
              <w:t xml:space="preserve"> </w:t>
            </w:r>
            <w:r w:rsidRPr="009F3E38">
              <w:rPr>
                <w:lang w:eastAsia="ja-JP"/>
              </w:rPr>
              <w:t xml:space="preserve">is flange </w:t>
            </w:r>
            <w:r w:rsidRPr="009F3E38">
              <w:rPr>
                <w:lang w:eastAsia="de-DE"/>
              </w:rPr>
              <w:t>thickness</w:t>
            </w:r>
            <w:r w:rsidR="002D21CE">
              <w:rPr>
                <w:lang w:eastAsia="de-DE"/>
              </w:rPr>
              <w:t xml:space="preserve"> of</w:t>
            </w:r>
            <w:r w:rsidRPr="009F3E38">
              <w:rPr>
                <w:lang w:eastAsia="de-DE"/>
              </w:rPr>
              <w:t xml:space="preserve"> </w:t>
            </w:r>
            <w:r w:rsidRPr="009F3E38">
              <w:rPr>
                <w:lang w:eastAsia="ja-JP"/>
              </w:rPr>
              <w:t>I</w:t>
            </w:r>
            <w:r w:rsidR="002D21CE">
              <w:rPr>
                <w:lang w:eastAsia="ja-JP"/>
              </w:rPr>
              <w:t xml:space="preserve"> or H</w:t>
            </w:r>
            <w:r w:rsidRPr="009F3E38">
              <w:rPr>
                <w:lang w:eastAsia="ja-JP"/>
              </w:rPr>
              <w:t xml:space="preserve"> section brace</w:t>
            </w:r>
            <w:r w:rsidR="002D21CE">
              <w:rPr>
                <w:lang w:eastAsia="ja-JP"/>
              </w:rPr>
              <w:t xml:space="preserve"> or wall thickness of RHS brace</w:t>
            </w:r>
          </w:p>
        </w:tc>
      </w:tr>
      <w:tr w:rsidR="00467D3B" w:rsidRPr="009F3E38" w14:paraId="7AB9E081" w14:textId="77777777" w:rsidTr="007154CC">
        <w:trPr>
          <w:cantSplit/>
          <w:jc w:val="center"/>
        </w:trPr>
        <w:tc>
          <w:tcPr>
            <w:tcW w:w="2706" w:type="dxa"/>
            <w:vAlign w:val="center"/>
          </w:tcPr>
          <w:p w14:paraId="0EEDE5FD" w14:textId="4EA01977" w:rsidR="00467D3B" w:rsidRPr="009F3E38" w:rsidRDefault="003C2BB2" w:rsidP="00292AB9">
            <w:pPr>
              <w:pStyle w:val="Tabletext11"/>
              <w:jc w:val="left"/>
              <w:rPr>
                <w:rFonts w:eastAsia="PMingLiU"/>
                <w:strike/>
                <w:lang w:eastAsia="zh-TW" w:bidi="he-IL"/>
              </w:rPr>
            </w:pPr>
            <w:r w:rsidRPr="009F3E38">
              <w:rPr>
                <w:lang w:eastAsia="de-DE"/>
              </w:rPr>
              <w:t>All other cases</w:t>
            </w:r>
            <w:r w:rsidR="00467D3B" w:rsidRPr="009F3E38">
              <w:rPr>
                <w:lang w:eastAsia="de-DE"/>
              </w:rPr>
              <w:t xml:space="preserve"> </w:t>
            </w:r>
          </w:p>
        </w:tc>
        <w:tc>
          <w:tcPr>
            <w:tcW w:w="6792" w:type="dxa"/>
            <w:gridSpan w:val="5"/>
            <w:vAlign w:val="center"/>
          </w:tcPr>
          <w:p w14:paraId="579CC58B" w14:textId="77777777" w:rsidR="00467D3B" w:rsidRPr="009F3E38" w:rsidRDefault="00983B21" w:rsidP="00292AB9">
            <w:pPr>
              <w:pStyle w:val="Tabletext11"/>
              <w:rPr>
                <w:lang w:eastAsia="de-DE"/>
              </w:rPr>
            </w:pPr>
            <m:oMathPara>
              <m:oMathParaPr>
                <m:jc m:val="left"/>
              </m:oMathParaPr>
              <m:oMath>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1,Ed</m:t>
                        </m:r>
                      </m:sub>
                    </m:sSub>
                  </m:num>
                  <m:den>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1</m:t>
                        </m:r>
                      </m:sub>
                    </m:sSub>
                  </m:den>
                </m:f>
                <m: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M</m:t>
                        </m:r>
                      </m:e>
                      <m:sub>
                        <m:r>
                          <m:rPr>
                            <m:sty m:val="p"/>
                          </m:rPr>
                          <w:rPr>
                            <w:rFonts w:ascii="Cambria Math" w:hAnsi="Cambria Math"/>
                            <w:lang w:eastAsia="ja-JP"/>
                          </w:rPr>
                          <m:t>ip,1,Ed</m:t>
                        </m:r>
                      </m:sub>
                    </m:sSub>
                  </m:num>
                  <m:den>
                    <m:sSub>
                      <m:sSubPr>
                        <m:ctrlPr>
                          <w:rPr>
                            <w:rFonts w:ascii="Cambria Math" w:hAnsi="Cambria Math"/>
                            <w:lang w:eastAsia="ja-JP"/>
                          </w:rPr>
                        </m:ctrlPr>
                      </m:sSubPr>
                      <m:e>
                        <m:r>
                          <w:rPr>
                            <w:rFonts w:ascii="Cambria Math" w:hAnsi="Cambria Math"/>
                            <w:lang w:eastAsia="ja-JP"/>
                          </w:rPr>
                          <m:t>W</m:t>
                        </m:r>
                      </m:e>
                      <m:sub>
                        <m:r>
                          <m:rPr>
                            <m:sty m:val="p"/>
                          </m:rPr>
                          <w:rPr>
                            <w:rFonts w:ascii="Cambria Math" w:hAnsi="Cambria Math"/>
                            <w:lang w:eastAsia="ja-JP"/>
                          </w:rPr>
                          <m:t>ip,el,1</m:t>
                        </m:r>
                      </m:sub>
                    </m:sSub>
                  </m:den>
                </m:f>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M</m:t>
                        </m:r>
                      </m:e>
                      <m:sub>
                        <m:r>
                          <m:rPr>
                            <m:sty m:val="p"/>
                          </m:rPr>
                          <w:rPr>
                            <w:rFonts w:ascii="Cambria Math" w:hAnsi="Cambria Math"/>
                            <w:lang w:eastAsia="ja-JP"/>
                          </w:rPr>
                          <m:t>op,1,Ed</m:t>
                        </m:r>
                      </m:sub>
                    </m:sSub>
                  </m:num>
                  <m:den>
                    <m:sSub>
                      <m:sSubPr>
                        <m:ctrlPr>
                          <w:rPr>
                            <w:rFonts w:ascii="Cambria Math" w:hAnsi="Cambria Math"/>
                            <w:lang w:eastAsia="ja-JP"/>
                          </w:rPr>
                        </m:ctrlPr>
                      </m:sSubPr>
                      <m:e>
                        <m:r>
                          <w:rPr>
                            <w:rFonts w:ascii="Cambria Math" w:hAnsi="Cambria Math"/>
                            <w:lang w:eastAsia="ja-JP"/>
                          </w:rPr>
                          <m:t>W</m:t>
                        </m:r>
                      </m:e>
                      <m:sub>
                        <m:r>
                          <m:rPr>
                            <m:sty m:val="p"/>
                          </m:rPr>
                          <w:rPr>
                            <w:rFonts w:ascii="Cambria Math" w:hAnsi="Cambria Math"/>
                            <w:lang w:eastAsia="ja-JP"/>
                          </w:rPr>
                          <m:t>op,el,1</m:t>
                        </m:r>
                      </m:sub>
                    </m:sSub>
                  </m:den>
                </m:f>
                <m:r>
                  <m:rPr>
                    <m:sty m:val="p"/>
                  </m:rPr>
                  <w:rPr>
                    <w:rFonts w:ascii="Cambria Math" w:hAnsi="Cambria Math"/>
                    <w:lang w:eastAsia="ja-JP"/>
                  </w:rPr>
                  <m:t>≤1,16</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f>
                  <m:fPr>
                    <m:ctrlPr>
                      <w:rPr>
                        <w:rFonts w:ascii="Cambria Math" w:hAnsi="Cambria Math"/>
                        <w:i/>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r>
                  <m:rPr>
                    <m:sty m:val="p"/>
                  </m:rPr>
                  <w:rPr>
                    <w:rFonts w:ascii="Cambria Math" w:hAnsi="Cambria Math"/>
                    <w:lang w:eastAsia="ja-JP"/>
                  </w:rPr>
                  <m:t xml:space="preserve">    </m:t>
                </m:r>
              </m:oMath>
            </m:oMathPara>
          </w:p>
          <w:p w14:paraId="34534CE6" w14:textId="0108B6C0" w:rsidR="00467D3B" w:rsidRPr="009F3E38" w:rsidRDefault="00467D3B" w:rsidP="00292AB9">
            <w:pPr>
              <w:pStyle w:val="Tabletext11"/>
              <w:rPr>
                <w:rFonts w:eastAsia="PMingLiU"/>
                <w:strike/>
                <w:lang w:eastAsia="zh-TW" w:bidi="he-IL"/>
              </w:rPr>
            </w:pPr>
            <w:r w:rsidRPr="009F3E38">
              <w:rPr>
                <w:lang w:eastAsia="ja-JP"/>
              </w:rPr>
              <w:t>where</w:t>
            </w:r>
            <w:r w:rsidRPr="009F3E38">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008249D5" w:rsidRPr="009F3E38">
              <w:t xml:space="preserve"> </w:t>
            </w:r>
            <w:r w:rsidRPr="009F3E38">
              <w:rPr>
                <w:lang w:eastAsia="ja-JP"/>
              </w:rPr>
              <w:t xml:space="preserve">is </w:t>
            </w:r>
            <w:r w:rsidR="002D21CE">
              <w:rPr>
                <w:lang w:eastAsia="ja-JP"/>
              </w:rPr>
              <w:t xml:space="preserve"> plate</w:t>
            </w:r>
            <w:r w:rsidR="002D21CE" w:rsidRPr="009F3E38">
              <w:rPr>
                <w:lang w:eastAsia="ja-JP"/>
              </w:rPr>
              <w:t xml:space="preserve"> </w:t>
            </w:r>
            <w:r w:rsidRPr="009F3E38">
              <w:rPr>
                <w:lang w:eastAsia="de-DE"/>
              </w:rPr>
              <w:t>thickness</w:t>
            </w:r>
          </w:p>
        </w:tc>
      </w:tr>
      <w:tr w:rsidR="00467D3B" w:rsidRPr="009F3E38" w14:paraId="53CFC922" w14:textId="77777777" w:rsidTr="007154CC">
        <w:trPr>
          <w:cantSplit/>
          <w:jc w:val="center"/>
        </w:trPr>
        <w:tc>
          <w:tcPr>
            <w:tcW w:w="2706" w:type="dxa"/>
            <w:vMerge w:val="restart"/>
            <w:vAlign w:val="center"/>
          </w:tcPr>
          <w:p w14:paraId="74BCABC3" w14:textId="77777777" w:rsidR="00423848" w:rsidRPr="009F3E38" w:rsidRDefault="00467D3B" w:rsidP="00292AB9">
            <w:pPr>
              <w:pStyle w:val="Tabletext11"/>
              <w:rPr>
                <w:rFonts w:cs="Arial"/>
                <w:bCs/>
                <w:lang w:eastAsia="de-DE"/>
              </w:rPr>
            </w:pPr>
            <w:r w:rsidRPr="007154CC">
              <w:rPr>
                <w:lang w:eastAsia="de-DE"/>
              </w:rPr>
              <w:t xml:space="preserve">Chord stress factor </w:t>
            </w:r>
            <w:r w:rsidR="00423848" w:rsidRPr="009F3E38">
              <w:rPr>
                <w:lang w:eastAsia="de-DE"/>
              </w:rPr>
              <w:t xml:space="preserve">acc. to 9.2.1(4) with </w:t>
            </w:r>
          </w:p>
          <w:p w14:paraId="47E6A39B" w14:textId="05163E6C" w:rsidR="00467D3B" w:rsidRPr="007154CC" w:rsidRDefault="00983B21" w:rsidP="00292AB9">
            <w:pPr>
              <w:pStyle w:val="Tabletext11"/>
              <w:rPr>
                <w:lang w:eastAsia="de-DE"/>
              </w:rPr>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i/>
                    </w:rPr>
                  </m:ctrlPr>
                </m:sSupPr>
                <m:e>
                  <m:d>
                    <m:dPr>
                      <m:ctrlPr>
                        <w:rPr>
                          <w:rFonts w:ascii="Cambria Math" w:hAnsi="Cambria Math"/>
                        </w:rPr>
                      </m:ctrlPr>
                    </m:d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r>
                    <w:rPr>
                      <w:rFonts w:ascii="Cambria Math" w:hAnsi="Cambria Math"/>
                    </w:rPr>
                    <m:t xml:space="preserve"> </m:t>
                  </m:r>
                </m:e>
                <m:sup>
                  <m:sSub>
                    <m:sSubPr>
                      <m:ctrlPr>
                        <w:rPr>
                          <w:rFonts w:ascii="Cambria Math" w:hAnsi="Cambria Math"/>
                          <w:i/>
                        </w:rPr>
                      </m:ctrlPr>
                    </m:sSubPr>
                    <m:e>
                      <m:r>
                        <w:rPr>
                          <w:rFonts w:ascii="Cambria Math" w:hAnsi="Cambria Math"/>
                        </w:rPr>
                        <m:t>C</m:t>
                      </m:r>
                    </m:e>
                    <m:sub>
                      <m:r>
                        <w:rPr>
                          <w:rFonts w:ascii="Cambria Math" w:hAnsi="Cambria Math"/>
                        </w:rPr>
                        <m:t>1</m:t>
                      </m:r>
                    </m:sub>
                  </m:sSub>
                </m:sup>
              </m:sSup>
            </m:oMath>
            <w:r w:rsidR="00423848" w:rsidRPr="009F3E38">
              <w:rPr>
                <w:rFonts w:cs="Arial"/>
              </w:rPr>
              <w:t xml:space="preserve"> but ≥ 0,3 and chord stress ratio </w:t>
            </w:r>
            <w:r w:rsidR="00423848" w:rsidRPr="009F3E38">
              <w:rPr>
                <w:rFonts w:cs="Arial"/>
                <w:i/>
              </w:rPr>
              <w:t>n</w:t>
            </w:r>
            <w:r w:rsidR="00423848" w:rsidRPr="009F3E38">
              <w:rPr>
                <w:rFonts w:cs="Arial"/>
                <w:position w:val="-6"/>
                <w:sz w:val="18"/>
              </w:rPr>
              <w:t>0</w:t>
            </w:r>
            <w:r w:rsidR="00423848" w:rsidRPr="009F3E38">
              <w:rPr>
                <w:rFonts w:cs="Arial"/>
              </w:rPr>
              <w:t xml:space="preserve"> acc. to 9.2.1(3)</w:t>
            </w:r>
          </w:p>
        </w:tc>
        <w:tc>
          <w:tcPr>
            <w:tcW w:w="1411" w:type="dxa"/>
            <w:vAlign w:val="center"/>
          </w:tcPr>
          <w:p w14:paraId="761F5D21" w14:textId="77BF7BC8" w:rsidR="00467D3B" w:rsidRPr="009F3E38" w:rsidRDefault="00467D3B" w:rsidP="00292AB9">
            <w:pPr>
              <w:pStyle w:val="Tabletext11"/>
              <w:rPr>
                <w:lang w:eastAsia="de-DE"/>
              </w:rPr>
            </w:pPr>
          </w:p>
        </w:tc>
        <w:tc>
          <w:tcPr>
            <w:tcW w:w="2627" w:type="dxa"/>
            <w:gridSpan w:val="3"/>
            <w:vAlign w:val="center"/>
          </w:tcPr>
          <w:p w14:paraId="2C44A371" w14:textId="07FCAC0F" w:rsidR="00030936" w:rsidRPr="009F3E38" w:rsidRDefault="00983B21" w:rsidP="00292AB9">
            <w:pPr>
              <w:pStyle w:val="Tabletext11"/>
              <w:spacing w:after="0"/>
              <w:rPr>
                <w:lang w:eastAsia="de-DE"/>
              </w:rPr>
            </w:pPr>
            <m:oMath>
              <m:sSub>
                <m:sSubPr>
                  <m:ctrlPr>
                    <w:rPr>
                      <w:rFonts w:ascii="Cambria Math" w:hAnsi="Cambria Math"/>
                      <w:i/>
                      <w:lang w:eastAsia="de-DE"/>
                    </w:rPr>
                  </m:ctrlPr>
                </m:sSubPr>
                <m:e>
                  <m:r>
                    <w:rPr>
                      <w:rFonts w:ascii="Cambria Math" w:hAnsi="Cambria Math"/>
                      <w:lang w:eastAsia="de-DE"/>
                    </w:rPr>
                    <m:t>n</m:t>
                  </m:r>
                </m:e>
                <m:sub>
                  <m:r>
                    <w:rPr>
                      <w:rFonts w:ascii="Cambria Math" w:hAnsi="Cambria Math"/>
                      <w:lang w:eastAsia="de-DE"/>
                    </w:rPr>
                    <m:t>0</m:t>
                  </m:r>
                </m:sub>
              </m:sSub>
              <m:r>
                <w:rPr>
                  <w:rFonts w:ascii="Cambria Math" w:hAnsi="Cambria Math"/>
                </w:rPr>
                <m:t>&lt;</m:t>
              </m:r>
              <m:r>
                <w:rPr>
                  <w:rFonts w:ascii="Cambria Math" w:hAnsi="Cambria Math"/>
                  <w:lang w:eastAsia="de-DE"/>
                </w:rPr>
                <m:t>0</m:t>
              </m:r>
            </m:oMath>
            <w:r w:rsidR="00467D3B" w:rsidRPr="009F3E38">
              <w:rPr>
                <w:lang w:eastAsia="de-DE"/>
              </w:rPr>
              <w:t xml:space="preserve"> </w:t>
            </w:r>
          </w:p>
          <w:p w14:paraId="603EE19E" w14:textId="77777777" w:rsidR="00467D3B" w:rsidRPr="009F3E38" w:rsidRDefault="00467D3B" w:rsidP="00292AB9">
            <w:pPr>
              <w:pStyle w:val="Tabletext11"/>
              <w:spacing w:before="0"/>
              <w:rPr>
                <w:lang w:eastAsia="de-DE"/>
              </w:rPr>
            </w:pPr>
            <w:r w:rsidRPr="009F3E38">
              <w:rPr>
                <w:lang w:eastAsia="de-DE"/>
              </w:rPr>
              <w:t>(for compression)</w:t>
            </w:r>
          </w:p>
        </w:tc>
        <w:tc>
          <w:tcPr>
            <w:tcW w:w="2754" w:type="dxa"/>
            <w:vAlign w:val="center"/>
          </w:tcPr>
          <w:p w14:paraId="676253BF" w14:textId="03616D6E" w:rsidR="00030936" w:rsidRPr="009F3E38" w:rsidRDefault="00983B21" w:rsidP="00292AB9">
            <w:pPr>
              <w:pStyle w:val="Tabletext11"/>
              <w:rPr>
                <w:lang w:eastAsia="de-DE"/>
              </w:rPr>
            </w:pPr>
            <m:oMathPara>
              <m:oMath>
                <m:sSub>
                  <m:sSubPr>
                    <m:ctrlPr>
                      <w:rPr>
                        <w:rFonts w:ascii="Cambria Math" w:hAnsi="Cambria Math"/>
                        <w:i/>
                        <w:lang w:eastAsia="de-DE"/>
                      </w:rPr>
                    </m:ctrlPr>
                  </m:sSubPr>
                  <m:e>
                    <m:r>
                      <w:rPr>
                        <w:rFonts w:ascii="Cambria Math" w:hAnsi="Cambria Math"/>
                        <w:lang w:eastAsia="de-DE"/>
                      </w:rPr>
                      <m:t>n</m:t>
                    </m:r>
                  </m:e>
                  <m:sub>
                    <m:r>
                      <w:rPr>
                        <w:rFonts w:ascii="Cambria Math" w:hAnsi="Cambria Math"/>
                        <w:lang w:eastAsia="de-DE"/>
                      </w:rPr>
                      <m:t>0</m:t>
                    </m:r>
                  </m:sub>
                </m:sSub>
                <m:r>
                  <w:rPr>
                    <w:rFonts w:ascii="Cambria Math" w:hAnsi="Cambria Math"/>
                  </w:rPr>
                  <m:t>≥</m:t>
                </m:r>
                <m:r>
                  <w:rPr>
                    <w:rFonts w:ascii="Cambria Math" w:hAnsi="Cambria Math"/>
                    <w:lang w:eastAsia="de-DE"/>
                  </w:rPr>
                  <m:t>0</m:t>
                </m:r>
              </m:oMath>
            </m:oMathPara>
          </w:p>
          <w:p w14:paraId="4233AF10" w14:textId="77777777" w:rsidR="00467D3B" w:rsidRPr="009F3E38" w:rsidRDefault="00467D3B" w:rsidP="00292AB9">
            <w:pPr>
              <w:pStyle w:val="Tabletext11"/>
              <w:spacing w:before="0"/>
              <w:rPr>
                <w:lang w:eastAsia="de-DE"/>
              </w:rPr>
            </w:pPr>
            <w:r w:rsidRPr="009F3E38">
              <w:rPr>
                <w:lang w:eastAsia="de-DE"/>
              </w:rPr>
              <w:t>(for tension)</w:t>
            </w:r>
          </w:p>
        </w:tc>
      </w:tr>
      <w:tr w:rsidR="00467D3B" w:rsidRPr="009F3E38" w14:paraId="3D3B6C7E" w14:textId="77777777" w:rsidTr="007154CC">
        <w:trPr>
          <w:cantSplit/>
          <w:jc w:val="center"/>
        </w:trPr>
        <w:tc>
          <w:tcPr>
            <w:tcW w:w="2706" w:type="dxa"/>
            <w:vMerge/>
            <w:vAlign w:val="center"/>
          </w:tcPr>
          <w:p w14:paraId="656412C3" w14:textId="77777777" w:rsidR="00467D3B" w:rsidRPr="009F3E38" w:rsidRDefault="00467D3B" w:rsidP="008249D5">
            <w:pPr>
              <w:pStyle w:val="Tabletext11"/>
              <w:keepNext/>
              <w:rPr>
                <w:lang w:eastAsia="de-DE"/>
              </w:rPr>
            </w:pPr>
          </w:p>
        </w:tc>
        <w:tc>
          <w:tcPr>
            <w:tcW w:w="1411" w:type="dxa"/>
            <w:vAlign w:val="center"/>
          </w:tcPr>
          <w:p w14:paraId="4B30B4E1" w14:textId="351B5BCA" w:rsidR="00467D3B" w:rsidRPr="009F3E38" w:rsidRDefault="00423848" w:rsidP="007154CC">
            <w:pPr>
              <w:pStyle w:val="Tabletext11"/>
              <w:keepNext/>
              <w:jc w:val="left"/>
              <w:rPr>
                <w:lang w:eastAsia="de-DE"/>
              </w:rPr>
            </w:pPr>
            <w:r w:rsidRPr="009F3E38">
              <w:rPr>
                <w:lang w:eastAsia="de-DE"/>
              </w:rPr>
              <w:t>X joint</w:t>
            </w:r>
            <w:r w:rsidR="003506B7" w:rsidRPr="009F3E38">
              <w:rPr>
                <w:lang w:eastAsia="de-DE"/>
              </w:rPr>
              <w:t xml:space="preserve"> configuration</w:t>
            </w:r>
          </w:p>
        </w:tc>
        <w:tc>
          <w:tcPr>
            <w:tcW w:w="2627" w:type="dxa"/>
            <w:gridSpan w:val="3"/>
            <w:vAlign w:val="center"/>
          </w:tcPr>
          <w:p w14:paraId="2698071D" w14:textId="77777777" w:rsidR="00467D3B" w:rsidRPr="009F3E38" w:rsidRDefault="00983B21" w:rsidP="008249D5">
            <w:pPr>
              <w:pStyle w:val="Tabletext11"/>
              <w:keepNext/>
              <w:rPr>
                <w:lang w:eastAsia="de-DE"/>
              </w:rPr>
            </w:pPr>
            <m:oMathPara>
              <m:oMathParaPr>
                <m:jc m:val="left"/>
              </m:oMathParaPr>
              <m:oMath>
                <m:sSub>
                  <m:sSubPr>
                    <m:ctrlPr>
                      <w:rPr>
                        <w:rFonts w:ascii="Cambria Math" w:hAnsi="Cambria Math"/>
                        <w:i/>
                      </w:rPr>
                    </m:ctrlPr>
                  </m:sSubPr>
                  <m:e>
                    <m:r>
                      <w:rPr>
                        <w:rFonts w:ascii="Cambria Math" w:hAnsi="Cambria Math"/>
                        <w:lang w:eastAsia="de-DE"/>
                      </w:rPr>
                      <m:t>C</m:t>
                    </m:r>
                    <m:ctrlPr>
                      <w:rPr>
                        <w:rFonts w:ascii="Cambria Math" w:hAnsi="Cambria Math"/>
                        <w:iCs/>
                      </w:rPr>
                    </m:ctrlPr>
                  </m:e>
                  <m:sub>
                    <m:r>
                      <m:rPr>
                        <m:sty m:val="p"/>
                      </m:rPr>
                      <w:rPr>
                        <w:rFonts w:ascii="Cambria Math" w:hAnsi="Cambria Math"/>
                        <w:lang w:eastAsia="de-DE"/>
                      </w:rPr>
                      <m:t>1</m:t>
                    </m:r>
                    <m:ctrlPr>
                      <w:rPr>
                        <w:rFonts w:ascii="Cambria Math" w:hAnsi="Cambria Math"/>
                        <w:iCs/>
                      </w:rPr>
                    </m:ctrlPr>
                  </m:sub>
                </m:sSub>
                <m:r>
                  <w:rPr>
                    <w:rFonts w:ascii="Cambria Math" w:hAnsi="Cambria Math"/>
                  </w:rPr>
                  <m:t>=0,25</m:t>
                </m:r>
              </m:oMath>
            </m:oMathPara>
          </w:p>
        </w:tc>
        <w:tc>
          <w:tcPr>
            <w:tcW w:w="2754" w:type="dxa"/>
            <w:vAlign w:val="center"/>
          </w:tcPr>
          <w:p w14:paraId="3155A22D" w14:textId="77777777" w:rsidR="00467D3B" w:rsidRPr="009F3E38" w:rsidRDefault="00983B21" w:rsidP="008249D5">
            <w:pPr>
              <w:pStyle w:val="Tabletext11"/>
              <w:keepNext/>
              <w:rPr>
                <w:lang w:eastAsia="de-DE"/>
              </w:rPr>
            </w:pPr>
            <m:oMathPara>
              <m:oMathParaPr>
                <m:jc m:val="left"/>
              </m:oMathParaPr>
              <m:oMath>
                <m:sSub>
                  <m:sSubPr>
                    <m:ctrlPr>
                      <w:rPr>
                        <w:rFonts w:ascii="Cambria Math" w:hAnsi="Cambria Math"/>
                        <w:i/>
                      </w:rPr>
                    </m:ctrlPr>
                  </m:sSubPr>
                  <m:e>
                    <m:r>
                      <w:rPr>
                        <w:rFonts w:ascii="Cambria Math" w:hAnsi="Cambria Math"/>
                        <w:lang w:eastAsia="de-DE"/>
                      </w:rPr>
                      <m:t>C</m:t>
                    </m:r>
                    <m:ctrlPr>
                      <w:rPr>
                        <w:rFonts w:ascii="Cambria Math" w:hAnsi="Cambria Math"/>
                        <w:iCs/>
                      </w:rPr>
                    </m:ctrlPr>
                  </m:e>
                  <m:sub>
                    <m:r>
                      <m:rPr>
                        <m:sty m:val="p"/>
                      </m:rPr>
                      <w:rPr>
                        <w:rFonts w:ascii="Cambria Math" w:hAnsi="Cambria Math"/>
                        <w:lang w:eastAsia="de-DE"/>
                      </w:rPr>
                      <m:t>1</m:t>
                    </m:r>
                    <m:ctrlPr>
                      <w:rPr>
                        <w:rFonts w:ascii="Cambria Math" w:hAnsi="Cambria Math"/>
                        <w:iCs/>
                      </w:rPr>
                    </m:ctrlPr>
                  </m:sub>
                </m:sSub>
                <m:r>
                  <w:rPr>
                    <w:rFonts w:ascii="Cambria Math" w:hAnsi="Cambria Math"/>
                  </w:rPr>
                  <m:t>=0,20</m:t>
                </m:r>
              </m:oMath>
            </m:oMathPara>
          </w:p>
        </w:tc>
      </w:tr>
      <w:tr w:rsidR="00467D3B" w:rsidRPr="009F3E38" w14:paraId="31B734DF" w14:textId="77777777" w:rsidTr="007154CC">
        <w:trPr>
          <w:cantSplit/>
          <w:jc w:val="center"/>
        </w:trPr>
        <w:tc>
          <w:tcPr>
            <w:tcW w:w="9498" w:type="dxa"/>
            <w:gridSpan w:val="6"/>
            <w:vAlign w:val="center"/>
          </w:tcPr>
          <w:p w14:paraId="2BBDF6F1" w14:textId="46579CB2" w:rsidR="00467D3B" w:rsidRPr="009F3E38" w:rsidRDefault="00467D3B" w:rsidP="00C107E2">
            <w:pPr>
              <w:pStyle w:val="Tabletext11"/>
              <w:keepNext/>
              <w:rPr>
                <w:lang w:eastAsia="ja-JP"/>
              </w:rPr>
            </w:pPr>
            <w:r w:rsidRPr="009F3E38">
              <w:rPr>
                <w:b/>
                <w:lang w:eastAsia="de-DE"/>
              </w:rPr>
              <w:t>Range</w:t>
            </w:r>
            <w:r w:rsidR="00C107E2">
              <w:rPr>
                <w:b/>
                <w:lang w:eastAsia="de-DE"/>
              </w:rPr>
              <w:t xml:space="preserve"> of</w:t>
            </w:r>
            <w:r w:rsidRPr="009F3E38">
              <w:rPr>
                <w:lang w:eastAsia="de-DE"/>
              </w:rPr>
              <w:t xml:space="preserve"> </w:t>
            </w:r>
            <w:r w:rsidR="00C107E2">
              <w:rPr>
                <w:b/>
                <w:lang w:eastAsia="de-DE"/>
              </w:rPr>
              <w:t>v</w:t>
            </w:r>
            <w:r w:rsidR="00C107E2" w:rsidRPr="009F3E38">
              <w:rPr>
                <w:b/>
                <w:lang w:eastAsia="de-DE"/>
              </w:rPr>
              <w:t>alidity</w:t>
            </w:r>
            <w:r w:rsidR="00C107E2" w:rsidRPr="009F3E38">
              <w:rPr>
                <w:lang w:eastAsia="de-DE"/>
              </w:rPr>
              <w:t xml:space="preserve"> </w:t>
            </w:r>
            <w:r w:rsidRPr="009F3E38">
              <w:rPr>
                <w:lang w:eastAsia="de-DE"/>
              </w:rPr>
              <w:t xml:space="preserve">(in addition to the limits given for CHS T and X </w:t>
            </w:r>
            <w:r w:rsidR="00546B7C" w:rsidRPr="009F3E38">
              <w:t>joint configuration</w:t>
            </w:r>
            <w:r w:rsidR="001027D7" w:rsidRPr="009F3E38">
              <w:t>s</w:t>
            </w:r>
            <w:r w:rsidRPr="009F3E38">
              <w:rPr>
                <w:lang w:eastAsia="de-DE"/>
              </w:rPr>
              <w:t>)</w:t>
            </w:r>
          </w:p>
        </w:tc>
      </w:tr>
      <w:tr w:rsidR="00467D3B" w:rsidRPr="009F3E38" w14:paraId="7C2F2357" w14:textId="77777777" w:rsidTr="007154CC">
        <w:trPr>
          <w:cantSplit/>
          <w:jc w:val="center"/>
        </w:trPr>
        <w:tc>
          <w:tcPr>
            <w:tcW w:w="2706" w:type="dxa"/>
            <w:tcBorders>
              <w:bottom w:val="single" w:sz="6" w:space="0" w:color="auto"/>
            </w:tcBorders>
            <w:vAlign w:val="center"/>
          </w:tcPr>
          <w:p w14:paraId="5C742720" w14:textId="77777777" w:rsidR="00467D3B" w:rsidRPr="009F3E38" w:rsidRDefault="00467D3B" w:rsidP="008249D5">
            <w:pPr>
              <w:pStyle w:val="Tabletext11"/>
              <w:keepNext/>
            </w:pPr>
            <w:r w:rsidRPr="009F3E38">
              <w:t>General</w:t>
            </w:r>
          </w:p>
        </w:tc>
        <w:tc>
          <w:tcPr>
            <w:tcW w:w="3298" w:type="dxa"/>
            <w:gridSpan w:val="2"/>
            <w:tcBorders>
              <w:bottom w:val="single" w:sz="6" w:space="0" w:color="auto"/>
            </w:tcBorders>
            <w:vAlign w:val="center"/>
          </w:tcPr>
          <w:p w14:paraId="6F0DE7D7" w14:textId="77777777" w:rsidR="00467D3B" w:rsidRPr="009F3E38" w:rsidRDefault="00983B21" w:rsidP="008249D5">
            <w:pPr>
              <w:pStyle w:val="Tabletext11"/>
              <w:keepNext/>
              <w:rPr>
                <w:lang w:eastAsia="ja-JP"/>
              </w:rPr>
            </w:pPr>
            <m:oMathPara>
              <m:oMathParaPr>
                <m:jc m:val="left"/>
              </m:oMathParaPr>
              <m:oMath>
                <m:sSub>
                  <m:sSubPr>
                    <m:ctrlPr>
                      <w:rPr>
                        <w:rFonts w:ascii="Cambria Math" w:hAnsi="Cambria Math"/>
                        <w:i/>
                      </w:rPr>
                    </m:ctrlPr>
                  </m:sSubPr>
                  <m:e>
                    <m:r>
                      <w:rPr>
                        <w:rFonts w:ascii="Cambria Math" w:hAnsi="Cambria Math"/>
                        <w:lang w:eastAsia="de-DE"/>
                      </w:rPr>
                      <m:t>θ</m:t>
                    </m:r>
                    <m:ctrlPr>
                      <w:rPr>
                        <w:rFonts w:ascii="Cambria Math" w:hAnsi="Cambria Math"/>
                        <w:iCs/>
                      </w:rPr>
                    </m:ctrlPr>
                  </m:e>
                  <m:sub>
                    <m:r>
                      <m:rPr>
                        <m:sty m:val="p"/>
                      </m:rPr>
                      <w:rPr>
                        <w:rFonts w:ascii="Cambria Math" w:hAnsi="Cambria Math"/>
                        <w:lang w:eastAsia="de-DE"/>
                      </w:rPr>
                      <m:t>1</m:t>
                    </m:r>
                    <m:ctrlPr>
                      <w:rPr>
                        <w:rFonts w:ascii="Cambria Math" w:hAnsi="Cambria Math"/>
                        <w:iCs/>
                      </w:rPr>
                    </m:ctrlPr>
                  </m:sub>
                </m:sSub>
                <m:r>
                  <w:rPr>
                    <w:rFonts w:ascii="Cambria Math" w:hAnsi="Cambria Math"/>
                  </w:rPr>
                  <m:t>=90°</m:t>
                </m:r>
              </m:oMath>
            </m:oMathPara>
          </w:p>
        </w:tc>
        <w:tc>
          <w:tcPr>
            <w:tcW w:w="3494" w:type="dxa"/>
            <w:gridSpan w:val="3"/>
            <w:tcBorders>
              <w:bottom w:val="single" w:sz="6" w:space="0" w:color="auto"/>
            </w:tcBorders>
            <w:vAlign w:val="center"/>
          </w:tcPr>
          <w:p w14:paraId="03840E8F" w14:textId="77777777" w:rsidR="00467D3B" w:rsidRPr="009F3E38" w:rsidRDefault="00467D3B" w:rsidP="008249D5">
            <w:pPr>
              <w:pStyle w:val="Tabletext11"/>
              <w:keepNext/>
              <w:rPr>
                <w:lang w:eastAsia="ja-JP"/>
              </w:rPr>
            </w:pPr>
          </w:p>
        </w:tc>
      </w:tr>
      <w:tr w:rsidR="00467D3B" w:rsidRPr="009F3E38" w14:paraId="04A4671C" w14:textId="77777777" w:rsidTr="007154CC">
        <w:trPr>
          <w:cantSplit/>
          <w:jc w:val="center"/>
        </w:trPr>
        <w:tc>
          <w:tcPr>
            <w:tcW w:w="2706" w:type="dxa"/>
            <w:tcBorders>
              <w:top w:val="single" w:sz="6" w:space="0" w:color="auto"/>
              <w:bottom w:val="single" w:sz="6" w:space="0" w:color="auto"/>
            </w:tcBorders>
            <w:vAlign w:val="center"/>
          </w:tcPr>
          <w:p w14:paraId="376BC4EE" w14:textId="77777777" w:rsidR="00467D3B" w:rsidRPr="009F3E38" w:rsidRDefault="00467D3B" w:rsidP="008249D5">
            <w:pPr>
              <w:pStyle w:val="Tabletext11"/>
              <w:keepNext/>
            </w:pPr>
            <w:r w:rsidRPr="009F3E38">
              <w:t>Plates</w:t>
            </w:r>
          </w:p>
        </w:tc>
        <w:tc>
          <w:tcPr>
            <w:tcW w:w="3298" w:type="dxa"/>
            <w:gridSpan w:val="2"/>
            <w:tcBorders>
              <w:top w:val="single" w:sz="6" w:space="0" w:color="auto"/>
              <w:bottom w:val="single" w:sz="6" w:space="0" w:color="auto"/>
            </w:tcBorders>
            <w:vAlign w:val="center"/>
          </w:tcPr>
          <w:p w14:paraId="3C6EAFE9" w14:textId="77777777" w:rsidR="00030936" w:rsidRPr="009F3E38" w:rsidRDefault="00467D3B" w:rsidP="00030936">
            <w:pPr>
              <w:pStyle w:val="Tabletext11"/>
              <w:keepNext/>
              <w:jc w:val="left"/>
              <w:rPr>
                <w:lang w:eastAsia="de-DE"/>
              </w:rPr>
            </w:pPr>
            <w:r w:rsidRPr="009F3E38">
              <w:rPr>
                <w:lang w:eastAsia="de-DE"/>
              </w:rPr>
              <w:t>For transverse plate:</w:t>
            </w:r>
          </w:p>
          <w:p w14:paraId="7D5F4220" w14:textId="77777777" w:rsidR="00467D3B" w:rsidRPr="009F3E38" w:rsidRDefault="00467D3B" w:rsidP="00030936">
            <w:pPr>
              <w:pStyle w:val="Tabletext11"/>
              <w:keepNext/>
              <w:jc w:val="left"/>
              <w:rPr>
                <w:lang w:eastAsia="de-DE"/>
              </w:rPr>
            </w:pPr>
            <m:oMathPara>
              <m:oMath>
                <m:r>
                  <w:rPr>
                    <w:rFonts w:ascii="Cambria Math" w:hAnsi="Cambria Math"/>
                    <w:lang w:eastAsia="de-DE"/>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m:rPr>
                    <m:sty m:val="p"/>
                  </m:rPr>
                  <w:rPr>
                    <w:rFonts w:ascii="Cambria Math" w:hAnsi="Cambria Math"/>
                    <w:lang w:eastAsia="ja-JP"/>
                  </w:rPr>
                  <m:t>≥0,25</m:t>
                </m:r>
              </m:oMath>
            </m:oMathPara>
          </w:p>
        </w:tc>
        <w:tc>
          <w:tcPr>
            <w:tcW w:w="3494" w:type="dxa"/>
            <w:gridSpan w:val="3"/>
            <w:tcBorders>
              <w:top w:val="single" w:sz="6" w:space="0" w:color="auto"/>
              <w:bottom w:val="single" w:sz="6" w:space="0" w:color="auto"/>
            </w:tcBorders>
            <w:vAlign w:val="center"/>
          </w:tcPr>
          <w:p w14:paraId="4A78C694" w14:textId="77777777" w:rsidR="00030936" w:rsidRPr="009F3E38" w:rsidRDefault="00467D3B" w:rsidP="008249D5">
            <w:pPr>
              <w:pStyle w:val="Tabletext11"/>
              <w:keepNext/>
              <w:rPr>
                <w:lang w:eastAsia="de-DE"/>
              </w:rPr>
            </w:pPr>
            <w:r w:rsidRPr="009F3E38">
              <w:rPr>
                <w:lang w:eastAsia="de-DE"/>
              </w:rPr>
              <w:t>For longitudinal plate:</w:t>
            </w:r>
          </w:p>
          <w:p w14:paraId="1666E679" w14:textId="77777777" w:rsidR="00467D3B" w:rsidRPr="009F3E38" w:rsidRDefault="00467D3B" w:rsidP="008249D5">
            <w:pPr>
              <w:pStyle w:val="Tabletext11"/>
              <w:keepNext/>
              <w:rPr>
                <w:lang w:eastAsia="de-DE"/>
              </w:rPr>
            </w:pPr>
            <m:oMathPara>
              <m:oMath>
                <m:r>
                  <w:rPr>
                    <w:rFonts w:ascii="Cambria Math" w:hAnsi="Cambria Math"/>
                    <w:lang w:eastAsia="de-DE"/>
                  </w:rPr>
                  <m:t>0,6≤η</m:t>
                </m:r>
                <m:r>
                  <m:rPr>
                    <m:sty m:val="p"/>
                  </m:rPr>
                  <w:rPr>
                    <w:rFonts w:ascii="Cambria Math" w:hAnsi="Cambria Math"/>
                    <w:lang w:eastAsia="de-DE"/>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w:rPr>
                    <w:rFonts w:ascii="Cambria Math" w:hAnsi="Cambria Math"/>
                    <w:lang w:eastAsia="de-DE"/>
                  </w:rPr>
                  <m:t>≤</m:t>
                </m:r>
                <m:r>
                  <w:rPr>
                    <w:rFonts w:ascii="Cambria Math" w:hAnsi="Cambria Math"/>
                  </w:rPr>
                  <m:t>4</m:t>
                </m:r>
              </m:oMath>
            </m:oMathPara>
          </w:p>
        </w:tc>
      </w:tr>
      <w:tr w:rsidR="00467D3B" w:rsidRPr="009F3E38" w14:paraId="60B45E66" w14:textId="77777777" w:rsidTr="007154CC">
        <w:trPr>
          <w:cantSplit/>
          <w:jc w:val="center"/>
        </w:trPr>
        <w:tc>
          <w:tcPr>
            <w:tcW w:w="2706" w:type="dxa"/>
            <w:tcBorders>
              <w:top w:val="single" w:sz="6" w:space="0" w:color="auto"/>
            </w:tcBorders>
            <w:vAlign w:val="center"/>
          </w:tcPr>
          <w:p w14:paraId="321444A9" w14:textId="77777777" w:rsidR="00467D3B" w:rsidRPr="009F3E38" w:rsidRDefault="00467D3B" w:rsidP="008249D5">
            <w:pPr>
              <w:pStyle w:val="Tabletext11"/>
              <w:keepNext/>
              <w:rPr>
                <w:lang w:eastAsia="ja-JP"/>
              </w:rPr>
            </w:pPr>
            <w:r w:rsidRPr="009F3E38">
              <w:t>I, H and RHS sections</w:t>
            </w:r>
          </w:p>
        </w:tc>
        <w:tc>
          <w:tcPr>
            <w:tcW w:w="3298" w:type="dxa"/>
            <w:gridSpan w:val="2"/>
            <w:tcBorders>
              <w:top w:val="single" w:sz="6" w:space="0" w:color="auto"/>
            </w:tcBorders>
            <w:vAlign w:val="center"/>
          </w:tcPr>
          <w:p w14:paraId="4E9AD6AB" w14:textId="77777777" w:rsidR="00467D3B" w:rsidRPr="009F3E38" w:rsidRDefault="00467D3B" w:rsidP="008249D5">
            <w:pPr>
              <w:pStyle w:val="Tabletext11"/>
              <w:keepNext/>
              <w:rPr>
                <w:lang w:eastAsia="de-DE"/>
              </w:rPr>
            </w:pPr>
          </w:p>
        </w:tc>
        <w:tc>
          <w:tcPr>
            <w:tcW w:w="3494" w:type="dxa"/>
            <w:gridSpan w:val="3"/>
            <w:tcBorders>
              <w:top w:val="single" w:sz="6" w:space="0" w:color="auto"/>
            </w:tcBorders>
            <w:vAlign w:val="center"/>
          </w:tcPr>
          <w:p w14:paraId="252A3EB5" w14:textId="77777777" w:rsidR="00467D3B" w:rsidRPr="009F3E38" w:rsidRDefault="00467D3B" w:rsidP="008249D5">
            <w:pPr>
              <w:pStyle w:val="Tabletext11"/>
              <w:keepNext/>
              <w:rPr>
                <w:lang w:eastAsia="de-DE"/>
              </w:rPr>
            </w:pPr>
            <m:oMathPara>
              <m:oMathParaPr>
                <m:jc m:val="left"/>
              </m:oMathParaPr>
              <m:oMath>
                <m:r>
                  <w:rPr>
                    <w:rFonts w:ascii="Cambria Math" w:hAnsi="Cambria Math"/>
                    <w:lang w:eastAsia="de-DE"/>
                  </w:rPr>
                  <m:t>0,6≤η≤</m:t>
                </m:r>
                <m:r>
                  <w:rPr>
                    <w:rFonts w:ascii="Cambria Math" w:hAnsi="Cambria Math"/>
                  </w:rPr>
                  <m:t>2,5</m:t>
                </m:r>
              </m:oMath>
            </m:oMathPara>
          </w:p>
        </w:tc>
      </w:tr>
      <w:tr w:rsidR="00467D3B" w:rsidRPr="009F3E38" w14:paraId="529BAFBF" w14:textId="77777777" w:rsidTr="007154CC">
        <w:trPr>
          <w:cantSplit/>
          <w:jc w:val="center"/>
        </w:trPr>
        <w:tc>
          <w:tcPr>
            <w:tcW w:w="2706" w:type="dxa"/>
            <w:vAlign w:val="center"/>
          </w:tcPr>
          <w:p w14:paraId="02965530" w14:textId="77777777" w:rsidR="00467D3B" w:rsidRPr="009F3E38" w:rsidRDefault="00467D3B" w:rsidP="00030936">
            <w:pPr>
              <w:pStyle w:val="Tabletext11"/>
              <w:keepNext/>
              <w:rPr>
                <w:lang w:eastAsia="de-DE"/>
              </w:rPr>
            </w:pPr>
            <w:r w:rsidRPr="007154CC">
              <w:t xml:space="preserve">Material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p>
        </w:tc>
        <w:tc>
          <w:tcPr>
            <w:tcW w:w="6792" w:type="dxa"/>
            <w:gridSpan w:val="5"/>
            <w:vAlign w:val="center"/>
          </w:tcPr>
          <w:p w14:paraId="5C4EB5A7" w14:textId="77777777" w:rsidR="00467D3B" w:rsidRPr="009F3E38" w:rsidRDefault="00467D3B" w:rsidP="008249D5">
            <w:pPr>
              <w:pStyle w:val="Tabletext11"/>
              <w:keepNext/>
              <w:rPr>
                <w:lang w:eastAsia="de-DE"/>
              </w:rPr>
            </w:pPr>
            <w:r w:rsidRPr="009F3E38">
              <w:t>According to 9.1.1.(4)</w:t>
            </w:r>
          </w:p>
        </w:tc>
      </w:tr>
      <w:tr w:rsidR="008249D5" w:rsidRPr="009F3E38" w14:paraId="709F7619" w14:textId="77777777" w:rsidTr="007154CC">
        <w:trPr>
          <w:cantSplit/>
          <w:jc w:val="center"/>
        </w:trPr>
        <w:tc>
          <w:tcPr>
            <w:tcW w:w="9498" w:type="dxa"/>
            <w:gridSpan w:val="6"/>
            <w:tcBorders>
              <w:top w:val="single" w:sz="12" w:space="0" w:color="auto"/>
              <w:bottom w:val="single" w:sz="12" w:space="0" w:color="auto"/>
            </w:tcBorders>
            <w:vAlign w:val="center"/>
          </w:tcPr>
          <w:p w14:paraId="7DF66577" w14:textId="1E1065CF" w:rsidR="003C2BB2" w:rsidRPr="007154CC" w:rsidRDefault="003C2BB2" w:rsidP="007154CC">
            <w:pPr>
              <w:pStyle w:val="Tablefootnote"/>
              <w:rPr>
                <w:rStyle w:val="TableFootNoteXref"/>
                <w:noProof w:val="0"/>
                <w:position w:val="0"/>
                <w:sz w:val="18"/>
                <w:lang w:val="en-GB"/>
              </w:rPr>
            </w:pPr>
            <w:r w:rsidRPr="007154CC">
              <w:rPr>
                <w:rStyle w:val="TableFootNoteXref"/>
                <w:lang w:val="en-GB"/>
              </w:rPr>
              <w:t>a</w:t>
            </w:r>
            <w:r w:rsidRPr="009F3E38">
              <w:rPr>
                <w:rStyle w:val="TableFootNoteXref"/>
                <w:lang w:val="en-GB"/>
              </w:rPr>
              <w:tab/>
            </w:r>
            <w:r w:rsidR="00423848" w:rsidRPr="009F3E38">
              <w:t xml:space="preserve">For I and H sections the contribution of the web should be neglected for </w:t>
            </w:r>
            <w:r w:rsidR="00423848" w:rsidRPr="009F3E38">
              <w:rPr>
                <w:i/>
              </w:rPr>
              <w:t>W</w:t>
            </w:r>
            <w:r w:rsidR="00423848" w:rsidRPr="009F3E38">
              <w:rPr>
                <w:position w:val="-6"/>
                <w:sz w:val="15"/>
              </w:rPr>
              <w:t>ip,el,1</w:t>
            </w:r>
            <w:r w:rsidR="00423848" w:rsidRPr="009F3E38">
              <w:t xml:space="preserve"> and </w:t>
            </w:r>
            <w:r w:rsidR="00423848" w:rsidRPr="009F3E38">
              <w:rPr>
                <w:i/>
              </w:rPr>
              <w:t>W</w:t>
            </w:r>
            <w:r w:rsidR="00423848" w:rsidRPr="009F3E38">
              <w:rPr>
                <w:position w:val="-6"/>
                <w:sz w:val="15"/>
              </w:rPr>
              <w:t>op,el,1</w:t>
            </w:r>
            <w:r w:rsidR="00423848" w:rsidRPr="009F3E38">
              <w:t>.</w:t>
            </w:r>
          </w:p>
        </w:tc>
      </w:tr>
    </w:tbl>
    <w:p w14:paraId="30827E44" w14:textId="77777777" w:rsidR="00467D3B" w:rsidRPr="009F3E38" w:rsidRDefault="00467D3B" w:rsidP="00F434FD"/>
    <w:p w14:paraId="1932C0CF" w14:textId="77777777" w:rsidR="00467D3B" w:rsidRPr="009F3E38" w:rsidRDefault="00467D3B" w:rsidP="00467D3B">
      <w:pPr>
        <w:pStyle w:val="Tabletitle"/>
        <w:spacing w:before="127"/>
      </w:pPr>
      <w:bookmarkStart w:id="1684" w:name="_Ref475628523"/>
      <w:bookmarkStart w:id="1685" w:name="_Ref476823951"/>
      <w:bookmarkStart w:id="1686" w:name="_Ref476883419"/>
      <w:bookmarkStart w:id="1687" w:name="_Ref503194135"/>
      <w:bookmarkStart w:id="1688" w:name="_Ref476825936"/>
      <w:r w:rsidRPr="009F3E38">
        <w:t xml:space="preserve">Table </w:t>
      </w:r>
      <w:bookmarkEnd w:id="1684"/>
      <w:bookmarkEnd w:id="1685"/>
      <w:bookmarkEnd w:id="1686"/>
      <w:bookmarkEnd w:id="1687"/>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9</w:t>
      </w:r>
      <w:r w:rsidR="00535E15" w:rsidRPr="009F3E38">
        <w:fldChar w:fldCharType="end"/>
      </w:r>
      <w:r w:rsidRPr="009F3E38">
        <w:t xml:space="preserve"> — Design moment resistance of welded T, Y and X joints between CHS brace members and CHS chords</w:t>
      </w:r>
      <w:bookmarkEnd w:id="1688"/>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4129"/>
        <w:gridCol w:w="1670"/>
        <w:gridCol w:w="1985"/>
        <w:gridCol w:w="1968"/>
      </w:tblGrid>
      <w:tr w:rsidR="00467D3B" w:rsidRPr="009F3E38" w14:paraId="390F1BBC" w14:textId="77777777" w:rsidTr="003506B7">
        <w:trPr>
          <w:cnfStyle w:val="100000000000" w:firstRow="1" w:lastRow="0" w:firstColumn="0" w:lastColumn="0" w:oddVBand="0" w:evenVBand="0" w:oddHBand="0" w:evenHBand="0" w:firstRowFirstColumn="0" w:firstRowLastColumn="0" w:lastRowFirstColumn="0" w:lastRowLastColumn="0"/>
          <w:cantSplit/>
          <w:jc w:val="center"/>
        </w:trPr>
        <w:tc>
          <w:tcPr>
            <w:tcW w:w="4129" w:type="dxa"/>
            <w:tcBorders>
              <w:top w:val="single" w:sz="12" w:space="0" w:color="auto"/>
            </w:tcBorders>
            <w:vAlign w:val="center"/>
          </w:tcPr>
          <w:p w14:paraId="4B1B9153" w14:textId="77777777" w:rsidR="00467D3B" w:rsidRPr="00F67AE7" w:rsidRDefault="00467D3B" w:rsidP="00FA06CD">
            <w:pPr>
              <w:pStyle w:val="Tabletext11"/>
              <w:rPr>
                <w:b/>
              </w:rPr>
            </w:pPr>
            <w:r w:rsidRPr="00F67AE7">
              <w:rPr>
                <w:b/>
                <w:lang w:eastAsia="ja-JP"/>
              </w:rPr>
              <w:t>In-plane bending</w:t>
            </w:r>
          </w:p>
        </w:tc>
        <w:tc>
          <w:tcPr>
            <w:tcW w:w="5623" w:type="dxa"/>
            <w:gridSpan w:val="3"/>
            <w:tcBorders>
              <w:top w:val="single" w:sz="12" w:space="0" w:color="auto"/>
            </w:tcBorders>
            <w:vAlign w:val="center"/>
          </w:tcPr>
          <w:p w14:paraId="7BA30BF8" w14:textId="77777777" w:rsidR="00467D3B" w:rsidRPr="00F67AE7" w:rsidRDefault="00467D3B" w:rsidP="00FA06CD">
            <w:pPr>
              <w:pStyle w:val="Tabletext11"/>
              <w:rPr>
                <w:b/>
                <w:lang w:eastAsia="ja-JP"/>
              </w:rPr>
            </w:pPr>
            <w:r w:rsidRPr="00F67AE7">
              <w:rPr>
                <w:b/>
                <w:lang w:eastAsia="ja-JP"/>
              </w:rPr>
              <w:t>Chord failure</w:t>
            </w:r>
          </w:p>
        </w:tc>
      </w:tr>
      <w:tr w:rsidR="00467D3B" w:rsidRPr="009F3E38" w14:paraId="6CF8892A" w14:textId="77777777" w:rsidTr="003506B7">
        <w:trPr>
          <w:cantSplit/>
          <w:jc w:val="center"/>
        </w:trPr>
        <w:tc>
          <w:tcPr>
            <w:tcW w:w="4129" w:type="dxa"/>
            <w:vMerge w:val="restart"/>
            <w:vAlign w:val="center"/>
          </w:tcPr>
          <w:p w14:paraId="13A7D1D8" w14:textId="5FB124A6" w:rsidR="00467D3B" w:rsidRPr="009F3E38" w:rsidRDefault="003D0D9C" w:rsidP="00FA06CD">
            <w:pPr>
              <w:pStyle w:val="Tabletext11"/>
              <w:rPr>
                <w:lang w:eastAsia="ja-JP"/>
              </w:rPr>
            </w:pPr>
            <w:r>
              <w:rPr>
                <w:noProof/>
                <w:lang w:eastAsia="en-GB"/>
              </w:rPr>
              <w:drawing>
                <wp:inline distT="0" distB="0" distL="0" distR="0" wp14:anchorId="6F0A2BCE" wp14:editId="0419752E">
                  <wp:extent cx="2381250" cy="1104900"/>
                  <wp:effectExtent l="0" t="0" r="0" b="0"/>
                  <wp:docPr id="1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81250" cy="1104900"/>
                          </a:xfrm>
                          <a:prstGeom prst="rect">
                            <a:avLst/>
                          </a:prstGeom>
                          <a:noFill/>
                          <a:ln>
                            <a:noFill/>
                          </a:ln>
                        </pic:spPr>
                      </pic:pic>
                    </a:graphicData>
                  </a:graphic>
                </wp:inline>
              </w:drawing>
            </w:r>
          </w:p>
        </w:tc>
        <w:tc>
          <w:tcPr>
            <w:tcW w:w="5623" w:type="dxa"/>
            <w:gridSpan w:val="3"/>
            <w:vAlign w:val="center"/>
          </w:tcPr>
          <w:p w14:paraId="2829F714" w14:textId="77777777" w:rsidR="00467D3B" w:rsidRPr="009F3E38" w:rsidRDefault="00983B21" w:rsidP="00FA06CD">
            <w:pPr>
              <w:pStyle w:val="Tabletext11"/>
              <w:rPr>
                <w:highlight w:val="lightGray"/>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ip,1,Rd</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4,3</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sSub>
                          <m:sSubPr>
                            <m:ctrlPr>
                              <w:rPr>
                                <w:rFonts w:ascii="Cambria Math" w:hAnsi="Cambria Math"/>
                              </w:rPr>
                            </m:ctrlPr>
                          </m:sSubPr>
                          <m:e>
                            <m:r>
                              <w:rPr>
                                <w:rFonts w:ascii="Cambria Math" w:hAnsi="Cambria Math"/>
                              </w:rPr>
                              <m:t>d</m:t>
                            </m:r>
                          </m:e>
                          <m:sub>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den>
                    </m:f>
                    <m:r>
                      <w:rPr>
                        <w:rFonts w:ascii="Cambria Math" w:hAnsi="Cambria Math"/>
                      </w:rPr>
                      <m:t>β</m:t>
                    </m:r>
                    <m:sSup>
                      <m:sSupPr>
                        <m:ctrlPr>
                          <w:rPr>
                            <w:rFonts w:ascii="Cambria Math" w:hAnsi="Cambria Math"/>
                          </w:rPr>
                        </m:ctrlPr>
                      </m:sSupPr>
                      <m:e>
                        <m:r>
                          <w:rPr>
                            <w:rFonts w:ascii="Cambria Math" w:hAnsi="Cambria Math"/>
                          </w:rPr>
                          <m:t>γ</m:t>
                        </m:r>
                      </m:e>
                      <m:sup>
                        <m:r>
                          <m:rPr>
                            <m:sty m:val="p"/>
                          </m:rPr>
                          <w:rPr>
                            <w:rFonts w:ascii="Cambria Math" w:hAnsi="Cambria Math"/>
                          </w:rPr>
                          <m:t>0,5</m:t>
                        </m:r>
                      </m:sup>
                    </m:sSup>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1F787A87" w14:textId="77777777" w:rsidTr="003506B7">
        <w:trPr>
          <w:cantSplit/>
          <w:jc w:val="center"/>
        </w:trPr>
        <w:tc>
          <w:tcPr>
            <w:tcW w:w="4129" w:type="dxa"/>
            <w:vMerge/>
            <w:vAlign w:val="center"/>
          </w:tcPr>
          <w:p w14:paraId="15B2F45D" w14:textId="77777777" w:rsidR="00467D3B" w:rsidRPr="009F3E38" w:rsidRDefault="00467D3B" w:rsidP="00FA06CD">
            <w:pPr>
              <w:pStyle w:val="Tabletext11"/>
            </w:pPr>
          </w:p>
        </w:tc>
        <w:tc>
          <w:tcPr>
            <w:tcW w:w="5623" w:type="dxa"/>
            <w:gridSpan w:val="3"/>
            <w:vAlign w:val="center"/>
          </w:tcPr>
          <w:p w14:paraId="0D55610A" w14:textId="77777777" w:rsidR="00467D3B" w:rsidRPr="009F3E38" w:rsidRDefault="00467D3B" w:rsidP="00FA06CD">
            <w:pPr>
              <w:pStyle w:val="Tabletext11"/>
            </w:pPr>
            <w:r w:rsidRPr="009F3E38">
              <w:rPr>
                <w:lang w:eastAsia="ja-JP"/>
              </w:rPr>
              <w:t>Chord p</w:t>
            </w:r>
            <w:r w:rsidRPr="009F3E38">
              <w:t>unching shear</w:t>
            </w:r>
            <w:r w:rsidRPr="009F3E38">
              <w:rPr>
                <w:lang w:eastAsia="ja-JP"/>
              </w:rPr>
              <w:t xml:space="preserve"> </w:t>
            </w:r>
            <w:r w:rsidRPr="009F3E38">
              <w:t xml:space="preserve">(for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0</m:t>
                  </m:r>
                </m:sub>
              </m:sSub>
            </m:oMath>
            <w:r w:rsidRPr="009F3E38">
              <w:rPr>
                <w:rFonts w:eastAsia="方正楷体"/>
                <w:lang w:eastAsia="zh-CN"/>
              </w:rPr>
              <w:t>)</w:t>
            </w:r>
          </w:p>
        </w:tc>
      </w:tr>
      <w:tr w:rsidR="00467D3B" w:rsidRPr="009F3E38" w14:paraId="0CA0D856" w14:textId="77777777" w:rsidTr="003506B7">
        <w:trPr>
          <w:cantSplit/>
          <w:jc w:val="center"/>
        </w:trPr>
        <w:tc>
          <w:tcPr>
            <w:tcW w:w="4129" w:type="dxa"/>
            <w:vMerge/>
            <w:vAlign w:val="center"/>
          </w:tcPr>
          <w:p w14:paraId="6C0141DD" w14:textId="77777777" w:rsidR="00467D3B" w:rsidRPr="009F3E38" w:rsidRDefault="00467D3B" w:rsidP="00FA06CD">
            <w:pPr>
              <w:pStyle w:val="Tabletext11"/>
            </w:pPr>
          </w:p>
        </w:tc>
        <w:tc>
          <w:tcPr>
            <w:tcW w:w="5623" w:type="dxa"/>
            <w:gridSpan w:val="3"/>
            <w:vAlign w:val="center"/>
          </w:tcPr>
          <w:p w14:paraId="0748BDAA" w14:textId="77777777" w:rsidR="00467D3B" w:rsidRPr="009F3E38" w:rsidRDefault="00983B21" w:rsidP="00FA06CD">
            <w:pPr>
              <w:pStyle w:val="Tabletext11"/>
              <w:rPr>
                <w:highlight w:val="lightGray"/>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rad>
                          <m:radPr>
                            <m:degHide m:val="1"/>
                            <m:ctrlPr>
                              <w:rPr>
                                <w:rFonts w:ascii="Cambria Math" w:hAnsi="Cambria Math"/>
                              </w:rPr>
                            </m:ctrlPr>
                          </m:radPr>
                          <m:deg/>
                          <m:e>
                            <m:r>
                              <m:rPr>
                                <m:sty m:val="p"/>
                              </m:rPr>
                              <w:rPr>
                                <w:rFonts w:ascii="Cambria Math" w:hAnsi="Cambria Math"/>
                              </w:rPr>
                              <m:t>3</m:t>
                            </m:r>
                          </m:e>
                        </m:rad>
                      </m:den>
                    </m:f>
                    <m:sSub>
                      <m:sSubPr>
                        <m:ctrlPr>
                          <w:rPr>
                            <w:rFonts w:ascii="Cambria Math" w:hAnsi="Cambria Math"/>
                          </w:rPr>
                        </m:ctrlPr>
                      </m:sSubPr>
                      <m:e>
                        <m:r>
                          <w:rPr>
                            <w:rFonts w:ascii="Cambria Math" w:hAnsi="Cambria Math"/>
                          </w:rPr>
                          <m:t>t</m:t>
                        </m:r>
                      </m:e>
                      <m:sub>
                        <m:r>
                          <m:rPr>
                            <m:sty m:val="p"/>
                          </m:rPr>
                          <w:rPr>
                            <w:rFonts w:ascii="Cambria Math" w:hAnsi="Cambria Math"/>
                          </w:rPr>
                          <m:t>0</m:t>
                        </m:r>
                      </m:sub>
                    </m:sSub>
                    <m:sSubSup>
                      <m:sSubSupPr>
                        <m:ctrlPr>
                          <w:rPr>
                            <w:rFonts w:ascii="Cambria Math" w:hAnsi="Cambria Math"/>
                          </w:rPr>
                        </m:ctrlPr>
                      </m:sSubSupPr>
                      <m:e>
                        <m:r>
                          <w:rPr>
                            <w:rFonts w:ascii="Cambria Math" w:hAnsi="Cambria Math"/>
                          </w:rPr>
                          <m:t>d</m:t>
                        </m:r>
                      </m:e>
                      <m:sub>
                        <m:r>
                          <m:rPr>
                            <m:sty m:val="p"/>
                          </m:rPr>
                          <w:rPr>
                            <w:rFonts w:ascii="Cambria Math" w:hAnsi="Cambria Math"/>
                          </w:rPr>
                          <m:t>1</m:t>
                        </m:r>
                      </m:sub>
                      <m:sup>
                        <m:r>
                          <m:rPr>
                            <m:sty m:val="p"/>
                          </m:rPr>
                          <w:rPr>
                            <w:rFonts w:ascii="Cambria Math" w:hAnsi="Cambria Math"/>
                          </w:rPr>
                          <m:t>2</m:t>
                        </m:r>
                      </m:sup>
                    </m:sSubSup>
                    <m:f>
                      <m:fPr>
                        <m:ctrlPr>
                          <w:rPr>
                            <w:rFonts w:ascii="Cambria Math" w:hAnsi="Cambria Math"/>
                          </w:rPr>
                        </m:ctrlPr>
                      </m:fPr>
                      <m:num>
                        <m:r>
                          <m:rPr>
                            <m:sty m:val="p"/>
                          </m:rPr>
                          <w:rPr>
                            <w:rFonts w:ascii="Cambria Math" w:hAnsi="Cambria Math"/>
                          </w:rPr>
                          <m:t>1+3 sin</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num>
                      <m:den>
                        <m:r>
                          <m:rPr>
                            <m:sty m:val="p"/>
                          </m:rPr>
                          <w:rPr>
                            <w:rFonts w:ascii="Cambria Math" w:hAnsi="Cambria Math"/>
                          </w:rPr>
                          <m:t xml:space="preserve">4 </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sSub>
                          <m:sSubPr>
                            <m:ctrlPr>
                              <w:rPr>
                                <w:rFonts w:ascii="Cambria Math" w:hAnsi="Cambria Math"/>
                              </w:rPr>
                            </m:ctrlPr>
                          </m:sSubPr>
                          <m:e>
                            <m:r>
                              <w:rPr>
                                <w:rFonts w:ascii="Cambria Math" w:hAnsi="Cambria Math"/>
                              </w:rPr>
                              <m:t>θ</m:t>
                            </m:r>
                          </m:e>
                          <m:sub>
                            <m:r>
                              <m:rPr>
                                <m:sty m:val="p"/>
                              </m:rPr>
                              <w:rPr>
                                <w:rFonts w:ascii="Cambria Math" w:hAnsi="Cambria Math"/>
                              </w:rPr>
                              <m:t>1</m:t>
                            </m:r>
                          </m:sub>
                        </m:sSub>
                      </m:den>
                    </m:f>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7C7D1072" w14:textId="77777777" w:rsidTr="003506B7">
        <w:trPr>
          <w:cantSplit/>
          <w:jc w:val="center"/>
        </w:trPr>
        <w:tc>
          <w:tcPr>
            <w:tcW w:w="4129" w:type="dxa"/>
            <w:vAlign w:val="center"/>
          </w:tcPr>
          <w:p w14:paraId="119809DA" w14:textId="77777777" w:rsidR="00467D3B" w:rsidRPr="00F67AE7" w:rsidRDefault="00467D3B" w:rsidP="00FA06CD">
            <w:pPr>
              <w:pStyle w:val="Tabletext11"/>
              <w:rPr>
                <w:b/>
                <w:lang w:eastAsia="ja-JP"/>
              </w:rPr>
            </w:pPr>
            <w:r w:rsidRPr="00F67AE7">
              <w:rPr>
                <w:b/>
              </w:rPr>
              <w:t>O</w:t>
            </w:r>
            <w:r w:rsidRPr="00F67AE7">
              <w:rPr>
                <w:b/>
                <w:lang w:eastAsia="ja-JP"/>
              </w:rPr>
              <w:t>ut-of-plane bending</w:t>
            </w:r>
          </w:p>
        </w:tc>
        <w:tc>
          <w:tcPr>
            <w:tcW w:w="5623" w:type="dxa"/>
            <w:gridSpan w:val="3"/>
            <w:vAlign w:val="center"/>
          </w:tcPr>
          <w:p w14:paraId="10BEA2ED" w14:textId="77777777" w:rsidR="00467D3B" w:rsidRPr="00F67AE7" w:rsidRDefault="00467D3B" w:rsidP="00FA06CD">
            <w:pPr>
              <w:pStyle w:val="Tabletext11"/>
              <w:rPr>
                <w:b/>
              </w:rPr>
            </w:pPr>
            <w:r w:rsidRPr="00F67AE7">
              <w:rPr>
                <w:b/>
                <w:lang w:eastAsia="ja-JP"/>
              </w:rPr>
              <w:t>Chord failure</w:t>
            </w:r>
          </w:p>
        </w:tc>
      </w:tr>
      <w:tr w:rsidR="00467D3B" w:rsidRPr="009F3E38" w14:paraId="290C984D" w14:textId="77777777" w:rsidTr="003506B7">
        <w:trPr>
          <w:cantSplit/>
          <w:jc w:val="center"/>
        </w:trPr>
        <w:tc>
          <w:tcPr>
            <w:tcW w:w="4129" w:type="dxa"/>
            <w:vMerge w:val="restart"/>
            <w:vAlign w:val="center"/>
          </w:tcPr>
          <w:p w14:paraId="64ECE803" w14:textId="290227F4" w:rsidR="00467D3B" w:rsidRPr="009F3E38" w:rsidRDefault="003D0D9C" w:rsidP="00FA06CD">
            <w:pPr>
              <w:pStyle w:val="Tabletext11"/>
              <w:rPr>
                <w:lang w:eastAsia="ja-JP"/>
              </w:rPr>
            </w:pPr>
            <w:r>
              <w:rPr>
                <w:noProof/>
                <w:lang w:eastAsia="en-GB"/>
              </w:rPr>
              <w:drawing>
                <wp:inline distT="0" distB="0" distL="0" distR="0" wp14:anchorId="336EE9B5" wp14:editId="4DF772F6">
                  <wp:extent cx="2409825" cy="1104900"/>
                  <wp:effectExtent l="0" t="0" r="9525" b="0"/>
                  <wp:docPr id="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409825" cy="1104900"/>
                          </a:xfrm>
                          <a:prstGeom prst="rect">
                            <a:avLst/>
                          </a:prstGeom>
                          <a:noFill/>
                          <a:ln>
                            <a:noFill/>
                          </a:ln>
                        </pic:spPr>
                      </pic:pic>
                    </a:graphicData>
                  </a:graphic>
                </wp:inline>
              </w:drawing>
            </w:r>
          </w:p>
        </w:tc>
        <w:tc>
          <w:tcPr>
            <w:tcW w:w="5623" w:type="dxa"/>
            <w:gridSpan w:val="3"/>
            <w:vAlign w:val="center"/>
          </w:tcPr>
          <w:p w14:paraId="6F8DAC01" w14:textId="77777777" w:rsidR="00467D3B" w:rsidRPr="009F3E38" w:rsidRDefault="00983B21" w:rsidP="00FA06CD">
            <w:pPr>
              <w:pStyle w:val="Tabletext11"/>
              <w:rPr>
                <w:highlight w:val="lightGray"/>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sSub>
                          <m:sSubPr>
                            <m:ctrlPr>
                              <w:rPr>
                                <w:rFonts w:ascii="Cambria Math" w:hAnsi="Cambria Math"/>
                              </w:rPr>
                            </m:ctrlPr>
                          </m:sSubPr>
                          <m:e>
                            <m:r>
                              <w:rPr>
                                <w:rFonts w:ascii="Cambria Math" w:hAnsi="Cambria Math"/>
                              </w:rPr>
                              <m:t>d</m:t>
                            </m:r>
                          </m:e>
                          <m:sub>
                            <m:r>
                              <m:rPr>
                                <m:sty m:val="p"/>
                              </m:rPr>
                              <w:rPr>
                                <w:rFonts w:ascii="Cambria Math" w:hAnsi="Cambria Math"/>
                              </w:rPr>
                              <m:t>1</m:t>
                            </m:r>
                          </m:sub>
                        </m:sSub>
                      </m:num>
                      <m:den>
                        <m:r>
                          <m:rPr>
                            <m:sty m:val="p"/>
                          </m:rPr>
                          <w:rPr>
                            <w:rFonts w:ascii="Cambria Math" w:hAnsi="Cambria Math"/>
                          </w:rPr>
                          <m:t>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1</m:t>
                            </m:r>
                          </m:sub>
                        </m:sSub>
                      </m:den>
                    </m:f>
                    <m:d>
                      <m:dPr>
                        <m:ctrlPr>
                          <w:rPr>
                            <w:rFonts w:ascii="Cambria Math" w:hAnsi="Cambria Math"/>
                          </w:rPr>
                        </m:ctrlPr>
                      </m:dPr>
                      <m:e>
                        <m:f>
                          <m:fPr>
                            <m:ctrlPr>
                              <w:rPr>
                                <w:rFonts w:ascii="Cambria Math" w:hAnsi="Cambria Math"/>
                              </w:rPr>
                            </m:ctrlPr>
                          </m:fPr>
                          <m:num>
                            <m:r>
                              <m:rPr>
                                <m:sty m:val="p"/>
                              </m:rPr>
                              <w:rPr>
                                <w:rFonts w:ascii="Cambria Math" w:hAnsi="Cambria Math"/>
                              </w:rPr>
                              <m:t>1,3+1,3</m:t>
                            </m:r>
                            <m:r>
                              <w:rPr>
                                <w:rFonts w:ascii="Cambria Math" w:hAnsi="Cambria Math"/>
                              </w:rPr>
                              <m:t>β</m:t>
                            </m:r>
                          </m:num>
                          <m:den>
                            <m:r>
                              <m:rPr>
                                <m:sty m:val="p"/>
                              </m:rPr>
                              <w:rPr>
                                <w:rFonts w:ascii="Cambria Math" w:hAnsi="Cambria Math"/>
                              </w:rPr>
                              <m:t>1-0,7</m:t>
                            </m:r>
                            <m:r>
                              <w:rPr>
                                <w:rFonts w:ascii="Cambria Math" w:hAnsi="Cambria Math"/>
                              </w:rPr>
                              <m:t>β</m:t>
                            </m:r>
                          </m:den>
                        </m:f>
                      </m:e>
                    </m:d>
                    <m:sSup>
                      <m:sSupPr>
                        <m:ctrlPr>
                          <w:rPr>
                            <w:rFonts w:ascii="Cambria Math" w:hAnsi="Cambria Math"/>
                          </w:rPr>
                        </m:ctrlPr>
                      </m:sSupPr>
                      <m:e>
                        <m:r>
                          <w:rPr>
                            <w:rFonts w:ascii="Cambria Math" w:hAnsi="Cambria Math"/>
                          </w:rPr>
                          <m:t>γ</m:t>
                        </m:r>
                      </m:e>
                      <m:sup>
                        <m:r>
                          <m:rPr>
                            <m:sty m:val="p"/>
                          </m:rPr>
                          <w:rPr>
                            <w:rFonts w:ascii="Cambria Math" w:hAnsi="Cambria Math"/>
                          </w:rPr>
                          <m:t>0,15</m:t>
                        </m:r>
                      </m:sup>
                    </m:sSup>
                    <m:sSub>
                      <m:sSubPr>
                        <m:ctrlPr>
                          <w:rPr>
                            <w:rFonts w:ascii="Cambria Math" w:hAnsi="Cambria Math"/>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64A6986F" w14:textId="77777777" w:rsidTr="003506B7">
        <w:trPr>
          <w:cantSplit/>
          <w:jc w:val="center"/>
        </w:trPr>
        <w:tc>
          <w:tcPr>
            <w:tcW w:w="4129" w:type="dxa"/>
            <w:vMerge/>
            <w:vAlign w:val="center"/>
          </w:tcPr>
          <w:p w14:paraId="633B9837" w14:textId="77777777" w:rsidR="00467D3B" w:rsidRPr="009F3E38" w:rsidRDefault="00467D3B" w:rsidP="00FA06CD">
            <w:pPr>
              <w:pStyle w:val="Tabletext11"/>
            </w:pPr>
          </w:p>
        </w:tc>
        <w:tc>
          <w:tcPr>
            <w:tcW w:w="5623" w:type="dxa"/>
            <w:gridSpan w:val="3"/>
            <w:vAlign w:val="center"/>
          </w:tcPr>
          <w:p w14:paraId="004B5272" w14:textId="77777777" w:rsidR="00467D3B" w:rsidRPr="009F3E38" w:rsidRDefault="00467D3B" w:rsidP="00FA06CD">
            <w:pPr>
              <w:pStyle w:val="Tabletext11"/>
              <w:rPr>
                <w:lang w:eastAsia="ja-JP"/>
              </w:rPr>
            </w:pPr>
            <w:r w:rsidRPr="009F3E38">
              <w:rPr>
                <w:lang w:eastAsia="ja-JP"/>
              </w:rPr>
              <w:t>Chord p</w:t>
            </w:r>
            <w:r w:rsidRPr="009F3E38">
              <w:t>unching shear</w:t>
            </w:r>
            <w:r w:rsidRPr="009F3E38">
              <w:rPr>
                <w:lang w:eastAsia="ja-JP"/>
              </w:rPr>
              <w:t xml:space="preserve"> </w:t>
            </w:r>
            <w:r w:rsidRPr="009F3E38">
              <w:t xml:space="preserve">(for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0</m:t>
                  </m:r>
                </m:sub>
              </m:sSub>
            </m:oMath>
            <w:r w:rsidRPr="009F3E38">
              <w:rPr>
                <w:rFonts w:eastAsia="方正楷体"/>
                <w:lang w:eastAsia="zh-CN"/>
              </w:rPr>
              <w:t>)</w:t>
            </w:r>
          </w:p>
        </w:tc>
      </w:tr>
      <w:tr w:rsidR="00467D3B" w:rsidRPr="009F3E38" w14:paraId="2853503B" w14:textId="77777777" w:rsidTr="003506B7">
        <w:trPr>
          <w:cantSplit/>
          <w:jc w:val="center"/>
        </w:trPr>
        <w:tc>
          <w:tcPr>
            <w:tcW w:w="4129" w:type="dxa"/>
            <w:vMerge/>
            <w:vAlign w:val="center"/>
          </w:tcPr>
          <w:p w14:paraId="6632BCEE" w14:textId="77777777" w:rsidR="00467D3B" w:rsidRPr="009F3E38" w:rsidRDefault="00467D3B" w:rsidP="00FA06CD">
            <w:pPr>
              <w:pStyle w:val="Tabletext11"/>
            </w:pPr>
          </w:p>
        </w:tc>
        <w:tc>
          <w:tcPr>
            <w:tcW w:w="5623" w:type="dxa"/>
            <w:gridSpan w:val="3"/>
            <w:vAlign w:val="center"/>
          </w:tcPr>
          <w:p w14:paraId="4386E02F" w14:textId="77777777" w:rsidR="00467D3B" w:rsidRPr="009F3E38" w:rsidRDefault="00983B21" w:rsidP="00FA06CD">
            <w:pPr>
              <w:pStyle w:val="Tabletext11"/>
              <w:rPr>
                <w:highlight w:val="lightGray"/>
              </w:rPr>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rad>
                          <m:radPr>
                            <m:degHide m:val="1"/>
                            <m:ctrlPr>
                              <w:rPr>
                                <w:rFonts w:ascii="Cambria Math" w:hAnsi="Cambria Math"/>
                              </w:rPr>
                            </m:ctrlPr>
                          </m:radPr>
                          <m:deg/>
                          <m:e>
                            <m:r>
                              <m:rPr>
                                <m:sty m:val="p"/>
                              </m:rPr>
                              <w:rPr>
                                <w:rFonts w:ascii="Cambria Math" w:hAnsi="Cambria Math"/>
                              </w:rPr>
                              <m:t>3</m:t>
                            </m:r>
                          </m:e>
                        </m:rad>
                      </m:den>
                    </m:f>
                    <m:sSub>
                      <m:sSubPr>
                        <m:ctrlPr>
                          <w:rPr>
                            <w:rFonts w:ascii="Cambria Math" w:hAnsi="Cambria Math"/>
                          </w:rPr>
                        </m:ctrlPr>
                      </m:sSubPr>
                      <m:e>
                        <m:r>
                          <w:rPr>
                            <w:rFonts w:ascii="Cambria Math" w:hAnsi="Cambria Math"/>
                          </w:rPr>
                          <m:t>t</m:t>
                        </m:r>
                      </m:e>
                      <m:sub>
                        <m:r>
                          <m:rPr>
                            <m:sty m:val="p"/>
                          </m:rPr>
                          <w:rPr>
                            <w:rFonts w:ascii="Cambria Math" w:hAnsi="Cambria Math"/>
                          </w:rPr>
                          <m:t>0</m:t>
                        </m:r>
                      </m:sub>
                    </m:sSub>
                    <m:sSubSup>
                      <m:sSubSupPr>
                        <m:ctrlPr>
                          <w:rPr>
                            <w:rFonts w:ascii="Cambria Math" w:hAnsi="Cambria Math"/>
                          </w:rPr>
                        </m:ctrlPr>
                      </m:sSubSupPr>
                      <m:e>
                        <m:r>
                          <w:rPr>
                            <w:rFonts w:ascii="Cambria Math" w:hAnsi="Cambria Math"/>
                          </w:rPr>
                          <m:t>d</m:t>
                        </m:r>
                      </m:e>
                      <m:sub>
                        <m:r>
                          <m:rPr>
                            <m:sty m:val="p"/>
                          </m:rPr>
                          <w:rPr>
                            <w:rFonts w:ascii="Cambria Math" w:hAnsi="Cambria Math"/>
                          </w:rPr>
                          <m:t>1</m:t>
                        </m:r>
                      </m:sub>
                      <m:sup>
                        <m:r>
                          <m:rPr>
                            <m:sty m:val="p"/>
                          </m:rPr>
                          <w:rPr>
                            <w:rFonts w:ascii="Cambria Math" w:hAnsi="Cambria Math"/>
                          </w:rPr>
                          <m:t>2</m:t>
                        </m:r>
                      </m:sup>
                    </m:sSubSup>
                    <m:f>
                      <m:fPr>
                        <m:ctrlPr>
                          <w:rPr>
                            <w:rFonts w:ascii="Cambria Math" w:hAnsi="Cambria Math"/>
                          </w:rPr>
                        </m:ctrlPr>
                      </m:fPr>
                      <m:num>
                        <m:r>
                          <m:rPr>
                            <m:sty m:val="p"/>
                          </m:rPr>
                          <w:rPr>
                            <w:rFonts w:ascii="Cambria Math" w:hAnsi="Cambria Math"/>
                          </w:rPr>
                          <m:t>3+sin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1</m:t>
                            </m:r>
                          </m:sub>
                        </m:sSub>
                      </m:num>
                      <m:den>
                        <m:r>
                          <m:rPr>
                            <m:sty m:val="p"/>
                          </m:rPr>
                          <w:rPr>
                            <w:rFonts w:ascii="Cambria Math" w:hAnsi="Cambria Math"/>
                          </w:rPr>
                          <m:t>4</m:t>
                        </m:r>
                        <m:sSup>
                          <m:sSupPr>
                            <m:ctrlPr>
                              <w:rPr>
                                <w:rFonts w:ascii="Cambria Math" w:hAnsi="Cambria Math"/>
                              </w:rPr>
                            </m:ctrlPr>
                          </m:sSupPr>
                          <m:e>
                            <m:r>
                              <m:rPr>
                                <m:sty m:val="p"/>
                              </m:rPr>
                              <w:rPr>
                                <w:rFonts w:ascii="Cambria Math" w:hAnsi="Cambria Math"/>
                              </w:rPr>
                              <m:t xml:space="preserve"> sin</m:t>
                            </m:r>
                          </m:e>
                          <m:sup>
                            <m:r>
                              <m:rPr>
                                <m:sty m:val="p"/>
                              </m:rPr>
                              <w:rPr>
                                <w:rFonts w:ascii="Cambria Math" w:hAnsi="Cambria Math"/>
                              </w:rPr>
                              <m:t>2</m:t>
                            </m:r>
                          </m:sup>
                        </m:sSup>
                        <m:sSub>
                          <m:sSubPr>
                            <m:ctrlPr>
                              <w:rPr>
                                <w:rFonts w:ascii="Cambria Math" w:hAnsi="Cambria Math"/>
                              </w:rPr>
                            </m:ctrlPr>
                          </m:sSubPr>
                          <m:e>
                            <m:r>
                              <w:rPr>
                                <w:rFonts w:ascii="Cambria Math" w:hAnsi="Cambria Math"/>
                              </w:rPr>
                              <m:t>θ</m:t>
                            </m:r>
                          </m:e>
                          <m:sub>
                            <m:r>
                              <m:rPr>
                                <m:sty m:val="p"/>
                              </m:rPr>
                              <w:rPr>
                                <w:rFonts w:ascii="Cambria Math" w:hAnsi="Cambria Math"/>
                              </w:rPr>
                              <m:t>1</m:t>
                            </m:r>
                          </m:sub>
                        </m:sSub>
                      </m:den>
                    </m:f>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3506B7" w:rsidRPr="009F3E38" w14:paraId="247A06C9" w14:textId="77777777" w:rsidTr="003506B7">
        <w:trPr>
          <w:cantSplit/>
          <w:jc w:val="center"/>
        </w:trPr>
        <w:tc>
          <w:tcPr>
            <w:tcW w:w="4129" w:type="dxa"/>
            <w:vMerge w:val="restart"/>
            <w:vAlign w:val="center"/>
          </w:tcPr>
          <w:p w14:paraId="7C8A8D9A" w14:textId="77777777" w:rsidR="003506B7" w:rsidRPr="009F3E38" w:rsidRDefault="003506B7" w:rsidP="0011259C">
            <w:pPr>
              <w:pStyle w:val="Tabletext11"/>
              <w:keepNext/>
              <w:rPr>
                <w:rFonts w:cs="Arial"/>
                <w:bCs/>
                <w:lang w:eastAsia="de-DE"/>
              </w:rPr>
            </w:pPr>
            <w:r w:rsidRPr="009F3E38">
              <w:rPr>
                <w:lang w:eastAsia="de-DE"/>
              </w:rPr>
              <w:t xml:space="preserve">Chord stress factor acc. to 9.2.1(4) with </w:t>
            </w:r>
          </w:p>
          <w:p w14:paraId="0134E018" w14:textId="44AB5D9D" w:rsidR="003506B7" w:rsidRPr="009F3E38" w:rsidRDefault="00983B21" w:rsidP="00FA06CD">
            <w:pPr>
              <w:pStyle w:val="Tabletext11"/>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i/>
                    </w:rPr>
                  </m:ctrlPr>
                </m:sSupPr>
                <m:e>
                  <m:d>
                    <m:dPr>
                      <m:ctrlPr>
                        <w:rPr>
                          <w:rFonts w:ascii="Cambria Math" w:hAnsi="Cambria Math"/>
                        </w:rPr>
                      </m:ctrlPr>
                    </m:d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r>
                    <w:rPr>
                      <w:rFonts w:ascii="Cambria Math" w:hAnsi="Cambria Math"/>
                    </w:rPr>
                    <m:t xml:space="preserve"> </m:t>
                  </m:r>
                </m:e>
                <m:sup>
                  <m:sSub>
                    <m:sSubPr>
                      <m:ctrlPr>
                        <w:rPr>
                          <w:rFonts w:ascii="Cambria Math" w:hAnsi="Cambria Math"/>
                          <w:i/>
                        </w:rPr>
                      </m:ctrlPr>
                    </m:sSubPr>
                    <m:e>
                      <m:r>
                        <w:rPr>
                          <w:rFonts w:ascii="Cambria Math" w:hAnsi="Cambria Math"/>
                        </w:rPr>
                        <m:t>C</m:t>
                      </m:r>
                    </m:e>
                    <m:sub>
                      <m:r>
                        <w:rPr>
                          <w:rFonts w:ascii="Cambria Math" w:hAnsi="Cambria Math"/>
                        </w:rPr>
                        <m:t>1</m:t>
                      </m:r>
                    </m:sub>
                  </m:sSub>
                </m:sup>
              </m:sSup>
            </m:oMath>
            <w:r w:rsidR="003506B7" w:rsidRPr="009F3E38">
              <w:rPr>
                <w:rFonts w:cs="Arial"/>
              </w:rPr>
              <w:t xml:space="preserve"> but ≥ 0,4 and chord stress ratio </w:t>
            </w:r>
            <w:r w:rsidR="003506B7" w:rsidRPr="009F3E38">
              <w:rPr>
                <w:rFonts w:cs="Arial"/>
                <w:i/>
              </w:rPr>
              <w:t>n</w:t>
            </w:r>
            <w:r w:rsidR="003506B7" w:rsidRPr="009F3E38">
              <w:rPr>
                <w:rFonts w:cs="Arial"/>
                <w:position w:val="-6"/>
                <w:sz w:val="18"/>
              </w:rPr>
              <w:t>0</w:t>
            </w:r>
            <w:r w:rsidR="003506B7" w:rsidRPr="009F3E38">
              <w:rPr>
                <w:rFonts w:cs="Arial"/>
              </w:rPr>
              <w:t xml:space="preserve"> acc. to 9.2.1(3)</w:t>
            </w:r>
          </w:p>
        </w:tc>
        <w:tc>
          <w:tcPr>
            <w:tcW w:w="1670" w:type="dxa"/>
            <w:vAlign w:val="center"/>
          </w:tcPr>
          <w:p w14:paraId="6485B2C9" w14:textId="77777777" w:rsidR="003506B7" w:rsidRPr="009F3E38" w:rsidRDefault="003506B7" w:rsidP="00FA06CD">
            <w:pPr>
              <w:pStyle w:val="Tabletext11"/>
              <w:rPr>
                <w:highlight w:val="lightGray"/>
              </w:rPr>
            </w:pPr>
          </w:p>
        </w:tc>
        <w:tc>
          <w:tcPr>
            <w:tcW w:w="1985" w:type="dxa"/>
            <w:vAlign w:val="center"/>
          </w:tcPr>
          <w:p w14:paraId="2A2F87B1" w14:textId="77777777" w:rsidR="003506B7"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&lt;</m:t>
                </m:r>
                <m:r>
                  <w:rPr>
                    <w:rFonts w:ascii="Cambria Math" w:hAnsi="Cambria Math" w:cs="Arial"/>
                    <w:lang w:eastAsia="de-DE"/>
                  </w:rPr>
                  <m:t>0</m:t>
                </m:r>
              </m:oMath>
            </m:oMathPara>
          </w:p>
          <w:p w14:paraId="7828C074" w14:textId="55EA0DD6" w:rsidR="003506B7" w:rsidRPr="009F3E38" w:rsidRDefault="003506B7" w:rsidP="00FA06CD">
            <w:pPr>
              <w:pStyle w:val="Tabletext11"/>
            </w:pPr>
            <w:r w:rsidRPr="009F3E38">
              <w:rPr>
                <w:rFonts w:cs="Arial"/>
                <w:lang w:eastAsia="de-DE"/>
              </w:rPr>
              <w:t>(for compression)</w:t>
            </w:r>
          </w:p>
        </w:tc>
        <w:tc>
          <w:tcPr>
            <w:tcW w:w="1968" w:type="dxa"/>
            <w:vAlign w:val="center"/>
          </w:tcPr>
          <w:p w14:paraId="3DA75EC4" w14:textId="77777777" w:rsidR="003506B7"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m:t>
                </m:r>
                <m:r>
                  <w:rPr>
                    <w:rFonts w:ascii="Cambria Math" w:hAnsi="Cambria Math" w:cs="Arial"/>
                    <w:lang w:eastAsia="de-DE"/>
                  </w:rPr>
                  <m:t>0</m:t>
                </m:r>
              </m:oMath>
            </m:oMathPara>
          </w:p>
          <w:p w14:paraId="4E6C1BF9" w14:textId="240E29BB" w:rsidR="003506B7" w:rsidRPr="009F3E38" w:rsidRDefault="003506B7" w:rsidP="00FA06CD">
            <w:pPr>
              <w:pStyle w:val="Tabletext11"/>
            </w:pPr>
            <w:r w:rsidRPr="009F3E38">
              <w:rPr>
                <w:rFonts w:cs="Arial"/>
                <w:lang w:eastAsia="de-DE"/>
              </w:rPr>
              <w:t>(for tension)</w:t>
            </w:r>
          </w:p>
        </w:tc>
      </w:tr>
      <w:tr w:rsidR="00467D3B" w:rsidRPr="009F3E38" w14:paraId="4931056A" w14:textId="77777777" w:rsidTr="003506B7">
        <w:trPr>
          <w:cantSplit/>
          <w:jc w:val="center"/>
        </w:trPr>
        <w:tc>
          <w:tcPr>
            <w:tcW w:w="4129" w:type="dxa"/>
            <w:vMerge/>
            <w:vAlign w:val="center"/>
          </w:tcPr>
          <w:p w14:paraId="78631300" w14:textId="77777777" w:rsidR="00467D3B" w:rsidRPr="009F3E38" w:rsidRDefault="00467D3B" w:rsidP="00FA06CD">
            <w:pPr>
              <w:pStyle w:val="Tabletext11"/>
            </w:pPr>
          </w:p>
        </w:tc>
        <w:tc>
          <w:tcPr>
            <w:tcW w:w="1670" w:type="dxa"/>
            <w:vAlign w:val="center"/>
          </w:tcPr>
          <w:p w14:paraId="0BDCD9DE" w14:textId="448C7B93" w:rsidR="00467D3B" w:rsidRPr="009F3E38" w:rsidRDefault="00467D3B" w:rsidP="00067205">
            <w:pPr>
              <w:pStyle w:val="Tabletext11"/>
              <w:jc w:val="left"/>
            </w:pPr>
            <w:r w:rsidRPr="009F3E38">
              <w:t xml:space="preserve">T, Y and X </w:t>
            </w:r>
            <w:r w:rsidR="00546B7C" w:rsidRPr="009F3E38">
              <w:t>joint configuration</w:t>
            </w:r>
            <w:r w:rsidR="001027D7" w:rsidRPr="009F3E38">
              <w:t>s</w:t>
            </w:r>
          </w:p>
        </w:tc>
        <w:tc>
          <w:tcPr>
            <w:tcW w:w="1985" w:type="dxa"/>
            <w:vAlign w:val="center"/>
          </w:tcPr>
          <w:p w14:paraId="329EDEA9" w14:textId="77777777" w:rsidR="00467D3B" w:rsidRPr="009F3E38" w:rsidRDefault="00983B21" w:rsidP="00FA06CD">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=0,45-0,25</m:t>
                </m:r>
                <m:r>
                  <w:rPr>
                    <w:rFonts w:ascii="Cambria Math" w:hAnsi="Cambria Math"/>
                  </w:rPr>
                  <m:t>β</m:t>
                </m:r>
              </m:oMath>
            </m:oMathPara>
          </w:p>
        </w:tc>
        <w:tc>
          <w:tcPr>
            <w:tcW w:w="1968" w:type="dxa"/>
            <w:vAlign w:val="center"/>
          </w:tcPr>
          <w:p w14:paraId="13D0B80A" w14:textId="77777777" w:rsidR="00467D3B" w:rsidRPr="009F3E38" w:rsidRDefault="00983B21" w:rsidP="00FA06CD">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=0,20</m:t>
                </m:r>
              </m:oMath>
            </m:oMathPara>
          </w:p>
        </w:tc>
      </w:tr>
      <w:tr w:rsidR="00467D3B" w:rsidRPr="009F3E38" w14:paraId="123C83D1" w14:textId="77777777" w:rsidTr="003506B7">
        <w:trPr>
          <w:cantSplit/>
          <w:jc w:val="center"/>
        </w:trPr>
        <w:tc>
          <w:tcPr>
            <w:tcW w:w="4129" w:type="dxa"/>
            <w:vAlign w:val="center"/>
          </w:tcPr>
          <w:p w14:paraId="78A98CAB" w14:textId="2A23344E" w:rsidR="00467D3B" w:rsidRPr="009F3E38" w:rsidRDefault="00C107E2" w:rsidP="00C107E2">
            <w:pPr>
              <w:pStyle w:val="Tabletext11"/>
              <w:rPr>
                <w:lang w:eastAsia="ja-JP"/>
              </w:rPr>
            </w:pPr>
            <w:r>
              <w:rPr>
                <w:lang w:eastAsia="ja-JP"/>
              </w:rPr>
              <w:t>R</w:t>
            </w:r>
            <w:r w:rsidR="00467D3B" w:rsidRPr="009F3E38">
              <w:rPr>
                <w:lang w:eastAsia="ja-JP"/>
              </w:rPr>
              <w:t>ange</w:t>
            </w:r>
            <w:r>
              <w:rPr>
                <w:lang w:eastAsia="ja-JP"/>
              </w:rPr>
              <w:t xml:space="preserve"> of</w:t>
            </w:r>
            <w:r w:rsidRPr="009F3E38">
              <w:rPr>
                <w:lang w:eastAsia="ja-JP"/>
              </w:rPr>
              <w:t xml:space="preserve"> </w:t>
            </w:r>
            <w:r>
              <w:rPr>
                <w:lang w:eastAsia="ja-JP"/>
              </w:rPr>
              <w:t>v</w:t>
            </w:r>
            <w:r w:rsidRPr="009F3E38">
              <w:rPr>
                <w:lang w:eastAsia="ja-JP"/>
              </w:rPr>
              <w:t>alidity</w:t>
            </w:r>
          </w:p>
        </w:tc>
        <w:tc>
          <w:tcPr>
            <w:tcW w:w="5623" w:type="dxa"/>
            <w:gridSpan w:val="3"/>
            <w:vAlign w:val="center"/>
          </w:tcPr>
          <w:p w14:paraId="1B86822C" w14:textId="73512ABF" w:rsidR="00467D3B" w:rsidRPr="009F3E38" w:rsidRDefault="00467D3B" w:rsidP="002D21CE">
            <w:pPr>
              <w:pStyle w:val="Tabletext11"/>
              <w:rPr>
                <w:lang w:eastAsia="ja-JP"/>
              </w:rPr>
            </w:pPr>
            <w:r w:rsidRPr="009F3E38">
              <w:rPr>
                <w:lang w:eastAsia="ja-JP"/>
              </w:rPr>
              <w:t xml:space="preserve">Same as in </w:t>
            </w:r>
            <w:r w:rsidRPr="009F3E38">
              <w:t>Table 9.5</w:t>
            </w:r>
          </w:p>
        </w:tc>
      </w:tr>
      <w:tr w:rsidR="00467D3B" w:rsidRPr="009F3E38" w14:paraId="3CDE5AEE" w14:textId="77777777" w:rsidTr="003506B7">
        <w:trPr>
          <w:cantSplit/>
          <w:jc w:val="center"/>
        </w:trPr>
        <w:tc>
          <w:tcPr>
            <w:tcW w:w="9752" w:type="dxa"/>
            <w:gridSpan w:val="4"/>
            <w:tcBorders>
              <w:top w:val="single" w:sz="12" w:space="0" w:color="auto"/>
              <w:bottom w:val="single" w:sz="12" w:space="0" w:color="auto"/>
            </w:tcBorders>
            <w:vAlign w:val="center"/>
          </w:tcPr>
          <w:p w14:paraId="36999463" w14:textId="17E81853" w:rsidR="00467D3B" w:rsidRPr="009F3E38" w:rsidRDefault="00467D3B" w:rsidP="00FA06CD">
            <w:pPr>
              <w:pStyle w:val="Note"/>
              <w:spacing w:before="60" w:after="60"/>
            </w:pPr>
            <w:r w:rsidRPr="009F3E38">
              <w:t>NOTE</w:t>
            </w:r>
            <w:r w:rsidRPr="009F3E38">
              <w:tab/>
              <w:t>For material factor</w:t>
            </w:r>
            <m:oMath>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9F3E38">
              <w:t xml:space="preserve"> see 9.1.1(4).</w:t>
            </w:r>
          </w:p>
        </w:tc>
      </w:tr>
    </w:tbl>
    <w:p w14:paraId="39532272" w14:textId="77777777" w:rsidR="00FA06CD" w:rsidRPr="009F3E38" w:rsidRDefault="00FA06CD" w:rsidP="005D1710">
      <w:pPr>
        <w:spacing w:after="60"/>
      </w:pPr>
      <w:bookmarkStart w:id="1689" w:name="_Ref517883826"/>
    </w:p>
    <w:p w14:paraId="455D3BEA" w14:textId="28A73121" w:rsidR="00467D3B" w:rsidRPr="009F3E38" w:rsidRDefault="007B0A32" w:rsidP="001B469E">
      <w:r w:rsidRPr="009F3E38">
        <w:t>(</w:t>
      </w:r>
      <w:r w:rsidR="00EA1DA5" w:rsidRPr="009F3E38">
        <w:t>6</w:t>
      </w:r>
      <w:r w:rsidR="001B469E" w:rsidRPr="009F3E38">
        <w:t>) </w:t>
      </w:r>
      <w:r w:rsidR="00467D3B" w:rsidRPr="009F3E38">
        <w:t xml:space="preserve">The </w:t>
      </w:r>
      <w:r w:rsidR="007F1072">
        <w:t>formulae</w:t>
      </w:r>
      <w:r w:rsidR="007F1072" w:rsidRPr="009F3E38">
        <w:t xml:space="preserve"> </w:t>
      </w:r>
      <w:r w:rsidR="00467D3B" w:rsidRPr="009F3E38">
        <w:t xml:space="preserve">in Table 9.9 should also be used for K gap </w:t>
      </w:r>
      <w:r w:rsidR="00546B7C" w:rsidRPr="009F3E38">
        <w:t>joint configuration</w:t>
      </w:r>
      <w:r w:rsidR="001027D7" w:rsidRPr="009F3E38">
        <w:t>s</w:t>
      </w:r>
      <w:r w:rsidR="001027D7" w:rsidRPr="009F3E38" w:rsidDel="001027D7">
        <w:t xml:space="preserve"> </w:t>
      </w:r>
      <w:r w:rsidR="00467D3B" w:rsidRPr="009F3E38">
        <w:t xml:space="preserve">if brace moments have to be considered, </w:t>
      </w:r>
      <w:r w:rsidR="003506B7" w:rsidRPr="009F3E38">
        <w:t>use C</w:t>
      </w:r>
      <w:r w:rsidR="003506B7" w:rsidRPr="007154CC">
        <w:rPr>
          <w:position w:val="-6"/>
          <w:sz w:val="18"/>
        </w:rPr>
        <w:t>1</w:t>
      </w:r>
      <w:r w:rsidR="003506B7" w:rsidRPr="009F3E38">
        <w:t xml:space="preserve"> value for T,Y and X joint configurations</w:t>
      </w:r>
      <w:r w:rsidR="00415853">
        <w:t>. The</w:t>
      </w:r>
      <w:r w:rsidR="003506B7" w:rsidRPr="009F3E38">
        <w:t xml:space="preserve"> </w:t>
      </w:r>
      <w:r w:rsidR="00467D3B" w:rsidRPr="009F3E38">
        <w:t xml:space="preserve">sum of the brace unity checks due to bending and axial load </w:t>
      </w:r>
      <w:r w:rsidR="00415853">
        <w:t>should</w:t>
      </w:r>
      <w:r w:rsidR="00415853" w:rsidRPr="009F3E38">
        <w:t xml:space="preserve"> </w:t>
      </w:r>
      <w:r w:rsidR="00467D3B" w:rsidRPr="009F3E38">
        <w:t>not exceed 0,8.</w:t>
      </w:r>
      <w:bookmarkEnd w:id="1689"/>
    </w:p>
    <w:p w14:paraId="24D06B4F" w14:textId="5B3A5D65" w:rsidR="00467D3B" w:rsidRPr="009F3E38" w:rsidRDefault="00467D3B" w:rsidP="00467D3B">
      <w:pPr>
        <w:pStyle w:val="Tabletitle"/>
        <w:spacing w:before="127"/>
      </w:pPr>
      <w:bookmarkStart w:id="1690" w:name="_Ref475946116"/>
      <w:bookmarkStart w:id="1691" w:name="_Ref476823993"/>
      <w:r w:rsidRPr="009F3E38">
        <w:t>Table</w:t>
      </w:r>
      <w:bookmarkEnd w:id="1690"/>
      <w:bookmarkEnd w:id="1691"/>
      <w:r w:rsidRPr="009F3E38">
        <w:t xml:space="preserve"> </w:t>
      </w:r>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10</w:t>
      </w:r>
      <w:r w:rsidR="00535E15" w:rsidRPr="009F3E38">
        <w:fldChar w:fldCharType="end"/>
      </w:r>
      <w:r w:rsidR="00535E15" w:rsidRPr="009F3E38">
        <w:t xml:space="preserve"> </w:t>
      </w:r>
      <w:r w:rsidRPr="009F3E38">
        <w:t>— Design axial resistance of special types of welded joints between CHS brace members and CHS chords</w:t>
      </w:r>
      <w:r w:rsidR="00D901BF" w:rsidRPr="007154CC">
        <w:rPr>
          <w:position w:val="6"/>
          <w:sz w:val="18"/>
        </w:rPr>
        <w:t>a, b</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2694"/>
        <w:gridCol w:w="2409"/>
        <w:gridCol w:w="4649"/>
      </w:tblGrid>
      <w:tr w:rsidR="00467D3B" w:rsidRPr="009F3E38" w14:paraId="2CCC026D" w14:textId="77777777" w:rsidTr="00067205">
        <w:trPr>
          <w:cnfStyle w:val="100000000000" w:firstRow="1" w:lastRow="0" w:firstColumn="0" w:lastColumn="0" w:oddVBand="0" w:evenVBand="0" w:oddHBand="0" w:evenHBand="0" w:firstRowFirstColumn="0" w:firstRowLastColumn="0" w:lastRowFirstColumn="0" w:lastRowLastColumn="0"/>
          <w:cantSplit/>
          <w:jc w:val="center"/>
        </w:trPr>
        <w:tc>
          <w:tcPr>
            <w:tcW w:w="5103" w:type="dxa"/>
            <w:gridSpan w:val="2"/>
            <w:tcBorders>
              <w:top w:val="single" w:sz="12" w:space="0" w:color="auto"/>
            </w:tcBorders>
            <w:vAlign w:val="center"/>
          </w:tcPr>
          <w:p w14:paraId="0A97FCD6" w14:textId="3BAA28D5" w:rsidR="00467D3B" w:rsidRPr="009F3E38" w:rsidRDefault="00467D3B" w:rsidP="00822860">
            <w:pPr>
              <w:pStyle w:val="Tabletext10"/>
              <w:keepNext/>
              <w:jc w:val="left"/>
              <w:rPr>
                <w:b/>
                <w:lang w:eastAsia="ja-JP"/>
              </w:rPr>
            </w:pPr>
            <w:r w:rsidRPr="009F3E38">
              <w:rPr>
                <w:b/>
              </w:rPr>
              <w:t xml:space="preserve">DY </w:t>
            </w:r>
            <w:r w:rsidR="00546B7C" w:rsidRPr="009F3E38">
              <w:rPr>
                <w:b/>
              </w:rPr>
              <w:t>joint configuration</w:t>
            </w:r>
            <w:r w:rsidR="001027D7" w:rsidRPr="009F3E38">
              <w:rPr>
                <w:b/>
              </w:rPr>
              <w:t>s</w:t>
            </w:r>
          </w:p>
        </w:tc>
        <w:tc>
          <w:tcPr>
            <w:tcW w:w="4649" w:type="dxa"/>
            <w:tcBorders>
              <w:top w:val="single" w:sz="12" w:space="0" w:color="auto"/>
            </w:tcBorders>
            <w:vAlign w:val="center"/>
          </w:tcPr>
          <w:p w14:paraId="03CB641B" w14:textId="77777777" w:rsidR="00467D3B" w:rsidRPr="009F3E38" w:rsidRDefault="00467D3B" w:rsidP="00822860">
            <w:pPr>
              <w:pStyle w:val="Tabletext10"/>
              <w:keepNext/>
              <w:jc w:val="left"/>
              <w:rPr>
                <w:lang w:eastAsia="ja-JP"/>
              </w:rPr>
            </w:pPr>
          </w:p>
        </w:tc>
      </w:tr>
      <w:tr w:rsidR="00467D3B" w:rsidRPr="009F3E38" w14:paraId="5F1C579F" w14:textId="77777777" w:rsidTr="00067205">
        <w:trPr>
          <w:cantSplit/>
          <w:jc w:val="center"/>
        </w:trPr>
        <w:tc>
          <w:tcPr>
            <w:tcW w:w="2694" w:type="dxa"/>
            <w:vAlign w:val="center"/>
          </w:tcPr>
          <w:p w14:paraId="2985E64B" w14:textId="77777777" w:rsidR="00467D3B" w:rsidRPr="009F3E38" w:rsidRDefault="00467D3B" w:rsidP="00822860">
            <w:pPr>
              <w:pStyle w:val="Tabletext10"/>
              <w:keepNext/>
              <w:jc w:val="left"/>
            </w:pPr>
            <w:r w:rsidRPr="009F3E38">
              <w:t>All brace member forces act in</w:t>
            </w:r>
            <w:r w:rsidRPr="009F3E38">
              <w:rPr>
                <w:lang w:eastAsia="ja-JP"/>
              </w:rPr>
              <w:t xml:space="preserve"> </w:t>
            </w:r>
            <w:r w:rsidRPr="009F3E38">
              <w:t>the same sense (compression or tension).</w:t>
            </w:r>
          </w:p>
        </w:tc>
        <w:tc>
          <w:tcPr>
            <w:tcW w:w="2409" w:type="dxa"/>
            <w:vAlign w:val="center"/>
          </w:tcPr>
          <w:p w14:paraId="10E084CB" w14:textId="18876BEF" w:rsidR="00467D3B" w:rsidRPr="009F3E38" w:rsidRDefault="003D0D9C" w:rsidP="00822860">
            <w:pPr>
              <w:pStyle w:val="Tabletext10"/>
              <w:keepNext/>
              <w:jc w:val="center"/>
            </w:pPr>
            <w:r>
              <w:rPr>
                <w:noProof/>
                <w:lang w:eastAsia="en-GB"/>
              </w:rPr>
              <w:drawing>
                <wp:inline distT="0" distB="0" distL="0" distR="0" wp14:anchorId="2A8C3F71" wp14:editId="4F480227">
                  <wp:extent cx="1104900" cy="1200150"/>
                  <wp:effectExtent l="0" t="0" r="0" b="0"/>
                  <wp:docPr id="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04900" cy="1200150"/>
                          </a:xfrm>
                          <a:prstGeom prst="rect">
                            <a:avLst/>
                          </a:prstGeom>
                          <a:noFill/>
                          <a:ln>
                            <a:noFill/>
                          </a:ln>
                        </pic:spPr>
                      </pic:pic>
                    </a:graphicData>
                  </a:graphic>
                </wp:inline>
              </w:drawing>
            </w:r>
          </w:p>
        </w:tc>
        <w:tc>
          <w:tcPr>
            <w:tcW w:w="4649" w:type="dxa"/>
            <w:vAlign w:val="center"/>
          </w:tcPr>
          <w:p w14:paraId="10532668" w14:textId="77777777" w:rsidR="00467D3B" w:rsidRPr="009F3E38" w:rsidRDefault="00983B21" w:rsidP="00822860">
            <w:pPr>
              <w:pStyle w:val="Tabletext10"/>
              <w:keepNext/>
              <w:jc w:val="left"/>
            </w:pPr>
            <m:oMathPara>
              <m:oMath>
                <m:sSub>
                  <m:sSubPr>
                    <m:ctrlPr>
                      <w:rPr>
                        <w:rFonts w:ascii="Cambria Math" w:hAnsi="Cambria Math"/>
                      </w:rPr>
                    </m:ctrlPr>
                  </m:sSubPr>
                  <m:e>
                    <m:r>
                      <w:rPr>
                        <w:rFonts w:ascii="Cambria Math" w:hAnsi="Cambria Math"/>
                      </w:rPr>
                      <m:t>N</m:t>
                    </m:r>
                  </m:e>
                  <m:sub>
                    <m:r>
                      <m:rPr>
                        <m:sty m:val="p"/>
                      </m:rPr>
                      <w:rPr>
                        <w:rFonts w:ascii="Cambria Math" w:hAnsi="Cambria Math"/>
                      </w:rPr>
                      <m:t>1,Ed</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1,Rd</m:t>
                    </m:r>
                  </m:sub>
                </m:sSub>
              </m:oMath>
            </m:oMathPara>
          </w:p>
          <w:p w14:paraId="60F52245" w14:textId="77777777" w:rsidR="00467D3B" w:rsidRPr="009F3E38" w:rsidRDefault="00467D3B" w:rsidP="00822860">
            <w:pPr>
              <w:pStyle w:val="Tabletext10"/>
              <w:keepNext/>
              <w:jc w:val="left"/>
              <w:rPr>
                <w:lang w:eastAsia="ja-JP"/>
              </w:rPr>
            </w:pPr>
            <w:r w:rsidRPr="009F3E38">
              <w:t xml:space="preserve">with </w:t>
            </w:r>
            <m:oMath>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00822860" w:rsidRPr="009F3E38">
              <w:t xml:space="preserve"> </w:t>
            </w:r>
            <w:r w:rsidRPr="009F3E38">
              <w:t>for X joint</w:t>
            </w:r>
            <w:r w:rsidRPr="009F3E38">
              <w:rPr>
                <w:lang w:eastAsia="ja-JP"/>
              </w:rPr>
              <w:t xml:space="preserve"> given in</w:t>
            </w:r>
            <w:r w:rsidRPr="009F3E38">
              <w:t xml:space="preserve"> Table 9.6.</w:t>
            </w:r>
          </w:p>
          <w:p w14:paraId="37309DA3" w14:textId="77777777" w:rsidR="00467D3B" w:rsidRPr="009F3E38" w:rsidRDefault="00467D3B" w:rsidP="00822860">
            <w:pPr>
              <w:pStyle w:val="Tabletext10"/>
              <w:keepNext/>
              <w:jc w:val="left"/>
            </w:pPr>
            <w:r w:rsidRPr="009F3E38">
              <w:rPr>
                <w:lang w:eastAsia="ja-JP"/>
              </w:rPr>
              <w:t>No check for chord shear.</w:t>
            </w:r>
          </w:p>
        </w:tc>
      </w:tr>
      <w:tr w:rsidR="00467D3B" w:rsidRPr="009F3E38" w14:paraId="20DC4479" w14:textId="77777777" w:rsidTr="00067205">
        <w:trPr>
          <w:cantSplit/>
          <w:jc w:val="center"/>
        </w:trPr>
        <w:tc>
          <w:tcPr>
            <w:tcW w:w="2694" w:type="dxa"/>
            <w:vAlign w:val="center"/>
          </w:tcPr>
          <w:p w14:paraId="5D5A4DB2" w14:textId="6DC40584" w:rsidR="00467D3B" w:rsidRPr="009F3E38" w:rsidRDefault="00467D3B" w:rsidP="00822860">
            <w:pPr>
              <w:pStyle w:val="Tabletext10"/>
              <w:keepNext/>
              <w:jc w:val="left"/>
              <w:rPr>
                <w:b/>
              </w:rPr>
            </w:pPr>
            <w:r w:rsidRPr="009F3E38">
              <w:rPr>
                <w:b/>
              </w:rPr>
              <w:t xml:space="preserve">DX gap </w:t>
            </w:r>
            <w:r w:rsidR="00546B7C" w:rsidRPr="009F3E38">
              <w:rPr>
                <w:b/>
              </w:rPr>
              <w:t>joint configuration</w:t>
            </w:r>
            <w:r w:rsidR="001027D7" w:rsidRPr="009F3E38">
              <w:rPr>
                <w:b/>
              </w:rPr>
              <w:t>s</w:t>
            </w:r>
          </w:p>
        </w:tc>
        <w:tc>
          <w:tcPr>
            <w:tcW w:w="2409" w:type="dxa"/>
            <w:vAlign w:val="center"/>
          </w:tcPr>
          <w:p w14:paraId="6C6384D2" w14:textId="77777777" w:rsidR="00467D3B" w:rsidRPr="009F3E38" w:rsidRDefault="00467D3B" w:rsidP="00822860">
            <w:pPr>
              <w:pStyle w:val="Tabletext10"/>
              <w:keepNext/>
              <w:jc w:val="left"/>
              <w:rPr>
                <w:b/>
                <w:lang w:eastAsia="ja-JP"/>
              </w:rPr>
            </w:pPr>
          </w:p>
        </w:tc>
        <w:tc>
          <w:tcPr>
            <w:tcW w:w="4649" w:type="dxa"/>
            <w:vAlign w:val="center"/>
          </w:tcPr>
          <w:p w14:paraId="40EB605A" w14:textId="77777777" w:rsidR="00467D3B" w:rsidRPr="009F3E38" w:rsidRDefault="00467D3B" w:rsidP="00822860">
            <w:pPr>
              <w:pStyle w:val="Tabletext10"/>
              <w:keepNext/>
              <w:jc w:val="left"/>
              <w:rPr>
                <w:lang w:eastAsia="ja-JP"/>
              </w:rPr>
            </w:pPr>
          </w:p>
        </w:tc>
      </w:tr>
      <w:tr w:rsidR="00467D3B" w:rsidRPr="009F3E38" w14:paraId="75B1AA6F" w14:textId="77777777" w:rsidTr="00067205">
        <w:trPr>
          <w:cantSplit/>
          <w:jc w:val="center"/>
        </w:trPr>
        <w:tc>
          <w:tcPr>
            <w:tcW w:w="2694" w:type="dxa"/>
            <w:vAlign w:val="center"/>
          </w:tcPr>
          <w:p w14:paraId="3D3B9F63" w14:textId="77777777" w:rsidR="00467D3B" w:rsidRPr="009F3E38" w:rsidRDefault="00467D3B" w:rsidP="00822860">
            <w:pPr>
              <w:pStyle w:val="Tabletext10"/>
              <w:keepNext/>
              <w:jc w:val="left"/>
            </w:pPr>
            <w:r w:rsidRPr="009F3E38">
              <w:t>All brace member forces act in the same sense (compression or tension).</w:t>
            </w:r>
          </w:p>
        </w:tc>
        <w:tc>
          <w:tcPr>
            <w:tcW w:w="2409" w:type="dxa"/>
            <w:vAlign w:val="center"/>
          </w:tcPr>
          <w:p w14:paraId="335E731B" w14:textId="25381D80" w:rsidR="00467D3B" w:rsidRPr="009F3E38" w:rsidRDefault="003D0D9C" w:rsidP="00822860">
            <w:pPr>
              <w:pStyle w:val="Tabletext10"/>
              <w:keepNext/>
              <w:jc w:val="center"/>
            </w:pPr>
            <w:r>
              <w:rPr>
                <w:noProof/>
                <w:lang w:eastAsia="en-GB"/>
              </w:rPr>
              <w:drawing>
                <wp:inline distT="0" distB="0" distL="0" distR="0" wp14:anchorId="248536A3" wp14:editId="35FF7BAB">
                  <wp:extent cx="1285875" cy="10096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p>
        </w:tc>
        <w:tc>
          <w:tcPr>
            <w:tcW w:w="4649" w:type="dxa"/>
            <w:vAlign w:val="center"/>
          </w:tcPr>
          <w:p w14:paraId="497299FD" w14:textId="77777777" w:rsidR="00467D3B" w:rsidRPr="009F3E38" w:rsidRDefault="00983B21" w:rsidP="00822860">
            <w:pPr>
              <w:pStyle w:val="Tabletext10"/>
              <w:keepNext/>
              <w:jc w:val="left"/>
            </w:pPr>
            <m:oMathPara>
              <m:oMath>
                <m:sSub>
                  <m:sSubPr>
                    <m:ctrlPr>
                      <w:rPr>
                        <w:rFonts w:ascii="Cambria Math" w:hAnsi="Cambria Math"/>
                      </w:rPr>
                    </m:ctrlPr>
                  </m:sSubPr>
                  <m:e>
                    <m:r>
                      <w:rPr>
                        <w:rFonts w:ascii="Cambria Math" w:hAnsi="Cambria Math"/>
                      </w:rPr>
                      <m:t>N</m:t>
                    </m:r>
                  </m:e>
                  <m:sub>
                    <m:r>
                      <m:rPr>
                        <m:sty m:val="p"/>
                      </m:rPr>
                      <w:rPr>
                        <w:rFonts w:ascii="Cambria Math" w:hAnsi="Cambria Math"/>
                      </w:rPr>
                      <m:t>1, Ed</m:t>
                    </m:r>
                  </m:sub>
                </m:sSub>
                <m:r>
                  <m:rPr>
                    <m:sty m:val="p"/>
                  </m:rPr>
                  <w:rPr>
                    <w:rFonts w:ascii="Cambria Math" w:hAnsi="Cambria Math"/>
                  </w:rPr>
                  <m:t xml:space="preserve"> sin</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2,Ed</m:t>
                    </m:r>
                  </m:sub>
                </m:sSub>
                <m:r>
                  <m:rPr>
                    <m:sty m:val="p"/>
                  </m:rPr>
                  <w:rPr>
                    <w:rFonts w:ascii="Cambria Math" w:hAnsi="Cambria Math"/>
                  </w:rPr>
                  <m:t xml:space="preserve"> sin</m:t>
                </m:r>
                <m:sSub>
                  <m:sSubPr>
                    <m:ctrlPr>
                      <w:rPr>
                        <w:rFonts w:ascii="Cambria Math" w:hAnsi="Cambria Math"/>
                      </w:rPr>
                    </m:ctrlPr>
                  </m:sSubPr>
                  <m:e>
                    <m:r>
                      <w:rPr>
                        <w:rFonts w:ascii="Cambria Math" w:hAnsi="Cambria Math"/>
                      </w:rPr>
                      <m:t>θ</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 xml:space="preserve">x,Rd </m:t>
                    </m:r>
                  </m:sub>
                </m:sSub>
                <m:r>
                  <m:rPr>
                    <m:sty m:val="p"/>
                  </m:rP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x</m:t>
                    </m:r>
                  </m:sub>
                </m:sSub>
              </m:oMath>
            </m:oMathPara>
          </w:p>
          <w:p w14:paraId="4C8A6E2E" w14:textId="77777777" w:rsidR="00467D3B" w:rsidRPr="009F3E38" w:rsidRDefault="00467D3B" w:rsidP="00822860">
            <w:pPr>
              <w:pStyle w:val="Tabletext10"/>
              <w:keepNext/>
              <w:jc w:val="left"/>
            </w:pPr>
            <w:r w:rsidRPr="009F3E38">
              <w:t xml:space="preserve">with </w:t>
            </w:r>
            <m:oMath>
              <m:sSub>
                <m:sSubPr>
                  <m:ctrlPr>
                    <w:rPr>
                      <w:rFonts w:ascii="Cambria Math" w:hAnsi="Cambria Math"/>
                      <w:i/>
                    </w:rPr>
                  </m:ctrlPr>
                </m:sSubPr>
                <m:e>
                  <m:r>
                    <w:rPr>
                      <w:rFonts w:ascii="Cambria Math" w:hAnsi="Cambria Math"/>
                    </w:rPr>
                    <m:t>N</m:t>
                  </m:r>
                </m:e>
                <m:sub>
                  <m:r>
                    <m:rPr>
                      <m:sty m:val="p"/>
                    </m:rPr>
                    <w:rPr>
                      <w:rFonts w:ascii="Cambria Math" w:hAnsi="Cambria Math"/>
                    </w:rPr>
                    <m:t>x,Rd</m:t>
                  </m:r>
                  <m:r>
                    <w:rPr>
                      <w:rFonts w:ascii="Cambria Math" w:hAnsi="Cambria Math"/>
                    </w:rPr>
                    <m:t xml:space="preserve"> </m:t>
                  </m:r>
                </m:sub>
              </m:sSub>
              <m:r>
                <m:rPr>
                  <m:sty m:val="p"/>
                </m:rPr>
                <w:rPr>
                  <w:rFonts w:ascii="Cambria Math" w:hAnsi="Cambria Math"/>
                </w:rPr>
                <m:t>sin</m:t>
              </m:r>
              <m:sSub>
                <m:sSubPr>
                  <m:ctrlPr>
                    <w:rPr>
                      <w:rFonts w:ascii="Cambria Math" w:hAnsi="Cambria Math"/>
                      <w:i/>
                    </w:rPr>
                  </m:ctrlPr>
                </m:sSubPr>
                <m:e>
                  <m:r>
                    <w:rPr>
                      <w:rFonts w:ascii="Cambria Math" w:hAnsi="Cambria Math"/>
                    </w:rPr>
                    <m:t>θ</m:t>
                  </m:r>
                </m:e>
                <m:sub>
                  <m:r>
                    <w:rPr>
                      <w:rFonts w:ascii="Cambria Math" w:hAnsi="Cambria Math"/>
                    </w:rPr>
                    <m:t>x</m:t>
                  </m:r>
                </m:sub>
              </m:sSub>
            </m:oMath>
            <w:r w:rsidRPr="009F3E38">
              <w:t xml:space="preserve"> for X joint</w:t>
            </w:r>
            <w:r w:rsidRPr="009F3E38">
              <w:rPr>
                <w:lang w:eastAsia="ja-JP"/>
              </w:rPr>
              <w:t xml:space="preserve"> given in</w:t>
            </w:r>
            <w:r w:rsidRPr="009F3E38">
              <w:t xml:space="preserve"> Table 9.6</w:t>
            </w:r>
            <w:r w:rsidRPr="009F3E38">
              <w:rPr>
                <w:lang w:eastAsia="ja-JP"/>
              </w:rPr>
              <w:t>,</w:t>
            </w:r>
            <w:r w:rsidRPr="009F3E38">
              <w:t xml:space="preserve"> being the larger of the </w:t>
            </w:r>
            <w:r w:rsidRPr="009F3E38">
              <w:rPr>
                <w:lang w:eastAsia="ja-JP"/>
              </w:rPr>
              <w:t xml:space="preserve">values of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r>
                        <m:rPr>
                          <m:sty m:val="p"/>
                        </m:rPr>
                        <w:rPr>
                          <w:rFonts w:ascii="Cambria Math" w:hAnsi="Cambria Math"/>
                        </w:rPr>
                        <m:t>, Rd</m:t>
                      </m:r>
                    </m:sub>
                  </m:sSub>
                  <m:func>
                    <m:funcPr>
                      <m:ctrlPr>
                        <w:rPr>
                          <w:rFonts w:ascii="Cambria Math" w:hAnsi="Cambria Math"/>
                        </w:rPr>
                      </m:ctrlPr>
                    </m:funcPr>
                    <m:fName>
                      <m:r>
                        <m:rPr>
                          <m:sty m:val="p"/>
                        </m:rPr>
                        <w:rPr>
                          <w:rFonts w:ascii="Cambria Math" w:hAnsi="Cambria Math"/>
                        </w:rPr>
                        <m:t>sin</m:t>
                      </m:r>
                      <m:ctrlPr>
                        <w:rPr>
                          <w:rFonts w:ascii="Cambria Math" w:hAnsi="Cambria Math"/>
                          <w:i/>
                        </w:rPr>
                      </m:ctrlPr>
                    </m:fName>
                    <m:e>
                      <m:sSub>
                        <m:sSubPr>
                          <m:ctrlPr>
                            <w:rPr>
                              <w:rFonts w:ascii="Cambria Math" w:hAnsi="Cambria Math"/>
                              <w:i/>
                            </w:rPr>
                          </m:ctrlPr>
                        </m:sSubPr>
                        <m:e>
                          <m:r>
                            <w:rPr>
                              <w:rFonts w:ascii="Cambria Math" w:hAnsi="Cambria Math"/>
                            </w:rPr>
                            <m:t>θ</m:t>
                          </m:r>
                        </m:e>
                        <m:sub>
                          <m:r>
                            <w:rPr>
                              <w:rFonts w:ascii="Cambria Math" w:hAnsi="Cambria Math"/>
                            </w:rPr>
                            <m:t>1</m:t>
                          </m:r>
                        </m:sub>
                      </m:sSub>
                    </m:e>
                  </m:func>
                </m:e>
              </m:d>
            </m:oMath>
            <w:r w:rsidRPr="009F3E38">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2</m:t>
                      </m:r>
                      <m:r>
                        <m:rPr>
                          <m:sty m:val="p"/>
                        </m:rPr>
                        <w:rPr>
                          <w:rFonts w:ascii="Cambria Math" w:hAnsi="Cambria Math"/>
                        </w:rPr>
                        <m:t>,Rd</m:t>
                      </m:r>
                    </m:sub>
                  </m:sSub>
                  <m:func>
                    <m:funcPr>
                      <m:ctrlPr>
                        <w:rPr>
                          <w:rFonts w:ascii="Cambria Math" w:hAnsi="Cambria Math"/>
                        </w:rPr>
                      </m:ctrlPr>
                    </m:funcPr>
                    <m:fName>
                      <m:r>
                        <m:rPr>
                          <m:sty m:val="p"/>
                        </m:rPr>
                        <w:rPr>
                          <w:rFonts w:ascii="Cambria Math" w:hAnsi="Cambria Math"/>
                        </w:rPr>
                        <m:t>sin</m:t>
                      </m:r>
                      <m:ctrlPr>
                        <w:rPr>
                          <w:rFonts w:ascii="Cambria Math" w:hAnsi="Cambria Math"/>
                          <w:i/>
                        </w:rPr>
                      </m:ctrlPr>
                    </m:fName>
                    <m:e>
                      <m:sSub>
                        <m:sSubPr>
                          <m:ctrlPr>
                            <w:rPr>
                              <w:rFonts w:ascii="Cambria Math" w:hAnsi="Cambria Math"/>
                              <w:i/>
                            </w:rPr>
                          </m:ctrlPr>
                        </m:sSubPr>
                        <m:e>
                          <m:r>
                            <w:rPr>
                              <w:rFonts w:ascii="Cambria Math" w:hAnsi="Cambria Math"/>
                            </w:rPr>
                            <m:t>θ</m:t>
                          </m:r>
                        </m:e>
                        <m:sub>
                          <m:r>
                            <w:rPr>
                              <w:rFonts w:ascii="Cambria Math" w:hAnsi="Cambria Math"/>
                            </w:rPr>
                            <m:t>2</m:t>
                          </m:r>
                        </m:sub>
                      </m:sSub>
                    </m:e>
                  </m:func>
                </m:e>
              </m:d>
            </m:oMath>
            <w:r w:rsidRPr="009F3E38">
              <w:t>.</w:t>
            </w:r>
          </w:p>
        </w:tc>
      </w:tr>
      <w:tr w:rsidR="00467D3B" w:rsidRPr="009F3E38" w14:paraId="35A247E3" w14:textId="77777777" w:rsidTr="00067205">
        <w:trPr>
          <w:cantSplit/>
          <w:jc w:val="center"/>
        </w:trPr>
        <w:tc>
          <w:tcPr>
            <w:tcW w:w="2694" w:type="dxa"/>
            <w:vAlign w:val="center"/>
          </w:tcPr>
          <w:p w14:paraId="3BE4485B" w14:textId="736CFA7C" w:rsidR="00467D3B" w:rsidRPr="009F3E38" w:rsidRDefault="00467D3B" w:rsidP="00822860">
            <w:pPr>
              <w:pStyle w:val="Tabletext10"/>
              <w:keepNext/>
              <w:jc w:val="left"/>
              <w:rPr>
                <w:b/>
              </w:rPr>
            </w:pPr>
            <w:r w:rsidRPr="009F3E38">
              <w:rPr>
                <w:b/>
              </w:rPr>
              <w:t xml:space="preserve">DK gap </w:t>
            </w:r>
            <w:r w:rsidR="00546B7C" w:rsidRPr="009F3E38">
              <w:rPr>
                <w:b/>
              </w:rPr>
              <w:t>joint configuration</w:t>
            </w:r>
            <w:r w:rsidR="000D51BE" w:rsidRPr="009F3E38">
              <w:rPr>
                <w:b/>
              </w:rPr>
              <w:t>s</w:t>
            </w:r>
          </w:p>
        </w:tc>
        <w:tc>
          <w:tcPr>
            <w:tcW w:w="2409" w:type="dxa"/>
            <w:vAlign w:val="center"/>
          </w:tcPr>
          <w:p w14:paraId="3FB8916B" w14:textId="77777777" w:rsidR="00467D3B" w:rsidRPr="009F3E38" w:rsidRDefault="00467D3B" w:rsidP="00822860">
            <w:pPr>
              <w:pStyle w:val="Tabletext10"/>
              <w:keepNext/>
              <w:jc w:val="left"/>
            </w:pPr>
          </w:p>
        </w:tc>
        <w:tc>
          <w:tcPr>
            <w:tcW w:w="4649" w:type="dxa"/>
            <w:vAlign w:val="center"/>
          </w:tcPr>
          <w:p w14:paraId="26AF7EDA" w14:textId="77777777" w:rsidR="00467D3B" w:rsidRPr="009F3E38" w:rsidRDefault="00467D3B" w:rsidP="00822860">
            <w:pPr>
              <w:pStyle w:val="Tabletext10"/>
              <w:keepNext/>
              <w:jc w:val="left"/>
              <w:rPr>
                <w:i/>
                <w:lang w:eastAsia="ja-JP"/>
              </w:rPr>
            </w:pPr>
          </w:p>
        </w:tc>
      </w:tr>
      <w:tr w:rsidR="00467D3B" w:rsidRPr="009F3E38" w14:paraId="1C0D0E45" w14:textId="77777777" w:rsidTr="00067205">
        <w:trPr>
          <w:cantSplit/>
          <w:jc w:val="center"/>
        </w:trPr>
        <w:tc>
          <w:tcPr>
            <w:tcW w:w="2694" w:type="dxa"/>
            <w:vAlign w:val="center"/>
          </w:tcPr>
          <w:p w14:paraId="2DACAF60" w14:textId="77777777" w:rsidR="00467D3B" w:rsidRPr="009F3E38" w:rsidRDefault="00467D3B" w:rsidP="00B23B31">
            <w:pPr>
              <w:pStyle w:val="Tabletext10"/>
              <w:keepNext/>
              <w:jc w:val="left"/>
            </w:pPr>
            <w:r w:rsidRPr="009F3E38">
              <w:t>Forces in members</w:t>
            </w:r>
            <w:r w:rsidR="00B23B31" w:rsidRPr="009F3E38">
              <w:t> </w:t>
            </w:r>
            <w:r w:rsidRPr="009F3E38">
              <w:t>1 are in compression and members</w:t>
            </w:r>
            <w:r w:rsidR="00B23B31" w:rsidRPr="009F3E38">
              <w:t> </w:t>
            </w:r>
            <w:r w:rsidRPr="009F3E38">
              <w:t>2 in tension.</w:t>
            </w:r>
          </w:p>
        </w:tc>
        <w:tc>
          <w:tcPr>
            <w:tcW w:w="2409" w:type="dxa"/>
            <w:vAlign w:val="center"/>
          </w:tcPr>
          <w:p w14:paraId="54D0BC88" w14:textId="5DF6488A" w:rsidR="00467D3B" w:rsidRPr="009F3E38" w:rsidRDefault="003D0D9C" w:rsidP="00822860">
            <w:pPr>
              <w:pStyle w:val="Tabletext10"/>
              <w:keepNext/>
              <w:jc w:val="center"/>
            </w:pPr>
            <w:r>
              <w:rPr>
                <w:noProof/>
                <w:lang w:eastAsia="en-GB"/>
              </w:rPr>
              <w:drawing>
                <wp:inline distT="0" distB="0" distL="0" distR="0" wp14:anchorId="578DA2D1" wp14:editId="1B6A7424">
                  <wp:extent cx="1419225" cy="8572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19225" cy="857250"/>
                          </a:xfrm>
                          <a:prstGeom prst="rect">
                            <a:avLst/>
                          </a:prstGeom>
                          <a:noFill/>
                          <a:ln>
                            <a:noFill/>
                          </a:ln>
                        </pic:spPr>
                      </pic:pic>
                    </a:graphicData>
                  </a:graphic>
                </wp:inline>
              </w:drawing>
            </w:r>
          </w:p>
        </w:tc>
        <w:tc>
          <w:tcPr>
            <w:tcW w:w="4649" w:type="dxa"/>
            <w:vAlign w:val="center"/>
          </w:tcPr>
          <w:p w14:paraId="66DD9242" w14:textId="77777777" w:rsidR="00467D3B" w:rsidRPr="009F3E38" w:rsidRDefault="00983B21" w:rsidP="00822860">
            <w:pPr>
              <w:pStyle w:val="Tabletext10"/>
              <w:keepNext/>
              <w:jc w:val="left"/>
            </w:pPr>
            <m:oMath>
              <m:sSub>
                <m:sSubPr>
                  <m:ctrlPr>
                    <w:rPr>
                      <w:rFonts w:ascii="Cambria Math" w:hAnsi="Cambria Math"/>
                      <w:i/>
                    </w:rPr>
                  </m:ctrlPr>
                </m:sSubPr>
                <m:e>
                  <m:r>
                    <w:rPr>
                      <w:rFonts w:ascii="Cambria Math" w:hAnsi="Cambria Math"/>
                    </w:rPr>
                    <m:t>N</m:t>
                  </m:r>
                </m:e>
                <m:sub>
                  <m:r>
                    <m:rPr>
                      <m:sty m:val="p"/>
                    </m:rPr>
                    <w:rPr>
                      <w:rFonts w:ascii="Cambria Math" w:hAnsi="Cambria Math"/>
                    </w:rPr>
                    <m:t>i,Ed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w:t>
            </w:r>
            <m:oMath>
              <m:r>
                <w:rPr>
                  <w:rFonts w:ascii="Cambria Math" w:hAnsi="Cambria Math"/>
                </w:rPr>
                <m:t>i=1</m:t>
              </m:r>
            </m:oMath>
            <w:r w:rsidR="00467D3B" w:rsidRPr="009F3E38">
              <w:t xml:space="preserve"> or 2)</w:t>
            </w:r>
          </w:p>
          <w:p w14:paraId="5D40DA8C" w14:textId="77777777" w:rsidR="00467D3B" w:rsidRPr="009F3E38" w:rsidRDefault="00467D3B" w:rsidP="00822860">
            <w:pPr>
              <w:pStyle w:val="Tabletext10"/>
              <w:keepNext/>
              <w:jc w:val="left"/>
            </w:pPr>
            <w:r w:rsidRPr="009F3E38">
              <w:t xml:space="preserve">with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Pr="009F3E38">
              <w:t xml:space="preserve"> for K joint</w:t>
            </w:r>
            <w:r w:rsidRPr="009F3E38">
              <w:rPr>
                <w:lang w:eastAsia="ja-JP"/>
              </w:rPr>
              <w:t xml:space="preserve"> given in</w:t>
            </w:r>
            <w:r w:rsidRPr="009F3E38">
              <w:t> Table 9.6, but with the actual chord force.</w:t>
            </w:r>
          </w:p>
        </w:tc>
      </w:tr>
      <w:tr w:rsidR="00467D3B" w:rsidRPr="009F3E38" w14:paraId="66DE3C68" w14:textId="77777777" w:rsidTr="00067205">
        <w:trPr>
          <w:cantSplit/>
          <w:jc w:val="center"/>
        </w:trPr>
        <w:tc>
          <w:tcPr>
            <w:tcW w:w="2694" w:type="dxa"/>
            <w:vAlign w:val="center"/>
          </w:tcPr>
          <w:p w14:paraId="59FDC42D" w14:textId="77777777" w:rsidR="00467D3B" w:rsidRPr="009F3E38" w:rsidRDefault="00467D3B" w:rsidP="00B23B31">
            <w:pPr>
              <w:pStyle w:val="Tabletext10"/>
              <w:keepNext/>
              <w:jc w:val="left"/>
              <w:rPr>
                <w:lang w:eastAsia="ru-RU"/>
              </w:rPr>
            </w:pPr>
            <w:r w:rsidRPr="009F3E38">
              <w:t>Forces in members</w:t>
            </w:r>
            <w:r w:rsidR="00B23B31" w:rsidRPr="009F3E38">
              <w:t> </w:t>
            </w:r>
            <w:r w:rsidRPr="009F3E38">
              <w:t>1 are in compression and members</w:t>
            </w:r>
            <w:r w:rsidR="00B23B31" w:rsidRPr="009F3E38">
              <w:t> </w:t>
            </w:r>
            <w:r w:rsidRPr="009F3E38">
              <w:t>2 in tension.</w:t>
            </w:r>
            <w:r w:rsidRPr="009F3E38">
              <w:rPr>
                <w:lang w:eastAsia="ru-RU"/>
              </w:rPr>
              <w:t xml:space="preserve"> </w:t>
            </w:r>
          </w:p>
        </w:tc>
        <w:tc>
          <w:tcPr>
            <w:tcW w:w="2409" w:type="dxa"/>
            <w:vAlign w:val="center"/>
          </w:tcPr>
          <w:p w14:paraId="775BE223" w14:textId="6F06D83F" w:rsidR="00467D3B" w:rsidRPr="009F3E38" w:rsidRDefault="003D0D9C" w:rsidP="00822860">
            <w:pPr>
              <w:pStyle w:val="Tabletext10"/>
              <w:keepNext/>
              <w:jc w:val="center"/>
            </w:pPr>
            <w:r>
              <w:rPr>
                <w:noProof/>
                <w:lang w:eastAsia="en-GB"/>
              </w:rPr>
              <w:drawing>
                <wp:inline distT="0" distB="0" distL="0" distR="0" wp14:anchorId="457700F8" wp14:editId="1E8F002F">
                  <wp:extent cx="1219200" cy="8572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tc>
        <w:tc>
          <w:tcPr>
            <w:tcW w:w="4649" w:type="dxa"/>
            <w:vAlign w:val="center"/>
          </w:tcPr>
          <w:p w14:paraId="1AFF5938" w14:textId="77777777" w:rsidR="00467D3B" w:rsidRPr="009F3E38" w:rsidRDefault="00983B21" w:rsidP="00822860">
            <w:pPr>
              <w:pStyle w:val="Tabletext10"/>
              <w:keepNext/>
              <w:jc w:val="left"/>
            </w:pPr>
            <m:oMath>
              <m:sSub>
                <m:sSubPr>
                  <m:ctrlPr>
                    <w:rPr>
                      <w:rFonts w:ascii="Cambria Math" w:hAnsi="Cambria Math"/>
                      <w:i/>
                    </w:rPr>
                  </m:ctrlPr>
                </m:sSubPr>
                <m:e>
                  <m:r>
                    <w:rPr>
                      <w:rFonts w:ascii="Cambria Math" w:hAnsi="Cambria Math"/>
                    </w:rPr>
                    <m:t>N</m:t>
                  </m:r>
                </m:e>
                <m:sub>
                  <m:r>
                    <m:rPr>
                      <m:sty m:val="p"/>
                    </m:rPr>
                    <w:rPr>
                      <w:rFonts w:ascii="Cambria Math" w:hAnsi="Cambria Math"/>
                    </w:rPr>
                    <m:t>i,Ed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w:t>
            </w:r>
            <m:oMath>
              <m:r>
                <w:rPr>
                  <w:rFonts w:ascii="Cambria Math" w:hAnsi="Cambria Math"/>
                </w:rPr>
                <m:t>i=1</m:t>
              </m:r>
            </m:oMath>
            <w:r w:rsidR="00467D3B" w:rsidRPr="009F3E38">
              <w:t xml:space="preserve"> or 2)</w:t>
            </w:r>
          </w:p>
          <w:p w14:paraId="510E809A" w14:textId="31147EFA" w:rsidR="00467D3B" w:rsidRPr="009F3E38" w:rsidRDefault="00467D3B" w:rsidP="00822860">
            <w:pPr>
              <w:pStyle w:val="Tabletext10"/>
              <w:keepNext/>
              <w:jc w:val="left"/>
            </w:pPr>
            <w:r w:rsidRPr="009F3E38">
              <w:t xml:space="preserve">with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Pr="009F3E38">
              <w:t xml:space="preserve"> for K joint</w:t>
            </w:r>
            <w:r w:rsidRPr="009F3E38">
              <w:rPr>
                <w:lang w:eastAsia="ja-JP"/>
              </w:rPr>
              <w:t xml:space="preserve"> given in Table 9.6</w:t>
            </w:r>
            <w:r w:rsidRPr="009F3E38">
              <w:t xml:space="preserve"> but with the actual chord force, </w:t>
            </w:r>
            <w:r w:rsidRPr="009F3E38">
              <w:rPr>
                <w:lang w:eastAsia="ja-JP"/>
              </w:rPr>
              <w:t xml:space="preserve">provided that </w:t>
            </w:r>
            <w:r w:rsidRPr="009F3E38">
              <w:t xml:space="preserve">the </w:t>
            </w:r>
            <w:r w:rsidRPr="009F3E38">
              <w:rPr>
                <w:lang w:eastAsia="ja-JP"/>
              </w:rPr>
              <w:t xml:space="preserve">chord </w:t>
            </w:r>
            <w:r w:rsidRPr="009F3E38">
              <w:t>cross</w:t>
            </w:r>
            <w:r w:rsidR="00A91A50">
              <w:t>-</w:t>
            </w:r>
            <w:r w:rsidRPr="009F3E38">
              <w:t>section 1</w:t>
            </w:r>
            <w:r w:rsidR="00681825" w:rsidRPr="009F3E38">
              <w:noBreakHyphen/>
              <w:t>1</w:t>
            </w:r>
            <w:r w:rsidRPr="009F3E38">
              <w:t xml:space="preserve"> in the gap satisfies the following:</w:t>
            </w:r>
          </w:p>
          <w:p w14:paraId="346863D2" w14:textId="36D25F15" w:rsidR="00467D3B" w:rsidRPr="009F3E38" w:rsidRDefault="00983B21" w:rsidP="00822860">
            <w:pPr>
              <w:pStyle w:val="Tabletext10"/>
              <w:keepNext/>
              <w:jc w:val="left"/>
              <w:rPr>
                <w:lang w:eastAsia="ja-JP"/>
              </w:rPr>
            </w:pPr>
            <m:oMathPara>
              <m:oMathParaPr>
                <m:jc m:val="left"/>
              </m:oMathParaPr>
              <m:oMath>
                <m:sSup>
                  <m:sSupPr>
                    <m:ctrlPr>
                      <w:rPr>
                        <w:rFonts w:ascii="Cambria Math" w:hAnsi="Cambria Math"/>
                        <w:lang w:eastAsia="ja-JP"/>
                      </w:rPr>
                    </m:ctrlPr>
                  </m:sSupPr>
                  <m:e>
                    <m:d>
                      <m:dPr>
                        <m:ctrlPr>
                          <w:rPr>
                            <w:rFonts w:ascii="Cambria Math" w:hAnsi="Cambria Math"/>
                            <w:lang w:eastAsia="ja-JP"/>
                          </w:rPr>
                        </m:ctrlPr>
                      </m:dPr>
                      <m:e>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0,gap,Ed</m:t>
                                </m:r>
                              </m:sub>
                            </m:sSub>
                          </m:num>
                          <m:den>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0,Rd</m:t>
                                </m:r>
                              </m:sub>
                            </m:sSub>
                          </m:den>
                        </m:f>
                      </m:e>
                    </m:d>
                  </m:e>
                  <m:sup>
                    <m:r>
                      <m:rPr>
                        <m:sty m:val="p"/>
                      </m:rPr>
                      <w:rPr>
                        <w:rFonts w:ascii="Cambria Math" w:hAnsi="Cambria Math"/>
                        <w:lang w:eastAsia="ja-JP"/>
                      </w:rPr>
                      <m:t>2</m:t>
                    </m:r>
                  </m:sup>
                </m:sSup>
                <m:r>
                  <m:rPr>
                    <m:sty m:val="p"/>
                  </m:rPr>
                  <w:rPr>
                    <w:rFonts w:ascii="Cambria Math" w:hAnsi="Cambria Math"/>
                    <w:lang w:eastAsia="ja-JP"/>
                  </w:rPr>
                  <m:t>+</m:t>
                </m:r>
                <m:sSup>
                  <m:sSupPr>
                    <m:ctrlPr>
                      <w:rPr>
                        <w:rFonts w:ascii="Cambria Math" w:hAnsi="Cambria Math"/>
                        <w:lang w:eastAsia="ja-JP"/>
                      </w:rPr>
                    </m:ctrlPr>
                  </m:sSupPr>
                  <m:e>
                    <m:d>
                      <m:dPr>
                        <m:ctrlPr>
                          <w:rPr>
                            <w:rFonts w:ascii="Cambria Math" w:hAnsi="Cambria Math"/>
                            <w:lang w:eastAsia="ja-JP"/>
                          </w:rPr>
                        </m:ctrlPr>
                      </m:dPr>
                      <m:e>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0,gap,Ed</m:t>
                                </m:r>
                              </m:sub>
                            </m:sSub>
                          </m:num>
                          <m:den>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0,gap,Rd</m:t>
                                </m:r>
                              </m:sub>
                            </m:sSub>
                          </m:den>
                        </m:f>
                      </m:e>
                    </m:d>
                  </m:e>
                  <m:sup>
                    <m:r>
                      <m:rPr>
                        <m:sty m:val="p"/>
                      </m:rPr>
                      <w:rPr>
                        <w:rFonts w:ascii="Cambria Math" w:hAnsi="Cambria Math"/>
                        <w:lang w:eastAsia="ja-JP"/>
                      </w:rPr>
                      <m:t>2</m:t>
                    </m:r>
                  </m:sup>
                </m:sSup>
                <m:r>
                  <m:rPr>
                    <m:sty m:val="p"/>
                  </m:rPr>
                  <w:rPr>
                    <w:rFonts w:ascii="Cambria Math" w:hAnsi="Cambria Math"/>
                    <w:lang w:eastAsia="ja-JP"/>
                  </w:rPr>
                  <m:t>≤1,0</m:t>
                </m:r>
              </m:oMath>
            </m:oMathPara>
          </w:p>
          <w:p w14:paraId="23CA3AE5" w14:textId="77777777" w:rsidR="00467D3B" w:rsidRPr="009F3E38" w:rsidRDefault="00467D3B" w:rsidP="00822860">
            <w:pPr>
              <w:pStyle w:val="Tabletext10"/>
              <w:keepNext/>
              <w:jc w:val="left"/>
              <w:rPr>
                <w:lang w:eastAsia="ja-JP"/>
              </w:rPr>
            </w:pPr>
            <w:r w:rsidRPr="009F3E38">
              <w:rPr>
                <w:rFonts w:eastAsia="Calibri"/>
              </w:rPr>
              <w:t>w</w:t>
            </w:r>
            <w:r w:rsidRPr="009F3E38">
              <w:rPr>
                <w:lang w:eastAsia="ja-JP"/>
              </w:rPr>
              <w:t>here:</w:t>
            </w:r>
          </w:p>
          <w:p w14:paraId="2401BD8F" w14:textId="0C06C80C" w:rsidR="00467D3B" w:rsidRPr="009F3E38" w:rsidRDefault="00983B21" w:rsidP="00822860">
            <w:pPr>
              <w:pStyle w:val="Tabletext10"/>
              <w:keepNext/>
              <w:jc w:val="left"/>
              <w:rPr>
                <w:rFonts w:eastAsia="Calibri"/>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0,Rd</m:t>
                    </m:r>
                  </m:sub>
                </m:sSub>
                <m:r>
                  <m:rPr>
                    <m:sty m:val="p"/>
                  </m:rPr>
                  <w:rPr>
                    <w:rFonts w:ascii="Cambria Math" w:hAnsi="Cambria Math"/>
                    <w:lang w:eastAsia="ja-JP"/>
                  </w:rPr>
                  <m:t>=</m:t>
                </m:r>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0</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p w14:paraId="1D267188" w14:textId="77777777" w:rsidR="00467D3B" w:rsidRPr="009F3E38" w:rsidRDefault="00983B21" w:rsidP="009772A4">
            <w:pPr>
              <w:pStyle w:val="Tabletext10"/>
              <w:keepNext/>
              <w:jc w:val="left"/>
            </w:pPr>
            <m:oMath>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0,gap,Rd</m:t>
                  </m:r>
                </m:sub>
              </m:sSub>
              <m:r>
                <m:rPr>
                  <m:sty m:val="p"/>
                </m:rPr>
                <w:rPr>
                  <w:rFonts w:ascii="Cambria Math" w:hAnsi="Cambria Math"/>
                  <w:lang w:eastAsia="ja-JP"/>
                </w:rPr>
                <m:t>=</m:t>
              </m:r>
              <m:f>
                <m:fPr>
                  <m:type m:val="lin"/>
                  <m:ctrlPr>
                    <w:rPr>
                      <w:rFonts w:ascii="Cambria Math" w:hAnsi="Cambria Math"/>
                      <w:lang w:eastAsia="ja-JP"/>
                    </w:rPr>
                  </m:ctrlPr>
                </m:fPr>
                <m:num>
                  <m:f>
                    <m:fPr>
                      <m:ctrlPr>
                        <w:rPr>
                          <w:rFonts w:ascii="Cambria Math" w:hAnsi="Cambria Math"/>
                          <w:i/>
                          <w:lang w:eastAsia="ja-JP"/>
                        </w:rPr>
                      </m:ctrlPr>
                    </m:fPr>
                    <m:num>
                      <m:r>
                        <w:rPr>
                          <w:rFonts w:ascii="Cambria Math" w:hAnsi="Cambria Math"/>
                          <w:lang w:eastAsia="ja-JP"/>
                        </w:rPr>
                        <m:t>2</m:t>
                      </m:r>
                    </m:num>
                    <m:den>
                      <m:r>
                        <w:rPr>
                          <w:rFonts w:ascii="Cambria Math" w:hAnsi="Cambria Math"/>
                          <w:lang w:eastAsia="ja-JP"/>
                        </w:rPr>
                        <m:t>π</m:t>
                      </m:r>
                    </m:den>
                  </m:f>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y</m:t>
                          </m:r>
                          <m:r>
                            <m:rPr>
                              <m:sty m:val="p"/>
                            </m:rPr>
                            <w:rPr>
                              <w:rFonts w:ascii="Cambria Math" w:hAnsi="Cambria Math"/>
                              <w:lang w:eastAsia="ja-JP"/>
                            </w:rPr>
                            <m:t>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den>
                  </m:f>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0</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w:r w:rsidR="00467D3B" w:rsidRPr="009F3E38">
              <w:rPr>
                <w:lang w:eastAsia="ja-JP"/>
              </w:rPr>
              <w:t xml:space="preserve"> </w:t>
            </w:r>
          </w:p>
        </w:tc>
      </w:tr>
      <w:tr w:rsidR="00467D3B" w:rsidRPr="009F3E38" w14:paraId="77C95CDE" w14:textId="77777777" w:rsidTr="00067205">
        <w:trPr>
          <w:cantSplit/>
          <w:jc w:val="center"/>
        </w:trPr>
        <w:tc>
          <w:tcPr>
            <w:tcW w:w="5103" w:type="dxa"/>
            <w:gridSpan w:val="2"/>
            <w:vAlign w:val="center"/>
          </w:tcPr>
          <w:p w14:paraId="76C03EFD" w14:textId="3162C50A" w:rsidR="00467D3B" w:rsidRPr="009F3E38" w:rsidRDefault="00467D3B" w:rsidP="00822860">
            <w:pPr>
              <w:pStyle w:val="Tabletext10"/>
              <w:keepNext/>
              <w:jc w:val="left"/>
              <w:rPr>
                <w:b/>
              </w:rPr>
            </w:pPr>
            <w:r w:rsidRPr="009F3E38">
              <w:rPr>
                <w:b/>
              </w:rPr>
              <w:t xml:space="preserve">KT gap </w:t>
            </w:r>
            <w:r w:rsidR="00546B7C" w:rsidRPr="009F3E38">
              <w:rPr>
                <w:b/>
              </w:rPr>
              <w:t>joint configuration</w:t>
            </w:r>
            <w:r w:rsidR="000D51BE" w:rsidRPr="009F3E38">
              <w:rPr>
                <w:b/>
              </w:rPr>
              <w:t>s</w:t>
            </w:r>
            <w:r w:rsidR="000D51BE" w:rsidRPr="009F3E38" w:rsidDel="000D51BE">
              <w:rPr>
                <w:b/>
              </w:rPr>
              <w:t xml:space="preserve"> </w:t>
            </w:r>
            <w:r w:rsidRPr="009F3E38">
              <w:rPr>
                <w:b/>
              </w:rPr>
              <w:t>(one example only)</w:t>
            </w:r>
          </w:p>
        </w:tc>
        <w:tc>
          <w:tcPr>
            <w:tcW w:w="4649" w:type="dxa"/>
            <w:vAlign w:val="center"/>
          </w:tcPr>
          <w:p w14:paraId="483D6E9D" w14:textId="77777777" w:rsidR="00467D3B" w:rsidRPr="009F3E38" w:rsidRDefault="00467D3B" w:rsidP="00822860">
            <w:pPr>
              <w:pStyle w:val="Tabletext10"/>
              <w:keepNext/>
              <w:jc w:val="left"/>
            </w:pPr>
          </w:p>
        </w:tc>
      </w:tr>
      <w:tr w:rsidR="00467D3B" w:rsidRPr="009F3E38" w14:paraId="59A13BA6" w14:textId="77777777" w:rsidTr="00067205">
        <w:trPr>
          <w:cantSplit/>
          <w:jc w:val="center"/>
        </w:trPr>
        <w:tc>
          <w:tcPr>
            <w:tcW w:w="2694" w:type="dxa"/>
            <w:tcBorders>
              <w:bottom w:val="single" w:sz="12" w:space="0" w:color="auto"/>
            </w:tcBorders>
            <w:vAlign w:val="center"/>
          </w:tcPr>
          <w:p w14:paraId="02FC96B4" w14:textId="77777777" w:rsidR="00467D3B" w:rsidRPr="009F3E38" w:rsidRDefault="00467D3B" w:rsidP="00B23B31">
            <w:pPr>
              <w:pStyle w:val="Tabletext10"/>
              <w:keepNext/>
              <w:jc w:val="left"/>
            </w:pPr>
            <w:r w:rsidRPr="009F3E38">
              <w:t>Members</w:t>
            </w:r>
            <w:r w:rsidR="00B23B31" w:rsidRPr="009F3E38">
              <w:t> </w:t>
            </w:r>
            <w:r w:rsidRPr="009F3E38">
              <w:t>1 and 3 are here in compression and member 2 is here in tension.</w:t>
            </w:r>
          </w:p>
        </w:tc>
        <w:tc>
          <w:tcPr>
            <w:tcW w:w="2409" w:type="dxa"/>
            <w:tcBorders>
              <w:bottom w:val="single" w:sz="12" w:space="0" w:color="auto"/>
            </w:tcBorders>
            <w:vAlign w:val="center"/>
          </w:tcPr>
          <w:p w14:paraId="2F2E3A27" w14:textId="70B65E56" w:rsidR="00467D3B" w:rsidRPr="009F3E38" w:rsidRDefault="003D0D9C" w:rsidP="00822860">
            <w:pPr>
              <w:pStyle w:val="Tabletext10"/>
              <w:keepNext/>
              <w:jc w:val="center"/>
            </w:pPr>
            <w:r>
              <w:rPr>
                <w:noProof/>
                <w:lang w:eastAsia="en-GB"/>
              </w:rPr>
              <w:drawing>
                <wp:inline distT="0" distB="0" distL="0" distR="0" wp14:anchorId="6ACA748B" wp14:editId="5299C8BA">
                  <wp:extent cx="1333500" cy="838200"/>
                  <wp:effectExtent l="0" t="0" r="0" b="0"/>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ln>
                            <a:noFill/>
                          </a:ln>
                        </pic:spPr>
                      </pic:pic>
                    </a:graphicData>
                  </a:graphic>
                </wp:inline>
              </w:drawing>
            </w:r>
          </w:p>
        </w:tc>
        <w:tc>
          <w:tcPr>
            <w:tcW w:w="4649" w:type="dxa"/>
            <w:tcBorders>
              <w:bottom w:val="single" w:sz="12" w:space="0" w:color="auto"/>
            </w:tcBorders>
            <w:vAlign w:val="center"/>
          </w:tcPr>
          <w:p w14:paraId="1B79BDF1" w14:textId="77777777" w:rsidR="00467D3B" w:rsidRPr="009F3E38" w:rsidRDefault="00983B21" w:rsidP="00822860">
            <w:pPr>
              <w:pStyle w:val="Tabletext10"/>
              <w:keepNext/>
              <w:jc w:val="left"/>
            </w:pPr>
            <m:oMathPara>
              <m:oMath>
                <m:sSub>
                  <m:sSubPr>
                    <m:ctrlPr>
                      <w:rPr>
                        <w:rFonts w:ascii="Cambria Math" w:hAnsi="Cambria Math"/>
                      </w:rPr>
                    </m:ctrlPr>
                  </m:sSubPr>
                  <m:e>
                    <m:r>
                      <w:rPr>
                        <w:rFonts w:ascii="Cambria Math" w:hAnsi="Cambria Math"/>
                      </w:rPr>
                      <m:t>N</m:t>
                    </m:r>
                  </m:e>
                  <m:sub>
                    <m:r>
                      <m:rPr>
                        <m:sty m:val="p"/>
                      </m:rPr>
                      <w:rPr>
                        <w:rFonts w:ascii="Cambria Math" w:hAnsi="Cambria Math"/>
                      </w:rPr>
                      <m:t>1,Ed</m:t>
                    </m:r>
                  </m:sub>
                </m:sSub>
                <m:r>
                  <m:rPr>
                    <m:sty m:val="p"/>
                  </m:rPr>
                  <w:rPr>
                    <w:rFonts w:ascii="Cambria Math" w:hAnsi="Cambria Math"/>
                  </w:rPr>
                  <m:t>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3,Ed</m:t>
                    </m:r>
                  </m:sub>
                </m:sSub>
                <m:r>
                  <m:rPr>
                    <m:sty m:val="p"/>
                  </m:rPr>
                  <w:rPr>
                    <w:rFonts w:ascii="Cambria Math" w:hAnsi="Cambria Math"/>
                  </w:rPr>
                  <m:t>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1,Rd</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oMath>
            </m:oMathPara>
          </w:p>
          <w:p w14:paraId="287893E1" w14:textId="77777777" w:rsidR="00467D3B" w:rsidRPr="009F3E38" w:rsidRDefault="00983B21" w:rsidP="00822860">
            <w:pPr>
              <w:pStyle w:val="Tabletext10"/>
              <w:keepNext/>
              <w:jc w:val="lef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2,Ed</m:t>
                    </m:r>
                  </m:sub>
                </m:sSub>
                <m:r>
                  <m:rPr>
                    <m:sty m:val="p"/>
                  </m:rPr>
                  <w:rPr>
                    <w:rFonts w:ascii="Cambria Math" w:hAnsi="Cambria Math"/>
                  </w:rPr>
                  <m:t>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1,Rd</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oMath>
            </m:oMathPara>
          </w:p>
          <w:p w14:paraId="049280EF" w14:textId="3B52AF1B" w:rsidR="005A0BD6" w:rsidRPr="009F3E38" w:rsidRDefault="00467D3B" w:rsidP="005A0BD6">
            <w:pPr>
              <w:pStyle w:val="Tabletext10"/>
              <w:keepNext/>
              <w:jc w:val="left"/>
            </w:pPr>
            <w:r w:rsidRPr="009F3E38">
              <w:t xml:space="preserve">where </w:t>
            </w:r>
            <m:oMath>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00822860" w:rsidRPr="009F3E38">
              <w:t xml:space="preserve"> is the value of </w:t>
            </w:r>
            <m:oMath>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Pr="009F3E38">
              <w:t xml:space="preserve"> for a K gap joint from Table</w:t>
            </w:r>
            <w:r w:rsidR="00822860" w:rsidRPr="009F3E38">
              <w:t> </w:t>
            </w:r>
            <w:r w:rsidRPr="009F3E38">
              <w:t>9.6 but with</w:t>
            </w:r>
            <w:r w:rsidR="005A0BD6" w:rsidRPr="009F3E38">
              <w:t>:</w:t>
            </w:r>
          </w:p>
          <w:p w14:paraId="34CDE399" w14:textId="036916BD" w:rsidR="00467D3B" w:rsidRPr="009F3E38" w:rsidRDefault="00467D3B" w:rsidP="005A0BD6">
            <w:pPr>
              <w:pStyle w:val="Tabletext10"/>
              <w:keepNext/>
              <w:jc w:val="left"/>
            </w:pPr>
            <m:oMathPara>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num>
                  <m:den>
                    <m:r>
                      <m:rPr>
                        <m:sty m:val="p"/>
                      </m:rPr>
                      <w:rPr>
                        <w:rFonts w:ascii="Cambria Math" w:hAnsi="Cambria Math"/>
                      </w:rPr>
                      <m:t>3</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oMath>
            </m:oMathPara>
          </w:p>
        </w:tc>
      </w:tr>
      <w:tr w:rsidR="00822860" w:rsidRPr="009F3E38" w14:paraId="7EEAFDB6" w14:textId="77777777" w:rsidTr="00822860">
        <w:trPr>
          <w:cantSplit/>
          <w:jc w:val="center"/>
        </w:trPr>
        <w:tc>
          <w:tcPr>
            <w:tcW w:w="9752" w:type="dxa"/>
            <w:gridSpan w:val="3"/>
            <w:tcBorders>
              <w:top w:val="single" w:sz="12" w:space="0" w:color="auto"/>
              <w:bottom w:val="single" w:sz="12" w:space="0" w:color="auto"/>
            </w:tcBorders>
            <w:vAlign w:val="center"/>
          </w:tcPr>
          <w:p w14:paraId="5AFB5F91" w14:textId="70BF5905" w:rsidR="001027D7" w:rsidRPr="009F3E38" w:rsidRDefault="001027D7" w:rsidP="00822860">
            <w:pPr>
              <w:pStyle w:val="Tablefootnote"/>
            </w:pPr>
            <w:r w:rsidRPr="009F3E38">
              <w:rPr>
                <w:rStyle w:val="TableFootNoteXref"/>
                <w:sz w:val="15"/>
                <w:lang w:val="en-GB"/>
              </w:rPr>
              <w:t>a</w:t>
            </w:r>
            <w:r w:rsidRPr="009F3E38">
              <w:tab/>
              <w:t>Design resistance related to chord failure in Table 9.6</w:t>
            </w:r>
          </w:p>
          <w:p w14:paraId="197A2BB2" w14:textId="6E147E6A" w:rsidR="00822860" w:rsidRPr="009F3E38" w:rsidRDefault="001027D7" w:rsidP="00822860">
            <w:pPr>
              <w:pStyle w:val="Tablefootnote"/>
            </w:pPr>
            <w:r w:rsidRPr="009F3E38">
              <w:rPr>
                <w:rStyle w:val="TableFootNoteXref"/>
                <w:sz w:val="15"/>
                <w:lang w:val="en-GB"/>
              </w:rPr>
              <w:t>b</w:t>
            </w:r>
            <w:r w:rsidR="00822860" w:rsidRPr="009F3E38">
              <w:tab/>
              <w:t>Each brace should be checked individually for punching shear</w:t>
            </w:r>
            <w:r w:rsidR="00717849" w:rsidRPr="009F3E38">
              <w:t>.</w:t>
            </w:r>
          </w:p>
        </w:tc>
      </w:tr>
    </w:tbl>
    <w:p w14:paraId="18143C36" w14:textId="77777777" w:rsidR="00F434FD" w:rsidRPr="009F3E38" w:rsidRDefault="00F434FD" w:rsidP="00F434FD">
      <w:bookmarkStart w:id="1692" w:name="_Ref476044467"/>
      <w:bookmarkStart w:id="1693" w:name="_Ref476883529"/>
      <w:bookmarkStart w:id="1694" w:name="_Ref476044462"/>
    </w:p>
    <w:p w14:paraId="5B56984A" w14:textId="77777777" w:rsidR="00467D3B" w:rsidRPr="009F3E38" w:rsidRDefault="00467D3B" w:rsidP="00467D3B">
      <w:pPr>
        <w:pStyle w:val="Tabletitle"/>
        <w:spacing w:before="127"/>
      </w:pPr>
      <w:r w:rsidRPr="009F3E38">
        <w:t xml:space="preserve">Table </w:t>
      </w:r>
      <w:bookmarkEnd w:id="1692"/>
      <w:bookmarkEnd w:id="1693"/>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11</w:t>
      </w:r>
      <w:r w:rsidR="00535E15" w:rsidRPr="009F3E38">
        <w:fldChar w:fldCharType="end"/>
      </w:r>
      <w:r w:rsidRPr="009F3E38">
        <w:t xml:space="preserve"> — Design criteria for welded knee joints in CHS members</w:t>
      </w:r>
      <w:bookmarkEnd w:id="1694"/>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190"/>
        <w:gridCol w:w="5562"/>
      </w:tblGrid>
      <w:tr w:rsidR="008E4E42" w:rsidRPr="009F3E38" w14:paraId="2275F251" w14:textId="77777777" w:rsidTr="00C107E2">
        <w:trPr>
          <w:cnfStyle w:val="100000000000" w:firstRow="1" w:lastRow="0" w:firstColumn="0" w:lastColumn="0" w:oddVBand="0" w:evenVBand="0" w:oddHBand="0" w:evenHBand="0" w:firstRowFirstColumn="0" w:firstRowLastColumn="0" w:lastRowFirstColumn="0" w:lastRowLastColumn="0"/>
          <w:cantSplit/>
          <w:tblHeader/>
          <w:jc w:val="center"/>
        </w:trPr>
        <w:tc>
          <w:tcPr>
            <w:tcW w:w="9752" w:type="dxa"/>
            <w:gridSpan w:val="2"/>
            <w:tcBorders>
              <w:top w:val="single" w:sz="12" w:space="0" w:color="auto"/>
              <w:bottom w:val="single" w:sz="12" w:space="0" w:color="auto"/>
            </w:tcBorders>
            <w:vAlign w:val="center"/>
          </w:tcPr>
          <w:p w14:paraId="7C360E1B" w14:textId="7A581B4D" w:rsidR="008E4E42" w:rsidRPr="009F3E38" w:rsidRDefault="008E4E42" w:rsidP="00F67AE7">
            <w:pPr>
              <w:pStyle w:val="Tabletext11"/>
              <w:jc w:val="left"/>
              <w:rPr>
                <w:b/>
                <w:lang w:eastAsia="zh-TW" w:bidi="he-IL"/>
              </w:rPr>
            </w:pPr>
            <w:r>
              <w:rPr>
                <w:b/>
                <w:lang w:eastAsia="zh-TW" w:bidi="he-IL"/>
              </w:rPr>
              <w:t>Knee j</w:t>
            </w:r>
            <w:r w:rsidRPr="009F3E38">
              <w:rPr>
                <w:b/>
                <w:lang w:eastAsia="zh-TW" w:bidi="he-IL"/>
              </w:rPr>
              <w:t>oint configuration</w:t>
            </w:r>
          </w:p>
          <w:p w14:paraId="11AC84F9" w14:textId="211C5B0D" w:rsidR="008E4E42" w:rsidRPr="009F3E38" w:rsidRDefault="008E4E42" w:rsidP="00F67AE7">
            <w:pPr>
              <w:pStyle w:val="Tabletext11"/>
              <w:jc w:val="left"/>
              <w:rPr>
                <w:b/>
                <w:lang w:eastAsia="zh-TW" w:bidi="he-IL"/>
              </w:rPr>
            </w:pPr>
          </w:p>
        </w:tc>
      </w:tr>
      <w:tr w:rsidR="00467D3B" w:rsidRPr="009F3E38" w14:paraId="45B3E319" w14:textId="77777777" w:rsidTr="00F67AE7">
        <w:trPr>
          <w:cantSplit/>
          <w:jc w:val="center"/>
        </w:trPr>
        <w:tc>
          <w:tcPr>
            <w:tcW w:w="4190" w:type="dxa"/>
            <w:vAlign w:val="center"/>
          </w:tcPr>
          <w:p w14:paraId="42CF4C10" w14:textId="1C98F582" w:rsidR="00467D3B" w:rsidRPr="009F3E38" w:rsidRDefault="003D0D9C" w:rsidP="00C92F1A">
            <w:pPr>
              <w:pStyle w:val="Tabletext11"/>
              <w:jc w:val="center"/>
              <w:rPr>
                <w:lang w:eastAsia="zh-TW" w:bidi="he-IL"/>
              </w:rPr>
            </w:pPr>
            <w:r>
              <w:rPr>
                <w:noProof/>
                <w:lang w:eastAsia="en-GB"/>
              </w:rPr>
              <w:drawing>
                <wp:inline distT="0" distB="0" distL="0" distR="0" wp14:anchorId="2E9AEBF1" wp14:editId="00176561">
                  <wp:extent cx="952500" cy="2400300"/>
                  <wp:effectExtent l="0" t="0" r="0" b="0"/>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52500" cy="2400300"/>
                          </a:xfrm>
                          <a:prstGeom prst="rect">
                            <a:avLst/>
                          </a:prstGeom>
                          <a:noFill/>
                          <a:ln>
                            <a:noFill/>
                          </a:ln>
                        </pic:spPr>
                      </pic:pic>
                    </a:graphicData>
                  </a:graphic>
                </wp:inline>
              </w:drawing>
            </w:r>
          </w:p>
        </w:tc>
        <w:tc>
          <w:tcPr>
            <w:tcW w:w="5562" w:type="dxa"/>
            <w:vAlign w:val="center"/>
          </w:tcPr>
          <w:p w14:paraId="25A5C925" w14:textId="57DDC1C9" w:rsidR="00467D3B" w:rsidRPr="009F3E38" w:rsidRDefault="00467D3B" w:rsidP="00B23B31">
            <w:pPr>
              <w:pStyle w:val="Tabletext11"/>
            </w:pPr>
            <w:r w:rsidRPr="009F3E38">
              <w:t xml:space="preserve">The cross-section should be </w:t>
            </w:r>
            <w:r w:rsidR="00415853">
              <w:t>c</w:t>
            </w:r>
            <w:r w:rsidR="00415853" w:rsidRPr="009F3E38">
              <w:t>lass </w:t>
            </w:r>
            <w:r w:rsidRPr="009F3E38">
              <w:t xml:space="preserve">1 for axial loading, see </w:t>
            </w:r>
          </w:p>
          <w:p w14:paraId="64226748" w14:textId="77777777" w:rsidR="00467D3B" w:rsidRPr="009F3E38" w:rsidRDefault="002E1979" w:rsidP="00B23B31">
            <w:pPr>
              <w:pStyle w:val="Tabletext11"/>
            </w:pPr>
            <w:r w:rsidRPr="009F3E38">
              <w:t>EN </w:t>
            </w:r>
            <w:r w:rsidR="00467D3B" w:rsidRPr="009F3E38">
              <w:t>1993</w:t>
            </w:r>
            <w:r w:rsidR="00681825" w:rsidRPr="009F3E38">
              <w:noBreakHyphen/>
              <w:t>1</w:t>
            </w:r>
            <w:r w:rsidR="00681825" w:rsidRPr="009F3E38">
              <w:noBreakHyphen/>
              <w:t>1</w:t>
            </w:r>
            <w:r w:rsidR="00467D3B" w:rsidRPr="009F3E38">
              <w:t>.</w:t>
            </w:r>
          </w:p>
          <w:p w14:paraId="16E12301" w14:textId="77777777" w:rsidR="00467D3B" w:rsidRPr="009F3E38" w:rsidRDefault="00983B21" w:rsidP="00B23B31">
            <w:pPr>
              <w:pStyle w:val="Tabletext11"/>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0,Ed</m:t>
                    </m:r>
                  </m:sub>
                </m:sSub>
                <m:r>
                  <m:rPr>
                    <m:sty m:val="p"/>
                  </m:rPr>
                  <w:rPr>
                    <w:rFonts w:ascii="Cambria Math" w:hAnsi="Cambria Math"/>
                  </w:rPr>
                  <m:t>≤0,2</m:t>
                </m:r>
                <m:sSub>
                  <m:sSubPr>
                    <m:ctrlPr>
                      <w:rPr>
                        <w:rFonts w:ascii="Cambria Math" w:hAnsi="Cambria Math"/>
                      </w:rPr>
                    </m:ctrlPr>
                  </m:sSubPr>
                  <m:e>
                    <m:r>
                      <w:rPr>
                        <w:rFonts w:ascii="Cambria Math" w:hAnsi="Cambria Math"/>
                      </w:rPr>
                      <m:t xml:space="preserve"> N</m:t>
                    </m:r>
                  </m:e>
                  <m:sub>
                    <m:r>
                      <m:rPr>
                        <m:sty m:val="p"/>
                      </m:rPr>
                      <w:rPr>
                        <w:rFonts w:ascii="Cambria Math" w:hAnsi="Cambria Math"/>
                      </w:rPr>
                      <m:t>0,Rd</m:t>
                    </m:r>
                  </m:sub>
                </m:sSub>
              </m:oMath>
            </m:oMathPara>
          </w:p>
          <w:p w14:paraId="56089BC7" w14:textId="77777777" w:rsidR="00467D3B" w:rsidRPr="009F3E38" w:rsidRDefault="00983B21" w:rsidP="00B23B31">
            <w:pPr>
              <w:pStyle w:val="Tabletext11"/>
              <w:tabs>
                <w:tab w:val="left" w:pos="1772"/>
              </w:tabs>
            </w:pPr>
            <m:oMath>
              <m:sSub>
                <m:sSubPr>
                  <m:ctrlPr>
                    <w:rPr>
                      <w:rFonts w:ascii="Cambria Math" w:hAnsi="Cambria Math"/>
                    </w:rPr>
                  </m:ctrlPr>
                </m:sSubPr>
                <m:e>
                  <m:r>
                    <w:rPr>
                      <w:rFonts w:ascii="Cambria Math" w:hAnsi="Cambria Math"/>
                    </w:rPr>
                    <m:t>V</m:t>
                  </m:r>
                </m:e>
                <m:sub>
                  <m:r>
                    <m:rPr>
                      <m:sty m:val="p"/>
                    </m:rPr>
                    <w:rPr>
                      <w:rFonts w:ascii="Cambria Math" w:hAnsi="Cambria Math"/>
                    </w:rPr>
                    <m:t>0,Ed</m:t>
                  </m:r>
                </m:sub>
              </m:sSub>
              <m:r>
                <m:rPr>
                  <m:sty m:val="p"/>
                </m:rPr>
                <w:rPr>
                  <w:rFonts w:ascii="Cambria Math" w:hAnsi="Cambria Math"/>
                </w:rPr>
                <m:t>≤0,5</m:t>
              </m:r>
              <m:sSub>
                <m:sSubPr>
                  <m:ctrlPr>
                    <w:rPr>
                      <w:rFonts w:ascii="Cambria Math" w:hAnsi="Cambria Math"/>
                    </w:rPr>
                  </m:ctrlPr>
                </m:sSubPr>
                <m:e>
                  <m:r>
                    <w:rPr>
                      <w:rFonts w:ascii="Cambria Math" w:hAnsi="Cambria Math"/>
                    </w:rPr>
                    <m:t xml:space="preserve"> V</m:t>
                  </m:r>
                </m:e>
                <m:sub>
                  <m:r>
                    <m:rPr>
                      <m:sty m:val="p"/>
                    </m:rPr>
                    <w:rPr>
                      <w:rFonts w:ascii="Cambria Math" w:hAnsi="Cambria Math"/>
                    </w:rPr>
                    <m:t>0,Rd</m:t>
                  </m:r>
                </m:sub>
              </m:sSub>
            </m:oMath>
            <w:r w:rsidR="00467D3B" w:rsidRPr="009F3E38">
              <w:tab/>
              <w:t>and</w:t>
            </w:r>
          </w:p>
          <w:p w14:paraId="234D06E6" w14:textId="77777777" w:rsidR="00467D3B" w:rsidRPr="009F3E38" w:rsidRDefault="00983B21" w:rsidP="00B23B31">
            <w:pPr>
              <w:pStyle w:val="Tabletext11"/>
            </w:pPr>
            <m:oMathPara>
              <m:oMathParaPr>
                <m:jc m:val="left"/>
              </m:oMathParaP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0,Ed</m:t>
                            </m:r>
                          </m:sub>
                        </m:sSub>
                      </m:e>
                    </m:d>
                  </m:num>
                  <m:den>
                    <m:sSub>
                      <m:sSubPr>
                        <m:ctrlPr>
                          <w:rPr>
                            <w:rFonts w:ascii="Cambria Math" w:hAnsi="Cambria Math"/>
                          </w:rPr>
                        </m:ctrlPr>
                      </m:sSubPr>
                      <m:e>
                        <m:r>
                          <w:rPr>
                            <w:rFonts w:ascii="Cambria Math" w:hAnsi="Cambria Math"/>
                          </w:rPr>
                          <m:t>N</m:t>
                        </m:r>
                      </m:e>
                      <m:sub>
                        <m:r>
                          <m:rPr>
                            <m:sty m:val="p"/>
                          </m:rPr>
                          <w:rPr>
                            <w:rFonts w:ascii="Cambria Math" w:hAnsi="Cambria Math"/>
                          </w:rPr>
                          <m:t>0,Rd</m:t>
                        </m:r>
                      </m:sub>
                    </m:sSub>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ip,0,Ed</m:t>
                            </m:r>
                          </m:sub>
                        </m:sSub>
                      </m:e>
                    </m:d>
                  </m:num>
                  <m:den>
                    <m:sSub>
                      <m:sSubPr>
                        <m:ctrlPr>
                          <w:rPr>
                            <w:rFonts w:ascii="Cambria Math" w:hAnsi="Cambria Math"/>
                          </w:rPr>
                        </m:ctrlPr>
                      </m:sSubPr>
                      <m:e>
                        <m:r>
                          <w:rPr>
                            <w:rFonts w:ascii="Cambria Math" w:hAnsi="Cambria Math"/>
                          </w:rPr>
                          <m:t>M</m:t>
                        </m:r>
                      </m:e>
                      <m:sub>
                        <m:r>
                          <m:rPr>
                            <m:sty m:val="p"/>
                          </m:rPr>
                          <w:rPr>
                            <w:rFonts w:ascii="Cambria Math" w:hAnsi="Cambria Math"/>
                          </w:rPr>
                          <m:t>ip,0,Rd</m:t>
                        </m:r>
                      </m:sub>
                    </m:sSub>
                  </m:den>
                </m:f>
                <m:r>
                  <m:rPr>
                    <m:sty m:val="p"/>
                  </m:rPr>
                  <w:rPr>
                    <w:rFonts w:ascii="Cambria Math" w:hAnsi="Cambria Math"/>
                  </w:rPr>
                  <m:t>≤</m:t>
                </m:r>
                <m:r>
                  <w:rPr>
                    <w:rFonts w:ascii="Cambria Math" w:hAnsi="Cambria Math"/>
                  </w:rPr>
                  <m:t>κ</m:t>
                </m:r>
              </m:oMath>
            </m:oMathPara>
          </w:p>
          <w:p w14:paraId="5D0E64B8" w14:textId="77777777" w:rsidR="00467D3B" w:rsidRPr="009F3E38" w:rsidRDefault="00467D3B" w:rsidP="00B23B31">
            <w:pPr>
              <w:pStyle w:val="Tabletext11"/>
            </w:pPr>
            <w:r w:rsidRPr="009F3E38">
              <w:t xml:space="preserve">For </w:t>
            </w:r>
            <m:oMath>
              <m:sSup>
                <m:sSupPr>
                  <m:ctrlPr>
                    <w:rPr>
                      <w:rFonts w:ascii="Cambria Math" w:hAnsi="Cambria Math"/>
                    </w:rPr>
                  </m:ctrlPr>
                </m:sSupPr>
                <m:e>
                  <m:r>
                    <m:rPr>
                      <m:sty m:val="p"/>
                    </m:rPr>
                    <w:rPr>
                      <w:rFonts w:ascii="Cambria Math" w:hAnsi="Cambria Math"/>
                    </w:rPr>
                    <m:t>90</m:t>
                  </m:r>
                </m:e>
                <m:sup>
                  <m:r>
                    <m:rPr>
                      <m:sty m:val="p"/>
                    </m:rPr>
                    <w:rPr>
                      <w:rFonts w:ascii="Cambria Math" w:hAnsi="Cambria Math"/>
                    </w:rPr>
                    <m:t>o</m:t>
                  </m:r>
                </m:sup>
              </m:sSup>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135</m:t>
                  </m:r>
                </m:e>
                <m:sup>
                  <m:r>
                    <m:rPr>
                      <m:sty m:val="p"/>
                    </m:rPr>
                    <w:rPr>
                      <w:rFonts w:ascii="Cambria Math" w:hAnsi="Cambria Math"/>
                    </w:rPr>
                    <m:t>o</m:t>
                  </m:r>
                </m:sup>
              </m:sSup>
            </m:oMath>
            <w:r w:rsidRPr="009F3E38">
              <w:t xml:space="preserve">   </w:t>
            </w:r>
            <m:oMath>
              <m:r>
                <w:rPr>
                  <w:rFonts w:ascii="Cambria Math" w:hAnsi="Cambria Math"/>
                </w:rPr>
                <m:t>κ</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0,05</m:t>
                      </m:r>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+0,77</m:t>
                          </m:r>
                        </m:den>
                      </m:f>
                    </m:e>
                  </m:d>
                </m:e>
                <m:sup>
                  <m:r>
                    <m:rPr>
                      <m:sty m:val="p"/>
                    </m:rPr>
                    <w:rPr>
                      <w:rFonts w:ascii="Cambria Math" w:hAnsi="Cambria Math"/>
                    </w:rPr>
                    <m:t>-1,2</m:t>
                  </m:r>
                </m:sup>
              </m:sSup>
              <m:r>
                <w:rPr>
                  <w:rFonts w:ascii="Cambria Math" w:hAnsi="Cambria Math"/>
                </w:rPr>
                <m:t>ε</m:t>
              </m:r>
            </m:oMath>
          </w:p>
          <w:p w14:paraId="0C3AC568" w14:textId="77777777" w:rsidR="00467D3B" w:rsidRPr="009F3E38" w:rsidRDefault="00467D3B" w:rsidP="00B23B31">
            <w:pPr>
              <w:pStyle w:val="Tabletext11"/>
            </w:pPr>
            <w:r w:rsidRPr="009F3E38">
              <w:t xml:space="preserve">with </w:t>
            </w:r>
            <m:oMath>
              <m:r>
                <m:rPr>
                  <m:sty m:val="p"/>
                </m:rPr>
                <w:rPr>
                  <w:rFonts w:ascii="Cambria Math" w:hAnsi="Cambria Math"/>
                </w:rPr>
                <w:sym w:font="Symbol" w:char="F065"/>
              </m:r>
              <m:r>
                <m:rPr>
                  <m:sty m:val="p"/>
                </m:rPr>
                <w:rPr>
                  <w:rFonts w:ascii="Cambria Math" w:hAnsi="Cambria Math"/>
                </w:rPr>
                <m:t xml:space="preserve"> =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235</m:t>
                      </m:r>
                    </m:num>
                    <m:den>
                      <m:sSub>
                        <m:sSubPr>
                          <m:ctrlPr>
                            <w:rPr>
                              <w:rFonts w:ascii="Cambria Math" w:hAnsi="Cambria Math"/>
                            </w:rPr>
                          </m:ctrlPr>
                        </m:sSubPr>
                        <m:e>
                          <m:r>
                            <w:rPr>
                              <w:rFonts w:ascii="Cambria Math" w:hAnsi="Cambria Math"/>
                            </w:rPr>
                            <m:t>f</m:t>
                          </m:r>
                        </m:e>
                        <m:sub>
                          <m:r>
                            <m:rPr>
                              <m:sty m:val="p"/>
                            </m:rPr>
                            <w:rPr>
                              <w:rFonts w:ascii="Cambria Math" w:hAnsi="Cambria Math"/>
                            </w:rPr>
                            <m:t>y0</m:t>
                          </m:r>
                        </m:sub>
                      </m:sSub>
                    </m:den>
                  </m:f>
                </m:e>
              </m:rad>
            </m:oMath>
          </w:p>
        </w:tc>
      </w:tr>
      <w:tr w:rsidR="00467D3B" w:rsidRPr="009F3E38" w14:paraId="4DE073CB" w14:textId="77777777" w:rsidTr="00F67AE7">
        <w:trPr>
          <w:cantSplit/>
          <w:jc w:val="center"/>
        </w:trPr>
        <w:tc>
          <w:tcPr>
            <w:tcW w:w="9752" w:type="dxa"/>
            <w:gridSpan w:val="2"/>
            <w:vAlign w:val="center"/>
          </w:tcPr>
          <w:p w14:paraId="211C1864" w14:textId="71602178" w:rsidR="00467D3B" w:rsidRPr="009F3E38" w:rsidRDefault="00467D3B" w:rsidP="00B23B31">
            <w:pPr>
              <w:pStyle w:val="Tabletext11"/>
              <w:rPr>
                <w:b/>
                <w:highlight w:val="lightGray"/>
                <w:lang w:eastAsia="zh-TW" w:bidi="he-IL"/>
              </w:rPr>
            </w:pPr>
            <w:r w:rsidRPr="009F3E38">
              <w:rPr>
                <w:b/>
                <w:lang w:eastAsia="zh-TW" w:bidi="he-IL"/>
              </w:rPr>
              <w:t>Knee joint</w:t>
            </w:r>
            <w:r w:rsidR="008E4E42">
              <w:rPr>
                <w:b/>
                <w:lang w:eastAsia="zh-TW" w:bidi="he-IL"/>
              </w:rPr>
              <w:t xml:space="preserve"> configuration</w:t>
            </w:r>
            <w:r w:rsidRPr="009F3E38">
              <w:rPr>
                <w:b/>
                <w:lang w:eastAsia="zh-TW" w:bidi="he-IL"/>
              </w:rPr>
              <w:t xml:space="preserve"> with inserted plate</w:t>
            </w:r>
          </w:p>
        </w:tc>
      </w:tr>
      <w:tr w:rsidR="00467D3B" w:rsidRPr="009F3E38" w14:paraId="1E1583F3" w14:textId="77777777" w:rsidTr="00F67AE7">
        <w:trPr>
          <w:cantSplit/>
          <w:jc w:val="center"/>
        </w:trPr>
        <w:tc>
          <w:tcPr>
            <w:tcW w:w="4190" w:type="dxa"/>
            <w:vAlign w:val="center"/>
          </w:tcPr>
          <w:p w14:paraId="36C706D1" w14:textId="515184DA" w:rsidR="00467D3B" w:rsidRPr="009F3E38" w:rsidRDefault="003D0D9C" w:rsidP="00D11B40">
            <w:pPr>
              <w:pStyle w:val="Tabletext11"/>
              <w:jc w:val="center"/>
              <w:rPr>
                <w:lang w:eastAsia="zh-TW" w:bidi="he-IL"/>
              </w:rPr>
            </w:pPr>
            <w:r>
              <w:rPr>
                <w:noProof/>
                <w:lang w:eastAsia="en-GB"/>
              </w:rPr>
              <w:drawing>
                <wp:inline distT="0" distB="0" distL="0" distR="0" wp14:anchorId="5E3254E3" wp14:editId="03398936">
                  <wp:extent cx="952500" cy="2400300"/>
                  <wp:effectExtent l="0" t="0" r="0" b="0"/>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52500" cy="2400300"/>
                          </a:xfrm>
                          <a:prstGeom prst="rect">
                            <a:avLst/>
                          </a:prstGeom>
                          <a:noFill/>
                          <a:ln>
                            <a:noFill/>
                          </a:ln>
                        </pic:spPr>
                      </pic:pic>
                    </a:graphicData>
                  </a:graphic>
                </wp:inline>
              </w:drawing>
            </w:r>
          </w:p>
        </w:tc>
        <w:tc>
          <w:tcPr>
            <w:tcW w:w="5562" w:type="dxa"/>
            <w:vAlign w:val="center"/>
          </w:tcPr>
          <w:p w14:paraId="0C5D5220" w14:textId="0FF0F68D" w:rsidR="00467D3B" w:rsidRPr="009F3E38" w:rsidRDefault="00467D3B" w:rsidP="00B23B31">
            <w:pPr>
              <w:pStyle w:val="Tabletext11"/>
              <w:rPr>
                <w:lang w:eastAsia="zh-TW" w:bidi="he-IL"/>
              </w:rPr>
            </w:pPr>
            <w:r w:rsidRPr="009F3E38">
              <w:rPr>
                <w:lang w:eastAsia="zh-TW" w:bidi="he-IL"/>
              </w:rPr>
              <w:t xml:space="preserve">The cross-section should be </w:t>
            </w:r>
            <w:r w:rsidR="00415853">
              <w:rPr>
                <w:lang w:eastAsia="zh-TW" w:bidi="he-IL"/>
              </w:rPr>
              <w:t>c</w:t>
            </w:r>
            <w:r w:rsidR="00415853" w:rsidRPr="009F3E38">
              <w:rPr>
                <w:lang w:eastAsia="zh-TW" w:bidi="he-IL"/>
              </w:rPr>
              <w:t>lass </w:t>
            </w:r>
            <w:r w:rsidRPr="009F3E38">
              <w:rPr>
                <w:lang w:eastAsia="zh-TW" w:bidi="he-IL"/>
              </w:rPr>
              <w:t>1 or 2 for axial loading,</w:t>
            </w:r>
          </w:p>
          <w:p w14:paraId="73245310" w14:textId="77777777" w:rsidR="00467D3B" w:rsidRPr="009F3E38" w:rsidRDefault="00467D3B" w:rsidP="00B23B31">
            <w:pPr>
              <w:pStyle w:val="Tabletext11"/>
              <w:rPr>
                <w:lang w:eastAsia="zh-TW" w:bidi="he-IL"/>
              </w:rPr>
            </w:pPr>
            <w:r w:rsidRPr="009F3E38">
              <w:rPr>
                <w:lang w:eastAsia="zh-TW" w:bidi="he-IL"/>
              </w:rPr>
              <w:t xml:space="preserve">see </w:t>
            </w:r>
            <w:r w:rsidR="002E1979" w:rsidRPr="009F3E38">
              <w:rPr>
                <w:lang w:eastAsia="zh-TW" w:bidi="he-IL"/>
              </w:rPr>
              <w:t>EN </w:t>
            </w:r>
            <w:r w:rsidRPr="009F3E38">
              <w:rPr>
                <w:lang w:eastAsia="zh-TW" w:bidi="he-IL"/>
              </w:rPr>
              <w:t>1993</w:t>
            </w:r>
            <w:r w:rsidR="00681825" w:rsidRPr="009F3E38">
              <w:rPr>
                <w:lang w:eastAsia="zh-TW" w:bidi="he-IL"/>
              </w:rPr>
              <w:noBreakHyphen/>
              <w:t>1</w:t>
            </w:r>
            <w:r w:rsidR="00681825" w:rsidRPr="009F3E38">
              <w:rPr>
                <w:lang w:eastAsia="zh-TW" w:bidi="he-IL"/>
              </w:rPr>
              <w:noBreakHyphen/>
              <w:t>1</w:t>
            </w:r>
            <w:r w:rsidRPr="009F3E38">
              <w:rPr>
                <w:lang w:eastAsia="zh-TW" w:bidi="he-IL"/>
              </w:rPr>
              <w:t>.</w:t>
            </w:r>
          </w:p>
          <w:p w14:paraId="53938AEA" w14:textId="4E01AEDD" w:rsidR="00467D3B" w:rsidRPr="009F3E38" w:rsidRDefault="00983B21" w:rsidP="00B23B31">
            <w:pPr>
              <w:pStyle w:val="Tabletext11"/>
              <w:rPr>
                <w:lang w:eastAsia="zh-TW" w:bidi="he-IL"/>
              </w:rPr>
            </w:pPr>
            <m:oMath>
              <m:sSub>
                <m:sSubPr>
                  <m:ctrlPr>
                    <w:rPr>
                      <w:rFonts w:ascii="Cambria Math" w:hAnsi="Cambria Math"/>
                      <w:lang w:eastAsia="zh-TW" w:bidi="he-IL"/>
                    </w:rPr>
                  </m:ctrlPr>
                </m:sSubPr>
                <m:e>
                  <m:r>
                    <w:rPr>
                      <w:rFonts w:ascii="Cambria Math" w:hAnsi="Cambria Math"/>
                      <w:lang w:eastAsia="zh-TW" w:bidi="he-IL"/>
                    </w:rPr>
                    <m:t>t</m:t>
                  </m:r>
                </m:e>
                <m:sub>
                  <m:r>
                    <m:rPr>
                      <m:sty m:val="p"/>
                    </m:rPr>
                    <w:rPr>
                      <w:rFonts w:ascii="Cambria Math" w:hAnsi="Cambria Math"/>
                      <w:lang w:eastAsia="zh-TW" w:bidi="he-IL"/>
                    </w:rPr>
                    <m:t>p</m:t>
                  </m:r>
                </m:sub>
              </m:sSub>
              <m:r>
                <m:rPr>
                  <m:sty m:val="p"/>
                </m:rPr>
                <w:rPr>
                  <w:rFonts w:ascii="Cambria Math" w:hAnsi="Cambria Math"/>
                  <w:lang w:eastAsia="zh-TW" w:bidi="he-IL"/>
                </w:rPr>
                <m:t>≥1,5</m:t>
              </m:r>
              <m:sSub>
                <m:sSubPr>
                  <m:ctrlPr>
                    <w:rPr>
                      <w:rFonts w:ascii="Cambria Math" w:hAnsi="Cambria Math"/>
                      <w:lang w:eastAsia="zh-TW" w:bidi="he-IL"/>
                    </w:rPr>
                  </m:ctrlPr>
                </m:sSubPr>
                <m:e>
                  <m:r>
                    <w:rPr>
                      <w:rFonts w:ascii="Cambria Math" w:hAnsi="Cambria Math"/>
                      <w:lang w:eastAsia="zh-TW" w:bidi="he-IL"/>
                    </w:rPr>
                    <m:t>t</m:t>
                  </m:r>
                </m:e>
                <m:sub>
                  <m:r>
                    <m:rPr>
                      <m:sty m:val="p"/>
                    </m:rPr>
                    <w:rPr>
                      <w:rFonts w:ascii="Cambria Math" w:hAnsi="Cambria Math"/>
                      <w:lang w:eastAsia="zh-TW" w:bidi="he-IL"/>
                    </w:rPr>
                    <m:t>0</m:t>
                  </m:r>
                </m:sub>
              </m:sSub>
            </m:oMath>
            <w:r w:rsidR="00B23B31" w:rsidRPr="009F3E38">
              <w:rPr>
                <w:lang w:eastAsia="zh-TW" w:bidi="he-IL"/>
              </w:rPr>
              <w:t xml:space="preserve"> </w:t>
            </w:r>
            <w:r w:rsidR="00A712CF" w:rsidRPr="009F3E38">
              <w:rPr>
                <w:lang w:eastAsia="zh-TW" w:bidi="he-IL"/>
              </w:rPr>
              <w:t xml:space="preserve">but </w:t>
            </w:r>
            <m:oMath>
              <m:r>
                <m:rPr>
                  <m:sty m:val="p"/>
                </m:rPr>
                <w:rPr>
                  <w:rFonts w:ascii="Cambria Math" w:hAnsi="Cambria Math"/>
                  <w:lang w:eastAsia="zh-TW" w:bidi="he-IL"/>
                </w:rPr>
                <m:t>≥10 mm</m:t>
              </m:r>
            </m:oMath>
          </w:p>
          <w:p w14:paraId="5E4527D2" w14:textId="77777777" w:rsidR="00467D3B" w:rsidRPr="009F3E38" w:rsidRDefault="00983B21" w:rsidP="00B23B31">
            <w:pPr>
              <w:pStyle w:val="Tabletext11"/>
              <w:rPr>
                <w:lang w:eastAsia="zh-TW" w:bidi="he-IL"/>
              </w:rPr>
            </w:pPr>
            <m:oMathPara>
              <m:oMath>
                <m:f>
                  <m:fPr>
                    <m:ctrlPr>
                      <w:rPr>
                        <w:rFonts w:ascii="Cambria Math" w:hAnsi="Cambria Math"/>
                        <w:lang w:eastAsia="zh-TW" w:bidi="he-IL"/>
                      </w:rPr>
                    </m:ctrlPr>
                  </m:fPr>
                  <m:num>
                    <m:d>
                      <m:dPr>
                        <m:begChr m:val="|"/>
                        <m:endChr m:val="|"/>
                        <m:ctrlPr>
                          <w:rPr>
                            <w:rFonts w:ascii="Cambria Math" w:hAnsi="Cambria Math"/>
                            <w:lang w:eastAsia="zh-TW" w:bidi="he-IL"/>
                          </w:rPr>
                        </m:ctrlPr>
                      </m:dPr>
                      <m:e>
                        <m:sSub>
                          <m:sSubPr>
                            <m:ctrlPr>
                              <w:rPr>
                                <w:rFonts w:ascii="Cambria Math" w:hAnsi="Cambria Math"/>
                                <w:lang w:eastAsia="zh-TW" w:bidi="he-IL"/>
                              </w:rPr>
                            </m:ctrlPr>
                          </m:sSubPr>
                          <m:e>
                            <m:r>
                              <w:rPr>
                                <w:rFonts w:ascii="Cambria Math" w:hAnsi="Cambria Math"/>
                                <w:lang w:eastAsia="zh-TW" w:bidi="he-IL"/>
                              </w:rPr>
                              <m:t>N</m:t>
                            </m:r>
                          </m:e>
                          <m:sub>
                            <m:r>
                              <m:rPr>
                                <m:sty m:val="p"/>
                              </m:rPr>
                              <w:rPr>
                                <w:rFonts w:ascii="Cambria Math" w:hAnsi="Cambria Math"/>
                                <w:lang w:eastAsia="zh-TW" w:bidi="he-IL"/>
                              </w:rPr>
                              <m:t>0,Ed</m:t>
                            </m:r>
                          </m:sub>
                        </m:sSub>
                      </m:e>
                    </m:d>
                  </m:num>
                  <m:den>
                    <m:sSub>
                      <m:sSubPr>
                        <m:ctrlPr>
                          <w:rPr>
                            <w:rFonts w:ascii="Cambria Math" w:hAnsi="Cambria Math"/>
                            <w:lang w:eastAsia="zh-TW" w:bidi="he-IL"/>
                          </w:rPr>
                        </m:ctrlPr>
                      </m:sSubPr>
                      <m:e>
                        <m:r>
                          <w:rPr>
                            <w:rFonts w:ascii="Cambria Math" w:hAnsi="Cambria Math"/>
                            <w:lang w:eastAsia="zh-TW" w:bidi="he-IL"/>
                          </w:rPr>
                          <m:t>N</m:t>
                        </m:r>
                      </m:e>
                      <m:sub>
                        <m:r>
                          <m:rPr>
                            <m:sty m:val="p"/>
                          </m:rPr>
                          <w:rPr>
                            <w:rFonts w:ascii="Cambria Math" w:hAnsi="Cambria Math"/>
                            <w:lang w:eastAsia="zh-TW" w:bidi="he-IL"/>
                          </w:rPr>
                          <m:t>0,Rd</m:t>
                        </m:r>
                      </m:sub>
                    </m:sSub>
                  </m:den>
                </m:f>
                <m:r>
                  <m:rPr>
                    <m:sty m:val="p"/>
                  </m:rPr>
                  <w:rPr>
                    <w:rFonts w:ascii="Cambria Math" w:hAnsi="Cambria Math"/>
                    <w:lang w:eastAsia="zh-TW" w:bidi="he-IL"/>
                  </w:rPr>
                  <m:t>+</m:t>
                </m:r>
                <m:f>
                  <m:fPr>
                    <m:ctrlPr>
                      <w:rPr>
                        <w:rFonts w:ascii="Cambria Math" w:hAnsi="Cambria Math"/>
                        <w:lang w:eastAsia="zh-TW" w:bidi="he-IL"/>
                      </w:rPr>
                    </m:ctrlPr>
                  </m:fPr>
                  <m:num>
                    <m:d>
                      <m:dPr>
                        <m:begChr m:val="|"/>
                        <m:endChr m:val="|"/>
                        <m:ctrlPr>
                          <w:rPr>
                            <w:rFonts w:ascii="Cambria Math" w:hAnsi="Cambria Math"/>
                            <w:lang w:eastAsia="zh-TW" w:bidi="he-IL"/>
                          </w:rPr>
                        </m:ctrlPr>
                      </m:dPr>
                      <m:e>
                        <m:sSub>
                          <m:sSubPr>
                            <m:ctrlPr>
                              <w:rPr>
                                <w:rFonts w:ascii="Cambria Math" w:hAnsi="Cambria Math"/>
                                <w:lang w:eastAsia="zh-TW" w:bidi="he-IL"/>
                              </w:rPr>
                            </m:ctrlPr>
                          </m:sSubPr>
                          <m:e>
                            <m:r>
                              <w:rPr>
                                <w:rFonts w:ascii="Cambria Math" w:hAnsi="Cambria Math"/>
                                <w:lang w:eastAsia="zh-TW" w:bidi="he-IL"/>
                              </w:rPr>
                              <m:t>M</m:t>
                            </m:r>
                          </m:e>
                          <m:sub>
                            <m:r>
                              <m:rPr>
                                <m:sty m:val="p"/>
                              </m:rPr>
                              <w:rPr>
                                <w:rFonts w:ascii="Cambria Math" w:hAnsi="Cambria Math"/>
                                <w:lang w:eastAsia="zh-TW" w:bidi="he-IL"/>
                              </w:rPr>
                              <m:t>ip,0,Ed</m:t>
                            </m:r>
                          </m:sub>
                        </m:sSub>
                      </m:e>
                    </m:d>
                  </m:num>
                  <m:den>
                    <m:sSub>
                      <m:sSubPr>
                        <m:ctrlPr>
                          <w:rPr>
                            <w:rFonts w:ascii="Cambria Math" w:hAnsi="Cambria Math"/>
                            <w:lang w:eastAsia="zh-TW" w:bidi="he-IL"/>
                          </w:rPr>
                        </m:ctrlPr>
                      </m:sSubPr>
                      <m:e>
                        <m:r>
                          <w:rPr>
                            <w:rFonts w:ascii="Cambria Math" w:hAnsi="Cambria Math"/>
                            <w:lang w:eastAsia="zh-TW" w:bidi="he-IL"/>
                          </w:rPr>
                          <m:t>M</m:t>
                        </m:r>
                      </m:e>
                      <m:sub>
                        <m:r>
                          <m:rPr>
                            <m:sty m:val="p"/>
                          </m:rPr>
                          <w:rPr>
                            <w:rFonts w:ascii="Cambria Math" w:hAnsi="Cambria Math"/>
                            <w:lang w:eastAsia="zh-TW" w:bidi="he-IL"/>
                          </w:rPr>
                          <m:t>ip,0,Rd</m:t>
                        </m:r>
                      </m:sub>
                    </m:sSub>
                  </m:den>
                </m:f>
                <m:r>
                  <m:rPr>
                    <m:sty m:val="p"/>
                  </m:rPr>
                  <w:rPr>
                    <w:rFonts w:ascii="Cambria Math" w:hAnsi="Cambria Math"/>
                    <w:lang w:eastAsia="zh-TW" w:bidi="he-IL"/>
                  </w:rPr>
                  <m:t>≤1,0</m:t>
                </m:r>
              </m:oMath>
            </m:oMathPara>
          </w:p>
        </w:tc>
      </w:tr>
    </w:tbl>
    <w:p w14:paraId="3A73C0E4" w14:textId="77777777" w:rsidR="00467D3B" w:rsidRPr="009F3E38" w:rsidRDefault="00467D3B" w:rsidP="00467D3B">
      <w:bookmarkStart w:id="1695" w:name="_Hlt34037852"/>
      <w:bookmarkStart w:id="1696" w:name="_Ref15965059"/>
      <w:bookmarkStart w:id="1697" w:name="_Ref33008800"/>
      <w:bookmarkStart w:id="1698" w:name="_Toc76376177"/>
      <w:bookmarkStart w:id="1699" w:name="_Toc89855235"/>
      <w:bookmarkStart w:id="1700" w:name="_Toc474417805"/>
      <w:bookmarkStart w:id="1701" w:name="_Toc477220839"/>
      <w:bookmarkStart w:id="1702" w:name="_Ref481365289"/>
      <w:bookmarkEnd w:id="1695"/>
    </w:p>
    <w:p w14:paraId="05BBCCD7" w14:textId="1FFCC987" w:rsidR="00467D3B" w:rsidRPr="009F3E38" w:rsidRDefault="00467D3B" w:rsidP="00AE2997">
      <w:pPr>
        <w:pStyle w:val="Heading3"/>
      </w:pPr>
      <w:bookmarkStart w:id="1703" w:name="_Ref510612410"/>
      <w:bookmarkStart w:id="1704" w:name="_Toc8132117"/>
      <w:bookmarkStart w:id="1705" w:name="_Toc54616990"/>
      <w:r w:rsidRPr="009F3E38">
        <w:t xml:space="preserve">Multiplanar </w:t>
      </w:r>
      <w:r w:rsidR="00546B7C" w:rsidRPr="009F3E38">
        <w:t>joint configuration</w:t>
      </w:r>
      <w:r w:rsidR="000D51BE" w:rsidRPr="009F3E38">
        <w:t>s</w:t>
      </w:r>
      <w:bookmarkEnd w:id="1696"/>
      <w:bookmarkEnd w:id="1697"/>
      <w:bookmarkEnd w:id="1698"/>
      <w:bookmarkEnd w:id="1699"/>
      <w:bookmarkEnd w:id="1700"/>
      <w:bookmarkEnd w:id="1701"/>
      <w:bookmarkEnd w:id="1702"/>
      <w:bookmarkEnd w:id="1703"/>
      <w:bookmarkEnd w:id="1704"/>
      <w:bookmarkEnd w:id="1705"/>
    </w:p>
    <w:p w14:paraId="10ADF7B3" w14:textId="2E0D2124" w:rsidR="00467D3B" w:rsidRPr="009F3E38" w:rsidRDefault="007B0A32" w:rsidP="00EA1DA5">
      <w:pPr>
        <w:keepNext/>
      </w:pPr>
      <w:bookmarkStart w:id="1706" w:name="_Ref475655445"/>
      <w:r w:rsidRPr="009F3E38">
        <w:t>(1</w:t>
      </w:r>
      <w:r w:rsidR="001B469E" w:rsidRPr="009F3E38">
        <w:t>) </w:t>
      </w:r>
      <w:r w:rsidR="00467D3B" w:rsidRPr="009F3E38">
        <w:t xml:space="preserve">The design resistance for each relevant plane of a multiplanar </w:t>
      </w:r>
      <w:r w:rsidR="00546B7C" w:rsidRPr="009F3E38">
        <w:t>joint configuration</w:t>
      </w:r>
      <w:r w:rsidR="000D51BE" w:rsidRPr="009F3E38" w:rsidDel="000D51BE">
        <w:t xml:space="preserve"> </w:t>
      </w:r>
      <w:r w:rsidR="00467D3B" w:rsidRPr="009F3E38">
        <w:t xml:space="preserve">primarily loaded by axial forces should be determined according to 9.4.2 and applying the multiplanar factor </w:t>
      </w:r>
      <m:oMath>
        <m:r>
          <w:rPr>
            <w:rFonts w:ascii="Cambria Math" w:hAnsi="Cambria Math"/>
          </w:rPr>
          <m:t>μ</m:t>
        </m:r>
      </m:oMath>
      <w:r w:rsidR="00467D3B" w:rsidRPr="009F3E38">
        <w:rPr>
          <w:i/>
        </w:rPr>
        <w:t xml:space="preserve"> </w:t>
      </w:r>
      <w:r w:rsidR="00467D3B" w:rsidRPr="009F3E38">
        <w:t xml:space="preserve">from </w:t>
      </w:r>
      <w:r w:rsidR="000D51BE" w:rsidRPr="009F3E38">
        <w:fldChar w:fldCharType="begin"/>
      </w:r>
      <w:r w:rsidR="000D51BE" w:rsidRPr="009F3E38">
        <w:instrText xml:space="preserve"> REF _Ref25065780 \h </w:instrText>
      </w:r>
      <w:r w:rsidR="00A712CF" w:rsidRPr="009F3E38">
        <w:instrText xml:space="preserve"> \* MERGEFORMAT </w:instrText>
      </w:r>
      <w:r w:rsidR="000D51BE" w:rsidRPr="009F3E38">
        <w:fldChar w:fldCharType="separate"/>
      </w:r>
      <w:r w:rsidR="00A71E2D" w:rsidRPr="009F3E38">
        <w:t xml:space="preserve">Table </w:t>
      </w:r>
      <w:r w:rsidR="00A71E2D">
        <w:rPr>
          <w:noProof/>
        </w:rPr>
        <w:t>9</w:t>
      </w:r>
      <w:r w:rsidR="00A71E2D" w:rsidRPr="009F3E38">
        <w:rPr>
          <w:noProof/>
        </w:rPr>
        <w:t>.</w:t>
      </w:r>
      <w:r w:rsidR="00A71E2D">
        <w:rPr>
          <w:noProof/>
        </w:rPr>
        <w:t>12</w:t>
      </w:r>
      <w:r w:rsidR="000D51BE" w:rsidRPr="009F3E38">
        <w:fldChar w:fldCharType="end"/>
      </w:r>
      <w:r w:rsidR="000D51BE" w:rsidRPr="009F3E38">
        <w:t xml:space="preserve"> </w:t>
      </w:r>
      <w:r w:rsidR="00467D3B" w:rsidRPr="009F3E38">
        <w:t xml:space="preserve">to the resistance for chord failure. For KK </w:t>
      </w:r>
      <w:r w:rsidR="00546B7C" w:rsidRPr="009F3E38">
        <w:t>joint configuration</w:t>
      </w:r>
      <w:r w:rsidR="000D51BE" w:rsidRPr="009F3E38">
        <w:t>s</w:t>
      </w:r>
      <w:r w:rsidR="000D51BE" w:rsidRPr="009F3E38" w:rsidDel="000D51BE">
        <w:t xml:space="preserve"> </w:t>
      </w:r>
      <w:r w:rsidR="00467D3B" w:rsidRPr="009F3E38">
        <w:t>the gap should also be checked for the interaction of shear and axial load taking account of the actual chord force.</w:t>
      </w:r>
      <w:bookmarkEnd w:id="1706"/>
      <w:r w:rsidR="00467D3B" w:rsidRPr="009F3E38">
        <w:t xml:space="preserve"> </w:t>
      </w:r>
    </w:p>
    <w:p w14:paraId="7D044C37" w14:textId="4C167A5C" w:rsidR="00467D3B" w:rsidRPr="009F3E38" w:rsidRDefault="00467D3B" w:rsidP="00D11B40">
      <w:pPr>
        <w:pStyle w:val="Tabletitle"/>
        <w:spacing w:before="127"/>
      </w:pPr>
      <w:bookmarkStart w:id="1707" w:name="_Ref475943283"/>
      <w:bookmarkStart w:id="1708" w:name="_Ref25065780"/>
      <w:bookmarkStart w:id="1709" w:name="_Ref25065776"/>
      <w:r w:rsidRPr="009F3E38">
        <w:t xml:space="preserve">Table </w:t>
      </w:r>
      <w:bookmarkEnd w:id="1707"/>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12</w:t>
      </w:r>
      <w:r w:rsidR="00535E15" w:rsidRPr="009F3E38">
        <w:fldChar w:fldCharType="end"/>
      </w:r>
      <w:bookmarkEnd w:id="1708"/>
      <w:r w:rsidRPr="009F3E38">
        <w:t xml:space="preserve"> — Multiplanar factors </w:t>
      </w:r>
      <m:oMath>
        <m:r>
          <m:rPr>
            <m:sty m:val="bi"/>
          </m:rPr>
          <w:rPr>
            <w:rFonts w:ascii="Cambria Math" w:hAnsi="Cambria Math"/>
          </w:rPr>
          <m:t>μ</m:t>
        </m:r>
      </m:oMath>
      <w:r w:rsidRPr="009F3E38">
        <w:rPr>
          <w:b w:val="0"/>
        </w:rPr>
        <w:t xml:space="preserve"> </w:t>
      </w:r>
      <w:r w:rsidRPr="009F3E38">
        <w:t xml:space="preserve">for the design resistance of </w:t>
      </w:r>
      <w:r w:rsidR="000D51BE" w:rsidRPr="009F3E38">
        <w:t xml:space="preserve">joints with CHS members in </w:t>
      </w:r>
      <w:r w:rsidRPr="009F3E38">
        <w:t xml:space="preserve">multiplanar </w:t>
      </w:r>
      <w:r w:rsidR="00546B7C" w:rsidRPr="009F3E38">
        <w:t>joint configuration</w:t>
      </w:r>
      <w:r w:rsidR="000D51BE" w:rsidRPr="009F3E38">
        <w:t>s</w:t>
      </w:r>
      <w:bookmarkEnd w:id="1709"/>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3987"/>
        <w:gridCol w:w="5765"/>
      </w:tblGrid>
      <w:tr w:rsidR="00467D3B" w:rsidRPr="009F3E38" w14:paraId="201C5E9A" w14:textId="77777777" w:rsidTr="00555186">
        <w:trPr>
          <w:cnfStyle w:val="100000000000" w:firstRow="1" w:lastRow="0" w:firstColumn="0" w:lastColumn="0" w:oddVBand="0" w:evenVBand="0" w:oddHBand="0" w:evenHBand="0" w:firstRowFirstColumn="0" w:firstRowLastColumn="0" w:lastRowFirstColumn="0" w:lastRowLastColumn="0"/>
          <w:cantSplit/>
          <w:jc w:val="center"/>
        </w:trPr>
        <w:tc>
          <w:tcPr>
            <w:tcW w:w="9752" w:type="dxa"/>
            <w:gridSpan w:val="2"/>
            <w:tcBorders>
              <w:top w:val="single" w:sz="12" w:space="0" w:color="auto"/>
            </w:tcBorders>
            <w:vAlign w:val="center"/>
          </w:tcPr>
          <w:p w14:paraId="28ECD10B" w14:textId="1F6BBF5C" w:rsidR="00467D3B" w:rsidRPr="009F3E38" w:rsidRDefault="00467D3B" w:rsidP="00D11B40">
            <w:pPr>
              <w:pStyle w:val="Tabletext11"/>
              <w:keepNext/>
              <w:rPr>
                <w:rFonts w:cs="Arial"/>
                <w:lang w:eastAsia="ja-JP"/>
              </w:rPr>
            </w:pPr>
            <w:r w:rsidRPr="009F3E38">
              <w:rPr>
                <w:b/>
              </w:rPr>
              <w:t xml:space="preserve">TT </w:t>
            </w:r>
            <w:r w:rsidR="00546B7C" w:rsidRPr="009F3E38">
              <w:rPr>
                <w:b/>
                <w:lang w:eastAsia="ja-JP"/>
              </w:rPr>
              <w:t>joint configuration</w:t>
            </w:r>
            <w:r w:rsidR="000D51BE" w:rsidRPr="009F3E38">
              <w:rPr>
                <w:b/>
                <w:lang w:eastAsia="ja-JP"/>
              </w:rPr>
              <w:t>s</w:t>
            </w:r>
            <w:r w:rsidR="000D51BE" w:rsidRPr="009F3E38" w:rsidDel="000D51BE">
              <w:rPr>
                <w:b/>
                <w:lang w:eastAsia="ja-JP"/>
              </w:rPr>
              <w:t xml:space="preserve"> </w:t>
            </w:r>
            <w:r w:rsidRPr="009F3E38">
              <w:rPr>
                <w:lang w:eastAsia="ja-JP"/>
              </w:rPr>
              <w:t>(</w:t>
            </w:r>
            <w:r w:rsidRPr="009F3E38">
              <w:t>members 1 may be either in tension or compression)</w:t>
            </w:r>
          </w:p>
        </w:tc>
      </w:tr>
      <w:tr w:rsidR="00467D3B" w:rsidRPr="009F3E38" w14:paraId="71B64B2B" w14:textId="77777777" w:rsidTr="00555186">
        <w:trPr>
          <w:cantSplit/>
          <w:jc w:val="center"/>
        </w:trPr>
        <w:tc>
          <w:tcPr>
            <w:tcW w:w="3987" w:type="dxa"/>
            <w:vAlign w:val="center"/>
          </w:tcPr>
          <w:p w14:paraId="7B65F7FC" w14:textId="77777777" w:rsidR="00467D3B" w:rsidRPr="009F3E38" w:rsidRDefault="00467D3B" w:rsidP="00D11B40">
            <w:pPr>
              <w:pStyle w:val="Tabletext11"/>
              <w:keepNext/>
              <w:rPr>
                <w:lang w:eastAsia="ja-JP"/>
              </w:rPr>
            </w:pPr>
            <w:r w:rsidRPr="009F3E38">
              <w:t>Members 1 may be either in tension or compression</w:t>
            </w:r>
          </w:p>
          <w:p w14:paraId="11E767AD" w14:textId="64178178" w:rsidR="00467D3B" w:rsidRPr="009F3E38" w:rsidRDefault="003D0D9C" w:rsidP="00D11B40">
            <w:pPr>
              <w:pStyle w:val="Tabletext11"/>
              <w:keepNext/>
              <w:jc w:val="center"/>
            </w:pPr>
            <w:r>
              <w:rPr>
                <w:noProof/>
                <w:lang w:eastAsia="en-GB"/>
              </w:rPr>
              <w:drawing>
                <wp:inline distT="0" distB="0" distL="0" distR="0" wp14:anchorId="19C2ECAC" wp14:editId="42DAEF34">
                  <wp:extent cx="1838325" cy="866775"/>
                  <wp:effectExtent l="0" t="0" r="9525" b="9525"/>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tc>
        <w:tc>
          <w:tcPr>
            <w:tcW w:w="5765" w:type="dxa"/>
            <w:vAlign w:val="center"/>
          </w:tcPr>
          <w:p w14:paraId="75810554" w14:textId="77777777" w:rsidR="00467D3B" w:rsidRPr="009F3E38" w:rsidRDefault="00467D3B" w:rsidP="00D11B40">
            <w:pPr>
              <w:pStyle w:val="Tabletext11"/>
              <w:keepNext/>
            </w:pPr>
            <m:oMathPara>
              <m:oMath>
                <m:r>
                  <w:rPr>
                    <w:rFonts w:ascii="Cambria Math" w:hAnsi="Cambria Math"/>
                  </w:rPr>
                  <m:t>μ</m:t>
                </m:r>
                <m:r>
                  <m:rPr>
                    <m:sty m:val="p"/>
                  </m:rPr>
                  <w:rPr>
                    <w:rFonts w:ascii="Cambria Math" w:hAnsi="Cambria Math"/>
                  </w:rPr>
                  <m:t>=1,0</m:t>
                </m:r>
              </m:oMath>
            </m:oMathPara>
          </w:p>
        </w:tc>
      </w:tr>
      <w:tr w:rsidR="00467D3B" w:rsidRPr="009F3E38" w14:paraId="2420FBD1" w14:textId="77777777" w:rsidTr="00555186">
        <w:trPr>
          <w:cantSplit/>
          <w:jc w:val="center"/>
        </w:trPr>
        <w:tc>
          <w:tcPr>
            <w:tcW w:w="9752" w:type="dxa"/>
            <w:gridSpan w:val="2"/>
            <w:vAlign w:val="center"/>
          </w:tcPr>
          <w:p w14:paraId="796EA0EF" w14:textId="6924DACA" w:rsidR="00467D3B" w:rsidRPr="009F3E38" w:rsidRDefault="00467D3B" w:rsidP="00D11B40">
            <w:pPr>
              <w:pStyle w:val="Tabletext11"/>
              <w:keepNext/>
            </w:pPr>
            <w:r w:rsidRPr="009F3E38">
              <w:rPr>
                <w:b/>
              </w:rPr>
              <w:t>XX</w:t>
            </w:r>
            <w:r w:rsidRPr="009F3E38">
              <w:rPr>
                <w:b/>
                <w:lang w:eastAsia="ja-JP"/>
              </w:rPr>
              <w:t xml:space="preserve"> </w:t>
            </w:r>
            <w:r w:rsidR="00546B7C" w:rsidRPr="009F3E38">
              <w:rPr>
                <w:b/>
                <w:lang w:eastAsia="ja-JP"/>
              </w:rPr>
              <w:t>joint configuration</w:t>
            </w:r>
            <w:r w:rsidR="000D51BE" w:rsidRPr="009F3E38">
              <w:rPr>
                <w:b/>
                <w:lang w:eastAsia="ja-JP"/>
              </w:rPr>
              <w:t>s</w:t>
            </w:r>
            <w:r w:rsidR="000D51BE" w:rsidRPr="009F3E38" w:rsidDel="000D51BE">
              <w:rPr>
                <w:b/>
                <w:lang w:eastAsia="ja-JP"/>
              </w:rPr>
              <w:t xml:space="preserve"> </w:t>
            </w:r>
            <w:r w:rsidRPr="009F3E38">
              <w:rPr>
                <w:lang w:eastAsia="ja-JP"/>
              </w:rPr>
              <w:t>(</w:t>
            </w:r>
            <w:r w:rsidRPr="009F3E38">
              <w:t>members 1 and 2 can be either in compression or tension)</w:t>
            </w:r>
          </w:p>
        </w:tc>
      </w:tr>
      <w:tr w:rsidR="00467D3B" w:rsidRPr="009F3E38" w14:paraId="47959B14" w14:textId="77777777" w:rsidTr="00555186">
        <w:trPr>
          <w:cantSplit/>
          <w:jc w:val="center"/>
        </w:trPr>
        <w:tc>
          <w:tcPr>
            <w:tcW w:w="3987" w:type="dxa"/>
            <w:vAlign w:val="center"/>
          </w:tcPr>
          <w:p w14:paraId="206958AB" w14:textId="77777777" w:rsidR="00467D3B" w:rsidRPr="009F3E38" w:rsidRDefault="00467D3B" w:rsidP="00D11B40">
            <w:pPr>
              <w:pStyle w:val="Tabletext11"/>
              <w:keepNext/>
            </w:pPr>
            <w:r w:rsidRPr="009F3E38">
              <w:t>Members 1 and 2 can be either in compression or tension.</w:t>
            </w:r>
          </w:p>
          <w:p w14:paraId="047B6680" w14:textId="0E94154E" w:rsidR="00467D3B" w:rsidRPr="009F3E38" w:rsidRDefault="003D0D9C" w:rsidP="00D11B40">
            <w:pPr>
              <w:pStyle w:val="Tabletext11"/>
              <w:keepNext/>
              <w:jc w:val="center"/>
            </w:pPr>
            <w:r>
              <w:rPr>
                <w:noProof/>
                <w:lang w:eastAsia="en-GB"/>
              </w:rPr>
              <w:drawing>
                <wp:inline distT="0" distB="0" distL="0" distR="0" wp14:anchorId="2A129128" wp14:editId="46B7A725">
                  <wp:extent cx="1819275" cy="1181100"/>
                  <wp:effectExtent l="0" t="0" r="9525" b="0"/>
                  <wp:docPr id="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a:ln>
                            <a:noFill/>
                          </a:ln>
                        </pic:spPr>
                      </pic:pic>
                    </a:graphicData>
                  </a:graphic>
                </wp:inline>
              </w:drawing>
            </w:r>
          </w:p>
        </w:tc>
        <w:tc>
          <w:tcPr>
            <w:tcW w:w="5765" w:type="dxa"/>
            <w:vAlign w:val="center"/>
          </w:tcPr>
          <w:p w14:paraId="0D17EFD4" w14:textId="77777777" w:rsidR="00467D3B" w:rsidRPr="009F3E38" w:rsidRDefault="00467D3B" w:rsidP="00D11B40">
            <w:pPr>
              <w:pStyle w:val="Tabletext11"/>
              <w:keepNext/>
            </w:pPr>
            <m:oMathPara>
              <m:oMath>
                <m:r>
                  <w:rPr>
                    <w:rFonts w:ascii="Cambria Math" w:hAnsi="Cambria Math"/>
                  </w:rPr>
                  <m:t>μ</m:t>
                </m:r>
                <m:r>
                  <m:rPr>
                    <m:sty m:val="p"/>
                  </m:rPr>
                  <w:rPr>
                    <w:rFonts w:ascii="Cambria Math" w:hAnsi="Cambria Math"/>
                  </w:rPr>
                  <m:t xml:space="preserve">=1+0,35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2,Ed</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1,Ed</m:t>
                        </m:r>
                      </m:sub>
                    </m:sSub>
                  </m:den>
                </m:f>
              </m:oMath>
            </m:oMathPara>
          </w:p>
          <w:p w14:paraId="6A585BC0" w14:textId="71ACF832" w:rsidR="00467D3B" w:rsidRPr="00F67AE7" w:rsidRDefault="00467D3B" w:rsidP="00D11B40">
            <w:pPr>
              <w:pStyle w:val="Note"/>
              <w:rPr>
                <w:sz w:val="22"/>
              </w:rPr>
            </w:pPr>
            <w:r w:rsidRPr="00F67AE7">
              <w:rPr>
                <w:sz w:val="22"/>
              </w:rPr>
              <w:t xml:space="preserve">Take account of the sign of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1,</m:t>
                  </m:r>
                  <m:r>
                    <m:rPr>
                      <m:sty m:val="p"/>
                    </m:rPr>
                    <w:rPr>
                      <w:rFonts w:ascii="Cambria Math" w:hAnsi="Cambria Math"/>
                      <w:sz w:val="22"/>
                    </w:rPr>
                    <m:t>Ed</m:t>
                  </m:r>
                </m:sub>
              </m:sSub>
            </m:oMath>
            <w:r w:rsidRPr="00F67AE7">
              <w:rPr>
                <w:sz w:val="22"/>
              </w:rPr>
              <w:t xml:space="preserve"> and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r>
                    <m:rPr>
                      <m:sty m:val="p"/>
                    </m:rPr>
                    <w:rPr>
                      <w:rFonts w:ascii="Cambria Math" w:hAnsi="Cambria Math"/>
                      <w:sz w:val="22"/>
                    </w:rPr>
                    <m:t>Ed</m:t>
                  </m:r>
                </m:sub>
              </m:sSub>
            </m:oMath>
            <w:r w:rsidRPr="00F67AE7">
              <w:rPr>
                <w:sz w:val="22"/>
              </w:rPr>
              <w:t xml:space="preserve">, with </w:t>
            </w:r>
            <m:oMath>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N</m:t>
                      </m:r>
                    </m:e>
                    <m:sub>
                      <m:r>
                        <w:rPr>
                          <w:rFonts w:ascii="Cambria Math" w:hAnsi="Cambria Math"/>
                          <w:sz w:val="22"/>
                        </w:rPr>
                        <m:t>2,</m:t>
                      </m:r>
                      <m:r>
                        <m:rPr>
                          <m:sty m:val="p"/>
                        </m:rPr>
                        <w:rPr>
                          <w:rFonts w:ascii="Cambria Math" w:hAnsi="Cambria Math"/>
                          <w:sz w:val="22"/>
                        </w:rPr>
                        <m:t>Ed</m:t>
                      </m:r>
                    </m:sub>
                  </m:sSub>
                </m:e>
              </m:d>
              <m:r>
                <w:rPr>
                  <w:rFonts w:ascii="Cambria Math" w:hAnsi="Cambria Math"/>
                  <w:sz w:val="22"/>
                </w:rPr>
                <m:t>≤</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N</m:t>
                      </m:r>
                    </m:e>
                    <m:sub>
                      <m:r>
                        <w:rPr>
                          <w:rFonts w:ascii="Cambria Math" w:hAnsi="Cambria Math"/>
                          <w:sz w:val="22"/>
                        </w:rPr>
                        <m:t>1,</m:t>
                      </m:r>
                      <m:r>
                        <m:rPr>
                          <m:sty m:val="p"/>
                        </m:rPr>
                        <w:rPr>
                          <w:rFonts w:ascii="Cambria Math" w:hAnsi="Cambria Math"/>
                          <w:sz w:val="22"/>
                        </w:rPr>
                        <m:t>Ed</m:t>
                      </m:r>
                    </m:sub>
                  </m:sSub>
                </m:e>
              </m:d>
            </m:oMath>
            <w:r w:rsidRPr="00F67AE7">
              <w:rPr>
                <w:sz w:val="22"/>
              </w:rPr>
              <w:t>.</w:t>
            </w:r>
          </w:p>
          <w:p w14:paraId="5AC4B661" w14:textId="77777777" w:rsidR="00467D3B" w:rsidRPr="009F3E38" w:rsidRDefault="00983B21" w:rsidP="00D11B40">
            <w:pPr>
              <w:pStyle w:val="Note"/>
            </w:pP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N</m:t>
                      </m:r>
                    </m:e>
                    <m:sub>
                      <m:r>
                        <w:rPr>
                          <w:rFonts w:ascii="Cambria Math" w:hAnsi="Cambria Math"/>
                          <w:sz w:val="22"/>
                        </w:rPr>
                        <m:t>2,</m:t>
                      </m:r>
                      <m:r>
                        <m:rPr>
                          <m:sty m:val="p"/>
                        </m:rPr>
                        <w:rPr>
                          <w:rFonts w:ascii="Cambria Math" w:hAnsi="Cambria Math"/>
                          <w:sz w:val="22"/>
                        </w:rPr>
                        <m:t>Ed</m:t>
                      </m:r>
                    </m:sub>
                  </m:sSub>
                </m:num>
                <m:den>
                  <m:sSub>
                    <m:sSubPr>
                      <m:ctrlPr>
                        <w:rPr>
                          <w:rFonts w:ascii="Cambria Math" w:hAnsi="Cambria Math"/>
                          <w:i/>
                          <w:sz w:val="22"/>
                        </w:rPr>
                      </m:ctrlPr>
                    </m:sSubPr>
                    <m:e>
                      <m:r>
                        <w:rPr>
                          <w:rFonts w:ascii="Cambria Math" w:hAnsi="Cambria Math"/>
                          <w:sz w:val="22"/>
                        </w:rPr>
                        <m:t>N</m:t>
                      </m:r>
                    </m:e>
                    <m:sub>
                      <m:r>
                        <w:rPr>
                          <w:rFonts w:ascii="Cambria Math" w:hAnsi="Cambria Math"/>
                          <w:sz w:val="22"/>
                        </w:rPr>
                        <m:t>1,</m:t>
                      </m:r>
                      <m:r>
                        <m:rPr>
                          <m:sty m:val="p"/>
                        </m:rPr>
                        <w:rPr>
                          <w:rFonts w:ascii="Cambria Math" w:hAnsi="Cambria Math"/>
                          <w:sz w:val="22"/>
                        </w:rPr>
                        <m:t>Ed</m:t>
                      </m:r>
                    </m:sub>
                  </m:sSub>
                </m:den>
              </m:f>
            </m:oMath>
            <w:r w:rsidR="00467D3B" w:rsidRPr="00F67AE7">
              <w:rPr>
                <w:sz w:val="22"/>
              </w:rPr>
              <w:t xml:space="preserve"> is negative if the members in one plane are in tension and in the other plane in compression.</w:t>
            </w:r>
          </w:p>
        </w:tc>
      </w:tr>
      <w:tr w:rsidR="00467D3B" w:rsidRPr="009F3E38" w14:paraId="15E031A4" w14:textId="77777777" w:rsidTr="00555186">
        <w:trPr>
          <w:cantSplit/>
          <w:jc w:val="center"/>
        </w:trPr>
        <w:tc>
          <w:tcPr>
            <w:tcW w:w="9752" w:type="dxa"/>
            <w:gridSpan w:val="2"/>
            <w:vAlign w:val="center"/>
          </w:tcPr>
          <w:p w14:paraId="516B2110" w14:textId="6492D03D" w:rsidR="00467D3B" w:rsidRPr="009F3E38" w:rsidRDefault="00467D3B" w:rsidP="00D11B40">
            <w:pPr>
              <w:pStyle w:val="Tabletext11"/>
              <w:keepNext/>
              <w:rPr>
                <w:rFonts w:cs="Arial"/>
                <w:lang w:eastAsia="ja-JP"/>
              </w:rPr>
            </w:pPr>
            <w:r w:rsidRPr="009F3E38">
              <w:rPr>
                <w:b/>
              </w:rPr>
              <w:t>KK gap</w:t>
            </w:r>
            <w:r w:rsidRPr="009F3E38">
              <w:rPr>
                <w:b/>
                <w:lang w:eastAsia="ja-JP"/>
              </w:rPr>
              <w:t xml:space="preserve"> </w:t>
            </w:r>
            <w:r w:rsidR="00546B7C" w:rsidRPr="009F3E38">
              <w:rPr>
                <w:b/>
                <w:lang w:eastAsia="ja-JP"/>
              </w:rPr>
              <w:t>joint configuration</w:t>
            </w:r>
            <w:r w:rsidR="000D51BE" w:rsidRPr="009F3E38">
              <w:rPr>
                <w:b/>
                <w:lang w:eastAsia="ja-JP"/>
              </w:rPr>
              <w:t>s</w:t>
            </w:r>
            <w:r w:rsidR="000D51BE" w:rsidRPr="009F3E38" w:rsidDel="000D51BE">
              <w:rPr>
                <w:b/>
                <w:lang w:eastAsia="ja-JP"/>
              </w:rPr>
              <w:t xml:space="preserve"> </w:t>
            </w:r>
            <w:r w:rsidRPr="009F3E38">
              <w:rPr>
                <w:lang w:eastAsia="ja-JP"/>
              </w:rPr>
              <w:t>(</w:t>
            </w:r>
            <w:r w:rsidRPr="009F3E38">
              <w:t>members 1 in compression and members 2 in tension)</w:t>
            </w:r>
          </w:p>
        </w:tc>
      </w:tr>
      <w:tr w:rsidR="00467D3B" w:rsidRPr="009F3E38" w14:paraId="51909D7D" w14:textId="77777777" w:rsidTr="00555186">
        <w:trPr>
          <w:cantSplit/>
          <w:jc w:val="center"/>
        </w:trPr>
        <w:tc>
          <w:tcPr>
            <w:tcW w:w="3987" w:type="dxa"/>
            <w:vAlign w:val="center"/>
          </w:tcPr>
          <w:p w14:paraId="54DD175A" w14:textId="77777777" w:rsidR="00467D3B" w:rsidRPr="009F3E38" w:rsidRDefault="00467D3B" w:rsidP="00D11B40">
            <w:pPr>
              <w:pStyle w:val="Tabletext11"/>
              <w:keepNext/>
            </w:pPr>
            <w:r w:rsidRPr="009F3E38">
              <w:t>Members 1: compression and</w:t>
            </w:r>
          </w:p>
          <w:p w14:paraId="40D5A911" w14:textId="77777777" w:rsidR="00467D3B" w:rsidRPr="009F3E38" w:rsidRDefault="00467D3B" w:rsidP="00D11B40">
            <w:pPr>
              <w:pStyle w:val="Tabletext11"/>
              <w:keepNext/>
            </w:pPr>
            <w:r w:rsidRPr="009F3E38">
              <w:t>Members 2: tension</w:t>
            </w:r>
          </w:p>
          <w:p w14:paraId="5FC3D50E" w14:textId="11D5A1C9" w:rsidR="00467D3B" w:rsidRPr="009F3E38" w:rsidRDefault="003D0D9C" w:rsidP="00D11B40">
            <w:pPr>
              <w:pStyle w:val="Tabletext11"/>
              <w:keepNext/>
              <w:jc w:val="center"/>
            </w:pPr>
            <w:r>
              <w:rPr>
                <w:noProof/>
                <w:lang w:eastAsia="en-GB"/>
              </w:rPr>
              <w:drawing>
                <wp:inline distT="0" distB="0" distL="0" distR="0" wp14:anchorId="77CA49AB" wp14:editId="1E67DEA8">
                  <wp:extent cx="1771650" cy="1333500"/>
                  <wp:effectExtent l="0" t="0" r="0" b="0"/>
                  <wp:docPr id="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p>
        </w:tc>
        <w:tc>
          <w:tcPr>
            <w:tcW w:w="5765" w:type="dxa"/>
            <w:vAlign w:val="center"/>
          </w:tcPr>
          <w:p w14:paraId="76D158CB" w14:textId="77777777" w:rsidR="00467D3B" w:rsidRPr="009F3E38" w:rsidRDefault="00467D3B" w:rsidP="00D11B40">
            <w:pPr>
              <w:pStyle w:val="Tabletext11"/>
              <w:keepNext/>
              <w:rPr>
                <w:rFonts w:cs="Arial"/>
                <w:highlight w:val="lightGray"/>
                <w:lang w:eastAsia="ja-JP"/>
              </w:rPr>
            </w:pPr>
            <m:oMathPara>
              <m:oMath>
                <m:r>
                  <w:rPr>
                    <w:rFonts w:ascii="Cambria Math" w:hAnsi="Cambria Math"/>
                  </w:rPr>
                  <m:t>μ</m:t>
                </m:r>
                <m:r>
                  <m:rPr>
                    <m:sty m:val="p"/>
                  </m:rPr>
                  <w:rPr>
                    <w:rFonts w:ascii="Cambria Math" w:hAnsi="Cambria Math"/>
                  </w:rPr>
                  <m:t>=1,0</m:t>
                </m:r>
              </m:oMath>
            </m:oMathPara>
          </w:p>
          <w:p w14:paraId="5848545D" w14:textId="13BA7B65" w:rsidR="00467D3B" w:rsidRPr="009F3E38" w:rsidRDefault="00467D3B" w:rsidP="00D11B40">
            <w:pPr>
              <w:pStyle w:val="Tabletext11"/>
              <w:keepNext/>
            </w:pPr>
            <w:r w:rsidRPr="009F3E38">
              <w:rPr>
                <w:lang w:eastAsia="ja-JP"/>
              </w:rPr>
              <w:t>I</w:t>
            </w:r>
            <w:r w:rsidRPr="009F3E38">
              <w:t xml:space="preserve">n a KK gap </w:t>
            </w:r>
            <w:r w:rsidR="00546B7C" w:rsidRPr="009F3E38">
              <w:t>joint configuration</w:t>
            </w:r>
            <w:r w:rsidRPr="009F3E38">
              <w:rPr>
                <w:lang w:eastAsia="ja-JP"/>
              </w:rPr>
              <w:t>,</w:t>
            </w:r>
            <w:r w:rsidRPr="009F3E38">
              <w:t xml:space="preserve"> the </w:t>
            </w:r>
            <w:r w:rsidRPr="009F3E38">
              <w:rPr>
                <w:lang w:eastAsia="ja-JP"/>
              </w:rPr>
              <w:t xml:space="preserve">chord </w:t>
            </w:r>
            <w:r w:rsidRPr="009F3E38">
              <w:t>cross</w:t>
            </w:r>
            <w:r w:rsidR="00A91A50">
              <w:t>-</w:t>
            </w:r>
            <w:r w:rsidRPr="009F3E38">
              <w:t>section in the gap should</w:t>
            </w:r>
            <w:r w:rsidRPr="009F3E38">
              <w:rPr>
                <w:lang w:eastAsia="ja-JP"/>
              </w:rPr>
              <w:t xml:space="preserve"> be checked for shear failure</w:t>
            </w:r>
            <w:r w:rsidRPr="009F3E38">
              <w:t>:</w:t>
            </w:r>
          </w:p>
          <w:p w14:paraId="69D94DEC" w14:textId="446BD8E0" w:rsidR="00467D3B" w:rsidRPr="009F3E38" w:rsidRDefault="00983B21" w:rsidP="00D11B40">
            <w:pPr>
              <w:pStyle w:val="Tabletext11"/>
              <w:keepNext/>
              <w:rPr>
                <w:lang w:eastAsia="ja-JP"/>
              </w:rPr>
            </w:pPr>
            <m:oMathPara>
              <m:oMath>
                <m:sSup>
                  <m:sSupPr>
                    <m:ctrlPr>
                      <w:rPr>
                        <w:rFonts w:ascii="Cambria Math" w:hAnsi="Cambria Math"/>
                        <w:lang w:eastAsia="ja-JP"/>
                      </w:rPr>
                    </m:ctrlPr>
                  </m:sSupPr>
                  <m:e>
                    <m:d>
                      <m:dPr>
                        <m:ctrlPr>
                          <w:rPr>
                            <w:rFonts w:ascii="Cambria Math" w:hAnsi="Cambria Math"/>
                            <w:lang w:eastAsia="ja-JP"/>
                          </w:rPr>
                        </m:ctrlPr>
                      </m:dPr>
                      <m:e>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0,gap,Ed</m:t>
                                </m:r>
                              </m:sub>
                            </m:sSub>
                          </m:num>
                          <m:den>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0,Rd</m:t>
                                </m:r>
                              </m:sub>
                            </m:sSub>
                          </m:den>
                        </m:f>
                      </m:e>
                    </m:d>
                  </m:e>
                  <m:sup>
                    <m:r>
                      <m:rPr>
                        <m:sty m:val="p"/>
                      </m:rPr>
                      <w:rPr>
                        <w:rFonts w:ascii="Cambria Math" w:hAnsi="Cambria Math"/>
                        <w:lang w:eastAsia="ja-JP"/>
                      </w:rPr>
                      <m:t>2</m:t>
                    </m:r>
                  </m:sup>
                </m:sSup>
                <m:r>
                  <m:rPr>
                    <m:sty m:val="p"/>
                  </m:rPr>
                  <w:rPr>
                    <w:rFonts w:ascii="Cambria Math" w:hAnsi="Cambria Math"/>
                    <w:lang w:eastAsia="ja-JP"/>
                  </w:rPr>
                  <m:t>+</m:t>
                </m:r>
                <m:sSup>
                  <m:sSupPr>
                    <m:ctrlPr>
                      <w:rPr>
                        <w:rFonts w:ascii="Cambria Math" w:hAnsi="Cambria Math"/>
                        <w:lang w:eastAsia="ja-JP"/>
                      </w:rPr>
                    </m:ctrlPr>
                  </m:sSupPr>
                  <m:e>
                    <m:d>
                      <m:dPr>
                        <m:ctrlPr>
                          <w:rPr>
                            <w:rFonts w:ascii="Cambria Math" w:hAnsi="Cambria Math"/>
                            <w:lang w:eastAsia="ja-JP"/>
                          </w:rPr>
                        </m:ctrlPr>
                      </m:dPr>
                      <m:e>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0,gap,Ed</m:t>
                                </m:r>
                              </m:sub>
                            </m:sSub>
                          </m:num>
                          <m:den>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0,gap,Rd</m:t>
                                </m:r>
                              </m:sub>
                            </m:sSub>
                          </m:den>
                        </m:f>
                      </m:e>
                    </m:d>
                  </m:e>
                  <m:sup>
                    <m:r>
                      <m:rPr>
                        <m:sty m:val="p"/>
                      </m:rPr>
                      <w:rPr>
                        <w:rFonts w:ascii="Cambria Math" w:hAnsi="Cambria Math"/>
                        <w:lang w:eastAsia="ja-JP"/>
                      </w:rPr>
                      <m:t>2</m:t>
                    </m:r>
                  </m:sup>
                </m:sSup>
                <m:r>
                  <m:rPr>
                    <m:sty m:val="p"/>
                  </m:rPr>
                  <w:rPr>
                    <w:rFonts w:ascii="Cambria Math" w:hAnsi="Cambria Math"/>
                    <w:lang w:eastAsia="ja-JP"/>
                  </w:rPr>
                  <m:t>≤1,0</m:t>
                </m:r>
              </m:oMath>
            </m:oMathPara>
          </w:p>
          <w:p w14:paraId="508F4447" w14:textId="77777777" w:rsidR="00467D3B" w:rsidRPr="009F3E38" w:rsidRDefault="00467D3B" w:rsidP="00D11B40">
            <w:pPr>
              <w:pStyle w:val="Tabletext11"/>
              <w:keepNext/>
              <w:rPr>
                <w:lang w:eastAsia="ja-JP"/>
              </w:rPr>
            </w:pPr>
            <w:r w:rsidRPr="009F3E38">
              <w:rPr>
                <w:rFonts w:eastAsia="Calibri"/>
              </w:rPr>
              <w:t>w</w:t>
            </w:r>
            <w:r w:rsidRPr="009F3E38">
              <w:rPr>
                <w:lang w:eastAsia="ja-JP"/>
              </w:rPr>
              <w:t>here:</w:t>
            </w:r>
          </w:p>
          <w:p w14:paraId="3422008A" w14:textId="7C9B2687" w:rsidR="00467D3B" w:rsidRPr="009F3E38" w:rsidRDefault="00983B21" w:rsidP="005C7B56">
            <w:pPr>
              <w:pStyle w:val="Tabletext11"/>
              <w:keepNext/>
              <w:tabs>
                <w:tab w:val="left" w:pos="884"/>
              </w:tabs>
              <w:rPr>
                <w:rFonts w:eastAsia="Calibri"/>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0,Rd</m:t>
                    </m:r>
                  </m:sub>
                </m:sSub>
                <m:r>
                  <m:rPr>
                    <m:sty m:val="p"/>
                  </m:rPr>
                  <w:rPr>
                    <w:rFonts w:ascii="Cambria Math" w:hAnsi="Cambria Math"/>
                    <w:lang w:eastAsia="ja-JP"/>
                  </w:rPr>
                  <m:t>=</m:t>
                </m:r>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0</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p w14:paraId="745BA72C" w14:textId="77777777" w:rsidR="00AF6D27" w:rsidRPr="009F3E38" w:rsidRDefault="00983B21" w:rsidP="00555186">
            <w:pPr>
              <w:pStyle w:val="Tabletext11"/>
              <w:keepNext/>
              <w:tabs>
                <w:tab w:val="left" w:pos="884"/>
              </w:tabs>
              <w:rPr>
                <w:lang w:eastAsia="ja-JP"/>
              </w:rPr>
            </w:pPr>
            <m:oMathPara>
              <m:oMath>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0,gap,Rd</m:t>
                    </m:r>
                  </m:sub>
                </m:sSub>
                <m:r>
                  <m:rPr>
                    <m:sty m:val="p"/>
                  </m:rPr>
                  <w:rPr>
                    <w:rFonts w:ascii="Cambria Math" w:hAnsi="Cambria Math"/>
                    <w:lang w:eastAsia="ja-JP"/>
                  </w:rPr>
                  <m:t>=</m:t>
                </m:r>
                <m:f>
                  <m:fPr>
                    <m:ctrlPr>
                      <w:rPr>
                        <w:rFonts w:ascii="Cambria Math" w:hAnsi="Cambria Math"/>
                        <w:lang w:eastAsia="ja-JP"/>
                      </w:rPr>
                    </m:ctrlPr>
                  </m:fPr>
                  <m:num>
                    <m:r>
                      <w:rPr>
                        <w:rFonts w:ascii="Cambria Math" w:hAnsi="Cambria Math"/>
                        <w:lang w:eastAsia="ja-JP"/>
                      </w:rPr>
                      <m:t>2</m:t>
                    </m:r>
                  </m:num>
                  <m:den>
                    <m:r>
                      <w:rPr>
                        <w:rFonts w:ascii="Cambria Math" w:hAnsi="Cambria Math"/>
                        <w:lang w:eastAsia="ja-JP"/>
                      </w:rPr>
                      <m:t>π</m:t>
                    </m:r>
                  </m:den>
                </m:f>
                <m:f>
                  <m:fPr>
                    <m:type m:val="lin"/>
                    <m:ctrlPr>
                      <w:rPr>
                        <w:rFonts w:ascii="Cambria Math" w:hAnsi="Cambria Math"/>
                        <w:lang w:eastAsia="ja-JP"/>
                      </w:rPr>
                    </m:ctrlPr>
                  </m:fPr>
                  <m:num>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y</m:t>
                            </m:r>
                            <m:r>
                              <m:rPr>
                                <m:sty m:val="p"/>
                              </m:rPr>
                              <w:rPr>
                                <w:rFonts w:ascii="Cambria Math" w:hAnsi="Cambria Math"/>
                                <w:lang w:eastAsia="ja-JP"/>
                              </w:rPr>
                              <m:t>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den>
                    </m:f>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0</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p w14:paraId="74E35DC1" w14:textId="06181711" w:rsidR="00467D3B" w:rsidRPr="009F3E38" w:rsidRDefault="00467D3B" w:rsidP="00555186">
            <w:pPr>
              <w:pStyle w:val="Tabletext11"/>
              <w:keepNext/>
              <w:tabs>
                <w:tab w:val="left" w:pos="884"/>
              </w:tabs>
              <w:rPr>
                <w:lang w:eastAsia="ja-JP"/>
              </w:rPr>
            </w:pPr>
          </w:p>
        </w:tc>
      </w:tr>
    </w:tbl>
    <w:p w14:paraId="33F69F4D" w14:textId="77777777" w:rsidR="00353AA2" w:rsidRPr="009F3E38" w:rsidRDefault="00353AA2" w:rsidP="00353AA2">
      <w:bookmarkStart w:id="1710" w:name="_Hlt15964784"/>
      <w:bookmarkStart w:id="1711" w:name="_Hlt16496802"/>
      <w:bookmarkStart w:id="1712" w:name="_Hlt16333375"/>
      <w:bookmarkStart w:id="1713" w:name="_Hlt16325211"/>
      <w:bookmarkStart w:id="1714" w:name="_Ref476059805"/>
      <w:bookmarkStart w:id="1715" w:name="_Toc477220840"/>
      <w:bookmarkStart w:id="1716" w:name="_Ref481363573"/>
      <w:bookmarkStart w:id="1717" w:name="_Toc8132118"/>
      <w:bookmarkEnd w:id="1710"/>
      <w:bookmarkEnd w:id="1711"/>
      <w:bookmarkEnd w:id="1712"/>
      <w:bookmarkEnd w:id="1713"/>
    </w:p>
    <w:p w14:paraId="174A0D1D" w14:textId="77777777" w:rsidR="00467D3B" w:rsidRPr="009F3E38" w:rsidRDefault="00467D3B" w:rsidP="00AE2997">
      <w:pPr>
        <w:pStyle w:val="Heading2"/>
      </w:pPr>
      <w:bookmarkStart w:id="1718" w:name="_Toc54616991"/>
      <w:r w:rsidRPr="009F3E38">
        <w:t xml:space="preserve">Welded joints between CHS or RHS brace members, and </w:t>
      </w:r>
      <w:bookmarkEnd w:id="1714"/>
      <w:r w:rsidRPr="009F3E38">
        <w:t>RHS chord members</w:t>
      </w:r>
      <w:bookmarkEnd w:id="1715"/>
      <w:bookmarkEnd w:id="1716"/>
      <w:bookmarkEnd w:id="1717"/>
      <w:bookmarkEnd w:id="1718"/>
    </w:p>
    <w:p w14:paraId="0EE5D799" w14:textId="77777777" w:rsidR="00467D3B" w:rsidRPr="009F3E38" w:rsidRDefault="00467D3B" w:rsidP="00AE2997">
      <w:pPr>
        <w:pStyle w:val="Heading3"/>
      </w:pPr>
      <w:bookmarkStart w:id="1719" w:name="_Toc477220841"/>
      <w:bookmarkStart w:id="1720" w:name="_Toc8132119"/>
      <w:bookmarkStart w:id="1721" w:name="_Toc54616992"/>
      <w:r w:rsidRPr="009F3E38">
        <w:t>General</w:t>
      </w:r>
      <w:bookmarkEnd w:id="1719"/>
      <w:bookmarkEnd w:id="1720"/>
      <w:bookmarkEnd w:id="1721"/>
    </w:p>
    <w:p w14:paraId="228CB5B1" w14:textId="77777777" w:rsidR="00467D3B" w:rsidRPr="009F3E38" w:rsidRDefault="007B0A32" w:rsidP="001B469E">
      <w:bookmarkStart w:id="1722" w:name="_Ref475946549"/>
      <w:r w:rsidRPr="009F3E38">
        <w:t>(1</w:t>
      </w:r>
      <w:r w:rsidR="001B469E" w:rsidRPr="009F3E38">
        <w:t>) </w:t>
      </w:r>
      <w:r w:rsidR="00467D3B" w:rsidRPr="009F3E38">
        <w:t>Provided that the geometry of the joints is within the limits in Table 9.13, the design resistance of welded joints between brace members and rectangular or square hollow section chord members should be obtained from 9.5.2 and 9.5.3.</w:t>
      </w:r>
      <w:bookmarkEnd w:id="1722"/>
      <w:r w:rsidR="00467D3B" w:rsidRPr="009F3E38">
        <w:t xml:space="preserve"> </w:t>
      </w:r>
    </w:p>
    <w:p w14:paraId="0B23081E" w14:textId="77777777" w:rsidR="00467D3B" w:rsidRPr="009F3E38" w:rsidRDefault="007B0A32" w:rsidP="001B469E">
      <w:bookmarkStart w:id="1723" w:name="_Ref476818030"/>
      <w:r w:rsidRPr="009F3E38">
        <w:t>(2</w:t>
      </w:r>
      <w:r w:rsidR="001B469E" w:rsidRPr="009F3E38">
        <w:t>) </w:t>
      </w:r>
      <w:r w:rsidR="00467D3B" w:rsidRPr="009F3E38">
        <w:t>For joints complying with Table 9.13, failure modes other than those covered in the appropriate table may be ignored. The design resistance of a joint should be taken as the minimum value for all applicable failure modes.</w:t>
      </w:r>
      <w:bookmarkEnd w:id="1723"/>
    </w:p>
    <w:p w14:paraId="59FB1EF2" w14:textId="0777F9EA" w:rsidR="00467D3B" w:rsidRPr="009F3E38" w:rsidRDefault="007B0A32" w:rsidP="001B469E">
      <w:r w:rsidRPr="009F3E38">
        <w:t>(3</w:t>
      </w:r>
      <w:r w:rsidR="001B469E" w:rsidRPr="009F3E38">
        <w:t>) </w:t>
      </w:r>
      <w:r w:rsidR="00467D3B" w:rsidRPr="009F3E38">
        <w:t>For joints not complying with Table 9.13, all failure modes listed in 9.2.</w:t>
      </w:r>
      <w:r w:rsidR="008E4E42">
        <w:t>2</w:t>
      </w:r>
      <w:r w:rsidR="00467D3B" w:rsidRPr="009F3E38">
        <w:t>(</w:t>
      </w:r>
      <w:r w:rsidR="008E4E42">
        <w:t>1</w:t>
      </w:r>
      <w:r w:rsidR="00467D3B" w:rsidRPr="009F3E38">
        <w:t>) should be considered. In addition, the secondary moments in the joints caused by their rotational stiffness should be taken into account.</w:t>
      </w:r>
    </w:p>
    <w:p w14:paraId="11DEFEA9" w14:textId="6DA9CD71" w:rsidR="00467D3B" w:rsidRPr="009F3E38" w:rsidRDefault="007B0A32" w:rsidP="001B469E">
      <w:r w:rsidRPr="009F3E38">
        <w:t>(4</w:t>
      </w:r>
      <w:r w:rsidR="001B469E" w:rsidRPr="009F3E38">
        <w:t>) </w:t>
      </w:r>
      <w:r w:rsidR="00467D3B" w:rsidRPr="009F3E38">
        <w:t xml:space="preserve">The design resistance of overlap </w:t>
      </w:r>
      <w:r w:rsidR="00546B7C" w:rsidRPr="009F3E38">
        <w:t>joint configuration</w:t>
      </w:r>
      <w:r w:rsidR="000D51BE" w:rsidRPr="009F3E38">
        <w:t>s</w:t>
      </w:r>
      <w:r w:rsidR="000D51BE" w:rsidRPr="009F3E38" w:rsidDel="000D51BE">
        <w:t xml:space="preserve"> </w:t>
      </w:r>
      <w:r w:rsidR="00467D3B" w:rsidRPr="009F3E38">
        <w:t>should be obtained from 9.7.</w:t>
      </w:r>
    </w:p>
    <w:p w14:paraId="32DC5D95" w14:textId="42381F0D" w:rsidR="00467D3B" w:rsidRPr="009F3E38" w:rsidRDefault="007B0A32" w:rsidP="001B469E">
      <w:r w:rsidRPr="009F3E38">
        <w:t>(5</w:t>
      </w:r>
      <w:r w:rsidR="001B469E" w:rsidRPr="009F3E38">
        <w:t>) </w:t>
      </w:r>
      <w:r w:rsidR="00467D3B" w:rsidRPr="009F3E38">
        <w:t xml:space="preserve">K </w:t>
      </w:r>
      <w:r w:rsidR="00546B7C" w:rsidRPr="009F3E38">
        <w:t>joint configuration</w:t>
      </w:r>
      <w:r w:rsidR="000D51BE" w:rsidRPr="009F3E38">
        <w:t>s</w:t>
      </w:r>
      <w:r w:rsidR="000D51BE" w:rsidRPr="009F3E38" w:rsidDel="000D51BE">
        <w:t xml:space="preserve"> </w:t>
      </w:r>
      <w:r w:rsidR="00467D3B" w:rsidRPr="009F3E38">
        <w:t xml:space="preserve">should also be checked as two separate T or Y </w:t>
      </w:r>
      <w:r w:rsidR="00546B7C" w:rsidRPr="009F3E38">
        <w:t>joint configuration</w:t>
      </w:r>
      <w:r w:rsidR="000D51BE" w:rsidRPr="009F3E38">
        <w:t>s</w:t>
      </w:r>
      <w:r w:rsidR="000D51BE" w:rsidRPr="009F3E38" w:rsidDel="000D51BE">
        <w:t xml:space="preserve"> </w:t>
      </w:r>
      <w:r w:rsidR="00467D3B" w:rsidRPr="009F3E38">
        <w:t xml:space="preserve">when </w:t>
      </w:r>
      <m:oMath>
        <m:r>
          <w:rPr>
            <w:rFonts w:ascii="Cambria Math" w:hAnsi="Cambria Math"/>
          </w:rPr>
          <m:t>g&gt;1,5</m:t>
        </m:r>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 xml:space="preserve"> </m:t>
        </m:r>
      </m:oMath>
      <w:r w:rsidR="00467D3B" w:rsidRPr="009F3E38">
        <w:t xml:space="preserve"> and </w:t>
      </w:r>
      <m:oMath>
        <m:r>
          <w:rPr>
            <w:rFonts w:ascii="Cambria Math" w:hAnsi="Cambria Math"/>
          </w:rPr>
          <m:t>g&gt;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 xml:space="preserve">1 </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r w:rsidR="00467D3B" w:rsidRPr="009F3E38">
        <w:t>, but with an additional chord shear check in the gap as given in Table 9.</w:t>
      </w:r>
      <w:r w:rsidR="001104EF" w:rsidRPr="009F3E38">
        <w:t xml:space="preserve">15 </w:t>
      </w:r>
      <w:r w:rsidR="00467D3B" w:rsidRPr="009F3E38">
        <w:t xml:space="preserve">with </w:t>
      </w:r>
      <m:oMath>
        <m:r>
          <w:rPr>
            <w:rFonts w:ascii="Cambria Math" w:hAnsi="Cambria Math"/>
            <w:i/>
          </w:rPr>
          <w:sym w:font="Symbol" w:char="F061"/>
        </m:r>
        <m:r>
          <w:rPr>
            <w:rFonts w:ascii="Cambria Math" w:hAnsi="Cambria Math"/>
          </w:rPr>
          <m:t xml:space="preserve"> = 0</m:t>
        </m:r>
      </m:oMath>
      <w:r w:rsidR="00467D3B" w:rsidRPr="009F3E38">
        <w:t>.</w:t>
      </w:r>
    </w:p>
    <w:p w14:paraId="4AFEDBD8" w14:textId="77777777" w:rsidR="00467D3B" w:rsidRPr="009F3E38" w:rsidRDefault="00467D3B" w:rsidP="00467D3B">
      <w:pPr>
        <w:pStyle w:val="Tabletitle"/>
        <w:spacing w:before="127"/>
      </w:pPr>
      <w:bookmarkStart w:id="1724" w:name="_Ref476002361"/>
      <w:bookmarkStart w:id="1725" w:name="_Ref474086731"/>
      <w:bookmarkStart w:id="1726" w:name="_Ref475946585"/>
      <w:r w:rsidRPr="009F3E38">
        <w:t xml:space="preserve">Table </w:t>
      </w:r>
      <w:bookmarkEnd w:id="1724"/>
      <w:bookmarkEnd w:id="1725"/>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13</w:t>
      </w:r>
      <w:r w:rsidR="00535E15" w:rsidRPr="009F3E38">
        <w:fldChar w:fldCharType="end"/>
      </w:r>
      <w:r w:rsidR="00535E15" w:rsidRPr="009F3E38">
        <w:t xml:space="preserve"> </w:t>
      </w:r>
      <w:r w:rsidRPr="009F3E38">
        <w:t>— Range of validity for welded joints between CHS or RHS brace members and RHS chord members</w:t>
      </w:r>
      <w:bookmarkEnd w:id="1726"/>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406"/>
        <w:gridCol w:w="1577"/>
        <w:gridCol w:w="3253"/>
        <w:gridCol w:w="3504"/>
        <w:gridCol w:w="12"/>
      </w:tblGrid>
      <w:tr w:rsidR="002073E7" w:rsidRPr="009F3E38" w14:paraId="2B692B97" w14:textId="77777777" w:rsidTr="00555186">
        <w:trPr>
          <w:cnfStyle w:val="100000000000" w:firstRow="1" w:lastRow="0" w:firstColumn="0" w:lastColumn="0" w:oddVBand="0" w:evenVBand="0" w:oddHBand="0" w:evenHBand="0" w:firstRowFirstColumn="0" w:firstRowLastColumn="0" w:lastRowFirstColumn="0" w:lastRowLastColumn="0"/>
          <w:cantSplit/>
          <w:tblHeader/>
          <w:jc w:val="center"/>
        </w:trPr>
        <w:tc>
          <w:tcPr>
            <w:tcW w:w="2983" w:type="dxa"/>
            <w:gridSpan w:val="2"/>
            <w:tcBorders>
              <w:top w:val="single" w:sz="12" w:space="0" w:color="auto"/>
              <w:bottom w:val="single" w:sz="12" w:space="0" w:color="auto"/>
            </w:tcBorders>
            <w:vAlign w:val="center"/>
          </w:tcPr>
          <w:p w14:paraId="2E44C895" w14:textId="77777777" w:rsidR="00467D3B" w:rsidRPr="009F3E38" w:rsidRDefault="00467D3B" w:rsidP="00555186">
            <w:pPr>
              <w:pStyle w:val="Tabletext11"/>
            </w:pPr>
          </w:p>
        </w:tc>
        <w:tc>
          <w:tcPr>
            <w:tcW w:w="3253" w:type="dxa"/>
            <w:tcBorders>
              <w:top w:val="single" w:sz="12" w:space="0" w:color="auto"/>
              <w:bottom w:val="single" w:sz="12" w:space="0" w:color="auto"/>
            </w:tcBorders>
            <w:vAlign w:val="center"/>
          </w:tcPr>
          <w:p w14:paraId="1FCFD12D" w14:textId="2E81A736" w:rsidR="00467D3B" w:rsidRPr="00393903" w:rsidRDefault="00467D3B" w:rsidP="00555186">
            <w:pPr>
              <w:pStyle w:val="Tabletext11"/>
              <w:jc w:val="center"/>
              <w:rPr>
                <w:b/>
                <w:lang w:val="fr-BE"/>
              </w:rPr>
            </w:pPr>
            <w:r w:rsidRPr="00393903">
              <w:rPr>
                <w:b/>
                <w:lang w:val="fr-BE"/>
              </w:rPr>
              <w:t xml:space="preserve">T, Y or X </w:t>
            </w:r>
            <w:r w:rsidR="00546B7C" w:rsidRPr="00393903">
              <w:rPr>
                <w:b/>
                <w:lang w:val="fr-BE"/>
              </w:rPr>
              <w:t>joint configuration</w:t>
            </w:r>
            <w:r w:rsidR="006F39CC" w:rsidRPr="00393903">
              <w:rPr>
                <w:b/>
                <w:lang w:val="fr-BE"/>
              </w:rPr>
              <w:t>s</w:t>
            </w:r>
          </w:p>
        </w:tc>
        <w:tc>
          <w:tcPr>
            <w:tcW w:w="3516" w:type="dxa"/>
            <w:gridSpan w:val="2"/>
            <w:tcBorders>
              <w:top w:val="single" w:sz="12" w:space="0" w:color="auto"/>
              <w:bottom w:val="single" w:sz="12" w:space="0" w:color="auto"/>
            </w:tcBorders>
            <w:vAlign w:val="center"/>
          </w:tcPr>
          <w:p w14:paraId="0298650C" w14:textId="6177931B" w:rsidR="00467D3B" w:rsidRPr="009F3E38" w:rsidRDefault="00467D3B" w:rsidP="00555186">
            <w:pPr>
              <w:pStyle w:val="Tabletext11"/>
              <w:jc w:val="center"/>
              <w:rPr>
                <w:b/>
              </w:rPr>
            </w:pPr>
            <w:r w:rsidRPr="009F3E38">
              <w:rPr>
                <w:b/>
              </w:rPr>
              <w:t xml:space="preserve">K gap </w:t>
            </w:r>
            <w:r w:rsidR="00546B7C" w:rsidRPr="009F3E38">
              <w:rPr>
                <w:b/>
              </w:rPr>
              <w:t>joint configuration</w:t>
            </w:r>
            <w:r w:rsidR="006F39CC" w:rsidRPr="009F3E38">
              <w:rPr>
                <w:b/>
              </w:rPr>
              <w:t>s</w:t>
            </w:r>
          </w:p>
        </w:tc>
      </w:tr>
      <w:tr w:rsidR="002073E7" w:rsidRPr="009F3E38" w14:paraId="4258EA08" w14:textId="77777777" w:rsidTr="00555186">
        <w:trPr>
          <w:gridAfter w:val="1"/>
          <w:wAfter w:w="12" w:type="dxa"/>
          <w:cantSplit/>
          <w:jc w:val="center"/>
        </w:trPr>
        <w:tc>
          <w:tcPr>
            <w:tcW w:w="2983" w:type="dxa"/>
            <w:gridSpan w:val="2"/>
            <w:vMerge w:val="restart"/>
            <w:vAlign w:val="center"/>
            <w:hideMark/>
          </w:tcPr>
          <w:p w14:paraId="7CBA1C77" w14:textId="77777777" w:rsidR="00467D3B" w:rsidRPr="009F3E38" w:rsidRDefault="00467D3B" w:rsidP="00555186">
            <w:pPr>
              <w:pStyle w:val="Tabletext11"/>
            </w:pPr>
            <w:r w:rsidRPr="009F3E38">
              <w:t>General</w:t>
            </w:r>
          </w:p>
        </w:tc>
        <w:tc>
          <w:tcPr>
            <w:tcW w:w="6757" w:type="dxa"/>
            <w:gridSpan w:val="2"/>
            <w:vAlign w:val="center"/>
            <w:hideMark/>
          </w:tcPr>
          <w:p w14:paraId="0AE3058F" w14:textId="77777777" w:rsidR="00467D3B" w:rsidRPr="009F3E38" w:rsidRDefault="00983B21" w:rsidP="00555186">
            <w:pPr>
              <w:pStyle w:val="Tabletext11"/>
              <w:jc w:val="center"/>
            </w:pPr>
            <m:oMath>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o</m:t>
                  </m:r>
                </m:sup>
              </m:sSup>
            </m:oMath>
            <w:r w:rsidR="00467D3B" w:rsidRPr="009F3E38">
              <w:t xml:space="preserve">; </w:t>
            </w:r>
            <m:oMath>
              <m:f>
                <m:fPr>
                  <m:type m:val="lin"/>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0</m:t>
                      </m:r>
                    </m:sub>
                  </m:sSub>
                </m:den>
              </m:f>
              <m:r>
                <m:rPr>
                  <m:sty m:val="p"/>
                </m:rPr>
                <w:rPr>
                  <w:rFonts w:ascii="Cambria Math" w:hAnsi="Cambria Math"/>
                </w:rPr>
                <m:t>≤0,25</m:t>
              </m:r>
            </m:oMath>
          </w:p>
        </w:tc>
      </w:tr>
      <w:tr w:rsidR="002073E7" w:rsidRPr="009F3E38" w14:paraId="62152A64" w14:textId="77777777" w:rsidTr="00555186">
        <w:trPr>
          <w:gridAfter w:val="1"/>
          <w:wAfter w:w="12" w:type="dxa"/>
          <w:cantSplit/>
          <w:jc w:val="center"/>
        </w:trPr>
        <w:tc>
          <w:tcPr>
            <w:tcW w:w="2983" w:type="dxa"/>
            <w:gridSpan w:val="2"/>
            <w:vMerge/>
            <w:vAlign w:val="center"/>
            <w:hideMark/>
          </w:tcPr>
          <w:p w14:paraId="68171FC0" w14:textId="77777777" w:rsidR="00467D3B" w:rsidRPr="009F3E38" w:rsidRDefault="00467D3B" w:rsidP="00555186">
            <w:pPr>
              <w:pStyle w:val="Tabletext11"/>
            </w:pPr>
          </w:p>
        </w:tc>
        <w:tc>
          <w:tcPr>
            <w:tcW w:w="3253" w:type="dxa"/>
            <w:vAlign w:val="center"/>
          </w:tcPr>
          <w:p w14:paraId="5A2A09B3" w14:textId="77777777" w:rsidR="00467D3B" w:rsidRPr="009F3E38" w:rsidRDefault="00467D3B" w:rsidP="00555186">
            <w:pPr>
              <w:pStyle w:val="Tabletext11"/>
            </w:pPr>
          </w:p>
        </w:tc>
        <w:tc>
          <w:tcPr>
            <w:tcW w:w="3504" w:type="dxa"/>
            <w:vAlign w:val="center"/>
            <w:hideMark/>
          </w:tcPr>
          <w:p w14:paraId="19C30906" w14:textId="77777777" w:rsidR="00467D3B" w:rsidRPr="009F3E38" w:rsidRDefault="00467D3B" w:rsidP="00555186">
            <w:pPr>
              <w:pStyle w:val="Tabletext11"/>
            </w:pPr>
            <m:oMathPara>
              <m:oMath>
                <m:r>
                  <m:rPr>
                    <m:sty m:val="p"/>
                  </m:rPr>
                  <w:rPr>
                    <w:rFonts w:ascii="Cambria Math" w:hAnsi="Cambria Math"/>
                  </w:rPr>
                  <m:t>0,5</m:t>
                </m:r>
                <m:d>
                  <m:dPr>
                    <m:ctrlPr>
                      <w:rPr>
                        <w:rFonts w:ascii="Cambria Math" w:hAnsi="Cambria Math"/>
                      </w:rPr>
                    </m:ctrlPr>
                  </m:dPr>
                  <m:e>
                    <m:r>
                      <m:rPr>
                        <m:sty m:val="p"/>
                      </m:rPr>
                      <w:rPr>
                        <w:rFonts w:ascii="Cambria Math" w:hAnsi="Cambria Math"/>
                      </w:rPr>
                      <m:t>1-</m:t>
                    </m:r>
                    <m:r>
                      <w:rPr>
                        <w:rFonts w:ascii="Cambria Math" w:hAnsi="Cambria Math"/>
                      </w:rPr>
                      <m:t>β</m:t>
                    </m:r>
                  </m:e>
                </m:d>
                <m:r>
                  <m:rPr>
                    <m:sty m:val="p"/>
                  </m:rPr>
                  <w:rPr>
                    <w:rFonts w:ascii="Cambria Math" w:hAnsi="Cambria Math"/>
                  </w:rPr>
                  <m:t>≤</m:t>
                </m:r>
                <m:f>
                  <m:fPr>
                    <m:type m:val="lin"/>
                    <m:ctrlPr>
                      <w:rPr>
                        <w:rFonts w:ascii="Cambria Math" w:hAnsi="Cambria Math"/>
                      </w:rPr>
                    </m:ctrlPr>
                  </m:fPr>
                  <m:num>
                    <m:r>
                      <w:rPr>
                        <w:rFonts w:ascii="Cambria Math" w:hAnsi="Cambria Math"/>
                      </w:rPr>
                      <m:t>g</m:t>
                    </m:r>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≤1,5</m:t>
                    </m:r>
                    <m:d>
                      <m:dPr>
                        <m:ctrlPr>
                          <w:rPr>
                            <w:rFonts w:ascii="Cambria Math" w:hAnsi="Cambria Math"/>
                          </w:rPr>
                        </m:ctrlPr>
                      </m:dPr>
                      <m:e>
                        <m:r>
                          <m:rPr>
                            <m:sty m:val="p"/>
                          </m:rPr>
                          <w:rPr>
                            <w:rFonts w:ascii="Cambria Math" w:hAnsi="Cambria Math"/>
                          </w:rPr>
                          <m:t>1-</m:t>
                        </m:r>
                        <m:r>
                          <w:rPr>
                            <w:rFonts w:ascii="Cambria Math" w:hAnsi="Cambria Math"/>
                          </w:rPr>
                          <m:t>β</m:t>
                        </m:r>
                      </m:e>
                    </m:d>
                  </m:den>
                </m:f>
              </m:oMath>
            </m:oMathPara>
          </w:p>
          <w:p w14:paraId="6A3DDB5B" w14:textId="77777777" w:rsidR="00467D3B" w:rsidRPr="009F3E38" w:rsidRDefault="00467D3B" w:rsidP="00555186">
            <w:pPr>
              <w:pStyle w:val="Tabletext11"/>
            </w:pPr>
            <w:r w:rsidRPr="009F3E38">
              <w:t xml:space="preserve">but as minimum </w:t>
            </w:r>
            <m:oMath>
              <m:r>
                <w:rPr>
                  <w:rFonts w:ascii="Cambria Math" w:hAnsi="Cambria Math"/>
                </w:rPr>
                <m:t>g≥</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oMath>
          </w:p>
        </w:tc>
      </w:tr>
      <w:tr w:rsidR="002073E7" w:rsidRPr="009F3E38" w14:paraId="34C2F6A7" w14:textId="77777777" w:rsidTr="00555186">
        <w:trPr>
          <w:gridAfter w:val="1"/>
          <w:wAfter w:w="12" w:type="dxa"/>
          <w:cantSplit/>
          <w:jc w:val="center"/>
        </w:trPr>
        <w:tc>
          <w:tcPr>
            <w:tcW w:w="1406" w:type="dxa"/>
            <w:vMerge w:val="restart"/>
            <w:vAlign w:val="center"/>
            <w:hideMark/>
          </w:tcPr>
          <w:p w14:paraId="61083397" w14:textId="77777777" w:rsidR="00467D3B" w:rsidRPr="009F3E38" w:rsidRDefault="00467D3B" w:rsidP="00555186">
            <w:pPr>
              <w:pStyle w:val="Tabletext11"/>
            </w:pPr>
            <w:r w:rsidRPr="009F3E38">
              <w:t>RHS chord</w:t>
            </w:r>
          </w:p>
        </w:tc>
        <w:tc>
          <w:tcPr>
            <w:tcW w:w="1577" w:type="dxa"/>
            <w:vAlign w:val="center"/>
            <w:hideMark/>
          </w:tcPr>
          <w:p w14:paraId="12B00BF6" w14:textId="77777777" w:rsidR="00467D3B" w:rsidRPr="009F3E38" w:rsidRDefault="00467D3B" w:rsidP="00555186">
            <w:pPr>
              <w:pStyle w:val="Tabletext11"/>
            </w:pPr>
            <w:r w:rsidRPr="009F3E38">
              <w:t>Compression</w:t>
            </w:r>
          </w:p>
        </w:tc>
        <w:tc>
          <w:tcPr>
            <w:tcW w:w="6757" w:type="dxa"/>
            <w:gridSpan w:val="2"/>
            <w:vAlign w:val="center"/>
            <w:hideMark/>
          </w:tcPr>
          <w:p w14:paraId="06C7A99F" w14:textId="77777777" w:rsidR="00467D3B" w:rsidRPr="009F3E38" w:rsidRDefault="00467D3B" w:rsidP="00555186">
            <w:pPr>
              <w:pStyle w:val="Tabletext11"/>
              <w:tabs>
                <w:tab w:val="left" w:pos="1762"/>
              </w:tabs>
            </w:pPr>
            <w:r w:rsidRPr="009F3E38">
              <w:t xml:space="preserve">Class 1 and 2 and </w:t>
            </w:r>
            <w:r w:rsidRPr="009F3E38">
              <w:tab/>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≤35</m:t>
                  </m:r>
                </m:den>
              </m:f>
            </m:oMath>
            <w:r w:rsidRPr="009F3E38">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≤35</m:t>
                  </m:r>
                </m:den>
              </m:f>
            </m:oMath>
          </w:p>
        </w:tc>
      </w:tr>
      <w:tr w:rsidR="002073E7" w:rsidRPr="009F3E38" w14:paraId="17F8A7DE" w14:textId="77777777" w:rsidTr="00555186">
        <w:trPr>
          <w:gridAfter w:val="1"/>
          <w:wAfter w:w="12" w:type="dxa"/>
          <w:cantSplit/>
          <w:jc w:val="center"/>
        </w:trPr>
        <w:tc>
          <w:tcPr>
            <w:tcW w:w="1406" w:type="dxa"/>
            <w:vMerge/>
            <w:vAlign w:val="center"/>
            <w:hideMark/>
          </w:tcPr>
          <w:p w14:paraId="367D3FDB" w14:textId="77777777" w:rsidR="00467D3B" w:rsidRPr="009F3E38" w:rsidRDefault="00467D3B" w:rsidP="00555186">
            <w:pPr>
              <w:pStyle w:val="Tabletext11"/>
            </w:pPr>
          </w:p>
        </w:tc>
        <w:tc>
          <w:tcPr>
            <w:tcW w:w="1577" w:type="dxa"/>
            <w:vAlign w:val="center"/>
            <w:hideMark/>
          </w:tcPr>
          <w:p w14:paraId="7E079091" w14:textId="77777777" w:rsidR="00467D3B" w:rsidRPr="009F3E38" w:rsidRDefault="00467D3B" w:rsidP="00555186">
            <w:pPr>
              <w:pStyle w:val="Tabletext11"/>
            </w:pPr>
            <w:r w:rsidRPr="009F3E38">
              <w:t>Tension</w:t>
            </w:r>
          </w:p>
        </w:tc>
        <w:tc>
          <w:tcPr>
            <w:tcW w:w="6757" w:type="dxa"/>
            <w:gridSpan w:val="2"/>
            <w:vAlign w:val="center"/>
            <w:hideMark/>
          </w:tcPr>
          <w:p w14:paraId="03420CFB" w14:textId="77777777" w:rsidR="00467D3B" w:rsidRPr="009F3E38" w:rsidRDefault="00467D3B" w:rsidP="00555186">
            <w:pPr>
              <w:pStyle w:val="Tabletext11"/>
              <w:tabs>
                <w:tab w:val="left" w:pos="1762"/>
              </w:tabs>
            </w:pPr>
            <w:r w:rsidRPr="009F3E38">
              <w:tab/>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≤35</m:t>
                  </m:r>
                </m:den>
              </m:f>
            </m:oMath>
            <w:r w:rsidRPr="009F3E38">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≤35</m:t>
                  </m:r>
                </m:den>
              </m:f>
            </m:oMath>
          </w:p>
        </w:tc>
      </w:tr>
      <w:tr w:rsidR="002073E7" w:rsidRPr="009F3E38" w14:paraId="17AC687E" w14:textId="77777777" w:rsidTr="00555186">
        <w:trPr>
          <w:gridAfter w:val="1"/>
          <w:wAfter w:w="12" w:type="dxa"/>
          <w:cantSplit/>
          <w:jc w:val="center"/>
        </w:trPr>
        <w:tc>
          <w:tcPr>
            <w:tcW w:w="1406" w:type="dxa"/>
            <w:vMerge w:val="restart"/>
            <w:vAlign w:val="center"/>
            <w:hideMark/>
          </w:tcPr>
          <w:p w14:paraId="394CA959" w14:textId="77777777" w:rsidR="00467D3B" w:rsidRPr="009F3E38" w:rsidRDefault="00467D3B" w:rsidP="00555186">
            <w:pPr>
              <w:pStyle w:val="Tabletext11"/>
            </w:pPr>
            <w:r w:rsidRPr="009F3E38">
              <w:t>RHS braces</w:t>
            </w:r>
          </w:p>
        </w:tc>
        <w:tc>
          <w:tcPr>
            <w:tcW w:w="1577" w:type="dxa"/>
            <w:vAlign w:val="center"/>
            <w:hideMark/>
          </w:tcPr>
          <w:p w14:paraId="4D098091" w14:textId="77777777" w:rsidR="00467D3B" w:rsidRPr="009F3E38" w:rsidRDefault="00467D3B" w:rsidP="00555186">
            <w:pPr>
              <w:pStyle w:val="Tabletext11"/>
            </w:pPr>
            <w:r w:rsidRPr="009F3E38">
              <w:t>General</w:t>
            </w:r>
          </w:p>
        </w:tc>
        <w:tc>
          <w:tcPr>
            <w:tcW w:w="6757" w:type="dxa"/>
            <w:gridSpan w:val="2"/>
            <w:vAlign w:val="center"/>
            <w:hideMark/>
          </w:tcPr>
          <w:p w14:paraId="00960E3A" w14:textId="77777777" w:rsidR="00467D3B" w:rsidRPr="009F3E38" w:rsidRDefault="00983B21" w:rsidP="00555186">
            <w:pPr>
              <w:pStyle w:val="Tabletext11"/>
              <w:tabs>
                <w:tab w:val="left" w:pos="1762"/>
              </w:tabs>
            </w:pPr>
            <m:oMathPara>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r>
                  <m:rPr>
                    <m:sty m:val="p"/>
                  </m:rPr>
                  <w:rPr>
                    <w:rFonts w:ascii="Cambria Math" w:hAnsi="Cambria Math"/>
                  </w:rPr>
                  <m:t>≥0,1+0,01</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but ≥0,25 and 0,5≤</m:t>
                </m:r>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≤2,0</m:t>
                    </m:r>
                  </m:den>
                </m:f>
              </m:oMath>
            </m:oMathPara>
          </w:p>
        </w:tc>
      </w:tr>
      <w:tr w:rsidR="002073E7" w:rsidRPr="009F3E38" w14:paraId="72BEFD58" w14:textId="77777777" w:rsidTr="00555186">
        <w:trPr>
          <w:gridAfter w:val="1"/>
          <w:wAfter w:w="12" w:type="dxa"/>
          <w:cantSplit/>
          <w:jc w:val="center"/>
        </w:trPr>
        <w:tc>
          <w:tcPr>
            <w:tcW w:w="1406" w:type="dxa"/>
            <w:vMerge/>
            <w:vAlign w:val="center"/>
            <w:hideMark/>
          </w:tcPr>
          <w:p w14:paraId="4C315DB3" w14:textId="77777777" w:rsidR="00467D3B" w:rsidRPr="009F3E38" w:rsidRDefault="00467D3B" w:rsidP="00555186">
            <w:pPr>
              <w:pStyle w:val="Tabletext11"/>
            </w:pPr>
          </w:p>
        </w:tc>
        <w:tc>
          <w:tcPr>
            <w:tcW w:w="1577" w:type="dxa"/>
            <w:vAlign w:val="center"/>
            <w:hideMark/>
          </w:tcPr>
          <w:p w14:paraId="1CE47CA6" w14:textId="77777777" w:rsidR="00467D3B" w:rsidRPr="009F3E38" w:rsidRDefault="00467D3B" w:rsidP="00555186">
            <w:pPr>
              <w:pStyle w:val="Tabletext11"/>
            </w:pPr>
            <w:r w:rsidRPr="009F3E38">
              <w:t>Compression</w:t>
            </w:r>
          </w:p>
        </w:tc>
        <w:tc>
          <w:tcPr>
            <w:tcW w:w="6757" w:type="dxa"/>
            <w:gridSpan w:val="2"/>
            <w:vAlign w:val="center"/>
            <w:hideMark/>
          </w:tcPr>
          <w:p w14:paraId="048EBB95" w14:textId="77777777" w:rsidR="00467D3B" w:rsidRPr="009F3E38" w:rsidRDefault="002073E7" w:rsidP="00555186">
            <w:pPr>
              <w:pStyle w:val="Tabletext11"/>
              <w:tabs>
                <w:tab w:val="left" w:pos="1762"/>
              </w:tabs>
            </w:pPr>
            <w:r w:rsidRPr="009F3E38">
              <w:t>C</w:t>
            </w:r>
            <w:r w:rsidR="00467D3B" w:rsidRPr="009F3E38">
              <w:t xml:space="preserve">lass 1 and 2 and </w:t>
            </w:r>
            <w:r w:rsidR="00467D3B" w:rsidRPr="009F3E38">
              <w:tab/>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i</m:t>
                      </m:r>
                    </m:sub>
                  </m:sSub>
                  <m:r>
                    <w:rPr>
                      <w:rFonts w:ascii="Cambria Math" w:hAnsi="Cambria Math"/>
                    </w:rPr>
                    <m:t>≤35</m:t>
                  </m:r>
                </m:den>
              </m:f>
            </m:oMath>
            <w:r w:rsidR="00467D3B" w:rsidRPr="009F3E38">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i</m:t>
                      </m:r>
                    </m:sub>
                  </m:sSub>
                  <m:r>
                    <w:rPr>
                      <w:rFonts w:ascii="Cambria Math" w:hAnsi="Cambria Math"/>
                    </w:rPr>
                    <m:t>≤35</m:t>
                  </m:r>
                </m:den>
              </m:f>
            </m:oMath>
          </w:p>
        </w:tc>
      </w:tr>
      <w:tr w:rsidR="002073E7" w:rsidRPr="009F3E38" w14:paraId="20DFB774" w14:textId="77777777" w:rsidTr="00555186">
        <w:trPr>
          <w:gridAfter w:val="1"/>
          <w:wAfter w:w="12" w:type="dxa"/>
          <w:cantSplit/>
          <w:jc w:val="center"/>
        </w:trPr>
        <w:tc>
          <w:tcPr>
            <w:tcW w:w="1406" w:type="dxa"/>
            <w:vMerge/>
            <w:vAlign w:val="center"/>
            <w:hideMark/>
          </w:tcPr>
          <w:p w14:paraId="240A1E58" w14:textId="77777777" w:rsidR="00467D3B" w:rsidRPr="009F3E38" w:rsidRDefault="00467D3B" w:rsidP="00555186">
            <w:pPr>
              <w:pStyle w:val="Tabletext11"/>
            </w:pPr>
          </w:p>
        </w:tc>
        <w:tc>
          <w:tcPr>
            <w:tcW w:w="1577" w:type="dxa"/>
            <w:vAlign w:val="center"/>
            <w:hideMark/>
          </w:tcPr>
          <w:p w14:paraId="333AD5BC" w14:textId="77777777" w:rsidR="00467D3B" w:rsidRPr="009F3E38" w:rsidRDefault="00467D3B" w:rsidP="00555186">
            <w:pPr>
              <w:pStyle w:val="Tabletext11"/>
            </w:pPr>
            <w:r w:rsidRPr="009F3E38">
              <w:t>Tension</w:t>
            </w:r>
          </w:p>
        </w:tc>
        <w:tc>
          <w:tcPr>
            <w:tcW w:w="6757" w:type="dxa"/>
            <w:gridSpan w:val="2"/>
            <w:vAlign w:val="center"/>
            <w:hideMark/>
          </w:tcPr>
          <w:p w14:paraId="732656E0" w14:textId="77777777" w:rsidR="00467D3B" w:rsidRPr="009F3E38" w:rsidRDefault="00467D3B" w:rsidP="00555186">
            <w:pPr>
              <w:pStyle w:val="Tabletext11"/>
              <w:tabs>
                <w:tab w:val="left" w:pos="1762"/>
              </w:tabs>
            </w:pPr>
            <w:r w:rsidRPr="009F3E38">
              <w:tab/>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≤35</m:t>
                  </m:r>
                </m:den>
              </m:f>
            </m:oMath>
            <w:r w:rsidRPr="009F3E38">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≤35</m:t>
                  </m:r>
                </m:den>
              </m:f>
            </m:oMath>
          </w:p>
        </w:tc>
      </w:tr>
      <w:tr w:rsidR="002073E7" w:rsidRPr="009F3E38" w14:paraId="4D0EBDFD" w14:textId="77777777" w:rsidTr="00555186">
        <w:trPr>
          <w:gridAfter w:val="1"/>
          <w:wAfter w:w="12" w:type="dxa"/>
          <w:cantSplit/>
          <w:jc w:val="center"/>
        </w:trPr>
        <w:tc>
          <w:tcPr>
            <w:tcW w:w="1406" w:type="dxa"/>
            <w:vMerge w:val="restart"/>
            <w:vAlign w:val="center"/>
            <w:hideMark/>
          </w:tcPr>
          <w:p w14:paraId="418D9C28" w14:textId="77777777" w:rsidR="00467D3B" w:rsidRPr="009F3E38" w:rsidRDefault="00467D3B" w:rsidP="00555186">
            <w:pPr>
              <w:pStyle w:val="Tabletext11"/>
            </w:pPr>
            <w:r w:rsidRPr="009F3E38">
              <w:t>CHS braces</w:t>
            </w:r>
          </w:p>
        </w:tc>
        <w:tc>
          <w:tcPr>
            <w:tcW w:w="1577" w:type="dxa"/>
            <w:vAlign w:val="center"/>
            <w:hideMark/>
          </w:tcPr>
          <w:p w14:paraId="70AC7B27" w14:textId="77777777" w:rsidR="00467D3B" w:rsidRPr="009F3E38" w:rsidRDefault="00467D3B" w:rsidP="00555186">
            <w:pPr>
              <w:pStyle w:val="Tabletext11"/>
            </w:pPr>
            <w:r w:rsidRPr="009F3E38">
              <w:t>General</w:t>
            </w:r>
          </w:p>
        </w:tc>
        <w:tc>
          <w:tcPr>
            <w:tcW w:w="6757" w:type="dxa"/>
            <w:gridSpan w:val="2"/>
            <w:vAlign w:val="center"/>
            <w:hideMark/>
          </w:tcPr>
          <w:p w14:paraId="23FD7218" w14:textId="77777777" w:rsidR="00467D3B" w:rsidRPr="009F3E38" w:rsidRDefault="00983B21" w:rsidP="00555186">
            <w:pPr>
              <w:pStyle w:val="Tabletext11"/>
              <w:tabs>
                <w:tab w:val="left" w:pos="1762"/>
              </w:tabs>
            </w:pP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r>
                <m:rPr>
                  <m:sty m:val="p"/>
                </m:rPr>
                <w:rPr>
                  <w:rFonts w:ascii="Cambria Math" w:hAnsi="Cambria Math"/>
                </w:rPr>
                <m:t>≥0,1+0,01</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sidR="00467D3B" w:rsidRPr="009F3E38">
              <w:t xml:space="preserve"> and </w:t>
            </w:r>
            <m:oMath>
              <m:r>
                <m:rPr>
                  <m:sty m:val="p"/>
                </m:rPr>
                <w:rPr>
                  <w:rFonts w:ascii="Cambria Math" w:hAnsi="Cambria Math"/>
                </w:rPr>
                <m:t>0,25≤</m:t>
              </m:r>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r>
                <m:rPr>
                  <m:sty m:val="p"/>
                </m:rPr>
                <w:rPr>
                  <w:rFonts w:ascii="Cambria Math" w:hAnsi="Cambria Math"/>
                </w:rPr>
                <m:t>≤0,80</m:t>
              </m:r>
            </m:oMath>
          </w:p>
        </w:tc>
      </w:tr>
      <w:tr w:rsidR="002073E7" w:rsidRPr="009F3E38" w14:paraId="353CA9E5" w14:textId="77777777" w:rsidTr="00555186">
        <w:trPr>
          <w:gridAfter w:val="1"/>
          <w:wAfter w:w="12" w:type="dxa"/>
          <w:cantSplit/>
          <w:jc w:val="center"/>
        </w:trPr>
        <w:tc>
          <w:tcPr>
            <w:tcW w:w="1406" w:type="dxa"/>
            <w:vMerge/>
            <w:vAlign w:val="center"/>
            <w:hideMark/>
          </w:tcPr>
          <w:p w14:paraId="499B6063" w14:textId="77777777" w:rsidR="00467D3B" w:rsidRPr="009F3E38" w:rsidRDefault="00467D3B" w:rsidP="00555186">
            <w:pPr>
              <w:pStyle w:val="Tabletext11"/>
            </w:pPr>
          </w:p>
        </w:tc>
        <w:tc>
          <w:tcPr>
            <w:tcW w:w="1577" w:type="dxa"/>
            <w:vAlign w:val="center"/>
            <w:hideMark/>
          </w:tcPr>
          <w:p w14:paraId="68CD88C2" w14:textId="77777777" w:rsidR="00467D3B" w:rsidRPr="009F3E38" w:rsidRDefault="00467D3B" w:rsidP="00555186">
            <w:pPr>
              <w:pStyle w:val="Tabletext11"/>
            </w:pPr>
            <w:r w:rsidRPr="009F3E38">
              <w:t>Compression</w:t>
            </w:r>
          </w:p>
        </w:tc>
        <w:tc>
          <w:tcPr>
            <w:tcW w:w="6757" w:type="dxa"/>
            <w:gridSpan w:val="2"/>
            <w:vAlign w:val="center"/>
            <w:hideMark/>
          </w:tcPr>
          <w:p w14:paraId="30046FAA" w14:textId="77777777" w:rsidR="00467D3B" w:rsidRPr="009F3E38" w:rsidRDefault="00467D3B" w:rsidP="00555186">
            <w:pPr>
              <w:pStyle w:val="Tabletext11"/>
              <w:tabs>
                <w:tab w:val="left" w:pos="1762"/>
              </w:tabs>
            </w:pPr>
            <w:r w:rsidRPr="009F3E38">
              <w:t xml:space="preserve">Class 1 and 2 and </w:t>
            </w:r>
            <w:r w:rsidRPr="009F3E38">
              <w:tab/>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i</m:t>
                      </m:r>
                    </m:sub>
                  </m:sSub>
                  <m:r>
                    <w:rPr>
                      <w:rFonts w:ascii="Cambria Math" w:hAnsi="Cambria Math"/>
                    </w:rPr>
                    <m:t>≤50</m:t>
                  </m:r>
                </m:den>
              </m:f>
            </m:oMath>
          </w:p>
        </w:tc>
      </w:tr>
      <w:tr w:rsidR="002073E7" w:rsidRPr="009F3E38" w14:paraId="1927C4B8" w14:textId="77777777" w:rsidTr="00555186">
        <w:trPr>
          <w:gridAfter w:val="1"/>
          <w:wAfter w:w="12" w:type="dxa"/>
          <w:cantSplit/>
          <w:jc w:val="center"/>
        </w:trPr>
        <w:tc>
          <w:tcPr>
            <w:tcW w:w="1406" w:type="dxa"/>
            <w:vMerge/>
            <w:vAlign w:val="center"/>
            <w:hideMark/>
          </w:tcPr>
          <w:p w14:paraId="734E8790" w14:textId="77777777" w:rsidR="00467D3B" w:rsidRPr="009F3E38" w:rsidRDefault="00467D3B" w:rsidP="00555186">
            <w:pPr>
              <w:pStyle w:val="Tabletext11"/>
            </w:pPr>
          </w:p>
        </w:tc>
        <w:tc>
          <w:tcPr>
            <w:tcW w:w="1577" w:type="dxa"/>
            <w:vAlign w:val="center"/>
            <w:hideMark/>
          </w:tcPr>
          <w:p w14:paraId="26B38332" w14:textId="77777777" w:rsidR="00467D3B" w:rsidRPr="009F3E38" w:rsidRDefault="00467D3B" w:rsidP="00555186">
            <w:pPr>
              <w:pStyle w:val="Tabletext11"/>
            </w:pPr>
            <w:r w:rsidRPr="009F3E38">
              <w:t>Tension</w:t>
            </w:r>
          </w:p>
        </w:tc>
        <w:tc>
          <w:tcPr>
            <w:tcW w:w="6757" w:type="dxa"/>
            <w:gridSpan w:val="2"/>
            <w:vAlign w:val="center"/>
            <w:hideMark/>
          </w:tcPr>
          <w:p w14:paraId="4FBCCD96" w14:textId="77777777" w:rsidR="00467D3B" w:rsidRPr="009F3E38" w:rsidRDefault="00467D3B" w:rsidP="00555186">
            <w:pPr>
              <w:pStyle w:val="Tabletext11"/>
              <w:tabs>
                <w:tab w:val="left" w:pos="1762"/>
              </w:tabs>
            </w:pPr>
            <w:r w:rsidRPr="009F3E38">
              <w:tab/>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≤50</m:t>
                  </m:r>
                </m:den>
              </m:f>
            </m:oMath>
          </w:p>
        </w:tc>
      </w:tr>
      <w:tr w:rsidR="002073E7" w:rsidRPr="009F3E38" w14:paraId="004F64A9" w14:textId="77777777" w:rsidTr="00555186">
        <w:trPr>
          <w:gridAfter w:val="1"/>
          <w:wAfter w:w="12" w:type="dxa"/>
          <w:cantSplit/>
          <w:jc w:val="center"/>
        </w:trPr>
        <w:tc>
          <w:tcPr>
            <w:tcW w:w="1406" w:type="dxa"/>
            <w:vAlign w:val="center"/>
            <w:hideMark/>
          </w:tcPr>
          <w:p w14:paraId="25B2766D" w14:textId="77777777" w:rsidR="00467D3B" w:rsidRPr="009F3E38" w:rsidRDefault="00467D3B" w:rsidP="00555186">
            <w:pPr>
              <w:pStyle w:val="Tabletext11"/>
            </w:pPr>
            <w:r w:rsidRPr="009F3E38">
              <w:t>Transversal plates</w:t>
            </w:r>
          </w:p>
        </w:tc>
        <w:tc>
          <w:tcPr>
            <w:tcW w:w="1577" w:type="dxa"/>
            <w:vAlign w:val="center"/>
            <w:hideMark/>
          </w:tcPr>
          <w:p w14:paraId="4A75F42F" w14:textId="77777777" w:rsidR="00467D3B" w:rsidRPr="009F3E38" w:rsidRDefault="00467D3B" w:rsidP="00555186">
            <w:pPr>
              <w:pStyle w:val="Tabletext11"/>
            </w:pPr>
            <w:r w:rsidRPr="009F3E38">
              <w:t>Compression and tension</w:t>
            </w:r>
          </w:p>
        </w:tc>
        <w:tc>
          <w:tcPr>
            <w:tcW w:w="6757" w:type="dxa"/>
            <w:gridSpan w:val="2"/>
            <w:vAlign w:val="center"/>
            <w:hideMark/>
          </w:tcPr>
          <w:p w14:paraId="2A259EF2" w14:textId="77777777" w:rsidR="00467D3B" w:rsidRPr="009F3E38" w:rsidRDefault="00467D3B" w:rsidP="00555186">
            <w:pPr>
              <w:pStyle w:val="Tabletext11"/>
              <w:tabs>
                <w:tab w:val="left" w:pos="1762"/>
              </w:tabs>
            </w:pPr>
            <w:r w:rsidRPr="009F3E38">
              <w:rPr>
                <w:rStyle w:val="PlaceholderText"/>
                <w:color w:val="auto"/>
              </w:rPr>
              <w:tab/>
            </w:r>
            <m:oMath>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sSub>
                    <m:sSubPr>
                      <m:ctrlPr>
                        <w:rPr>
                          <w:rFonts w:ascii="Cambria Math" w:hAnsi="Cambria Math"/>
                          <w:i/>
                        </w:rPr>
                      </m:ctrlPr>
                    </m:sSubPr>
                    <m:e>
                      <m:r>
                        <w:rPr>
                          <w:rStyle w:val="PlaceholderText"/>
                          <w:rFonts w:ascii="Cambria Math" w:hAnsi="Cambria Math"/>
                          <w:color w:val="auto"/>
                        </w:rPr>
                        <m:t>b</m:t>
                      </m:r>
                    </m:e>
                    <m:sub>
                      <m:r>
                        <w:rPr>
                          <w:rStyle w:val="PlaceholderText"/>
                          <w:rFonts w:ascii="Cambria Math" w:hAnsi="Cambria Math"/>
                          <w:color w:val="auto"/>
                        </w:rPr>
                        <m:t>0</m:t>
                      </m:r>
                    </m:sub>
                  </m:sSub>
                </m:den>
              </m:f>
              <m:r>
                <w:rPr>
                  <w:rStyle w:val="PlaceholderText"/>
                  <w:rFonts w:ascii="Cambria Math" w:hAnsi="Cambria Math"/>
                  <w:color w:val="auto"/>
                </w:rPr>
                <m:t>≥0,4</m:t>
              </m:r>
            </m:oMath>
            <w:r w:rsidRPr="009F3E38">
              <w:rPr>
                <w:rStyle w:val="PlaceholderText"/>
                <w:color w:val="auto"/>
              </w:rPr>
              <w:t xml:space="preserve"> and </w:t>
            </w:r>
            <m:oMath>
              <m:r>
                <w:rPr>
                  <w:rStyle w:val="PlaceholderText"/>
                  <w:rFonts w:ascii="Cambria Math" w:hAnsi="Cambria Math"/>
                  <w:color w:val="auto"/>
                </w:rPr>
                <m:t>2γ≤30</m:t>
              </m:r>
            </m:oMath>
            <w:r w:rsidRPr="009F3E38">
              <w:rPr>
                <w:rStyle w:val="PlaceholderText"/>
                <w:color w:val="auto"/>
              </w:rPr>
              <w:t xml:space="preserve"> and </w:t>
            </w:r>
            <m:oMath>
              <m:r>
                <w:rPr>
                  <w:rStyle w:val="PlaceholderText"/>
                  <w:rFonts w:ascii="Cambria Math" w:hAnsi="Cambria Math"/>
                  <w:color w:val="auto"/>
                </w:rPr>
                <m:t>θ=90°</m:t>
              </m:r>
            </m:oMath>
          </w:p>
        </w:tc>
      </w:tr>
      <w:tr w:rsidR="002073E7" w:rsidRPr="009F3E38" w14:paraId="134BCCD3" w14:textId="77777777" w:rsidTr="00555186">
        <w:trPr>
          <w:gridAfter w:val="1"/>
          <w:wAfter w:w="12" w:type="dxa"/>
          <w:cantSplit/>
          <w:jc w:val="center"/>
        </w:trPr>
        <w:tc>
          <w:tcPr>
            <w:tcW w:w="1406" w:type="dxa"/>
            <w:tcBorders>
              <w:bottom w:val="single" w:sz="12" w:space="0" w:color="auto"/>
            </w:tcBorders>
            <w:vAlign w:val="center"/>
            <w:hideMark/>
          </w:tcPr>
          <w:p w14:paraId="00D56A76" w14:textId="77777777" w:rsidR="00467D3B" w:rsidRPr="009F3E38" w:rsidRDefault="00467D3B" w:rsidP="00555186">
            <w:pPr>
              <w:pStyle w:val="Tabletext11"/>
            </w:pPr>
            <w:r w:rsidRPr="009F3E38">
              <w:t>Longitudinal plates</w:t>
            </w:r>
          </w:p>
        </w:tc>
        <w:tc>
          <w:tcPr>
            <w:tcW w:w="1577" w:type="dxa"/>
            <w:tcBorders>
              <w:bottom w:val="single" w:sz="12" w:space="0" w:color="auto"/>
            </w:tcBorders>
            <w:vAlign w:val="center"/>
            <w:hideMark/>
          </w:tcPr>
          <w:p w14:paraId="1661D3CA" w14:textId="77777777" w:rsidR="00467D3B" w:rsidRPr="009F3E38" w:rsidRDefault="00467D3B" w:rsidP="00555186">
            <w:pPr>
              <w:pStyle w:val="Tabletext11"/>
            </w:pPr>
            <w:r w:rsidRPr="009F3E38">
              <w:t>Compression and tension</w:t>
            </w:r>
          </w:p>
        </w:tc>
        <w:tc>
          <w:tcPr>
            <w:tcW w:w="6757" w:type="dxa"/>
            <w:gridSpan w:val="2"/>
            <w:tcBorders>
              <w:bottom w:val="single" w:sz="12" w:space="0" w:color="auto"/>
            </w:tcBorders>
            <w:vAlign w:val="center"/>
            <w:hideMark/>
          </w:tcPr>
          <w:p w14:paraId="4206A098" w14:textId="77777777" w:rsidR="00467D3B" w:rsidRPr="009F3E38" w:rsidRDefault="00983B21" w:rsidP="00555186">
            <w:pPr>
              <w:pStyle w:val="Tabletext11"/>
              <w:tabs>
                <w:tab w:val="left" w:pos="1762"/>
              </w:tabs>
              <w:rPr>
                <w:rStyle w:val="PlaceholderText"/>
                <w:color w:val="auto"/>
              </w:rPr>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1≤</m:t>
                      </m:r>
                      <m:r>
                        <w:rPr>
                          <w:rFonts w:ascii="Cambria Math" w:hAnsi="Cambria Math"/>
                        </w:rPr>
                        <m:t>h</m:t>
                      </m:r>
                    </m:e>
                    <m:sub>
                      <m:r>
                        <w:rPr>
                          <w:rFonts w:ascii="Cambria Math" w:hAnsi="Cambria Math"/>
                        </w:rPr>
                        <m:t>1</m:t>
                      </m:r>
                    </m:sub>
                  </m:sSub>
                </m:num>
                <m:den>
                  <m:sSub>
                    <m:sSubPr>
                      <m:ctrlPr>
                        <w:rPr>
                          <w:rFonts w:ascii="Cambria Math" w:hAnsi="Cambria Math"/>
                          <w:i/>
                        </w:rPr>
                      </m:ctrlPr>
                    </m:sSubPr>
                    <m:e>
                      <m:r>
                        <w:rPr>
                          <w:rStyle w:val="PlaceholderText"/>
                          <w:rFonts w:ascii="Cambria Math" w:hAnsi="Cambria Math"/>
                          <w:color w:val="auto"/>
                        </w:rPr>
                        <m:t>b</m:t>
                      </m:r>
                    </m:e>
                    <m:sub>
                      <m:r>
                        <w:rPr>
                          <w:rStyle w:val="PlaceholderText"/>
                          <w:rFonts w:ascii="Cambria Math" w:hAnsi="Cambria Math"/>
                          <w:color w:val="auto"/>
                        </w:rPr>
                        <m:t>0</m:t>
                      </m:r>
                    </m:sub>
                  </m:sSub>
                </m:den>
              </m:f>
              <m:r>
                <w:rPr>
                  <w:rStyle w:val="PlaceholderText"/>
                  <w:rFonts w:ascii="Cambria Math" w:hAnsi="Cambria Math"/>
                  <w:color w:val="auto"/>
                </w:rPr>
                <m:t>≤4</m:t>
              </m:r>
            </m:oMath>
            <w:r w:rsidR="00467D3B" w:rsidRPr="009F3E38">
              <w:rPr>
                <w:rStyle w:val="PlaceholderText"/>
                <w:color w:val="auto"/>
              </w:rPr>
              <w:t xml:space="preserve"> and </w:t>
            </w:r>
            <m:oMath>
              <m:r>
                <w:rPr>
                  <w:rStyle w:val="PlaceholderText"/>
                  <w:rFonts w:ascii="Cambria Math" w:hAnsi="Cambria Math"/>
                  <w:color w:val="auto"/>
                </w:rPr>
                <m:t>θ=90°</m:t>
              </m:r>
            </m:oMath>
          </w:p>
        </w:tc>
      </w:tr>
    </w:tbl>
    <w:p w14:paraId="5DFD79D1" w14:textId="77777777" w:rsidR="00353AA2" w:rsidRPr="009F3E38" w:rsidRDefault="00353AA2" w:rsidP="00353AA2">
      <w:bookmarkStart w:id="1727" w:name="_Ref476031297"/>
      <w:bookmarkStart w:id="1728" w:name="_Toc477220842"/>
      <w:bookmarkStart w:id="1729" w:name="_Toc8132120"/>
    </w:p>
    <w:p w14:paraId="6037257C" w14:textId="71E35D9B" w:rsidR="00467D3B" w:rsidRPr="009F3E38" w:rsidRDefault="00467D3B" w:rsidP="00AE2997">
      <w:pPr>
        <w:pStyle w:val="Heading3"/>
      </w:pPr>
      <w:bookmarkStart w:id="1730" w:name="_Toc54616993"/>
      <w:r w:rsidRPr="009F3E38">
        <w:t xml:space="preserve">Uniplanar </w:t>
      </w:r>
      <w:r w:rsidR="00546B7C" w:rsidRPr="009F3E38">
        <w:t>joint configuration</w:t>
      </w:r>
      <w:r w:rsidR="001A3721" w:rsidRPr="009F3E38">
        <w:t>s</w:t>
      </w:r>
      <w:bookmarkEnd w:id="1727"/>
      <w:bookmarkEnd w:id="1728"/>
      <w:bookmarkEnd w:id="1729"/>
      <w:bookmarkEnd w:id="1730"/>
    </w:p>
    <w:p w14:paraId="3EA5E8BA" w14:textId="3C72569D" w:rsidR="00467D3B" w:rsidRPr="009F3E38" w:rsidRDefault="00467D3B" w:rsidP="00AE2997">
      <w:pPr>
        <w:pStyle w:val="Heading4"/>
      </w:pPr>
      <w:r w:rsidRPr="009F3E38">
        <w:t>Unreinforced joints</w:t>
      </w:r>
    </w:p>
    <w:p w14:paraId="7DDE09DF" w14:textId="00FE96C2" w:rsidR="00467D3B" w:rsidRPr="009F3E38" w:rsidRDefault="007B0A32" w:rsidP="001B469E">
      <w:bookmarkStart w:id="1731" w:name="_Ref476827771"/>
      <w:bookmarkStart w:id="1732" w:name="_Ref476827775"/>
      <w:r w:rsidRPr="009F3E38">
        <w:t>(1</w:t>
      </w:r>
      <w:r w:rsidR="001B469E" w:rsidRPr="009F3E38">
        <w:t>) </w:t>
      </w:r>
      <w:r w:rsidR="00467D3B" w:rsidRPr="009F3E38">
        <w:t xml:space="preserve">In uniplanar </w:t>
      </w:r>
      <w:r w:rsidR="00546B7C" w:rsidRPr="009F3E38">
        <w:t>joint configuration</w:t>
      </w:r>
      <w:r w:rsidR="001A3721" w:rsidRPr="009F3E38">
        <w:t>s</w:t>
      </w:r>
      <w:r w:rsidR="001A3721" w:rsidRPr="009F3E38" w:rsidDel="001A3721">
        <w:t xml:space="preserve"> </w:t>
      </w:r>
      <w:r w:rsidR="00467D3B" w:rsidRPr="009F3E38">
        <w:t xml:space="preserve">subject only to axial forces, the design internal axial force </w:t>
      </w:r>
      <m:oMath>
        <m:sSub>
          <m:sSubPr>
            <m:ctrlPr>
              <w:rPr>
                <w:rFonts w:ascii="Cambria Math" w:hAnsi="Cambria Math"/>
                <w:i/>
              </w:rPr>
            </m:ctrlPr>
          </m:sSubPr>
          <m:e>
            <m:r>
              <w:rPr>
                <w:rFonts w:ascii="Cambria Math" w:hAnsi="Cambria Math"/>
              </w:rPr>
              <m:t>N</m:t>
            </m:r>
          </m:e>
          <m:sub>
            <m:r>
              <m:rPr>
                <m:sty m:val="p"/>
              </m:rPr>
              <w:rPr>
                <w:rFonts w:ascii="Cambria Math" w:hAnsi="Cambria Math"/>
              </w:rPr>
              <m:t>i,Ed</m:t>
            </m:r>
          </m:sub>
        </m:sSub>
      </m:oMath>
      <w:r w:rsidR="00467D3B" w:rsidRPr="009F3E38">
        <w:t xml:space="preserve"> should not exceed the design axial resistance of the welded joint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obtained from 9.5.2.1(2) or 9.5.2.1(3)</w:t>
      </w:r>
      <w:r w:rsidR="00467D3B" w:rsidRPr="009F3E38">
        <w:rPr>
          <w:color w:val="FF0000"/>
        </w:rPr>
        <w:t xml:space="preserve"> </w:t>
      </w:r>
      <w:r w:rsidR="00467D3B" w:rsidRPr="009F3E38">
        <w:t>as appropriate.</w:t>
      </w:r>
      <w:bookmarkEnd w:id="1731"/>
      <w:r w:rsidR="00467D3B" w:rsidRPr="009F3E38">
        <w:t xml:space="preserve"> </w:t>
      </w:r>
      <w:bookmarkStart w:id="1733" w:name="_Ref476009985"/>
      <w:bookmarkStart w:id="1734" w:name="_Ref476818032"/>
      <w:bookmarkEnd w:id="1732"/>
    </w:p>
    <w:p w14:paraId="1120F2C6" w14:textId="20BB3C55" w:rsidR="00467D3B" w:rsidRPr="009F3E38" w:rsidRDefault="007B0A32" w:rsidP="001B469E">
      <w:bookmarkStart w:id="1735" w:name="_Ref476060130"/>
      <w:bookmarkEnd w:id="1733"/>
      <w:bookmarkEnd w:id="1734"/>
      <w:r w:rsidRPr="009F3E38">
        <w:t>(</w:t>
      </w:r>
      <w:r w:rsidR="007E1B37" w:rsidRPr="009F3E38">
        <w:t>2</w:t>
      </w:r>
      <w:r w:rsidR="001B469E" w:rsidRPr="009F3E38">
        <w:t>) </w:t>
      </w:r>
      <w:r w:rsidR="00467D3B" w:rsidRPr="009F3E38">
        <w:t>The design axial resistances of welded joint</w:t>
      </w:r>
      <w:r w:rsidR="008E4E42">
        <w:t>s</w:t>
      </w:r>
      <w:r w:rsidR="00467D3B" w:rsidRPr="009F3E38">
        <w:t xml:space="preserve"> between brace members and RHS chords, within the range of validity of Table</w:t>
      </w:r>
      <w:r w:rsidR="00EA1DA5" w:rsidRPr="009F3E38">
        <w:t> </w:t>
      </w:r>
      <w:r w:rsidR="00467D3B" w:rsidRPr="009F3E38">
        <w:t xml:space="preserve">9.13, should be obtained from the </w:t>
      </w:r>
      <w:r w:rsidR="00271635">
        <w:t>Formulae</w:t>
      </w:r>
      <w:r w:rsidR="00271635" w:rsidRPr="009F3E38">
        <w:t xml:space="preserve"> </w:t>
      </w:r>
      <w:r w:rsidR="00467D3B" w:rsidRPr="009F3E38">
        <w:t>in Table</w:t>
      </w:r>
      <w:r w:rsidR="00EA1DA5" w:rsidRPr="009F3E38">
        <w:t> </w:t>
      </w:r>
      <w:r w:rsidR="00467D3B" w:rsidRPr="009F3E38">
        <w:t>9.</w:t>
      </w:r>
      <w:r w:rsidR="00400937" w:rsidRPr="009F3E38">
        <w:t>14</w:t>
      </w:r>
      <w:r w:rsidR="00467D3B" w:rsidRPr="009F3E38">
        <w:t>, Table</w:t>
      </w:r>
      <w:r w:rsidR="00EA1DA5" w:rsidRPr="009F3E38">
        <w:t> </w:t>
      </w:r>
      <w:r w:rsidR="00467D3B" w:rsidRPr="009F3E38">
        <w:t>9.</w:t>
      </w:r>
      <w:r w:rsidR="00400937" w:rsidRPr="009F3E38">
        <w:t xml:space="preserve">15 </w:t>
      </w:r>
      <w:r w:rsidR="00467D3B" w:rsidRPr="009F3E38">
        <w:t>or Table 9.</w:t>
      </w:r>
      <w:r w:rsidR="00400937" w:rsidRPr="009F3E38">
        <w:t>16</w:t>
      </w:r>
      <w:r w:rsidR="00467D3B" w:rsidRPr="009F3E38">
        <w:t xml:space="preserve">, as appropriate. </w:t>
      </w:r>
      <w:bookmarkEnd w:id="1735"/>
    </w:p>
    <w:p w14:paraId="380E5B3D" w14:textId="09CC4948" w:rsidR="00467D3B" w:rsidRPr="009F3E38" w:rsidRDefault="007B0A32" w:rsidP="001B469E">
      <w:r w:rsidRPr="009F3E38">
        <w:t>(</w:t>
      </w:r>
      <w:r w:rsidR="007E1B37" w:rsidRPr="009F3E38">
        <w:t>3</w:t>
      </w:r>
      <w:r w:rsidR="001B469E" w:rsidRPr="009F3E38">
        <w:t>) </w:t>
      </w:r>
      <w:r w:rsidR="005E2233" w:rsidRPr="009F3E38">
        <w:t xml:space="preserve">Joints of the brace members </w:t>
      </w:r>
      <w:r w:rsidR="00467D3B" w:rsidRPr="009F3E38">
        <w:t>subjected to combined bending and axial force should satisfy the following requirement:</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50"/>
        <w:gridCol w:w="1402"/>
      </w:tblGrid>
      <w:tr w:rsidR="00467D3B" w:rsidRPr="009F3E38" w14:paraId="09787AE5" w14:textId="77777777" w:rsidTr="00EA1DA5">
        <w:trPr>
          <w:jc w:val="center"/>
        </w:trPr>
        <w:tc>
          <w:tcPr>
            <w:tcW w:w="8253" w:type="dxa"/>
          </w:tcPr>
          <w:p w14:paraId="19CF0DAD" w14:textId="77777777" w:rsidR="00467D3B" w:rsidRPr="009F3E38" w:rsidRDefault="00983B21" w:rsidP="00E20CD2">
            <w:pPr>
              <w:pStyle w:val="Formula"/>
            </w:pPr>
            <m:oMathPara>
              <m:oMathParaPr>
                <m:jc m:val="left"/>
              </m:oMathParaP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i,Ed</m:t>
                            </m:r>
                          </m:sub>
                        </m:sSub>
                      </m:e>
                    </m:d>
                  </m:num>
                  <m:den>
                    <m:sSub>
                      <m:sSubPr>
                        <m:ctrlPr>
                          <w:rPr>
                            <w:rFonts w:ascii="Cambria Math" w:hAnsi="Cambria Math"/>
                          </w:rPr>
                        </m:ctrlPr>
                      </m:sSubPr>
                      <m:e>
                        <m:r>
                          <w:rPr>
                            <w:rFonts w:ascii="Cambria Math" w:hAnsi="Cambria Math"/>
                          </w:rPr>
                          <m:t>N</m:t>
                        </m:r>
                      </m:e>
                      <m:sub>
                        <m:r>
                          <m:rPr>
                            <m:sty m:val="p"/>
                          </m:rPr>
                          <w:rPr>
                            <w:rFonts w:ascii="Cambria Math" w:hAnsi="Cambria Math"/>
                          </w:rPr>
                          <m:t>i,Rd</m:t>
                        </m:r>
                      </m:sub>
                    </m:sSub>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ip,i,Ed</m:t>
                            </m:r>
                          </m:sub>
                        </m:sSub>
                      </m:e>
                    </m:d>
                  </m:num>
                  <m:den>
                    <m:sSub>
                      <m:sSubPr>
                        <m:ctrlPr>
                          <w:rPr>
                            <w:rFonts w:ascii="Cambria Math" w:hAnsi="Cambria Math"/>
                          </w:rPr>
                        </m:ctrlPr>
                      </m:sSubPr>
                      <m:e>
                        <m:r>
                          <w:rPr>
                            <w:rFonts w:ascii="Cambria Math" w:hAnsi="Cambria Math"/>
                          </w:rPr>
                          <m:t>M</m:t>
                        </m:r>
                      </m:e>
                      <m:sub>
                        <m:r>
                          <m:rPr>
                            <m:sty m:val="p"/>
                          </m:rPr>
                          <w:rPr>
                            <w:rFonts w:ascii="Cambria Math" w:hAnsi="Cambria Math"/>
                          </w:rPr>
                          <m:t>ip,i,Rd</m:t>
                        </m:r>
                      </m:sub>
                    </m:sSub>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op,i,Ed</m:t>
                            </m:r>
                          </m:sub>
                        </m:sSub>
                      </m:e>
                    </m:d>
                  </m:num>
                  <m:den>
                    <m:sSub>
                      <m:sSubPr>
                        <m:ctrlPr>
                          <w:rPr>
                            <w:rFonts w:ascii="Cambria Math" w:hAnsi="Cambria Math"/>
                          </w:rPr>
                        </m:ctrlPr>
                      </m:sSubPr>
                      <m:e>
                        <m:r>
                          <w:rPr>
                            <w:rFonts w:ascii="Cambria Math" w:hAnsi="Cambria Math"/>
                          </w:rPr>
                          <m:t>M</m:t>
                        </m:r>
                      </m:e>
                      <m:sub>
                        <m:r>
                          <m:rPr>
                            <m:sty m:val="p"/>
                          </m:rPr>
                          <w:rPr>
                            <w:rFonts w:ascii="Cambria Math" w:hAnsi="Cambria Math"/>
                          </w:rPr>
                          <m:t>op,i,Rd</m:t>
                        </m:r>
                      </m:sub>
                    </m:sSub>
                  </m:den>
                </m:f>
                <m:r>
                  <m:rPr>
                    <m:sty m:val="p"/>
                  </m:rPr>
                  <w:rPr>
                    <w:rFonts w:ascii="Cambria Math" w:hAnsi="Cambria Math"/>
                  </w:rPr>
                  <m:t>≤1,0</m:t>
                </m:r>
              </m:oMath>
            </m:oMathPara>
          </w:p>
        </w:tc>
        <w:tc>
          <w:tcPr>
            <w:tcW w:w="1386" w:type="dxa"/>
            <w:vAlign w:val="center"/>
          </w:tcPr>
          <w:p w14:paraId="374C6982" w14:textId="2C9FFDD0" w:rsidR="00467D3B" w:rsidRPr="009F3E38" w:rsidRDefault="00467D3B" w:rsidP="00EA1DA5">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9</w:t>
            </w:r>
            <w:r w:rsidRPr="009F3E38">
              <w:fldChar w:fldCharType="end"/>
            </w:r>
            <w:r w:rsidRPr="009F3E38">
              <w:t>.</w:t>
            </w:r>
            <w:r w:rsidRPr="009F3E38">
              <w:fldChar w:fldCharType="begin"/>
            </w:r>
            <w:r w:rsidRPr="009F3E38">
              <w:instrText xml:space="preserve"> SEQ Equation \* ARABIC \s 1 </w:instrText>
            </w:r>
            <w:r w:rsidRPr="009F3E38">
              <w:fldChar w:fldCharType="separate"/>
            </w:r>
            <w:r w:rsidR="00A71E2D">
              <w:rPr>
                <w:noProof/>
              </w:rPr>
              <w:t>4</w:t>
            </w:r>
            <w:r w:rsidRPr="009F3E38">
              <w:fldChar w:fldCharType="end"/>
            </w:r>
            <w:r w:rsidRPr="009F3E38">
              <w:t>)</w:t>
            </w:r>
          </w:p>
        </w:tc>
      </w:tr>
    </w:tbl>
    <w:p w14:paraId="6E0F4E6C" w14:textId="77777777" w:rsidR="00467D3B" w:rsidRPr="009F3E38" w:rsidRDefault="00467D3B" w:rsidP="00EA1DA5">
      <w:pPr>
        <w:keepNext/>
      </w:pPr>
      <w:r w:rsidRPr="009F3E38">
        <w:t>where</w:t>
      </w:r>
    </w:p>
    <w:p w14:paraId="5C407E04" w14:textId="77777777" w:rsidR="00467D3B" w:rsidRPr="009F3E38" w:rsidRDefault="00983B21" w:rsidP="00EA1DA5">
      <w:pPr>
        <w:pStyle w:val="dl"/>
        <w:ind w:left="1274" w:hanging="874"/>
      </w:pPr>
      <m:oMath>
        <m:sSub>
          <m:sSubPr>
            <m:ctrlPr>
              <w:rPr>
                <w:rFonts w:ascii="Cambria Math" w:hAnsi="Cambria Math"/>
                <w:i/>
              </w:rPr>
            </m:ctrlPr>
          </m:sSubPr>
          <m:e>
            <m:r>
              <w:rPr>
                <w:rFonts w:ascii="Cambria Math" w:hAnsi="Cambria Math"/>
              </w:rPr>
              <m:t>M</m:t>
            </m:r>
          </m:e>
          <m:sub>
            <m:r>
              <m:rPr>
                <m:sty m:val="p"/>
              </m:rPr>
              <w:rPr>
                <w:rFonts w:ascii="Cambria Math" w:hAnsi="Cambria Math"/>
              </w:rPr>
              <m:t>ip,i,Rd</m:t>
            </m:r>
          </m:sub>
        </m:sSub>
      </m:oMath>
      <w:r w:rsidR="00467D3B" w:rsidRPr="009F3E38">
        <w:tab/>
        <w:t>design in-plane moment resistance</w:t>
      </w:r>
    </w:p>
    <w:p w14:paraId="312F582A" w14:textId="77777777" w:rsidR="00467D3B" w:rsidRPr="009F3E38" w:rsidRDefault="00983B21" w:rsidP="00EA1DA5">
      <w:pPr>
        <w:pStyle w:val="dl"/>
        <w:ind w:left="1274" w:hanging="874"/>
      </w:pPr>
      <m:oMath>
        <m:sSub>
          <m:sSubPr>
            <m:ctrlPr>
              <w:rPr>
                <w:rFonts w:ascii="Cambria Math" w:hAnsi="Cambria Math"/>
                <w:i/>
              </w:rPr>
            </m:ctrlPr>
          </m:sSubPr>
          <m:e>
            <m:r>
              <w:rPr>
                <w:rFonts w:ascii="Cambria Math" w:hAnsi="Cambria Math"/>
              </w:rPr>
              <m:t>M</m:t>
            </m:r>
          </m:e>
          <m:sub>
            <m:r>
              <m:rPr>
                <m:sty m:val="p"/>
              </m:rPr>
              <w:rPr>
                <w:rFonts w:ascii="Cambria Math" w:hAnsi="Cambria Math"/>
              </w:rPr>
              <m:t>ip,i,Ed</m:t>
            </m:r>
          </m:sub>
        </m:sSub>
      </m:oMath>
      <w:r w:rsidR="00467D3B" w:rsidRPr="009F3E38">
        <w:tab/>
        <w:t>design in-plane internal moment</w:t>
      </w:r>
    </w:p>
    <w:p w14:paraId="00560EA4" w14:textId="77777777" w:rsidR="00467D3B" w:rsidRPr="009F3E38" w:rsidRDefault="00983B21" w:rsidP="00EA1DA5">
      <w:pPr>
        <w:pStyle w:val="dl"/>
        <w:ind w:left="1274" w:hanging="874"/>
      </w:pPr>
      <m:oMath>
        <m:sSub>
          <m:sSubPr>
            <m:ctrlPr>
              <w:rPr>
                <w:rFonts w:ascii="Cambria Math" w:hAnsi="Cambria Math"/>
                <w:i/>
              </w:rPr>
            </m:ctrlPr>
          </m:sSubPr>
          <m:e>
            <m:r>
              <w:rPr>
                <w:rFonts w:ascii="Cambria Math" w:hAnsi="Cambria Math"/>
              </w:rPr>
              <m:t>M</m:t>
            </m:r>
          </m:e>
          <m:sub>
            <m:r>
              <m:rPr>
                <m:sty m:val="p"/>
              </m:rPr>
              <w:rPr>
                <w:rFonts w:ascii="Cambria Math" w:hAnsi="Cambria Math"/>
              </w:rPr>
              <m:t>op,i,Rd</m:t>
            </m:r>
          </m:sub>
        </m:sSub>
      </m:oMath>
      <w:r w:rsidR="00467D3B" w:rsidRPr="009F3E38">
        <w:tab/>
        <w:t>design out-of-plane moment resistance</w:t>
      </w:r>
    </w:p>
    <w:p w14:paraId="007C52B8" w14:textId="77777777" w:rsidR="00467D3B" w:rsidRPr="009F3E38" w:rsidRDefault="00983B21" w:rsidP="00EA1DA5">
      <w:pPr>
        <w:pStyle w:val="dl"/>
        <w:ind w:left="1274" w:hanging="874"/>
      </w:pPr>
      <m:oMath>
        <m:sSub>
          <m:sSubPr>
            <m:ctrlPr>
              <w:rPr>
                <w:rFonts w:ascii="Cambria Math" w:hAnsi="Cambria Math"/>
                <w:i/>
              </w:rPr>
            </m:ctrlPr>
          </m:sSubPr>
          <m:e>
            <m:r>
              <w:rPr>
                <w:rFonts w:ascii="Cambria Math" w:hAnsi="Cambria Math"/>
              </w:rPr>
              <m:t>M</m:t>
            </m:r>
          </m:e>
          <m:sub>
            <m:r>
              <m:rPr>
                <m:sty m:val="p"/>
              </m:rPr>
              <w:rPr>
                <w:rFonts w:ascii="Cambria Math" w:hAnsi="Cambria Math"/>
              </w:rPr>
              <m:t>op,i,Ed</m:t>
            </m:r>
          </m:sub>
        </m:sSub>
      </m:oMath>
      <w:r w:rsidR="00467D3B" w:rsidRPr="009F3E38">
        <w:tab/>
        <w:t>design out-of -plane internal moment</w:t>
      </w:r>
    </w:p>
    <w:p w14:paraId="3C7E059B" w14:textId="7D2408EC" w:rsidR="00467D3B" w:rsidRPr="009F3E38" w:rsidRDefault="007B0A32" w:rsidP="001B469E">
      <w:r w:rsidRPr="009F3E38">
        <w:t>(</w:t>
      </w:r>
      <w:r w:rsidR="007E1B37" w:rsidRPr="009F3E38">
        <w:t>4</w:t>
      </w:r>
      <w:r w:rsidR="001B469E" w:rsidRPr="009F3E38">
        <w:t>) </w:t>
      </w:r>
      <w:r w:rsidR="00467D3B" w:rsidRPr="009F3E38">
        <w:t xml:space="preserve">The design internal moment </w:t>
      </w:r>
      <m:oMath>
        <m:sSub>
          <m:sSubPr>
            <m:ctrlPr>
              <w:rPr>
                <w:rFonts w:ascii="Cambria Math" w:hAnsi="Cambria Math"/>
                <w:i/>
              </w:rPr>
            </m:ctrlPr>
          </m:sSubPr>
          <m:e>
            <m:r>
              <w:rPr>
                <w:rFonts w:ascii="Cambria Math" w:hAnsi="Cambria Math"/>
              </w:rPr>
              <m:t>M</m:t>
            </m:r>
          </m:e>
          <m:sub>
            <m:r>
              <m:rPr>
                <m:sty m:val="p"/>
              </m:rPr>
              <w:rPr>
                <w:rFonts w:ascii="Cambria Math" w:hAnsi="Cambria Math"/>
              </w:rPr>
              <m:t>i,Ed</m:t>
            </m:r>
          </m:sub>
        </m:sSub>
        <m:r>
          <w:rPr>
            <w:rFonts w:ascii="Cambria Math" w:hAnsi="Cambria Math"/>
          </w:rPr>
          <m:t xml:space="preserve"> </m:t>
        </m:r>
      </m:oMath>
      <w:r w:rsidR="00467D3B" w:rsidRPr="009F3E38">
        <w:t>may be taken as the value at the point where the centreline of the brace member meets the face of the chord member.</w:t>
      </w:r>
    </w:p>
    <w:p w14:paraId="49A9EC54" w14:textId="6A7747A8" w:rsidR="00467D3B" w:rsidRPr="009F3E38" w:rsidRDefault="007B0A32" w:rsidP="001B469E">
      <w:r w:rsidRPr="009F3E38">
        <w:t>(</w:t>
      </w:r>
      <w:r w:rsidR="007E1B37" w:rsidRPr="009F3E38">
        <w:t>5</w:t>
      </w:r>
      <w:r w:rsidR="001B469E" w:rsidRPr="009F3E38">
        <w:t>) </w:t>
      </w:r>
      <w:r w:rsidR="00467D3B" w:rsidRPr="009F3E38">
        <w:t xml:space="preserve">For unreinforced joints, the design in-plane moment resistance </w:t>
      </w:r>
      <m:oMath>
        <m:sSub>
          <m:sSubPr>
            <m:ctrlPr>
              <w:rPr>
                <w:rFonts w:ascii="Cambria Math" w:hAnsi="Cambria Math"/>
                <w:i/>
              </w:rPr>
            </m:ctrlPr>
          </m:sSubPr>
          <m:e>
            <m:r>
              <w:rPr>
                <w:rFonts w:ascii="Cambria Math" w:hAnsi="Cambria Math"/>
              </w:rPr>
              <m:t>M</m:t>
            </m:r>
          </m:e>
          <m:sub>
            <m:r>
              <m:rPr>
                <m:sty m:val="p"/>
              </m:rPr>
              <w:rPr>
                <w:rFonts w:ascii="Cambria Math" w:hAnsi="Cambria Math"/>
              </w:rPr>
              <m:t>ip,i,Rd</m:t>
            </m:r>
          </m:sub>
        </m:sSub>
      </m:oMath>
      <w:r w:rsidR="00467D3B" w:rsidRPr="009F3E38">
        <w:t xml:space="preserve"> and design out-of-plane moment resistance </w:t>
      </w:r>
      <m:oMath>
        <m:sSub>
          <m:sSubPr>
            <m:ctrlPr>
              <w:rPr>
                <w:rFonts w:ascii="Cambria Math" w:hAnsi="Cambria Math"/>
                <w:i/>
              </w:rPr>
            </m:ctrlPr>
          </m:sSubPr>
          <m:e>
            <m:r>
              <w:rPr>
                <w:rFonts w:ascii="Cambria Math" w:hAnsi="Cambria Math"/>
              </w:rPr>
              <m:t>M</m:t>
            </m:r>
          </m:e>
          <m:sub>
            <m:r>
              <m:rPr>
                <m:sty m:val="p"/>
              </m:rPr>
              <w:rPr>
                <w:rFonts w:ascii="Cambria Math" w:hAnsi="Cambria Math"/>
              </w:rPr>
              <m:t>op,i,Rd</m:t>
            </m:r>
          </m:sub>
        </m:sSub>
        <m:r>
          <m:rPr>
            <m:sty m:val="p"/>
          </m:rPr>
          <w:rPr>
            <w:rFonts w:ascii="Cambria Math" w:hAnsi="Cambria Math"/>
          </w:rPr>
          <m:t xml:space="preserve"> </m:t>
        </m:r>
      </m:oMath>
      <w:r w:rsidR="00467D3B" w:rsidRPr="009F3E38">
        <w:t>should be obtained from Table</w:t>
      </w:r>
      <w:r w:rsidR="00EA1DA5" w:rsidRPr="009F3E38">
        <w:t> </w:t>
      </w:r>
      <w:r w:rsidR="00467D3B" w:rsidRPr="009F3E38">
        <w:t>9.</w:t>
      </w:r>
      <w:r w:rsidR="001104EF" w:rsidRPr="009F3E38">
        <w:t xml:space="preserve">16 </w:t>
      </w:r>
      <w:r w:rsidR="00467D3B" w:rsidRPr="009F3E38">
        <w:t>or Table</w:t>
      </w:r>
      <w:r w:rsidR="00EA1DA5" w:rsidRPr="009F3E38">
        <w:t> </w:t>
      </w:r>
      <w:r w:rsidR="00467D3B" w:rsidRPr="009F3E38">
        <w:t>9.</w:t>
      </w:r>
      <w:r w:rsidR="001104EF" w:rsidRPr="009F3E38">
        <w:t>17</w:t>
      </w:r>
      <w:r w:rsidR="00467D3B" w:rsidRPr="009F3E38">
        <w:t>, as appropriate. For reinforced joints, see ‎9.5.2.2.</w:t>
      </w:r>
    </w:p>
    <w:p w14:paraId="16DC2996" w14:textId="574B511F" w:rsidR="00467D3B" w:rsidRPr="009F3E38" w:rsidRDefault="007B0A32" w:rsidP="001B469E">
      <w:r w:rsidRPr="009F3E38">
        <w:t>(</w:t>
      </w:r>
      <w:r w:rsidR="007E1B37" w:rsidRPr="009F3E38">
        <w:t>6</w:t>
      </w:r>
      <w:r w:rsidR="001B469E" w:rsidRPr="009F3E38">
        <w:t>) </w:t>
      </w:r>
      <w:r w:rsidR="00467D3B" w:rsidRPr="009F3E38">
        <w:t xml:space="preserve">The special types of welded </w:t>
      </w:r>
      <w:r w:rsidR="00546B7C" w:rsidRPr="009F3E38">
        <w:t>joint configuration</w:t>
      </w:r>
      <w:r w:rsidR="00A175A8" w:rsidRPr="009F3E38">
        <w:t>s</w:t>
      </w:r>
      <w:r w:rsidR="00A175A8" w:rsidRPr="009F3E38" w:rsidDel="00A175A8">
        <w:t xml:space="preserve"> </w:t>
      </w:r>
      <w:r w:rsidR="00467D3B" w:rsidRPr="009F3E38">
        <w:t>in Table</w:t>
      </w:r>
      <w:r w:rsidR="00EA1DA5" w:rsidRPr="009F3E38">
        <w:t> </w:t>
      </w:r>
      <w:r w:rsidR="00467D3B" w:rsidRPr="009F3E38">
        <w:t>9.</w:t>
      </w:r>
      <w:r w:rsidR="00635B62" w:rsidRPr="009F3E38">
        <w:t xml:space="preserve">18 </w:t>
      </w:r>
      <w:r w:rsidR="00467D3B" w:rsidRPr="009F3E38">
        <w:t>and Table</w:t>
      </w:r>
      <w:r w:rsidR="00EA1DA5" w:rsidRPr="009F3E38">
        <w:t> </w:t>
      </w:r>
      <w:r w:rsidR="00467D3B" w:rsidRPr="009F3E38">
        <w:t>9.</w:t>
      </w:r>
      <w:r w:rsidR="00635B62" w:rsidRPr="009F3E38">
        <w:t xml:space="preserve">19 </w:t>
      </w:r>
      <w:r w:rsidR="00467D3B" w:rsidRPr="009F3E38">
        <w:t xml:space="preserve">should satisfy the appropriate design criteria specified for each </w:t>
      </w:r>
      <w:r w:rsidR="00A175A8" w:rsidRPr="009F3E38">
        <w:t>configuration</w:t>
      </w:r>
      <w:r w:rsidR="00A175A8" w:rsidRPr="009F3E38" w:rsidDel="00A175A8">
        <w:t xml:space="preserve"> </w:t>
      </w:r>
      <w:r w:rsidR="00467D3B" w:rsidRPr="009F3E38">
        <w:t>in those tables.</w:t>
      </w:r>
    </w:p>
    <w:p w14:paraId="2DA8708A" w14:textId="26792493" w:rsidR="00467D3B" w:rsidRPr="009F3E38" w:rsidRDefault="00467D3B" w:rsidP="00E8268F">
      <w:pPr>
        <w:pStyle w:val="Tabletitle"/>
        <w:pageBreakBefore/>
        <w:spacing w:before="127"/>
      </w:pPr>
      <w:bookmarkStart w:id="1736" w:name="_Ref476013437"/>
      <w:bookmarkStart w:id="1737" w:name="_Ref503194362"/>
      <w:r w:rsidRPr="00892F2F">
        <w:t xml:space="preserve">Table </w:t>
      </w:r>
      <w:bookmarkEnd w:id="1736"/>
      <w:bookmarkEnd w:id="1737"/>
      <w:r w:rsidR="00535E15" w:rsidRPr="00892F2F">
        <w:fldChar w:fldCharType="begin"/>
      </w:r>
      <w:r w:rsidR="00535E15" w:rsidRPr="00892F2F">
        <w:instrText xml:space="preserve"> STYLEREF 1 \s </w:instrText>
      </w:r>
      <w:r w:rsidR="00535E15" w:rsidRPr="00892F2F">
        <w:fldChar w:fldCharType="separate"/>
      </w:r>
      <w:r w:rsidR="00A71E2D">
        <w:rPr>
          <w:noProof/>
        </w:rPr>
        <w:t>9</w:t>
      </w:r>
      <w:r w:rsidR="00535E15" w:rsidRPr="00892F2F">
        <w:fldChar w:fldCharType="end"/>
      </w:r>
      <w:r w:rsidR="00535E15" w:rsidRPr="00892F2F">
        <w:t>.</w:t>
      </w:r>
      <w:r w:rsidR="00535E15" w:rsidRPr="00892F2F">
        <w:fldChar w:fldCharType="begin"/>
      </w:r>
      <w:r w:rsidR="00535E15" w:rsidRPr="00892F2F">
        <w:instrText xml:space="preserve"> </w:instrText>
      </w:r>
      <w:r w:rsidR="005756ED" w:rsidRPr="00892F2F">
        <w:instrText>SEQ Table</w:instrText>
      </w:r>
      <w:r w:rsidR="00535E15" w:rsidRPr="00892F2F">
        <w:instrText xml:space="preserve"> \* ARABIC \s 1 </w:instrText>
      </w:r>
      <w:r w:rsidR="00535E15" w:rsidRPr="00892F2F">
        <w:fldChar w:fldCharType="separate"/>
      </w:r>
      <w:r w:rsidR="00A71E2D">
        <w:rPr>
          <w:noProof/>
        </w:rPr>
        <w:t>14</w:t>
      </w:r>
      <w:r w:rsidR="00535E15" w:rsidRPr="00892F2F">
        <w:fldChar w:fldCharType="end"/>
      </w:r>
      <w:r w:rsidRPr="00892F2F">
        <w:t xml:space="preserve"> — Design axial resistance of welded T, Y and X joints between RHS or CHS brace members and RHS chord m</w:t>
      </w:r>
      <w:r w:rsidRPr="00CF37C0">
        <w:rPr>
          <w:highlight w:val="yellow"/>
        </w:rPr>
        <w:t>embers</w:t>
      </w:r>
      <w:r w:rsidR="00046504" w:rsidRPr="00CF37C0">
        <w:rPr>
          <w:position w:val="6"/>
          <w:sz w:val="18"/>
          <w:highlight w:val="yellow"/>
        </w:rPr>
        <w:t>a, b</w:t>
      </w:r>
    </w:p>
    <w:tbl>
      <w:tblPr>
        <w:tblStyle w:val="TableGrid5"/>
        <w:tblW w:w="97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Look w:val="0420" w:firstRow="1" w:lastRow="0" w:firstColumn="0" w:lastColumn="0" w:noHBand="0" w:noVBand="1"/>
      </w:tblPr>
      <w:tblGrid>
        <w:gridCol w:w="4130"/>
        <w:gridCol w:w="644"/>
        <w:gridCol w:w="1026"/>
        <w:gridCol w:w="1986"/>
        <w:gridCol w:w="1969"/>
      </w:tblGrid>
      <w:tr w:rsidR="00467D3B" w:rsidRPr="009F3E38" w14:paraId="4E8B8094" w14:textId="77777777" w:rsidTr="007154CC">
        <w:trPr>
          <w:cnfStyle w:val="100000000000" w:firstRow="1" w:lastRow="0" w:firstColumn="0" w:lastColumn="0" w:oddVBand="0" w:evenVBand="0" w:oddHBand="0" w:evenHBand="0" w:firstRowFirstColumn="0" w:firstRowLastColumn="0" w:lastRowFirstColumn="0" w:lastRowLastColumn="0"/>
          <w:cantSplit/>
          <w:jc w:val="center"/>
        </w:trPr>
        <w:tc>
          <w:tcPr>
            <w:tcW w:w="4774" w:type="dxa"/>
            <w:gridSpan w:val="2"/>
            <w:tcBorders>
              <w:top w:val="single" w:sz="12" w:space="0" w:color="auto"/>
            </w:tcBorders>
            <w:vAlign w:val="center"/>
          </w:tcPr>
          <w:p w14:paraId="295BD1A8" w14:textId="1ED9203D" w:rsidR="00467D3B" w:rsidRPr="009F3E38" w:rsidRDefault="00467D3B" w:rsidP="006B5391">
            <w:pPr>
              <w:pStyle w:val="Tabletext11"/>
              <w:rPr>
                <w:b/>
              </w:rPr>
            </w:pPr>
            <w:r w:rsidRPr="009F3E38">
              <w:rPr>
                <w:b/>
              </w:rPr>
              <w:t xml:space="preserve">T, Y and X </w:t>
            </w:r>
            <w:r w:rsidR="00546B7C" w:rsidRPr="009F3E38">
              <w:rPr>
                <w:b/>
              </w:rPr>
              <w:t>joint configuration</w:t>
            </w:r>
            <w:r w:rsidR="00A175A8" w:rsidRPr="009F3E38">
              <w:rPr>
                <w:b/>
              </w:rPr>
              <w:t>s</w:t>
            </w:r>
          </w:p>
        </w:tc>
        <w:tc>
          <w:tcPr>
            <w:tcW w:w="4981" w:type="dxa"/>
            <w:gridSpan w:val="3"/>
            <w:tcBorders>
              <w:top w:val="single" w:sz="12" w:space="0" w:color="auto"/>
            </w:tcBorders>
            <w:vAlign w:val="center"/>
          </w:tcPr>
          <w:p w14:paraId="4286F5AB" w14:textId="77777777" w:rsidR="00467D3B" w:rsidRPr="009F3E38" w:rsidRDefault="00467D3B" w:rsidP="001D59FD">
            <w:pPr>
              <w:pStyle w:val="Tabletext11"/>
            </w:pPr>
            <w:r w:rsidRPr="009F3E38">
              <w:t>Chord face failure</w:t>
            </w:r>
            <w:r w:rsidR="001D59FD" w:rsidRPr="009F3E38">
              <w:t xml:space="preserve"> </w:t>
            </w:r>
            <m:oMath>
              <m:r>
                <w:rPr>
                  <w:rFonts w:ascii="Cambria Math" w:hAnsi="Cambria Math"/>
                </w:rPr>
                <m:t>β≤0,85</m:t>
              </m:r>
            </m:oMath>
          </w:p>
        </w:tc>
      </w:tr>
      <w:tr w:rsidR="00467D3B" w:rsidRPr="009F3E38" w14:paraId="2F14519D" w14:textId="77777777" w:rsidTr="007154CC">
        <w:trPr>
          <w:cantSplit/>
          <w:jc w:val="center"/>
        </w:trPr>
        <w:tc>
          <w:tcPr>
            <w:tcW w:w="4774" w:type="dxa"/>
            <w:gridSpan w:val="2"/>
            <w:vMerge w:val="restart"/>
            <w:vAlign w:val="center"/>
          </w:tcPr>
          <w:p w14:paraId="58D09757" w14:textId="25BCD043" w:rsidR="00467D3B" w:rsidRPr="009F3E38" w:rsidRDefault="003D0D9C" w:rsidP="008E23F8">
            <w:pPr>
              <w:pStyle w:val="Tabletext11"/>
              <w:jc w:val="center"/>
            </w:pPr>
            <w:r>
              <w:rPr>
                <w:noProof/>
              </w:rPr>
              <w:drawing>
                <wp:inline distT="0" distB="0" distL="0" distR="0" wp14:anchorId="42D71BF9" wp14:editId="1D7ED4F7">
                  <wp:extent cx="2276475" cy="14097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76475" cy="1409700"/>
                          </a:xfrm>
                          <a:prstGeom prst="rect">
                            <a:avLst/>
                          </a:prstGeom>
                          <a:noFill/>
                          <a:ln>
                            <a:noFill/>
                          </a:ln>
                        </pic:spPr>
                      </pic:pic>
                    </a:graphicData>
                  </a:graphic>
                </wp:inline>
              </w:drawing>
            </w:r>
          </w:p>
        </w:tc>
        <w:tc>
          <w:tcPr>
            <w:tcW w:w="4981" w:type="dxa"/>
            <w:gridSpan w:val="3"/>
            <w:vAlign w:val="center"/>
          </w:tcPr>
          <w:p w14:paraId="554ABBD2" w14:textId="77777777" w:rsidR="00467D3B" w:rsidRPr="009F3E38" w:rsidRDefault="00983B21" w:rsidP="0078779C">
            <w:pPr>
              <w:pStyle w:val="Tabletext11"/>
              <w:rPr>
                <w:position w:val="-6"/>
              </w:rPr>
            </w:pPr>
            <m:oMathPara>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m:t>
                </m:r>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Sup>
                          <m:sSubSupPr>
                            <m:ctrlPr>
                              <w:rPr>
                                <w:rFonts w:ascii="Cambria Math" w:hAnsi="Cambria Math"/>
                                <w:lang w:eastAsia="ja-JP"/>
                              </w:rPr>
                            </m:ctrlPr>
                          </m:sSubSupPr>
                          <m:e>
                            <m:r>
                              <w:rPr>
                                <w:rFonts w:ascii="Cambria Math" w:hAnsi="Cambria Math"/>
                                <w:lang w:eastAsia="ja-JP"/>
                              </w:rPr>
                              <m:t>t</m:t>
                            </m:r>
                          </m:e>
                          <m:sub>
                            <m:r>
                              <m:rPr>
                                <m:sty m:val="p"/>
                              </m:rPr>
                              <w:rPr>
                                <w:rFonts w:ascii="Cambria Math" w:hAnsi="Cambria Math"/>
                                <w:lang w:eastAsia="ja-JP"/>
                              </w:rPr>
                              <m:t>0</m:t>
                            </m:r>
                          </m:sub>
                          <m:sup>
                            <m:r>
                              <m:rPr>
                                <m:sty m:val="p"/>
                              </m:rPr>
                              <w:rPr>
                                <w:rFonts w:ascii="Cambria Math" w:hAnsi="Cambria Math"/>
                                <w:lang w:eastAsia="ja-JP"/>
                              </w:rPr>
                              <m:t>2</m:t>
                            </m:r>
                          </m:sup>
                        </m:sSubSup>
                      </m:num>
                      <m:den>
                        <m:r>
                          <m:rPr>
                            <m:sty m:val="p"/>
                          </m:rPr>
                          <w:rPr>
                            <w:rFonts w:ascii="Cambria Math" w:hAnsi="Cambria Math"/>
                            <w:lang w:eastAsia="ja-JP"/>
                          </w:rPr>
                          <m:t>sin</m:t>
                        </m:r>
                        <m:sSub>
                          <m:sSubPr>
                            <m:ctrlPr>
                              <w:rPr>
                                <w:rFonts w:ascii="Cambria Math" w:hAnsi="Cambria Math"/>
                                <w:lang w:eastAsia="ja-JP"/>
                              </w:rPr>
                            </m:ctrlPr>
                          </m:sSubPr>
                          <m:e>
                            <m:r>
                              <m:rPr>
                                <m:sty m:val="p"/>
                              </m:rPr>
                              <w:rPr>
                                <w:rFonts w:ascii="Cambria Math" w:hAnsi="Cambria Math"/>
                                <w:lang w:eastAsia="ja-JP"/>
                              </w:rPr>
                              <m:t xml:space="preserve"> </m:t>
                            </m:r>
                            <m:r>
                              <w:rPr>
                                <w:rFonts w:ascii="Cambria Math" w:hAnsi="Cambria Math"/>
                                <w:lang w:eastAsia="ja-JP"/>
                              </w:rPr>
                              <m:t>θ</m:t>
                            </m:r>
                          </m:e>
                          <m:sub>
                            <m:r>
                              <m:rPr>
                                <m:sty m:val="p"/>
                              </m:rPr>
                              <w:rPr>
                                <w:rFonts w:ascii="Cambria Math" w:hAnsi="Cambria Math"/>
                                <w:lang w:eastAsia="ja-JP"/>
                              </w:rPr>
                              <m:t>1</m:t>
                            </m:r>
                          </m:sub>
                        </m:sSub>
                      </m:den>
                    </m:f>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2</m:t>
                            </m:r>
                            <m:r>
                              <w:rPr>
                                <w:rFonts w:ascii="Cambria Math" w:hAnsi="Cambria Math"/>
                                <w:lang w:eastAsia="ja-JP"/>
                              </w:rPr>
                              <m:t>η</m:t>
                            </m:r>
                          </m:num>
                          <m:den>
                            <m:d>
                              <m:dPr>
                                <m:ctrlPr>
                                  <w:rPr>
                                    <w:rFonts w:ascii="Cambria Math" w:hAnsi="Cambria Math"/>
                                    <w:lang w:eastAsia="ja-JP"/>
                                  </w:rPr>
                                </m:ctrlPr>
                              </m:dPr>
                              <m:e>
                                <m:r>
                                  <m:rPr>
                                    <m:sty m:val="p"/>
                                  </m:rPr>
                                  <w:rPr>
                                    <w:rFonts w:ascii="Cambria Math" w:hAnsi="Cambria Math"/>
                                    <w:lang w:eastAsia="ja-JP"/>
                                  </w:rPr>
                                  <m:t>1-</m:t>
                                </m:r>
                                <m:r>
                                  <w:rPr>
                                    <w:rFonts w:ascii="Cambria Math" w:hAnsi="Cambria Math"/>
                                    <w:lang w:eastAsia="ja-JP"/>
                                  </w:rPr>
                                  <m:t>β</m:t>
                                </m:r>
                              </m:e>
                            </m:d>
                            <m:func>
                              <m:funcPr>
                                <m:ctrlPr>
                                  <w:rPr>
                                    <w:rFonts w:ascii="Cambria Math" w:hAnsi="Cambria Math"/>
                                    <w:lang w:eastAsia="ja-JP"/>
                                  </w:rPr>
                                </m:ctrlPr>
                              </m:funcPr>
                              <m:fName>
                                <m:r>
                                  <m:rPr>
                                    <m:sty m:val="p"/>
                                  </m:rPr>
                                  <w:rPr>
                                    <w:rFonts w:ascii="Cambria Math" w:hAnsi="Cambria Math"/>
                                    <w:lang w:eastAsia="ja-JP"/>
                                  </w:rPr>
                                  <m:t>sin</m:t>
                                </m:r>
                              </m:fName>
                              <m:e>
                                <m:sSub>
                                  <m:sSubPr>
                                    <m:ctrlPr>
                                      <w:rPr>
                                        <w:rFonts w:ascii="Cambria Math" w:hAnsi="Cambria Math"/>
                                        <w:lang w:eastAsia="ja-JP"/>
                                      </w:rPr>
                                    </m:ctrlPr>
                                  </m:sSubPr>
                                  <m:e>
                                    <m:r>
                                      <w:rPr>
                                        <w:rFonts w:ascii="Cambria Math" w:hAnsi="Cambria Math"/>
                                        <w:lang w:eastAsia="ja-JP"/>
                                      </w:rPr>
                                      <m:t>θ</m:t>
                                    </m:r>
                                  </m:e>
                                  <m:sub>
                                    <m:r>
                                      <m:rPr>
                                        <m:sty m:val="p"/>
                                      </m:rPr>
                                      <w:rPr>
                                        <w:rFonts w:ascii="Cambria Math" w:hAnsi="Cambria Math"/>
                                        <w:lang w:eastAsia="ja-JP"/>
                                      </w:rPr>
                                      <m:t>1</m:t>
                                    </m:r>
                                  </m:sub>
                                </m:sSub>
                              </m:e>
                            </m:func>
                          </m:den>
                        </m:f>
                        <m:r>
                          <m:rPr>
                            <m:sty m:val="p"/>
                          </m:rPr>
                          <w:rPr>
                            <w:rFonts w:ascii="Cambria Math" w:hAnsi="Cambria Math"/>
                            <w:lang w:eastAsia="ja-JP"/>
                          </w:rPr>
                          <m:t>+</m:t>
                        </m:r>
                        <m:f>
                          <m:fPr>
                            <m:ctrlPr>
                              <w:rPr>
                                <w:rFonts w:ascii="Cambria Math" w:hAnsi="Cambria Math"/>
                                <w:lang w:eastAsia="ja-JP"/>
                              </w:rPr>
                            </m:ctrlPr>
                          </m:fPr>
                          <m:num>
                            <m:r>
                              <m:rPr>
                                <m:sty m:val="p"/>
                              </m:rPr>
                              <w:rPr>
                                <w:rFonts w:ascii="Cambria Math" w:hAnsi="Cambria Math"/>
                                <w:lang w:eastAsia="ja-JP"/>
                              </w:rPr>
                              <m:t>4</m:t>
                            </m:r>
                          </m:num>
                          <m:den>
                            <m:rad>
                              <m:radPr>
                                <m:degHide m:val="1"/>
                                <m:ctrlPr>
                                  <w:rPr>
                                    <w:rFonts w:ascii="Cambria Math" w:hAnsi="Cambria Math"/>
                                    <w:lang w:eastAsia="ja-JP"/>
                                  </w:rPr>
                                </m:ctrlPr>
                              </m:radPr>
                              <m:deg/>
                              <m:e>
                                <m:r>
                                  <m:rPr>
                                    <m:sty m:val="p"/>
                                  </m:rPr>
                                  <w:rPr>
                                    <w:rFonts w:ascii="Cambria Math" w:hAnsi="Cambria Math"/>
                                    <w:lang w:eastAsia="ja-JP"/>
                                  </w:rPr>
                                  <m:t>1-</m:t>
                                </m:r>
                                <m:r>
                                  <w:rPr>
                                    <w:rFonts w:ascii="Cambria Math" w:hAnsi="Cambria Math"/>
                                    <w:lang w:eastAsia="ja-JP"/>
                                  </w:rPr>
                                  <m:t>β</m:t>
                                </m:r>
                              </m:e>
                            </m:rad>
                          </m:den>
                        </m:f>
                      </m:e>
                    </m:d>
                    <m:sSub>
                      <m:sSubPr>
                        <m:ctrlPr>
                          <w:rPr>
                            <w:rFonts w:ascii="Cambria Math" w:hAnsi="Cambria Math"/>
                            <w:lang w:eastAsia="ja-JP"/>
                          </w:rPr>
                        </m:ctrlPr>
                      </m:sSubPr>
                      <m:e>
                        <m:r>
                          <w:rPr>
                            <w:rFonts w:ascii="Cambria Math" w:hAnsi="Cambria Math"/>
                            <w:lang w:eastAsia="ja-JP"/>
                          </w:rPr>
                          <m:t>Q</m:t>
                        </m:r>
                      </m:e>
                      <m:sub>
                        <m:r>
                          <m:rPr>
                            <m:sty m:val="p"/>
                          </m:rPr>
                          <w:rPr>
                            <w:rFonts w:ascii="Cambria Math" w:hAnsi="Cambria Math"/>
                            <w:lang w:eastAsia="ja-JP"/>
                          </w:rPr>
                          <m:t>f</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467D3B" w:rsidRPr="009F3E38" w14:paraId="243C35DB" w14:textId="77777777" w:rsidTr="007154CC">
        <w:trPr>
          <w:cantSplit/>
          <w:jc w:val="center"/>
        </w:trPr>
        <w:tc>
          <w:tcPr>
            <w:tcW w:w="4774" w:type="dxa"/>
            <w:gridSpan w:val="2"/>
            <w:vMerge/>
            <w:vAlign w:val="center"/>
          </w:tcPr>
          <w:p w14:paraId="398BC436" w14:textId="77777777" w:rsidR="00467D3B" w:rsidRPr="009F3E38" w:rsidRDefault="00467D3B" w:rsidP="006B5391">
            <w:pPr>
              <w:pStyle w:val="Tabletext11"/>
            </w:pPr>
          </w:p>
        </w:tc>
        <w:tc>
          <w:tcPr>
            <w:tcW w:w="4981" w:type="dxa"/>
            <w:gridSpan w:val="3"/>
            <w:vAlign w:val="center"/>
          </w:tcPr>
          <w:p w14:paraId="41F30CBB" w14:textId="77777777" w:rsidR="00467D3B" w:rsidRPr="009F3E38" w:rsidRDefault="00467D3B" w:rsidP="0078779C">
            <w:pPr>
              <w:pStyle w:val="Tabletext11"/>
              <w:rPr>
                <w:position w:val="6"/>
              </w:rPr>
            </w:pPr>
            <w:r w:rsidRPr="009F3E38">
              <w:t xml:space="preserve">Chord side wall failure </w:t>
            </w:r>
            <m:oMath>
              <m:r>
                <w:rPr>
                  <w:rFonts w:ascii="Cambria Math" w:hAnsi="Cambria Math"/>
                </w:rPr>
                <m:t>β=1,0</m:t>
              </m:r>
            </m:oMath>
            <w:r w:rsidR="00214FCE" w:rsidRPr="009F3E38">
              <w:rPr>
                <w:rStyle w:val="TableFootNoteXref"/>
                <w:sz w:val="15"/>
                <w:lang w:val="en-GB"/>
              </w:rPr>
              <w:t xml:space="preserve"> b</w:t>
            </w:r>
          </w:p>
        </w:tc>
      </w:tr>
      <w:tr w:rsidR="00467D3B" w:rsidRPr="009F3E38" w14:paraId="21B25673" w14:textId="77777777" w:rsidTr="007154CC">
        <w:trPr>
          <w:cantSplit/>
          <w:jc w:val="center"/>
        </w:trPr>
        <w:tc>
          <w:tcPr>
            <w:tcW w:w="4774" w:type="dxa"/>
            <w:gridSpan w:val="2"/>
            <w:vMerge/>
            <w:vAlign w:val="center"/>
          </w:tcPr>
          <w:p w14:paraId="34EAD6D2" w14:textId="77777777" w:rsidR="00467D3B" w:rsidRPr="009F3E38" w:rsidRDefault="00467D3B" w:rsidP="006B5391">
            <w:pPr>
              <w:pStyle w:val="Tabletext11"/>
            </w:pPr>
          </w:p>
        </w:tc>
        <w:tc>
          <w:tcPr>
            <w:tcW w:w="4981" w:type="dxa"/>
            <w:gridSpan w:val="3"/>
            <w:vAlign w:val="center"/>
          </w:tcPr>
          <w:p w14:paraId="303FFBF9" w14:textId="77777777" w:rsidR="00467D3B" w:rsidRPr="009F3E38" w:rsidRDefault="00983B21" w:rsidP="006B5391">
            <w:pPr>
              <w:pStyle w:val="Tabletext11"/>
              <w:rPr>
                <w:position w:val="-6"/>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m:t>
                </m:r>
                <m:f>
                  <m:fPr>
                    <m:type m:val="lin"/>
                    <m:ctrlPr>
                      <w:rPr>
                        <w:rFonts w:ascii="Cambria Math" w:hAnsi="Cambria Math"/>
                        <w:lang w:eastAsia="ja-JP"/>
                      </w:rPr>
                    </m:ctrlPr>
                  </m:fPr>
                  <m:num>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b</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num>
                      <m:den>
                        <m:r>
                          <m:rPr>
                            <m:sty m:val="p"/>
                          </m:rPr>
                          <w:rPr>
                            <w:rFonts w:ascii="Cambria Math" w:hAnsi="Cambria Math"/>
                            <w:lang w:eastAsia="ja-JP"/>
                          </w:rPr>
                          <m:t>sin</m:t>
                        </m:r>
                        <m:sSub>
                          <m:sSubPr>
                            <m:ctrlPr>
                              <w:rPr>
                                <w:rFonts w:ascii="Cambria Math" w:hAnsi="Cambria Math"/>
                                <w:lang w:eastAsia="ja-JP"/>
                              </w:rPr>
                            </m:ctrlPr>
                          </m:sSubPr>
                          <m:e>
                            <m:r>
                              <m:rPr>
                                <m:sty m:val="p"/>
                              </m:rPr>
                              <w:rPr>
                                <w:rFonts w:ascii="Cambria Math" w:hAnsi="Cambria Math"/>
                                <w:lang w:eastAsia="ja-JP"/>
                              </w:rPr>
                              <m:t xml:space="preserve"> </m:t>
                            </m:r>
                            <m:r>
                              <w:rPr>
                                <w:rFonts w:ascii="Cambria Math" w:hAnsi="Cambria Math"/>
                                <w:lang w:eastAsia="ja-JP"/>
                              </w:rPr>
                              <m:t>θ</m:t>
                            </m:r>
                          </m:e>
                          <m:sub>
                            <m:r>
                              <m:rPr>
                                <m:sty m:val="p"/>
                              </m:rPr>
                              <w:rPr>
                                <w:rFonts w:ascii="Cambria Math" w:hAnsi="Cambria Math"/>
                                <w:lang w:eastAsia="ja-JP"/>
                              </w:rPr>
                              <m:t>1</m:t>
                            </m:r>
                          </m:sub>
                        </m:sSub>
                      </m:den>
                    </m:f>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h</m:t>
                                </m:r>
                              </m:e>
                              <m:sub>
                                <m:r>
                                  <m:rPr>
                                    <m:sty m:val="p"/>
                                  </m:rPr>
                                  <w:rPr>
                                    <w:rFonts w:ascii="Cambria Math" w:hAnsi="Cambria Math"/>
                                    <w:lang w:eastAsia="ja-JP"/>
                                  </w:rPr>
                                  <m:t>1</m:t>
                                </m:r>
                              </m:sub>
                            </m:sSub>
                          </m:num>
                          <m:den>
                            <m:r>
                              <m:rPr>
                                <m:sty m:val="p"/>
                              </m:rPr>
                              <w:rPr>
                                <w:rFonts w:ascii="Cambria Math" w:hAnsi="Cambria Math"/>
                                <w:lang w:eastAsia="ja-JP"/>
                              </w:rPr>
                              <m:t>sin</m:t>
                            </m:r>
                            <m:sSub>
                              <m:sSubPr>
                                <m:ctrlPr>
                                  <w:rPr>
                                    <w:rFonts w:ascii="Cambria Math" w:hAnsi="Cambria Math"/>
                                    <w:lang w:eastAsia="ja-JP"/>
                                  </w:rPr>
                                </m:ctrlPr>
                              </m:sSubPr>
                              <m:e>
                                <m:r>
                                  <m:rPr>
                                    <m:sty m:val="p"/>
                                  </m:rPr>
                                  <w:rPr>
                                    <w:rFonts w:ascii="Cambria Math" w:hAnsi="Cambria Math"/>
                                    <w:lang w:eastAsia="ja-JP"/>
                                  </w:rPr>
                                  <m:t xml:space="preserve"> </m:t>
                                </m:r>
                                <m:r>
                                  <w:rPr>
                                    <w:rFonts w:ascii="Cambria Math" w:hAnsi="Cambria Math"/>
                                    <w:lang w:eastAsia="ja-JP"/>
                                  </w:rPr>
                                  <m:t>θ</m:t>
                                </m:r>
                              </m:e>
                              <m:sub>
                                <m:r>
                                  <m:rPr>
                                    <m:sty m:val="p"/>
                                  </m:rPr>
                                  <w:rPr>
                                    <w:rFonts w:ascii="Cambria Math" w:hAnsi="Cambria Math"/>
                                    <w:lang w:eastAsia="ja-JP"/>
                                  </w:rPr>
                                  <m:t>1</m:t>
                                </m:r>
                              </m:sub>
                            </m:sSub>
                          </m:den>
                        </m:f>
                        <m:r>
                          <m:rPr>
                            <m:sty m:val="p"/>
                          </m:rPr>
                          <w:rPr>
                            <w:rFonts w:ascii="Cambria Math" w:hAnsi="Cambria Math"/>
                            <w:lang w:eastAsia="ja-JP"/>
                          </w:rPr>
                          <m:t>+10</m:t>
                        </m:r>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e>
                    </m:d>
                    <m:sSub>
                      <m:sSubPr>
                        <m:ctrlPr>
                          <w:rPr>
                            <w:rFonts w:ascii="Cambria Math" w:hAnsi="Cambria Math"/>
                            <w:lang w:eastAsia="ja-JP"/>
                          </w:rPr>
                        </m:ctrlPr>
                      </m:sSubPr>
                      <m:e>
                        <m:r>
                          <w:rPr>
                            <w:rFonts w:ascii="Cambria Math" w:hAnsi="Cambria Math"/>
                            <w:lang w:eastAsia="ja-JP"/>
                          </w:rPr>
                          <m:t>Q</m:t>
                        </m:r>
                      </m:e>
                      <m:sub>
                        <m:r>
                          <m:rPr>
                            <m:sty m:val="p"/>
                          </m:rPr>
                          <w:rPr>
                            <w:rFonts w:ascii="Cambria Math" w:hAnsi="Cambria Math"/>
                            <w:lang w:eastAsia="ja-JP"/>
                          </w:rPr>
                          <m:t>f</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467D3B" w:rsidRPr="009F3E38" w14:paraId="00BC7262" w14:textId="77777777" w:rsidTr="007154CC">
        <w:trPr>
          <w:cantSplit/>
          <w:jc w:val="center"/>
        </w:trPr>
        <w:tc>
          <w:tcPr>
            <w:tcW w:w="4774" w:type="dxa"/>
            <w:gridSpan w:val="2"/>
            <w:vMerge/>
            <w:vAlign w:val="center"/>
          </w:tcPr>
          <w:p w14:paraId="51AB4F32" w14:textId="77777777" w:rsidR="00467D3B" w:rsidRPr="009F3E38" w:rsidRDefault="00467D3B" w:rsidP="006B5391">
            <w:pPr>
              <w:pStyle w:val="Tabletext11"/>
            </w:pPr>
          </w:p>
        </w:tc>
        <w:tc>
          <w:tcPr>
            <w:tcW w:w="4981" w:type="dxa"/>
            <w:gridSpan w:val="3"/>
            <w:vAlign w:val="center"/>
          </w:tcPr>
          <w:p w14:paraId="340A0DB4" w14:textId="77777777" w:rsidR="00467D3B" w:rsidRPr="009F3E38" w:rsidRDefault="00467D3B" w:rsidP="006B5391">
            <w:pPr>
              <w:pStyle w:val="Tabletext11"/>
            </w:pPr>
            <w:r w:rsidRPr="009F3E38">
              <w:t>Brace failure</w:t>
            </w:r>
          </w:p>
        </w:tc>
      </w:tr>
      <w:tr w:rsidR="00467D3B" w:rsidRPr="009F3E38" w14:paraId="0E330644" w14:textId="77777777" w:rsidTr="007154CC">
        <w:trPr>
          <w:cantSplit/>
          <w:jc w:val="center"/>
        </w:trPr>
        <w:tc>
          <w:tcPr>
            <w:tcW w:w="4774" w:type="dxa"/>
            <w:gridSpan w:val="2"/>
            <w:vMerge/>
            <w:vAlign w:val="center"/>
          </w:tcPr>
          <w:p w14:paraId="587CD1B9" w14:textId="77777777" w:rsidR="00467D3B" w:rsidRPr="009F3E38" w:rsidRDefault="00467D3B" w:rsidP="006B5391">
            <w:pPr>
              <w:pStyle w:val="Tabletext11"/>
            </w:pPr>
          </w:p>
        </w:tc>
        <w:tc>
          <w:tcPr>
            <w:tcW w:w="4981" w:type="dxa"/>
            <w:gridSpan w:val="3"/>
            <w:vAlign w:val="center"/>
          </w:tcPr>
          <w:p w14:paraId="478681EC" w14:textId="77777777" w:rsidR="00467D3B" w:rsidRPr="009F3E38" w:rsidRDefault="00983B21" w:rsidP="006B5391">
            <w:pPr>
              <w:pStyle w:val="Tabletext11"/>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m:t>
                </m:r>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y1</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1</m:t>
                        </m:r>
                      </m:sub>
                    </m:sSub>
                    <m:d>
                      <m:dPr>
                        <m:ctrlPr>
                          <w:rPr>
                            <w:rFonts w:ascii="Cambria Math" w:hAnsi="Cambria Math"/>
                            <w:lang w:eastAsia="ja-JP"/>
                          </w:rPr>
                        </m:ctrlPr>
                      </m:dPr>
                      <m:e>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h</m:t>
                            </m:r>
                          </m:e>
                          <m:sub>
                            <m:r>
                              <m:rPr>
                                <m:sty m:val="p"/>
                              </m:rPr>
                              <w:rPr>
                                <w:rFonts w:ascii="Cambria Math" w:hAnsi="Cambria Math"/>
                                <w:lang w:eastAsia="ja-JP"/>
                              </w:rPr>
                              <m:t>1</m:t>
                            </m:r>
                          </m:sub>
                        </m:sSub>
                        <m:r>
                          <m:rPr>
                            <m:sty m:val="p"/>
                          </m:rPr>
                          <w:rPr>
                            <w:rFonts w:ascii="Cambria Math" w:hAnsi="Cambria Math"/>
                            <w:lang w:eastAsia="ja-JP"/>
                          </w:rPr>
                          <m:t>-4</m:t>
                        </m:r>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1</m:t>
                            </m:r>
                          </m:sub>
                        </m:sSub>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eff</m:t>
                            </m:r>
                          </m:sub>
                        </m:sSub>
                      </m:e>
                    </m:d>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467D3B" w:rsidRPr="009F3E38" w14:paraId="6878A3BE" w14:textId="77777777" w:rsidTr="007154CC">
        <w:trPr>
          <w:cantSplit/>
          <w:jc w:val="center"/>
        </w:trPr>
        <w:tc>
          <w:tcPr>
            <w:tcW w:w="4774" w:type="dxa"/>
            <w:gridSpan w:val="2"/>
            <w:vMerge/>
            <w:vAlign w:val="center"/>
          </w:tcPr>
          <w:p w14:paraId="568415C6" w14:textId="77777777" w:rsidR="00467D3B" w:rsidRPr="009F3E38" w:rsidRDefault="00467D3B" w:rsidP="006B5391">
            <w:pPr>
              <w:pStyle w:val="Tabletext11"/>
            </w:pPr>
          </w:p>
        </w:tc>
        <w:tc>
          <w:tcPr>
            <w:tcW w:w="4981" w:type="dxa"/>
            <w:gridSpan w:val="3"/>
            <w:vAlign w:val="center"/>
          </w:tcPr>
          <w:p w14:paraId="24443A2D" w14:textId="19F159CD" w:rsidR="00467D3B" w:rsidRPr="009F3E38" w:rsidRDefault="00467D3B" w:rsidP="00046504">
            <w:pPr>
              <w:pStyle w:val="Tabletext11"/>
            </w:pPr>
            <w:r w:rsidRPr="009F3E38">
              <w:t xml:space="preserve">Punching shear failure </w:t>
            </w:r>
            <m:oMath>
              <m:sSub>
                <m:sSubPr>
                  <m:ctrlPr>
                    <w:rPr>
                      <w:rFonts w:ascii="Cambria Math" w:hAnsi="Cambria Math"/>
                      <w:i/>
                    </w:rPr>
                  </m:ctrlPr>
                </m:sSubPr>
                <m:e>
                  <m:r>
                    <w:rPr>
                      <w:rFonts w:ascii="Cambria Math" w:hAnsi="Cambria Math"/>
                    </w:rPr>
                    <m:t>b</m:t>
                  </m:r>
                </m:e>
                <m:sub>
                  <m:r>
                    <m:rPr>
                      <m:sty m:val="p"/>
                    </m:rP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0</m:t>
                      </m:r>
                    </m:sub>
                  </m:sSub>
                </m:e>
              </m:d>
            </m:oMath>
          </w:p>
        </w:tc>
      </w:tr>
      <w:tr w:rsidR="00467D3B" w:rsidRPr="009F3E38" w14:paraId="0F6B1D2E" w14:textId="77777777" w:rsidTr="007154CC">
        <w:trPr>
          <w:cantSplit/>
          <w:jc w:val="center"/>
        </w:trPr>
        <w:tc>
          <w:tcPr>
            <w:tcW w:w="4774" w:type="dxa"/>
            <w:gridSpan w:val="2"/>
            <w:vMerge/>
            <w:vAlign w:val="center"/>
          </w:tcPr>
          <w:p w14:paraId="772E903A" w14:textId="77777777" w:rsidR="00467D3B" w:rsidRPr="009F3E38" w:rsidRDefault="00467D3B" w:rsidP="006B5391">
            <w:pPr>
              <w:pStyle w:val="Tabletext11"/>
            </w:pPr>
          </w:p>
        </w:tc>
        <w:tc>
          <w:tcPr>
            <w:tcW w:w="4981" w:type="dxa"/>
            <w:gridSpan w:val="3"/>
            <w:vAlign w:val="center"/>
          </w:tcPr>
          <w:p w14:paraId="506009F7" w14:textId="77777777" w:rsidR="00467D3B" w:rsidRPr="009F3E38" w:rsidRDefault="00983B21" w:rsidP="0078779C">
            <w:pPr>
              <w:pStyle w:val="Tabletext11"/>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f>
                  <m:fPr>
                    <m:type m:val="lin"/>
                    <m:ctrlPr>
                      <w:rPr>
                        <w:rFonts w:ascii="Cambria Math" w:hAnsi="Cambria Math"/>
                        <w:lang w:eastAsia="ja-JP"/>
                      </w:rPr>
                    </m:ctrlPr>
                  </m:fPr>
                  <m:num>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func>
                          <m:funcPr>
                            <m:ctrlPr>
                              <w:rPr>
                                <w:rFonts w:ascii="Cambria Math" w:hAnsi="Cambria Math"/>
                                <w:lang w:eastAsia="ja-JP"/>
                              </w:rPr>
                            </m:ctrlPr>
                          </m:funcPr>
                          <m:fName>
                            <m:r>
                              <m:rPr>
                                <m:sty m:val="p"/>
                              </m:rPr>
                              <w:rPr>
                                <w:rFonts w:ascii="Cambria Math" w:hAnsi="Cambria Math"/>
                                <w:lang w:eastAsia="ja-JP"/>
                              </w:rPr>
                              <m:t>sin</m:t>
                            </m:r>
                          </m:fName>
                          <m:e>
                            <m:sSub>
                              <m:sSubPr>
                                <m:ctrlPr>
                                  <w:rPr>
                                    <w:rFonts w:ascii="Cambria Math" w:hAnsi="Cambria Math"/>
                                    <w:lang w:eastAsia="ja-JP"/>
                                  </w:rPr>
                                </m:ctrlPr>
                              </m:sSubPr>
                              <m:e>
                                <m:r>
                                  <w:rPr>
                                    <w:rFonts w:ascii="Cambria Math" w:hAnsi="Cambria Math"/>
                                    <w:lang w:eastAsia="ja-JP"/>
                                  </w:rPr>
                                  <m:t>θ</m:t>
                                </m:r>
                              </m:e>
                              <m:sub>
                                <m:r>
                                  <m:rPr>
                                    <m:sty m:val="p"/>
                                  </m:rPr>
                                  <w:rPr>
                                    <w:rFonts w:ascii="Cambria Math" w:hAnsi="Cambria Math"/>
                                    <w:lang w:eastAsia="ja-JP"/>
                                  </w:rPr>
                                  <m:t>1</m:t>
                                </m:r>
                              </m:sub>
                            </m:sSub>
                          </m:e>
                        </m:func>
                      </m:den>
                    </m:f>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h</m:t>
                                </m:r>
                              </m:e>
                              <m:sub>
                                <m:r>
                                  <m:rPr>
                                    <m:sty m:val="p"/>
                                  </m:rPr>
                                  <w:rPr>
                                    <w:rFonts w:ascii="Cambria Math" w:hAnsi="Cambria Math"/>
                                    <w:lang w:eastAsia="ja-JP"/>
                                  </w:rPr>
                                  <m:t>1</m:t>
                                </m:r>
                              </m:sub>
                            </m:sSub>
                          </m:num>
                          <m:den>
                            <m:r>
                              <m:rPr>
                                <m:sty m:val="p"/>
                              </m:rPr>
                              <w:rPr>
                                <w:rFonts w:ascii="Cambria Math" w:hAnsi="Cambria Math"/>
                                <w:lang w:eastAsia="ja-JP"/>
                              </w:rPr>
                              <m:t>sin</m:t>
                            </m:r>
                            <m:sSub>
                              <m:sSubPr>
                                <m:ctrlPr>
                                  <w:rPr>
                                    <w:rFonts w:ascii="Cambria Math" w:hAnsi="Cambria Math"/>
                                    <w:lang w:eastAsia="ja-JP"/>
                                  </w:rPr>
                                </m:ctrlPr>
                              </m:sSubPr>
                              <m:e>
                                <m:r>
                                  <m:rPr>
                                    <m:sty m:val="p"/>
                                  </m:rPr>
                                  <w:rPr>
                                    <w:rFonts w:ascii="Cambria Math" w:hAnsi="Cambria Math"/>
                                    <w:lang w:eastAsia="ja-JP"/>
                                  </w:rPr>
                                  <m:t xml:space="preserve"> </m:t>
                                </m:r>
                                <m:r>
                                  <w:rPr>
                                    <w:rFonts w:ascii="Cambria Math" w:hAnsi="Cambria Math"/>
                                    <w:lang w:eastAsia="ja-JP"/>
                                  </w:rPr>
                                  <m:t>θ</m:t>
                                </m:r>
                              </m:e>
                              <m:sub>
                                <m:r>
                                  <m:rPr>
                                    <m:sty m:val="p"/>
                                  </m:rPr>
                                  <w:rPr>
                                    <w:rFonts w:ascii="Cambria Math" w:hAnsi="Cambria Math"/>
                                    <w:lang w:eastAsia="ja-JP"/>
                                  </w:rPr>
                                  <m:t>1</m:t>
                                </m:r>
                              </m:sub>
                            </m:sSub>
                          </m:den>
                        </m:f>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e,p</m:t>
                            </m:r>
                          </m:sub>
                        </m:sSub>
                      </m:e>
                    </m:d>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467D3B" w:rsidRPr="009F3E38" w14:paraId="2A98B361" w14:textId="77777777" w:rsidTr="007154CC">
        <w:trPr>
          <w:cantSplit/>
          <w:jc w:val="center"/>
        </w:trPr>
        <w:tc>
          <w:tcPr>
            <w:tcW w:w="9755" w:type="dxa"/>
            <w:gridSpan w:val="5"/>
            <w:vAlign w:val="center"/>
          </w:tcPr>
          <w:p w14:paraId="1B4B1606" w14:textId="7ED142CA" w:rsidR="00467D3B" w:rsidRPr="009F3E38" w:rsidRDefault="00467D3B" w:rsidP="006B5391">
            <w:pPr>
              <w:pStyle w:val="Tabletext11"/>
            </w:pPr>
            <w:r w:rsidRPr="009F3E38">
              <w:t>For circular braces, the above resistances should be multiplied</w:t>
            </w:r>
            <w:r w:rsidR="0078779C" w:rsidRPr="009F3E38">
              <w:t xml:space="preserve"> by </w:t>
            </w:r>
            <w:r w:rsidRPr="009F3E38">
              <w:t xml:space="preserve">π/4, </w:t>
            </w:r>
            <w:r w:rsidRPr="009F3E38">
              <w:rPr>
                <w:i/>
              </w:rPr>
              <w:t>b</w:t>
            </w:r>
            <w:r w:rsidRPr="009F3E38">
              <w:rPr>
                <w:position w:val="-6"/>
                <w:sz w:val="18"/>
              </w:rPr>
              <w:t>1</w:t>
            </w:r>
            <w:r w:rsidR="0078779C" w:rsidRPr="009F3E38">
              <w:t xml:space="preserve"> and </w:t>
            </w:r>
            <w:r w:rsidRPr="009F3E38">
              <w:rPr>
                <w:i/>
              </w:rPr>
              <w:t>h</w:t>
            </w:r>
            <w:r w:rsidRPr="009F3E38">
              <w:rPr>
                <w:position w:val="-6"/>
                <w:sz w:val="18"/>
              </w:rPr>
              <w:t>1</w:t>
            </w:r>
            <w:r w:rsidR="0078779C" w:rsidRPr="009F3E38">
              <w:t xml:space="preserve"> </w:t>
            </w:r>
            <w:r w:rsidRPr="009F3E38">
              <w:t>should be replaced with</w:t>
            </w:r>
            <w:r w:rsidR="0078779C" w:rsidRPr="009F3E38">
              <w:t xml:space="preserve"> </w:t>
            </w:r>
            <w:r w:rsidRPr="009F3E38">
              <w:rPr>
                <w:i/>
              </w:rPr>
              <w:t>d</w:t>
            </w:r>
            <w:r w:rsidRPr="009F3E38">
              <w:rPr>
                <w:position w:val="-6"/>
                <w:sz w:val="18"/>
              </w:rPr>
              <w:t>1</w:t>
            </w:r>
            <w:r w:rsidR="00F8059F" w:rsidRPr="009F3E38">
              <w:t xml:space="preserve">, </w:t>
            </w:r>
            <w:r w:rsidRPr="009F3E38">
              <w:rPr>
                <w:i/>
              </w:rPr>
              <w:t>b</w:t>
            </w:r>
            <w:r w:rsidRPr="009F3E38">
              <w:rPr>
                <w:position w:val="-6"/>
                <w:sz w:val="18"/>
              </w:rPr>
              <w:t>2</w:t>
            </w:r>
            <w:r w:rsidR="0078779C" w:rsidRPr="009F3E38">
              <w:t xml:space="preserve"> and </w:t>
            </w:r>
            <w:r w:rsidRPr="009F3E38">
              <w:rPr>
                <w:i/>
              </w:rPr>
              <w:t>h</w:t>
            </w:r>
            <w:r w:rsidRPr="009F3E38">
              <w:rPr>
                <w:position w:val="-6"/>
                <w:sz w:val="18"/>
              </w:rPr>
              <w:t>2</w:t>
            </w:r>
            <w:r w:rsidR="0078779C" w:rsidRPr="009F3E38">
              <w:t xml:space="preserve"> </w:t>
            </w:r>
            <w:r w:rsidRPr="009F3E38">
              <w:t>with</w:t>
            </w:r>
            <w:r w:rsidR="0078779C" w:rsidRPr="009F3E38">
              <w:rPr>
                <w:i/>
              </w:rPr>
              <w:t xml:space="preserve"> </w:t>
            </w:r>
            <w:r w:rsidRPr="009F3E38">
              <w:rPr>
                <w:i/>
              </w:rPr>
              <w:t>d</w:t>
            </w:r>
            <w:r w:rsidRPr="009F3E38">
              <w:rPr>
                <w:position w:val="-6"/>
                <w:sz w:val="18"/>
              </w:rPr>
              <w:t>2</w:t>
            </w:r>
            <w:r w:rsidRPr="009F3E38">
              <w:t xml:space="preserve">, and </w:t>
            </w:r>
            <w:r w:rsidRPr="009F3E38">
              <w:rPr>
                <w:i/>
              </w:rPr>
              <w:t>b</w:t>
            </w:r>
            <w:r w:rsidRPr="009F3E38">
              <w:rPr>
                <w:position w:val="-6"/>
                <w:sz w:val="18"/>
              </w:rPr>
              <w:t>eff</w:t>
            </w:r>
            <w:r w:rsidRPr="009F3E38">
              <w:t xml:space="preserve"> and </w:t>
            </w:r>
            <w:r w:rsidRPr="009F3E38">
              <w:rPr>
                <w:i/>
              </w:rPr>
              <w:t>b</w:t>
            </w:r>
            <w:r w:rsidRPr="009F3E38">
              <w:rPr>
                <w:position w:val="-6"/>
                <w:sz w:val="18"/>
              </w:rPr>
              <w:t xml:space="preserve">e,p </w:t>
            </w:r>
            <w:r w:rsidRPr="009F3E38">
              <w:t xml:space="preserve">with </w:t>
            </w:r>
            <w:r w:rsidRPr="009F3E38">
              <w:rPr>
                <w:i/>
              </w:rPr>
              <w:t>d</w:t>
            </w:r>
            <w:r w:rsidRPr="009F3E38">
              <w:rPr>
                <w:position w:val="-6"/>
                <w:sz w:val="18"/>
              </w:rPr>
              <w:t>eff</w:t>
            </w:r>
            <w:r w:rsidRPr="009F3E38">
              <w:t xml:space="preserve"> and </w:t>
            </w:r>
            <w:r w:rsidRPr="009F3E38">
              <w:rPr>
                <w:i/>
              </w:rPr>
              <w:t>d</w:t>
            </w:r>
            <w:r w:rsidRPr="009F3E38">
              <w:rPr>
                <w:position w:val="-6"/>
                <w:sz w:val="18"/>
              </w:rPr>
              <w:t>e,p</w:t>
            </w:r>
            <w:r w:rsidRPr="009F3E38">
              <w:t>.</w:t>
            </w:r>
          </w:p>
        </w:tc>
      </w:tr>
      <w:tr w:rsidR="00467D3B" w:rsidRPr="009F3E38" w14:paraId="79249B03" w14:textId="77777777" w:rsidTr="007154CC">
        <w:trPr>
          <w:cantSplit/>
          <w:jc w:val="center"/>
        </w:trPr>
        <w:tc>
          <w:tcPr>
            <w:tcW w:w="4774" w:type="dxa"/>
            <w:gridSpan w:val="2"/>
            <w:vMerge w:val="restart"/>
            <w:vAlign w:val="center"/>
          </w:tcPr>
          <w:p w14:paraId="3F2669DA" w14:textId="5B0EC96A" w:rsidR="00467D3B" w:rsidRPr="009F3E38" w:rsidRDefault="00467D3B" w:rsidP="0078779C">
            <w:pPr>
              <w:pStyle w:val="Tabletext11"/>
              <w:tabs>
                <w:tab w:val="left" w:pos="1805"/>
              </w:tabs>
            </w:pPr>
            <w:r w:rsidRPr="009F3E38">
              <w:t>For tension:</w:t>
            </w:r>
            <w:r w:rsidRPr="009F3E38">
              <w:tab/>
            </w:r>
            <m:oMath>
              <m:sSub>
                <m:sSubPr>
                  <m:ctrlPr>
                    <w:rPr>
                      <w:rFonts w:ascii="Cambria Math" w:hAnsi="Cambria Math"/>
                    </w:rPr>
                  </m:ctrlPr>
                </m:sSubPr>
                <m:e>
                  <m:r>
                    <w:rPr>
                      <w:rFonts w:ascii="Cambria Math" w:hAnsi="Cambria Math"/>
                    </w:rPr>
                    <m:t>f</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y0</m:t>
                  </m:r>
                </m:sub>
              </m:sSub>
            </m:oMath>
          </w:p>
          <w:p w14:paraId="3FB7B353" w14:textId="77777777" w:rsidR="00467D3B" w:rsidRPr="009F3E38" w:rsidRDefault="00467D3B" w:rsidP="0078779C">
            <w:pPr>
              <w:pStyle w:val="Tabletext11"/>
              <w:tabs>
                <w:tab w:val="left" w:pos="1805"/>
              </w:tabs>
            </w:pPr>
            <w:r w:rsidRPr="009F3E38">
              <w:t>For compression:</w:t>
            </w:r>
            <w:r w:rsidRPr="009F3E38">
              <w:rPr>
                <w:i/>
              </w:rPr>
              <w:t xml:space="preserve"> </w:t>
            </w:r>
          </w:p>
          <w:p w14:paraId="05675CE9" w14:textId="1A3F3050" w:rsidR="00467D3B" w:rsidRPr="009F3E38" w:rsidRDefault="00467D3B" w:rsidP="0078779C">
            <w:pPr>
              <w:pStyle w:val="Tabletext11"/>
              <w:tabs>
                <w:tab w:val="left" w:pos="335"/>
                <w:tab w:val="left" w:pos="1805"/>
              </w:tabs>
            </w:pPr>
            <w:r w:rsidRPr="009F3E38">
              <w:tab/>
              <w:t xml:space="preserve">T and Y </w:t>
            </w:r>
            <w:r w:rsidR="00546B7C" w:rsidRPr="009F3E38">
              <w:t>joint configuration</w:t>
            </w:r>
            <w:r w:rsidR="005E2233" w:rsidRPr="009F3E38">
              <w:t>s</w:t>
            </w:r>
            <w:r w:rsidRPr="009F3E38">
              <w:tab/>
            </w:r>
            <m:oMath>
              <m:sSub>
                <m:sSubPr>
                  <m:ctrlPr>
                    <w:rPr>
                      <w:rFonts w:ascii="Cambria Math" w:hAnsi="Cambria Math"/>
                    </w:rPr>
                  </m:ctrlPr>
                </m:sSubPr>
                <m:e>
                  <m:r>
                    <w:rPr>
                      <w:rFonts w:ascii="Cambria Math" w:hAnsi="Cambria Math"/>
                    </w:rPr>
                    <m:t>f</m:t>
                  </m:r>
                </m:e>
                <m:sub>
                  <m:r>
                    <m:rPr>
                      <m:sty m:val="p"/>
                    </m:rP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χf</m:t>
                  </m:r>
                </m:e>
                <m:sub>
                  <m:r>
                    <m:rPr>
                      <m:sty m:val="p"/>
                    </m:rPr>
                    <w:rPr>
                      <w:rFonts w:ascii="Cambria Math" w:hAnsi="Cambria Math"/>
                    </w:rPr>
                    <m:t>y</m:t>
                  </m:r>
                  <m:r>
                    <w:rPr>
                      <w:rFonts w:ascii="Cambria Math" w:hAnsi="Cambria Math"/>
                    </w:rPr>
                    <m:t>0</m:t>
                  </m:r>
                </m:sub>
              </m:sSub>
            </m:oMath>
          </w:p>
          <w:p w14:paraId="6963FD61" w14:textId="4371216E" w:rsidR="00467D3B" w:rsidRPr="009F3E38" w:rsidRDefault="00467D3B" w:rsidP="0078779C">
            <w:pPr>
              <w:pStyle w:val="Tabletext11"/>
              <w:tabs>
                <w:tab w:val="left" w:pos="335"/>
                <w:tab w:val="left" w:pos="1805"/>
              </w:tabs>
            </w:pPr>
            <w:r w:rsidRPr="009F3E38">
              <w:tab/>
              <w:t xml:space="preserve">X </w:t>
            </w:r>
            <w:r w:rsidR="00546B7C" w:rsidRPr="009F3E38">
              <w:t>joint configuration</w:t>
            </w:r>
            <w:r w:rsidR="005E2233" w:rsidRPr="009F3E38">
              <w:t xml:space="preserve">s </w:t>
            </w:r>
            <w:r w:rsidRPr="009F3E38">
              <w:tab/>
            </w:r>
            <m:oMath>
              <m:sSub>
                <m:sSubPr>
                  <m:ctrlPr>
                    <w:rPr>
                      <w:rFonts w:ascii="Cambria Math" w:hAnsi="Cambria Math"/>
                    </w:rPr>
                  </m:ctrlPr>
                </m:sSubPr>
                <m:e>
                  <m:r>
                    <w:rPr>
                      <w:rFonts w:ascii="Cambria Math" w:hAnsi="Cambria Math"/>
                    </w:rPr>
                    <m:t>f</m:t>
                  </m:r>
                </m:e>
                <m:sub>
                  <m:r>
                    <m:rPr>
                      <m:sty m:val="p"/>
                    </m:rPr>
                    <w:rPr>
                      <w:rFonts w:ascii="Cambria Math" w:hAnsi="Cambria Math"/>
                    </w:rPr>
                    <m:t>b</m:t>
                  </m:r>
                </m:sub>
              </m:sSub>
              <m:r>
                <m:rPr>
                  <m:sty m:val="p"/>
                </m:rPr>
                <w:rPr>
                  <w:rFonts w:ascii="Cambria Math" w:hAnsi="Cambria Math"/>
                </w:rPr>
                <m:t>=0,8</m:t>
              </m:r>
              <m:sSub>
                <m:sSubPr>
                  <m:ctrlPr>
                    <w:rPr>
                      <w:rFonts w:ascii="Cambria Math" w:hAnsi="Cambria Math"/>
                    </w:rPr>
                  </m:ctrlPr>
                </m:sSubPr>
                <m:e>
                  <m:r>
                    <w:rPr>
                      <w:rFonts w:ascii="Cambria Math" w:hAnsi="Cambria Math"/>
                    </w:rPr>
                    <m:t>χf</m:t>
                  </m:r>
                </m:e>
                <m:sub>
                  <m:r>
                    <m:rPr>
                      <m:sty m:val="p"/>
                    </m:rPr>
                    <w:rPr>
                      <w:rFonts w:ascii="Cambria Math" w:hAnsi="Cambria Math"/>
                    </w:rPr>
                    <m:t>y0</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oMath>
            <w:r w:rsidRPr="009F3E38">
              <w:rPr>
                <w:position w:val="-6"/>
                <w:sz w:val="18"/>
              </w:rPr>
              <w:t xml:space="preserve"> </w:t>
            </w:r>
          </w:p>
          <w:p w14:paraId="3BFC6EEB" w14:textId="77777777" w:rsidR="00467D3B" w:rsidRPr="009F3E38" w:rsidRDefault="00467D3B" w:rsidP="006B5391">
            <w:pPr>
              <w:pStyle w:val="Tabletext11"/>
            </w:pPr>
            <w:r w:rsidRPr="009F3E38">
              <w:t xml:space="preserve">where </w:t>
            </w:r>
          </w:p>
          <w:p w14:paraId="5E3810CD" w14:textId="7745E39F" w:rsidR="00467D3B" w:rsidRPr="009F3E38" w:rsidRDefault="00467D3B" w:rsidP="0078779C">
            <w:pPr>
              <w:pStyle w:val="Tabletext11"/>
              <w:ind w:left="349" w:hanging="349"/>
              <w:jc w:val="left"/>
            </w:pPr>
            <m:oMath>
              <m:r>
                <w:rPr>
                  <w:rFonts w:ascii="Cambria Math" w:hAnsi="Cambria Math"/>
                </w:rPr>
                <m:t>χ</m:t>
              </m:r>
            </m:oMath>
            <w:r w:rsidR="0078779C" w:rsidRPr="009F3E38">
              <w:tab/>
            </w:r>
            <w:r w:rsidRPr="009F3E38">
              <w:t xml:space="preserve">is the reduction factor for flexural buckling obtained from </w:t>
            </w:r>
            <w:r w:rsidR="002E1979" w:rsidRPr="009F3E38">
              <w:t>EN </w:t>
            </w:r>
            <w:r w:rsidRPr="009F3E38">
              <w:t>1993</w:t>
            </w:r>
            <w:r w:rsidR="00681825" w:rsidRPr="009F3E38">
              <w:noBreakHyphen/>
              <w:t>1</w:t>
            </w:r>
            <w:r w:rsidR="00681825" w:rsidRPr="009F3E38">
              <w:noBreakHyphen/>
              <w:t>1</w:t>
            </w:r>
            <w:r w:rsidRPr="009F3E38">
              <w:t xml:space="preserve"> and a normalised slenderness</w:t>
            </w:r>
            <m:oMath>
              <m:r>
                <w:rPr>
                  <w:rFonts w:ascii="Cambria Math" w:hAnsi="Cambria Math"/>
                </w:rPr>
                <m:t xml:space="preserve"> </m:t>
              </m:r>
              <m:acc>
                <m:accPr>
                  <m:chr m:val="̅"/>
                  <m:ctrlPr>
                    <w:rPr>
                      <w:rFonts w:ascii="Cambria Math" w:hAnsi="Cambria Math"/>
                      <w:i/>
                    </w:rPr>
                  </m:ctrlPr>
                </m:accPr>
                <m:e>
                  <m:r>
                    <w:rPr>
                      <w:rFonts w:ascii="Cambria Math" w:hAnsi="Cambria Math"/>
                    </w:rPr>
                    <m:t>λ</m:t>
                  </m:r>
                </m:e>
              </m:acc>
            </m:oMath>
            <w:r w:rsidRPr="009F3E38">
              <w:t xml:space="preserve"> determined from:</w:t>
            </w:r>
          </w:p>
          <w:p w14:paraId="27E963BD" w14:textId="77777777" w:rsidR="00467D3B" w:rsidRPr="009F3E38" w:rsidRDefault="00983B21" w:rsidP="0078779C">
            <w:pPr>
              <w:pStyle w:val="Tabletext11"/>
              <w:ind w:left="349" w:firstLine="56"/>
            </w:pPr>
            <m:oMathPara>
              <m:oMath>
                <m:acc>
                  <m:accPr>
                    <m:chr m:val="̅"/>
                    <m:ctrlPr>
                      <w:rPr>
                        <w:rFonts w:ascii="Cambria Math" w:hAnsi="Cambria Math"/>
                      </w:rPr>
                    </m:ctrlPr>
                  </m:accPr>
                  <m:e>
                    <m:r>
                      <w:rPr>
                        <w:rFonts w:ascii="Cambria Math" w:hAnsi="Cambria Math"/>
                      </w:rPr>
                      <m:t>λ</m:t>
                    </m:r>
                  </m:e>
                </m:acc>
                <m:r>
                  <m:rPr>
                    <m:sty m:val="p"/>
                  </m:rPr>
                  <w:rPr>
                    <w:rFonts w:ascii="Cambria Math" w:hAnsi="Cambria Math"/>
                  </w:rPr>
                  <m:t>=3,46</m:t>
                </m:r>
                <m:f>
                  <m:fPr>
                    <m:ctrlPr>
                      <w:rPr>
                        <w:rFonts w:ascii="Cambria Math" w:hAnsi="Cambria Math"/>
                      </w:rPr>
                    </m:ctrlPr>
                  </m:fPr>
                  <m:num>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-2</m:t>
                        </m:r>
                      </m:e>
                    </m:d>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1</m:t>
                                </m:r>
                              </m:sub>
                            </m:sSub>
                          </m:den>
                        </m:f>
                      </m:e>
                    </m:rad>
                  </m:num>
                  <m:den>
                    <m:r>
                      <m:rPr>
                        <m:sty m:val="p"/>
                      </m:rPr>
                      <w:rPr>
                        <w:rFonts w:ascii="Cambria Math" w:hAnsi="Cambria Math"/>
                      </w:rPr>
                      <m:t>π</m:t>
                    </m:r>
                    <m:rad>
                      <m:radPr>
                        <m:degHide m:val="1"/>
                        <m:ctrlPr>
                          <w:rPr>
                            <w:rFonts w:ascii="Cambria Math" w:hAnsi="Cambria Math"/>
                          </w:rPr>
                        </m:ctrlPr>
                      </m:radPr>
                      <m:deg/>
                      <m:e>
                        <m:f>
                          <m:fPr>
                            <m:type m:val="lin"/>
                            <m:ctrlPr>
                              <w:rPr>
                                <w:rFonts w:ascii="Cambria Math" w:hAnsi="Cambria Math"/>
                              </w:rPr>
                            </m:ctrlPr>
                          </m:fPr>
                          <m:num>
                            <m:r>
                              <w:rPr>
                                <w:rFonts w:ascii="Cambria Math" w:hAnsi="Cambria Math"/>
                              </w:rPr>
                              <m:t>E</m:t>
                            </m:r>
                          </m:num>
                          <m:den>
                            <m:sSub>
                              <m:sSubPr>
                                <m:ctrlPr>
                                  <w:rPr>
                                    <w:rFonts w:ascii="Cambria Math" w:hAnsi="Cambria Math"/>
                                  </w:rPr>
                                </m:ctrlPr>
                              </m:sSubPr>
                              <m:e>
                                <m:r>
                                  <w:rPr>
                                    <w:rFonts w:ascii="Cambria Math" w:hAnsi="Cambria Math"/>
                                  </w:rPr>
                                  <m:t>f</m:t>
                                </m:r>
                              </m:e>
                              <m:sub>
                                <m:r>
                                  <m:rPr>
                                    <m:sty m:val="p"/>
                                  </m:rPr>
                                  <w:rPr>
                                    <w:rFonts w:ascii="Cambria Math" w:hAnsi="Cambria Math"/>
                                  </w:rPr>
                                  <m:t>y0</m:t>
                                </m:r>
                              </m:sub>
                            </m:sSub>
                          </m:den>
                        </m:f>
                      </m:e>
                    </m:rad>
                  </m:den>
                </m:f>
              </m:oMath>
            </m:oMathPara>
          </w:p>
        </w:tc>
        <w:tc>
          <w:tcPr>
            <w:tcW w:w="4981" w:type="dxa"/>
            <w:gridSpan w:val="3"/>
            <w:vAlign w:val="center"/>
          </w:tcPr>
          <w:p w14:paraId="3FA40647" w14:textId="77777777" w:rsidR="00467D3B" w:rsidRPr="009F3E38" w:rsidRDefault="00983B21" w:rsidP="006B5391">
            <w:pPr>
              <w:pStyle w:val="Tabletext11"/>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p w14:paraId="1291A99D" w14:textId="77777777" w:rsidR="00467D3B" w:rsidRPr="009F3E38" w:rsidRDefault="00983B21" w:rsidP="006B5391">
            <w:pPr>
              <w:pStyle w:val="Tabletext11"/>
            </w:pPr>
            <m:oMathPara>
              <m:oMathParaPr>
                <m:jc m:val="left"/>
              </m:oMathParaPr>
              <m:oMath>
                <m:sSub>
                  <m:sSubPr>
                    <m:ctrlPr>
                      <w:rPr>
                        <w:rFonts w:ascii="Cambria Math" w:hAnsi="Cambria Math"/>
                      </w:rPr>
                    </m:ctrlPr>
                  </m:sSubPr>
                  <m:e>
                    <m:r>
                      <w:rPr>
                        <w:rFonts w:ascii="Cambria Math" w:hAnsi="Cambria Math"/>
                      </w:rPr>
                      <m:t>d</m:t>
                    </m:r>
                  </m:e>
                  <m:sub>
                    <m:r>
                      <m:rPr>
                        <m:sty m:val="p"/>
                      </m:rPr>
                      <w:rPr>
                        <w:rFonts w:ascii="Cambria Math" w:hAnsi="Cambria Math"/>
                      </w:rPr>
                      <m:t>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e>
                </m:d>
                <m:sSub>
                  <m:sSubPr>
                    <m:ctrlPr>
                      <w:rPr>
                        <w:rFonts w:ascii="Cambria Math" w:hAnsi="Cambria Math"/>
                      </w:rPr>
                    </m:ctrlPr>
                  </m:sSubPr>
                  <m:e>
                    <m:r>
                      <w:rPr>
                        <w:rFonts w:ascii="Cambria Math" w:hAnsi="Cambria Math"/>
                      </w:rPr>
                      <m:t>d</m:t>
                    </m:r>
                  </m:e>
                  <m:sub>
                    <m:r>
                      <m:rPr>
                        <m:sty m:val="p"/>
                      </m:rPr>
                      <w:rPr>
                        <w:rFonts w:ascii="Cambria Math" w:hAnsi="Cambria Math"/>
                      </w:rPr>
                      <m:t xml:space="preserve">1 </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d</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m:oMathPara>
          </w:p>
        </w:tc>
      </w:tr>
      <w:tr w:rsidR="00467D3B" w:rsidRPr="009F3E38" w14:paraId="0C22974B" w14:textId="77777777" w:rsidTr="007154CC">
        <w:trPr>
          <w:cantSplit/>
          <w:jc w:val="center"/>
        </w:trPr>
        <w:tc>
          <w:tcPr>
            <w:tcW w:w="4774" w:type="dxa"/>
            <w:gridSpan w:val="2"/>
            <w:vMerge/>
            <w:vAlign w:val="center"/>
          </w:tcPr>
          <w:p w14:paraId="0C5BBE06" w14:textId="77777777" w:rsidR="00467D3B" w:rsidRPr="009F3E38" w:rsidRDefault="00467D3B" w:rsidP="006B5391">
            <w:pPr>
              <w:pStyle w:val="Tabletext11"/>
            </w:pPr>
          </w:p>
        </w:tc>
        <w:tc>
          <w:tcPr>
            <w:tcW w:w="4981" w:type="dxa"/>
            <w:gridSpan w:val="3"/>
            <w:vAlign w:val="center"/>
          </w:tcPr>
          <w:p w14:paraId="3695B071" w14:textId="77777777" w:rsidR="00467D3B" w:rsidRPr="009F3E38" w:rsidRDefault="00983B21" w:rsidP="006B5391">
            <w:pPr>
              <w:pStyle w:val="Tabletext11"/>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e,p</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b</m:t>
                    </m:r>
                  </m:e>
                  <m:sub>
                    <m:r>
                      <m:rPr>
                        <m:sty m:val="p"/>
                      </m:rPr>
                      <w:rPr>
                        <w:rFonts w:ascii="Cambria Math" w:hAnsi="Cambria Math"/>
                      </w:rPr>
                      <m:t>e,p</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p w14:paraId="279EA4BC" w14:textId="77777777" w:rsidR="00467D3B" w:rsidRPr="009F3E38" w:rsidRDefault="00983B21" w:rsidP="006B5391">
            <w:pPr>
              <w:pStyle w:val="Tabletext11"/>
            </w:pPr>
            <m:oMathPara>
              <m:oMathParaPr>
                <m:jc m:val="left"/>
              </m:oMathParaPr>
              <m:oMath>
                <m:sSub>
                  <m:sSubPr>
                    <m:ctrlPr>
                      <w:rPr>
                        <w:rFonts w:ascii="Cambria Math" w:hAnsi="Cambria Math"/>
                      </w:rPr>
                    </m:ctrlPr>
                  </m:sSubPr>
                  <m:e>
                    <m:r>
                      <w:rPr>
                        <w:rFonts w:ascii="Cambria Math" w:hAnsi="Cambria Math"/>
                      </w:rPr>
                      <m:t>d</m:t>
                    </m:r>
                  </m:e>
                  <m:sub>
                    <m:r>
                      <m:rPr>
                        <m:sty m:val="p"/>
                      </m:rPr>
                      <w:rPr>
                        <w:rFonts w:ascii="Cambria Math" w:hAnsi="Cambria Math"/>
                      </w:rPr>
                      <m:t>e,p</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sSub>
                  <m:sSubPr>
                    <m:ctrlPr>
                      <w:rPr>
                        <w:rFonts w:ascii="Cambria Math" w:hAnsi="Cambria Math"/>
                      </w:rPr>
                    </m:ctrlPr>
                  </m:sSubPr>
                  <m:e>
                    <m:r>
                      <w:rPr>
                        <w:rFonts w:ascii="Cambria Math" w:hAnsi="Cambria Math"/>
                      </w:rPr>
                      <m:t>d</m:t>
                    </m:r>
                  </m:e>
                  <m:sub>
                    <m:r>
                      <m:rPr>
                        <m:sty m:val="p"/>
                      </m:rPr>
                      <w:rPr>
                        <w:rFonts w:ascii="Cambria Math" w:hAnsi="Cambria Math"/>
                      </w:rPr>
                      <m:t xml:space="preserve">1 </m:t>
                    </m:r>
                  </m:sub>
                </m:sSub>
                <m:r>
                  <m:rPr>
                    <m:sty m:val="p"/>
                  </m:rPr>
                  <w:rPr>
                    <w:rFonts w:ascii="Cambria Math" w:hAnsi="Cambria Math"/>
                    <w:lang w:eastAsia="ru-RU"/>
                  </w:rPr>
                  <m:t xml:space="preserve">   but   </m:t>
                </m:r>
                <m:sSub>
                  <m:sSubPr>
                    <m:ctrlPr>
                      <w:rPr>
                        <w:rFonts w:ascii="Cambria Math" w:hAnsi="Cambria Math"/>
                      </w:rPr>
                    </m:ctrlPr>
                  </m:sSubPr>
                  <m:e>
                    <m:r>
                      <w:rPr>
                        <w:rFonts w:ascii="Cambria Math" w:hAnsi="Cambria Math"/>
                      </w:rPr>
                      <m:t>d</m:t>
                    </m:r>
                  </m:e>
                  <m:sub>
                    <m:r>
                      <m:rPr>
                        <m:sty m:val="p"/>
                      </m:rPr>
                      <w:rPr>
                        <w:rFonts w:ascii="Cambria Math" w:hAnsi="Cambria Math"/>
                      </w:rPr>
                      <m:t>e,p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 xml:space="preserve">1 </m:t>
                    </m:r>
                  </m:sub>
                </m:sSub>
              </m:oMath>
            </m:oMathPara>
          </w:p>
        </w:tc>
      </w:tr>
      <w:tr w:rsidR="002B2590" w:rsidRPr="009F3E38" w14:paraId="4CCAAE94" w14:textId="77777777" w:rsidTr="009F3E38">
        <w:trPr>
          <w:cantSplit/>
          <w:trHeight w:val="786"/>
          <w:jc w:val="center"/>
        </w:trPr>
        <w:tc>
          <w:tcPr>
            <w:tcW w:w="4774" w:type="dxa"/>
            <w:gridSpan w:val="2"/>
            <w:vMerge/>
            <w:vAlign w:val="center"/>
          </w:tcPr>
          <w:p w14:paraId="2612C74E" w14:textId="77777777" w:rsidR="002B2590" w:rsidRPr="009F3E38" w:rsidRDefault="002B2590" w:rsidP="006B5391">
            <w:pPr>
              <w:pStyle w:val="Tabletext11"/>
            </w:pPr>
          </w:p>
        </w:tc>
        <w:tc>
          <w:tcPr>
            <w:tcW w:w="4981" w:type="dxa"/>
            <w:gridSpan w:val="3"/>
            <w:vAlign w:val="center"/>
          </w:tcPr>
          <w:p w14:paraId="0227A660" w14:textId="23FDC696" w:rsidR="002B2590" w:rsidRPr="009F3E38" w:rsidRDefault="002B2590" w:rsidP="006B5391">
            <w:pPr>
              <w:pStyle w:val="Tabletext11"/>
            </w:pPr>
          </w:p>
          <w:p w14:paraId="3974B183" w14:textId="462655F7" w:rsidR="002B2590" w:rsidRPr="009F3E38" w:rsidRDefault="002B2590" w:rsidP="006B5391">
            <w:pPr>
              <w:pStyle w:val="Tabletext11"/>
            </w:pPr>
            <w:r w:rsidRPr="009F3E38">
              <w:t xml:space="preserve">For material factor </w:t>
            </w:r>
            <m:oMath>
              <m:sSub>
                <m:sSubPr>
                  <m:ctrlPr>
                    <w:rPr>
                      <w:rFonts w:ascii="Cambria Math" w:hAnsi="Cambria Math"/>
                      <w:i/>
                      <w:lang w:eastAsia="ja-JP"/>
                    </w:rPr>
                  </m:ctrlPr>
                </m:sSubPr>
                <m:e>
                  <m:r>
                    <w:rPr>
                      <w:rFonts w:ascii="Cambria Math" w:hAnsi="Cambria Math"/>
                      <w:lang w:eastAsia="ja-JP"/>
                    </w:rPr>
                    <m:t>C</m:t>
                  </m:r>
                </m:e>
                <m:sub>
                  <m:r>
                    <m:rPr>
                      <m:sty m:val="p"/>
                    </m:rPr>
                    <w:rPr>
                      <w:rFonts w:ascii="Cambria Math" w:hAnsi="Cambria Math"/>
                      <w:lang w:eastAsia="ja-JP"/>
                    </w:rPr>
                    <m:t>f</m:t>
                  </m:r>
                </m:sub>
              </m:sSub>
            </m:oMath>
            <w:r w:rsidRPr="009F3E38">
              <w:t>, see 9.1.1(4)</w:t>
            </w:r>
          </w:p>
        </w:tc>
      </w:tr>
      <w:tr w:rsidR="00F8059F" w:rsidRPr="009F3E38" w14:paraId="07662806" w14:textId="77777777" w:rsidTr="007154CC">
        <w:tblPrEx>
          <w:tblCellMar>
            <w:left w:w="74" w:type="dxa"/>
            <w:right w:w="74" w:type="dxa"/>
          </w:tblCellMar>
        </w:tblPrEx>
        <w:trPr>
          <w:cantSplit/>
          <w:jc w:val="center"/>
        </w:trPr>
        <w:tc>
          <w:tcPr>
            <w:tcW w:w="4130" w:type="dxa"/>
            <w:vMerge w:val="restart"/>
            <w:vAlign w:val="center"/>
          </w:tcPr>
          <w:p w14:paraId="2F1DEC99" w14:textId="77777777" w:rsidR="00F8059F" w:rsidRPr="009F3E38" w:rsidRDefault="00F8059F" w:rsidP="008C749C">
            <w:pPr>
              <w:pStyle w:val="Tabletext11"/>
              <w:keepNext/>
              <w:rPr>
                <w:rFonts w:cs="Arial"/>
                <w:bCs/>
                <w:lang w:eastAsia="de-DE"/>
              </w:rPr>
            </w:pPr>
            <w:r w:rsidRPr="009F3E38">
              <w:rPr>
                <w:lang w:eastAsia="de-DE"/>
              </w:rPr>
              <w:t xml:space="preserve">Chord stress factor acc. to 9.2.1(4) with </w:t>
            </w:r>
          </w:p>
          <w:p w14:paraId="2A0A7410" w14:textId="77777777" w:rsidR="00F8059F" w:rsidRPr="009F3E38" w:rsidRDefault="00983B21" w:rsidP="008C749C">
            <w:pPr>
              <w:pStyle w:val="Tabletext11"/>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i/>
                    </w:rPr>
                  </m:ctrlPr>
                </m:sSupPr>
                <m:e>
                  <m:d>
                    <m:dPr>
                      <m:ctrlPr>
                        <w:rPr>
                          <w:rFonts w:ascii="Cambria Math" w:hAnsi="Cambria Math"/>
                        </w:rPr>
                      </m:ctrlPr>
                    </m:d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r>
                    <w:rPr>
                      <w:rFonts w:ascii="Cambria Math" w:hAnsi="Cambria Math"/>
                    </w:rPr>
                    <m:t xml:space="preserve"> </m:t>
                  </m:r>
                </m:e>
                <m:sup>
                  <m:sSub>
                    <m:sSubPr>
                      <m:ctrlPr>
                        <w:rPr>
                          <w:rFonts w:ascii="Cambria Math" w:hAnsi="Cambria Math"/>
                          <w:i/>
                        </w:rPr>
                      </m:ctrlPr>
                    </m:sSubPr>
                    <m:e>
                      <m:r>
                        <w:rPr>
                          <w:rFonts w:ascii="Cambria Math" w:hAnsi="Cambria Math"/>
                        </w:rPr>
                        <m:t>C</m:t>
                      </m:r>
                    </m:e>
                    <m:sub>
                      <m:r>
                        <w:rPr>
                          <w:rFonts w:ascii="Cambria Math" w:hAnsi="Cambria Math"/>
                        </w:rPr>
                        <m:t>1</m:t>
                      </m:r>
                    </m:sub>
                  </m:sSub>
                </m:sup>
              </m:sSup>
            </m:oMath>
            <w:r w:rsidR="00F8059F" w:rsidRPr="009F3E38">
              <w:rPr>
                <w:rFonts w:cs="Arial"/>
              </w:rPr>
              <w:t xml:space="preserve"> but ≥ 0,4 and chord stress ratio </w:t>
            </w:r>
            <w:r w:rsidR="00F8059F" w:rsidRPr="009F3E38">
              <w:rPr>
                <w:rFonts w:cs="Arial"/>
                <w:i/>
              </w:rPr>
              <w:t>n</w:t>
            </w:r>
            <w:r w:rsidR="00F8059F" w:rsidRPr="009F3E38">
              <w:rPr>
                <w:rFonts w:cs="Arial"/>
                <w:position w:val="-6"/>
                <w:sz w:val="18"/>
              </w:rPr>
              <w:t>0</w:t>
            </w:r>
            <w:r w:rsidR="00F8059F" w:rsidRPr="009F3E38">
              <w:rPr>
                <w:rFonts w:cs="Arial"/>
              </w:rPr>
              <w:t xml:space="preserve"> acc. to 9.2.1(3)</w:t>
            </w:r>
          </w:p>
        </w:tc>
        <w:tc>
          <w:tcPr>
            <w:tcW w:w="1670" w:type="dxa"/>
            <w:gridSpan w:val="2"/>
            <w:vAlign w:val="center"/>
          </w:tcPr>
          <w:p w14:paraId="6E13526A" w14:textId="77777777" w:rsidR="00F8059F" w:rsidRPr="009F3E38" w:rsidRDefault="00F8059F" w:rsidP="008C749C">
            <w:pPr>
              <w:pStyle w:val="Tabletext11"/>
              <w:rPr>
                <w:highlight w:val="lightGray"/>
              </w:rPr>
            </w:pPr>
          </w:p>
        </w:tc>
        <w:tc>
          <w:tcPr>
            <w:tcW w:w="1986" w:type="dxa"/>
            <w:vAlign w:val="center"/>
          </w:tcPr>
          <w:p w14:paraId="764DAD15" w14:textId="77777777" w:rsidR="00F8059F"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&lt;</m:t>
                </m:r>
                <m:r>
                  <w:rPr>
                    <w:rFonts w:ascii="Cambria Math" w:hAnsi="Cambria Math" w:cs="Arial"/>
                    <w:lang w:eastAsia="de-DE"/>
                  </w:rPr>
                  <m:t>0</m:t>
                </m:r>
              </m:oMath>
            </m:oMathPara>
          </w:p>
          <w:p w14:paraId="1CF5F325" w14:textId="77777777" w:rsidR="00F8059F" w:rsidRPr="009F3E38" w:rsidRDefault="00F8059F" w:rsidP="008C749C">
            <w:pPr>
              <w:pStyle w:val="Tabletext11"/>
            </w:pPr>
            <w:r w:rsidRPr="009F3E38">
              <w:rPr>
                <w:rFonts w:cs="Arial"/>
                <w:lang w:eastAsia="de-DE"/>
              </w:rPr>
              <w:t>(for compression)</w:t>
            </w:r>
          </w:p>
        </w:tc>
        <w:tc>
          <w:tcPr>
            <w:tcW w:w="1969" w:type="dxa"/>
            <w:vAlign w:val="center"/>
          </w:tcPr>
          <w:p w14:paraId="227D974D" w14:textId="77777777" w:rsidR="00F8059F"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m:t>
                </m:r>
                <m:r>
                  <w:rPr>
                    <w:rFonts w:ascii="Cambria Math" w:hAnsi="Cambria Math" w:cs="Arial"/>
                    <w:lang w:eastAsia="de-DE"/>
                  </w:rPr>
                  <m:t>0</m:t>
                </m:r>
              </m:oMath>
            </m:oMathPara>
          </w:p>
          <w:p w14:paraId="47223C0A" w14:textId="77777777" w:rsidR="00F8059F" w:rsidRPr="009F3E38" w:rsidRDefault="00F8059F" w:rsidP="008C749C">
            <w:pPr>
              <w:pStyle w:val="Tabletext11"/>
            </w:pPr>
            <w:r w:rsidRPr="009F3E38">
              <w:rPr>
                <w:rFonts w:cs="Arial"/>
                <w:lang w:eastAsia="de-DE"/>
              </w:rPr>
              <w:t>(for tension)</w:t>
            </w:r>
          </w:p>
        </w:tc>
      </w:tr>
      <w:tr w:rsidR="00F8059F" w:rsidRPr="009F3E38" w14:paraId="778ACEBB" w14:textId="77777777" w:rsidTr="007154CC">
        <w:tblPrEx>
          <w:tblCellMar>
            <w:left w:w="74" w:type="dxa"/>
            <w:right w:w="74" w:type="dxa"/>
          </w:tblCellMar>
        </w:tblPrEx>
        <w:trPr>
          <w:cantSplit/>
          <w:jc w:val="center"/>
        </w:trPr>
        <w:tc>
          <w:tcPr>
            <w:tcW w:w="4130" w:type="dxa"/>
            <w:vMerge/>
            <w:vAlign w:val="center"/>
          </w:tcPr>
          <w:p w14:paraId="751A203B" w14:textId="77777777" w:rsidR="00F8059F" w:rsidRPr="009F3E38" w:rsidRDefault="00F8059F" w:rsidP="008C749C">
            <w:pPr>
              <w:pStyle w:val="Tabletext11"/>
            </w:pPr>
          </w:p>
        </w:tc>
        <w:tc>
          <w:tcPr>
            <w:tcW w:w="1670" w:type="dxa"/>
            <w:gridSpan w:val="2"/>
            <w:vAlign w:val="center"/>
          </w:tcPr>
          <w:p w14:paraId="06535E2A" w14:textId="77777777" w:rsidR="00F8059F" w:rsidRPr="009F3E38" w:rsidRDefault="00F8059F" w:rsidP="008C749C">
            <w:pPr>
              <w:pStyle w:val="Tabletext11"/>
              <w:jc w:val="left"/>
            </w:pPr>
            <w:r w:rsidRPr="009F3E38">
              <w:t>T, Y and X joint configurations</w:t>
            </w:r>
          </w:p>
        </w:tc>
        <w:tc>
          <w:tcPr>
            <w:tcW w:w="1986" w:type="dxa"/>
            <w:vAlign w:val="center"/>
          </w:tcPr>
          <w:p w14:paraId="475025EF" w14:textId="0B7BB1BE" w:rsidR="00F8059F" w:rsidRPr="009F3E38" w:rsidRDefault="00983B21" w:rsidP="00F8059F">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=0,6-0,5</m:t>
                </m:r>
                <m:r>
                  <w:rPr>
                    <w:rFonts w:ascii="Cambria Math" w:hAnsi="Cambria Math"/>
                  </w:rPr>
                  <m:t>β</m:t>
                </m:r>
              </m:oMath>
            </m:oMathPara>
          </w:p>
        </w:tc>
        <w:tc>
          <w:tcPr>
            <w:tcW w:w="1969" w:type="dxa"/>
            <w:vAlign w:val="center"/>
          </w:tcPr>
          <w:p w14:paraId="68CC0FE6" w14:textId="37F257B3" w:rsidR="00F8059F" w:rsidRPr="009F3E38" w:rsidRDefault="00983B21" w:rsidP="00F8059F">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=0,10</m:t>
                </m:r>
              </m:oMath>
            </m:oMathPara>
          </w:p>
        </w:tc>
      </w:tr>
      <w:tr w:rsidR="001D59FD" w:rsidRPr="009F3E38" w14:paraId="58A905B3" w14:textId="77777777" w:rsidTr="007154CC">
        <w:trPr>
          <w:cantSplit/>
          <w:jc w:val="center"/>
        </w:trPr>
        <w:tc>
          <w:tcPr>
            <w:tcW w:w="9755" w:type="dxa"/>
            <w:gridSpan w:val="5"/>
            <w:tcBorders>
              <w:top w:val="single" w:sz="12" w:space="0" w:color="auto"/>
              <w:bottom w:val="single" w:sz="12" w:space="0" w:color="auto"/>
            </w:tcBorders>
            <w:vAlign w:val="center"/>
          </w:tcPr>
          <w:p w14:paraId="0E83F434" w14:textId="0B099D3F" w:rsidR="001D59FD" w:rsidRPr="009F3E38" w:rsidRDefault="001D59FD" w:rsidP="00DE6703">
            <w:pPr>
              <w:pStyle w:val="Tablefootnote"/>
              <w:ind w:left="340" w:hanging="340"/>
            </w:pPr>
            <w:r w:rsidRPr="009F3E38">
              <w:rPr>
                <w:rStyle w:val="TableFootNoteXref"/>
                <w:sz w:val="15"/>
                <w:lang w:val="en-GB"/>
              </w:rPr>
              <w:t>a</w:t>
            </w:r>
            <w:r w:rsidRPr="009F3E38">
              <w:rPr>
                <w:rStyle w:val="TableFootNoteXref"/>
                <w:sz w:val="15"/>
                <w:lang w:val="en-GB"/>
              </w:rPr>
              <w:tab/>
            </w:r>
            <w:r w:rsidR="0078779C" w:rsidRPr="009F3E38">
              <w:t xml:space="preserve">For X </w:t>
            </w:r>
            <w:r w:rsidR="00546B7C" w:rsidRPr="009F3E38">
              <w:t>joint configuration</w:t>
            </w:r>
            <w:r w:rsidR="005E2233" w:rsidRPr="009F3E38">
              <w:t>s</w:t>
            </w:r>
            <w:r w:rsidR="005E2233" w:rsidRPr="009F3E38" w:rsidDel="005E2233">
              <w:t xml:space="preserve"> </w:t>
            </w:r>
            <w:r w:rsidR="0078779C" w:rsidRPr="009F3E38">
              <w:t xml:space="preserve">with </w:t>
            </w:r>
            <m:oMath>
              <m:r>
                <m:rPr>
                  <m:sty m:val="p"/>
                </m:rPr>
                <w:rPr>
                  <w:rFonts w:ascii="Cambria Math" w:hAnsi="Cambria Math"/>
                </w:rPr>
                <m:t>cos</m:t>
              </m:r>
              <m:sSub>
                <m:sSubPr>
                  <m:ctrlPr>
                    <w:rPr>
                      <w:rFonts w:ascii="Cambria Math" w:hAnsi="Cambria Math"/>
                      <w:i/>
                    </w:rPr>
                  </m:ctrlPr>
                </m:sSubPr>
                <m:e>
                  <m:r>
                    <w:rPr>
                      <w:rFonts w:ascii="Cambria Math" w:hAnsi="Cambria Math"/>
                    </w:rPr>
                    <m:t xml:space="preserve"> θ</m:t>
                  </m:r>
                </m:e>
                <m:sub>
                  <m:r>
                    <w:rPr>
                      <w:rFonts w:ascii="Cambria Math" w:hAnsi="Cambria Math"/>
                    </w:rPr>
                    <m:t>1</m:t>
                  </m:r>
                </m:sub>
              </m:sSub>
              <m:r>
                <w:rPr>
                  <w:rFonts w:ascii="Cambria Math" w:hAnsi="Cambria Math"/>
                </w:rPr>
                <m:t>&gt;</m:t>
              </m:r>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0</m:t>
                      </m:r>
                    </m:sub>
                  </m:sSub>
                </m:den>
              </m:f>
            </m:oMath>
            <w:r w:rsidRPr="009F3E38">
              <w:t xml:space="preserve"> the design chord shear resistance should be checked using Table</w:t>
            </w:r>
            <w:r w:rsidR="00DE6703" w:rsidRPr="009F3E38">
              <w:t> </w:t>
            </w:r>
            <w:r w:rsidRPr="009F3E38">
              <w:t>9.</w:t>
            </w:r>
            <w:r w:rsidR="001104EF" w:rsidRPr="009F3E38">
              <w:t xml:space="preserve">15 </w:t>
            </w:r>
            <w:r w:rsidRPr="009F3E38">
              <w:t xml:space="preserve">assuming that </w:t>
            </w:r>
            <m:oMath>
              <m:r>
                <w:rPr>
                  <w:rFonts w:ascii="Cambria Math" w:hAnsi="Cambria Math"/>
                  <w:i/>
                </w:rPr>
                <w:sym w:font="Symbol" w:char="F061"/>
              </m:r>
              <m:r>
                <w:rPr>
                  <w:rFonts w:ascii="Cambria Math" w:hAnsi="Cambria Math"/>
                </w:rPr>
                <m:t>=0</m:t>
              </m:r>
            </m:oMath>
            <w:r w:rsidRPr="009F3E38">
              <w:t>.</w:t>
            </w:r>
          </w:p>
          <w:p w14:paraId="773C201E" w14:textId="7039C5AE" w:rsidR="001D59FD" w:rsidRPr="009F3E38" w:rsidRDefault="001D59FD" w:rsidP="00F8059F">
            <w:pPr>
              <w:pStyle w:val="Tablefootnote"/>
              <w:ind w:left="340" w:hanging="340"/>
              <w:rPr>
                <w:rStyle w:val="TableFootNoteXref"/>
                <w:lang w:val="en-GB"/>
              </w:rPr>
            </w:pPr>
            <w:r w:rsidRPr="009F3E38">
              <w:rPr>
                <w:rStyle w:val="TableFootNoteXref"/>
                <w:sz w:val="15"/>
                <w:lang w:val="en-GB"/>
              </w:rPr>
              <w:t>b</w:t>
            </w:r>
            <w:r w:rsidRPr="009F3E38">
              <w:rPr>
                <w:rStyle w:val="TableFootNoteXref"/>
                <w:sz w:val="15"/>
                <w:lang w:val="en-GB"/>
              </w:rPr>
              <w:tab/>
            </w:r>
            <w:r w:rsidRPr="009F3E38">
              <w:t xml:space="preserve">For </w:t>
            </w:r>
            <m:oMath>
              <m:r>
                <w:rPr>
                  <w:rFonts w:ascii="Cambria Math" w:hAnsi="Cambria Math"/>
                </w:rPr>
                <m:t>0,85&lt;β&lt;1,0</m:t>
              </m:r>
            </m:oMath>
            <w:r w:rsidRPr="009F3E38">
              <w:t xml:space="preserve"> linear interpolation may be applied between the governing resistances at </w:t>
            </w:r>
            <m:oMath>
              <m:r>
                <w:rPr>
                  <w:rFonts w:ascii="Cambria Math" w:hAnsi="Cambria Math"/>
                </w:rPr>
                <m:t>β=0,85</m:t>
              </m:r>
            </m:oMath>
            <w:r w:rsidRPr="009F3E38">
              <w:t xml:space="preserve"> (</w:t>
            </w:r>
            <w:r w:rsidR="00F8059F" w:rsidRPr="009F3E38">
              <w:t xml:space="preserve">chord </w:t>
            </w:r>
            <w:r w:rsidRPr="009F3E38">
              <w:t xml:space="preserve">face failure, </w:t>
            </w:r>
            <w:r w:rsidR="00F8059F" w:rsidRPr="009F3E38">
              <w:t xml:space="preserve">brace </w:t>
            </w:r>
            <w:r w:rsidRPr="009F3E38">
              <w:t xml:space="preserve">failure and </w:t>
            </w:r>
            <w:r w:rsidR="00F8059F" w:rsidRPr="009F3E38">
              <w:t xml:space="preserve">punching </w:t>
            </w:r>
            <w:r w:rsidRPr="009F3E38">
              <w:t xml:space="preserve">shear) and </w:t>
            </w:r>
            <m:oMath>
              <m:r>
                <w:rPr>
                  <w:rFonts w:ascii="Cambria Math" w:hAnsi="Cambria Math"/>
                </w:rPr>
                <m:t>β=1,0</m:t>
              </m:r>
            </m:oMath>
            <w:r w:rsidRPr="009F3E38">
              <w:t xml:space="preserve"> (</w:t>
            </w:r>
            <w:r w:rsidR="00F8059F" w:rsidRPr="009F3E38">
              <w:t xml:space="preserve">chord </w:t>
            </w:r>
            <w:r w:rsidRPr="009F3E38">
              <w:t xml:space="preserve">side wall failure, </w:t>
            </w:r>
            <w:r w:rsidR="00F8059F" w:rsidRPr="009F3E38">
              <w:t xml:space="preserve">brace </w:t>
            </w:r>
            <w:r w:rsidRPr="009F3E38">
              <w:t xml:space="preserve">failure and </w:t>
            </w:r>
            <w:r w:rsidR="00F8059F" w:rsidRPr="009F3E38">
              <w:t xml:space="preserve">chord </w:t>
            </w:r>
            <w:r w:rsidRPr="009F3E38">
              <w:t>shear)</w:t>
            </w:r>
            <w:r w:rsidR="002B2590" w:rsidRPr="009F3E38">
              <w:t>.</w:t>
            </w:r>
          </w:p>
        </w:tc>
      </w:tr>
    </w:tbl>
    <w:p w14:paraId="674C85F5" w14:textId="77777777" w:rsidR="00467D3B" w:rsidRPr="009F3E38" w:rsidRDefault="00467D3B" w:rsidP="00467D3B">
      <w:bookmarkStart w:id="1738" w:name="_Ref476014826"/>
      <w:bookmarkStart w:id="1739" w:name="_Ref476884436"/>
    </w:p>
    <w:p w14:paraId="7DBBF15A" w14:textId="7361943A" w:rsidR="00467D3B" w:rsidRPr="009F3E38" w:rsidRDefault="00467D3B" w:rsidP="00467D3B">
      <w:pPr>
        <w:pStyle w:val="Tabletitle"/>
        <w:spacing w:before="127"/>
      </w:pPr>
      <w:bookmarkStart w:id="1740" w:name="_Ref503269909"/>
      <w:r w:rsidRPr="009F3E38">
        <w:t xml:space="preserve">Table </w:t>
      </w:r>
      <w:bookmarkEnd w:id="1738"/>
      <w:bookmarkEnd w:id="1739"/>
      <w:bookmarkEnd w:id="1740"/>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15</w:t>
      </w:r>
      <w:r w:rsidR="00535E15" w:rsidRPr="009F3E38">
        <w:fldChar w:fldCharType="end"/>
      </w:r>
      <w:r w:rsidRPr="009F3E38">
        <w:t xml:space="preserve"> — </w:t>
      </w:r>
      <w:bookmarkStart w:id="1741" w:name="_Hlt16319531"/>
      <w:bookmarkEnd w:id="1741"/>
      <w:r w:rsidRPr="009F3E38">
        <w:t>Design axial resistance of welded K joints between RHS or CHS brace members and RHS chord members</w:t>
      </w:r>
      <w:r w:rsidR="00733FAF" w:rsidRPr="007154CC">
        <w:rPr>
          <w:position w:val="6"/>
          <w:sz w:val="18"/>
        </w:rPr>
        <w:t>a</w:t>
      </w:r>
    </w:p>
    <w:tbl>
      <w:tblPr>
        <w:tblStyle w:val="TableGrid5"/>
        <w:tblW w:w="97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3841"/>
        <w:gridCol w:w="1577"/>
        <w:gridCol w:w="2366"/>
        <w:gridCol w:w="1971"/>
      </w:tblGrid>
      <w:tr w:rsidR="00467D3B" w:rsidRPr="009F3E38" w14:paraId="1C4BE4B0" w14:textId="77777777" w:rsidTr="007154CC">
        <w:trPr>
          <w:cnfStyle w:val="100000000000" w:firstRow="1" w:lastRow="0" w:firstColumn="0" w:lastColumn="0" w:oddVBand="0" w:evenVBand="0" w:oddHBand="0" w:evenHBand="0" w:firstRowFirstColumn="0" w:firstRowLastColumn="0" w:lastRowFirstColumn="0" w:lastRowLastColumn="0"/>
          <w:cantSplit/>
          <w:jc w:val="center"/>
        </w:trPr>
        <w:tc>
          <w:tcPr>
            <w:tcW w:w="3841" w:type="dxa"/>
            <w:tcBorders>
              <w:top w:val="single" w:sz="12" w:space="0" w:color="auto"/>
            </w:tcBorders>
            <w:vAlign w:val="center"/>
          </w:tcPr>
          <w:p w14:paraId="0FEA2751" w14:textId="35906DAA" w:rsidR="00467D3B" w:rsidRPr="009F3E38" w:rsidRDefault="00467D3B" w:rsidP="001C3829">
            <w:pPr>
              <w:pStyle w:val="Tabletext11"/>
              <w:keepNext/>
              <w:rPr>
                <w:b/>
              </w:rPr>
            </w:pPr>
            <w:r w:rsidRPr="009F3E38">
              <w:rPr>
                <w:b/>
              </w:rPr>
              <w:t xml:space="preserve">K gap </w:t>
            </w:r>
            <w:r w:rsidR="00546B7C" w:rsidRPr="009F3E38">
              <w:rPr>
                <w:b/>
              </w:rPr>
              <w:t>joint configuration</w:t>
            </w:r>
            <w:r w:rsidR="00A175A8" w:rsidRPr="009F3E38">
              <w:rPr>
                <w:b/>
              </w:rPr>
              <w:t>s</w:t>
            </w:r>
          </w:p>
        </w:tc>
        <w:tc>
          <w:tcPr>
            <w:tcW w:w="5914" w:type="dxa"/>
            <w:gridSpan w:val="3"/>
            <w:tcBorders>
              <w:top w:val="single" w:sz="12" w:space="0" w:color="auto"/>
            </w:tcBorders>
            <w:vAlign w:val="center"/>
          </w:tcPr>
          <w:p w14:paraId="24F313D0" w14:textId="77777777" w:rsidR="00467D3B" w:rsidRPr="009F3E38" w:rsidRDefault="00467D3B" w:rsidP="001C3829">
            <w:pPr>
              <w:pStyle w:val="Tabletext11"/>
              <w:keepNext/>
            </w:pPr>
            <w:r w:rsidRPr="009F3E38">
              <w:t>Chord face failure</w:t>
            </w:r>
          </w:p>
        </w:tc>
      </w:tr>
      <w:tr w:rsidR="00467D3B" w:rsidRPr="009F3E38" w14:paraId="0D8A0CBB" w14:textId="77777777" w:rsidTr="007154CC">
        <w:trPr>
          <w:cantSplit/>
          <w:jc w:val="center"/>
        </w:trPr>
        <w:tc>
          <w:tcPr>
            <w:tcW w:w="3841" w:type="dxa"/>
            <w:vMerge w:val="restart"/>
            <w:vAlign w:val="center"/>
          </w:tcPr>
          <w:p w14:paraId="2690EA6A" w14:textId="01F145EF" w:rsidR="00467D3B" w:rsidRPr="009F3E38" w:rsidRDefault="003D0D9C" w:rsidP="00214FCE">
            <w:pPr>
              <w:pStyle w:val="Tabletext11"/>
              <w:keepNext/>
              <w:jc w:val="center"/>
            </w:pPr>
            <w:r>
              <w:rPr>
                <w:noProof/>
                <w:lang w:eastAsia="en-GB"/>
              </w:rPr>
              <w:drawing>
                <wp:inline distT="0" distB="0" distL="0" distR="0" wp14:anchorId="31924B14" wp14:editId="47E6F27B">
                  <wp:extent cx="2333625" cy="14668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33625" cy="1466850"/>
                          </a:xfrm>
                          <a:prstGeom prst="rect">
                            <a:avLst/>
                          </a:prstGeom>
                          <a:noFill/>
                          <a:ln>
                            <a:noFill/>
                          </a:ln>
                        </pic:spPr>
                      </pic:pic>
                    </a:graphicData>
                  </a:graphic>
                </wp:inline>
              </w:drawing>
            </w:r>
          </w:p>
        </w:tc>
        <w:tc>
          <w:tcPr>
            <w:tcW w:w="5914" w:type="dxa"/>
            <w:gridSpan w:val="3"/>
            <w:vAlign w:val="center"/>
          </w:tcPr>
          <w:p w14:paraId="207D9A02" w14:textId="77777777" w:rsidR="00467D3B" w:rsidRPr="009F3E38" w:rsidRDefault="00983B21" w:rsidP="00214FCE">
            <w:pPr>
              <w:pStyle w:val="Tabletext11"/>
              <w:keepNext/>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i,Rd</m:t>
                    </m:r>
                  </m:sub>
                </m:sSub>
                <m:r>
                  <m:rPr>
                    <m:sty m:val="p"/>
                  </m:rPr>
                  <w:rPr>
                    <w:rFonts w:ascii="Cambria Math" w:hAnsi="Cambria Math"/>
                    <w:lang w:eastAsia="ja-JP"/>
                  </w:rPr>
                  <m:t>=</m:t>
                </m:r>
                <m:f>
                  <m:fPr>
                    <m:type m:val="lin"/>
                    <m:ctrlPr>
                      <w:rPr>
                        <w:rFonts w:ascii="Cambria Math" w:hAnsi="Cambria Math"/>
                        <w:lang w:eastAsia="ja-JP"/>
                      </w:rPr>
                    </m:ctrlPr>
                  </m:fPr>
                  <m:num>
                    <m:r>
                      <m:rPr>
                        <m:sty m:val="p"/>
                      </m:rPr>
                      <w:rPr>
                        <w:rFonts w:ascii="Cambria Math" w:hAnsi="Cambria Math"/>
                        <w:lang w:eastAsia="ja-JP"/>
                      </w:rPr>
                      <m:t>8,9</m:t>
                    </m:r>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r>
                      <w:rPr>
                        <w:rFonts w:ascii="Cambria Math" w:hAnsi="Cambria Math"/>
                        <w:lang w:eastAsia="ja-JP"/>
                      </w:rPr>
                      <m:t>β</m:t>
                    </m:r>
                    <m:sSup>
                      <m:sSupPr>
                        <m:ctrlPr>
                          <w:rPr>
                            <w:rFonts w:ascii="Cambria Math" w:hAnsi="Cambria Math"/>
                            <w:lang w:eastAsia="ja-JP"/>
                          </w:rPr>
                        </m:ctrlPr>
                      </m:sSupPr>
                      <m:e>
                        <m:r>
                          <w:rPr>
                            <w:rFonts w:ascii="Cambria Math" w:hAnsi="Cambria Math"/>
                            <w:lang w:eastAsia="ja-JP"/>
                          </w:rPr>
                          <m:t>γ</m:t>
                        </m:r>
                      </m:e>
                      <m:sup>
                        <m:r>
                          <m:rPr>
                            <m:sty m:val="p"/>
                          </m:rPr>
                          <w:rPr>
                            <w:rFonts w:ascii="Cambria Math" w:hAnsi="Cambria Math"/>
                            <w:lang w:eastAsia="ja-JP"/>
                          </w:rPr>
                          <m:t>0,5</m:t>
                        </m:r>
                      </m:sup>
                    </m:sSup>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Sup>
                          <m:sSubSupPr>
                            <m:ctrlPr>
                              <w:rPr>
                                <w:rFonts w:ascii="Cambria Math" w:hAnsi="Cambria Math"/>
                                <w:lang w:eastAsia="ja-JP"/>
                              </w:rPr>
                            </m:ctrlPr>
                          </m:sSubSupPr>
                          <m:e>
                            <m:r>
                              <w:rPr>
                                <w:rFonts w:ascii="Cambria Math" w:hAnsi="Cambria Math"/>
                                <w:lang w:eastAsia="ja-JP"/>
                              </w:rPr>
                              <m:t>t</m:t>
                            </m:r>
                          </m:e>
                          <m:sub>
                            <m:r>
                              <m:rPr>
                                <m:sty m:val="p"/>
                              </m:rPr>
                              <w:rPr>
                                <w:rFonts w:ascii="Cambria Math" w:hAnsi="Cambria Math"/>
                                <w:lang w:eastAsia="ja-JP"/>
                              </w:rPr>
                              <m:t>0</m:t>
                            </m:r>
                          </m:sub>
                          <m:sup>
                            <m:r>
                              <m:rPr>
                                <m:sty m:val="p"/>
                              </m:rPr>
                              <w:rPr>
                                <w:rFonts w:ascii="Cambria Math" w:hAnsi="Cambria Math"/>
                                <w:lang w:eastAsia="ja-JP"/>
                              </w:rPr>
                              <m:t>2</m:t>
                            </m:r>
                          </m:sup>
                        </m:sSubSup>
                      </m:num>
                      <m:den>
                        <m:func>
                          <m:funcPr>
                            <m:ctrlPr>
                              <w:rPr>
                                <w:rFonts w:ascii="Cambria Math" w:hAnsi="Cambria Math"/>
                                <w:lang w:eastAsia="ja-JP"/>
                              </w:rPr>
                            </m:ctrlPr>
                          </m:funcPr>
                          <m:fName>
                            <m:r>
                              <m:rPr>
                                <m:sty m:val="p"/>
                              </m:rPr>
                              <w:rPr>
                                <w:rFonts w:ascii="Cambria Math" w:hAnsi="Cambria Math"/>
                                <w:lang w:eastAsia="ja-JP"/>
                              </w:rPr>
                              <m:t>sin</m:t>
                            </m:r>
                          </m:fName>
                          <m:e>
                            <m:sSub>
                              <m:sSubPr>
                                <m:ctrlPr>
                                  <w:rPr>
                                    <w:rFonts w:ascii="Cambria Math" w:hAnsi="Cambria Math"/>
                                    <w:lang w:eastAsia="ja-JP"/>
                                  </w:rPr>
                                </m:ctrlPr>
                              </m:sSubPr>
                              <m:e>
                                <m:r>
                                  <w:rPr>
                                    <w:rFonts w:ascii="Cambria Math" w:hAnsi="Cambria Math"/>
                                    <w:lang w:eastAsia="ja-JP"/>
                                  </w:rPr>
                                  <m:t>θ</m:t>
                                </m:r>
                              </m:e>
                              <m:sub>
                                <m:r>
                                  <m:rPr>
                                    <m:sty m:val="p"/>
                                  </m:rPr>
                                  <w:rPr>
                                    <w:rFonts w:ascii="Cambria Math" w:hAnsi="Cambria Math"/>
                                    <w:lang w:eastAsia="ja-JP"/>
                                  </w:rPr>
                                  <m:t>i</m:t>
                                </m:r>
                              </m:sub>
                            </m:sSub>
                          </m:e>
                        </m:func>
                      </m:den>
                    </m:f>
                    <m:sSub>
                      <m:sSubPr>
                        <m:ctrlPr>
                          <w:rPr>
                            <w:rFonts w:ascii="Cambria Math" w:hAnsi="Cambria Math"/>
                            <w:lang w:eastAsia="ja-JP"/>
                          </w:rPr>
                        </m:ctrlPr>
                      </m:sSubPr>
                      <m:e>
                        <m:r>
                          <w:rPr>
                            <w:rFonts w:ascii="Cambria Math" w:hAnsi="Cambria Math"/>
                            <w:lang w:eastAsia="ja-JP"/>
                          </w:rPr>
                          <m:t>Q</m:t>
                        </m:r>
                      </m:e>
                      <m:sub>
                        <m:r>
                          <m:rPr>
                            <m:sty m:val="p"/>
                          </m:rPr>
                          <w:rPr>
                            <w:rFonts w:ascii="Cambria Math" w:hAnsi="Cambria Math"/>
                            <w:lang w:eastAsia="ja-JP"/>
                          </w:rPr>
                          <m:t>f</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467D3B" w:rsidRPr="009F3E38" w14:paraId="7F7A7E64" w14:textId="77777777" w:rsidTr="007154CC">
        <w:trPr>
          <w:cantSplit/>
          <w:jc w:val="center"/>
        </w:trPr>
        <w:tc>
          <w:tcPr>
            <w:tcW w:w="3841" w:type="dxa"/>
            <w:vMerge/>
            <w:vAlign w:val="center"/>
          </w:tcPr>
          <w:p w14:paraId="041718C9" w14:textId="77777777" w:rsidR="00467D3B" w:rsidRPr="009F3E38" w:rsidRDefault="00467D3B" w:rsidP="001C3829">
            <w:pPr>
              <w:pStyle w:val="Tabletext11"/>
              <w:keepNext/>
            </w:pPr>
          </w:p>
        </w:tc>
        <w:tc>
          <w:tcPr>
            <w:tcW w:w="5914" w:type="dxa"/>
            <w:gridSpan w:val="3"/>
            <w:vAlign w:val="center"/>
          </w:tcPr>
          <w:p w14:paraId="051E8900" w14:textId="77777777" w:rsidR="00467D3B" w:rsidRPr="009F3E38" w:rsidRDefault="00467D3B" w:rsidP="001C3829">
            <w:pPr>
              <w:pStyle w:val="Tabletext11"/>
              <w:keepNext/>
            </w:pPr>
            <w:r w:rsidRPr="009F3E38">
              <w:t xml:space="preserve">Chord shear failure </w:t>
            </w:r>
          </w:p>
        </w:tc>
      </w:tr>
      <w:tr w:rsidR="00467D3B" w:rsidRPr="009F3E38" w14:paraId="2FF2A058" w14:textId="77777777" w:rsidTr="007154CC">
        <w:trPr>
          <w:cantSplit/>
          <w:jc w:val="center"/>
        </w:trPr>
        <w:tc>
          <w:tcPr>
            <w:tcW w:w="3841" w:type="dxa"/>
            <w:vMerge/>
            <w:vAlign w:val="center"/>
          </w:tcPr>
          <w:p w14:paraId="194FC7C7" w14:textId="77777777" w:rsidR="00467D3B" w:rsidRPr="009F3E38" w:rsidRDefault="00467D3B" w:rsidP="001C3829">
            <w:pPr>
              <w:pStyle w:val="Tabletext11"/>
              <w:keepNext/>
            </w:pPr>
          </w:p>
        </w:tc>
        <w:tc>
          <w:tcPr>
            <w:tcW w:w="5914" w:type="dxa"/>
            <w:gridSpan w:val="3"/>
            <w:vAlign w:val="center"/>
          </w:tcPr>
          <w:p w14:paraId="24AFE41A" w14:textId="77777777" w:rsidR="00467D3B" w:rsidRPr="009F3E38" w:rsidRDefault="00983B21" w:rsidP="001C3829">
            <w:pPr>
              <w:pStyle w:val="Tabletext11"/>
              <w:keepNext/>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i,Rd</m:t>
                    </m:r>
                  </m:sub>
                </m:sSub>
                <m:r>
                  <m:rPr>
                    <m:sty m:val="p"/>
                  </m:rPr>
                  <w:rPr>
                    <w:rFonts w:ascii="Cambria Math" w:hAnsi="Cambria Math"/>
                    <w:lang w:eastAsia="ja-JP"/>
                  </w:rPr>
                  <m:t>=</m:t>
                </m:r>
                <m:f>
                  <m:fPr>
                    <m:type m:val="lin"/>
                    <m:ctrlPr>
                      <w:rPr>
                        <w:rFonts w:ascii="Cambria Math" w:hAnsi="Cambria Math"/>
                        <w:lang w:eastAsia="ja-JP"/>
                      </w:rPr>
                    </m:ctrlPr>
                  </m:fPr>
                  <m:num>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
                          <m:sSubPr>
                            <m:ctrlPr>
                              <w:rPr>
                                <w:rFonts w:ascii="Cambria Math" w:hAnsi="Cambria Math"/>
                                <w:i/>
                                <w:lang w:eastAsia="ja-JP"/>
                              </w:rPr>
                            </m:ctrlPr>
                          </m:sSubPr>
                          <m:e>
                            <m:r>
                              <w:rPr>
                                <w:rFonts w:ascii="Cambria Math" w:hAnsi="Cambria Math"/>
                                <w:lang w:eastAsia="ja-JP"/>
                              </w:rPr>
                              <m:t>A</m:t>
                            </m:r>
                          </m:e>
                          <m:sub>
                            <m:r>
                              <m:rPr>
                                <m:sty m:val="p"/>
                              </m:rPr>
                              <w:rPr>
                                <w:rFonts w:ascii="Cambria Math" w:hAnsi="Cambria Math"/>
                                <w:lang w:eastAsia="ja-JP"/>
                              </w:rPr>
                              <m:t>v,0,gap</m:t>
                            </m:r>
                          </m:sub>
                        </m:sSub>
                      </m:num>
                      <m:den>
                        <m:rad>
                          <m:radPr>
                            <m:degHide m:val="1"/>
                            <m:ctrlPr>
                              <w:rPr>
                                <w:rFonts w:ascii="Cambria Math" w:hAnsi="Cambria Math"/>
                                <w:i/>
                                <w:lang w:eastAsia="ja-JP"/>
                              </w:rPr>
                            </m:ctrlPr>
                          </m:radPr>
                          <m:deg/>
                          <m:e>
                            <m:r>
                              <w:rPr>
                                <w:rFonts w:ascii="Cambria Math" w:hAnsi="Cambria Math"/>
                                <w:lang w:eastAsia="ja-JP"/>
                              </w:rPr>
                              <m:t>3</m:t>
                            </m:r>
                          </m:e>
                        </m:rad>
                        <m:r>
                          <w:rPr>
                            <w:rFonts w:ascii="Cambria Math" w:hAnsi="Cambria Math"/>
                            <w:lang w:eastAsia="ja-JP"/>
                          </w:rPr>
                          <m:t xml:space="preserve"> </m:t>
                        </m:r>
                        <m:r>
                          <m:rPr>
                            <m:sty m:val="p"/>
                          </m:rPr>
                          <w:rPr>
                            <w:rFonts w:ascii="Cambria Math" w:hAnsi="Cambria Math"/>
                            <w:lang w:eastAsia="ja-JP"/>
                          </w:rPr>
                          <m:t>sin</m:t>
                        </m:r>
                        <m:sSub>
                          <m:sSubPr>
                            <m:ctrlPr>
                              <w:rPr>
                                <w:rFonts w:ascii="Cambria Math" w:hAnsi="Cambria Math"/>
                                <w:i/>
                                <w:lang w:eastAsia="ja-JP"/>
                              </w:rPr>
                            </m:ctrlPr>
                          </m:sSubPr>
                          <m:e>
                            <m:r>
                              <w:rPr>
                                <w:rFonts w:ascii="Cambria Math" w:hAnsi="Cambria Math"/>
                                <w:lang w:eastAsia="ja-JP"/>
                              </w:rPr>
                              <m:t>θ</m:t>
                            </m:r>
                          </m:e>
                          <m:sub>
                            <m:r>
                              <m:rPr>
                                <m:sty m:val="p"/>
                              </m:rPr>
                              <w:rPr>
                                <w:rFonts w:ascii="Cambria Math" w:hAnsi="Cambria Math"/>
                                <w:lang w:eastAsia="ja-JP"/>
                              </w:rPr>
                              <m:t>i</m:t>
                            </m:r>
                          </m:sub>
                        </m:sSub>
                      </m:den>
                    </m:f>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p w14:paraId="0ACE85E0" w14:textId="00CBDFA4" w:rsidR="00467D3B" w:rsidRPr="009F3E38" w:rsidRDefault="00983B21" w:rsidP="00733FAF">
            <w:pPr>
              <w:pStyle w:val="Tabletext11"/>
              <w:keepNext/>
              <w:rPr>
                <w:bCs/>
              </w:rPr>
            </w:pPr>
            <m:oMathPara>
              <m:oMath>
                <m:sSub>
                  <m:sSubPr>
                    <m:ctrlPr>
                      <w:rPr>
                        <w:rFonts w:ascii="Cambria Math" w:hAnsi="Cambria Math"/>
                        <w:bCs/>
                      </w:rPr>
                    </m:ctrlPr>
                  </m:sSubPr>
                  <m:e>
                    <m:r>
                      <w:rPr>
                        <w:rFonts w:ascii="Cambria Math" w:hAnsi="Cambria Math"/>
                      </w:rPr>
                      <m:t>N</m:t>
                    </m:r>
                  </m:e>
                  <m:sub>
                    <m:r>
                      <m:rPr>
                        <m:sty m:val="p"/>
                      </m:rPr>
                      <w:rPr>
                        <w:rFonts w:ascii="Cambria Math" w:hAnsi="Cambria Math"/>
                      </w:rPr>
                      <m:t>0,V,Rd</m:t>
                    </m:r>
                  </m:sub>
                </m:sSub>
                <m:r>
                  <m:rPr>
                    <m:sty m:val="p"/>
                  </m:rPr>
                  <w:rPr>
                    <w:rFonts w:ascii="Cambria Math" w:hAnsi="Cambria Math"/>
                  </w:rPr>
                  <m:t>=</m:t>
                </m:r>
                <m:f>
                  <m:fPr>
                    <m:type m:val="lin"/>
                    <m:ctrlPr>
                      <w:rPr>
                        <w:rFonts w:ascii="Cambria Math" w:hAnsi="Cambria Math"/>
                        <w:bCs/>
                      </w:rPr>
                    </m:ctrlPr>
                  </m:fPr>
                  <m:num>
                    <m:d>
                      <m:dPr>
                        <m:begChr m:val="["/>
                        <m:endChr m:val="]"/>
                        <m:ctrlPr>
                          <w:rPr>
                            <w:rFonts w:ascii="Cambria Math" w:hAnsi="Cambria Math"/>
                            <w:bCs/>
                          </w:rPr>
                        </m:ctrlPr>
                      </m:dPr>
                      <m:e>
                        <m:d>
                          <m:dPr>
                            <m:ctrlPr>
                              <w:rPr>
                                <w:rFonts w:ascii="Cambria Math" w:hAnsi="Cambria Math"/>
                                <w:bCs/>
                              </w:rPr>
                            </m:ctrlPr>
                          </m:dPr>
                          <m:e>
                            <m:sSub>
                              <m:sSubPr>
                                <m:ctrlPr>
                                  <w:rPr>
                                    <w:rFonts w:ascii="Cambria Math" w:hAnsi="Cambria Math"/>
                                    <w:bCs/>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v,0,gap</m:t>
                                </m:r>
                              </m:sub>
                            </m:sSub>
                          </m:e>
                        </m:d>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v,0,gap</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rad>
                          <m:radPr>
                            <m:degHide m:val="1"/>
                            <m:ctrlPr>
                              <w:rPr>
                                <w:rFonts w:ascii="Cambria Math" w:hAnsi="Cambria Math"/>
                                <w:lang w:eastAsia="ja-JP"/>
                              </w:rPr>
                            </m:ctrlPr>
                          </m:radPr>
                          <m:deg/>
                          <m:e>
                            <m:r>
                              <m:rPr>
                                <m:sty m:val="p"/>
                              </m:rPr>
                              <w:rPr>
                                <w:rFonts w:ascii="Cambria Math" w:hAnsi="Cambria Math"/>
                                <w:lang w:eastAsia="ja-JP"/>
                              </w:rPr>
                              <m:t>1-</m:t>
                            </m:r>
                            <m:sSup>
                              <m:sSupPr>
                                <m:ctrlPr>
                                  <w:rPr>
                                    <w:rFonts w:ascii="Cambria Math" w:hAnsi="Cambria Math"/>
                                    <w:lang w:eastAsia="ja-JP"/>
                                  </w:rPr>
                                </m:ctrlPr>
                              </m:sSupPr>
                              <m:e>
                                <m:d>
                                  <m:dPr>
                                    <m:ctrlPr>
                                      <w:rPr>
                                        <w:rFonts w:ascii="Cambria Math" w:hAnsi="Cambria Math"/>
                                        <w:lang w:eastAsia="ja-JP"/>
                                      </w:rPr>
                                    </m:ctrlPr>
                                  </m:dPr>
                                  <m:e>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0,gap,Ed</m:t>
                                            </m:r>
                                          </m:sub>
                                        </m:sSub>
                                      </m:num>
                                      <m:den>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0,gap,Rd</m:t>
                                            </m:r>
                                          </m:sub>
                                        </m:sSub>
                                      </m:den>
                                    </m:f>
                                  </m:e>
                                </m:d>
                              </m:e>
                              <m:sup>
                                <m:r>
                                  <m:rPr>
                                    <m:sty m:val="p"/>
                                  </m:rPr>
                                  <w:rPr>
                                    <w:rFonts w:ascii="Cambria Math" w:hAnsi="Cambria Math"/>
                                    <w:lang w:eastAsia="ja-JP"/>
                                  </w:rPr>
                                  <m:t>2</m:t>
                                </m:r>
                              </m:sup>
                            </m:sSup>
                          </m:e>
                        </m:rad>
                      </m:e>
                    </m:d>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467D3B" w:rsidRPr="009F3E38" w14:paraId="5366553F" w14:textId="77777777" w:rsidTr="007154CC">
        <w:trPr>
          <w:cantSplit/>
          <w:jc w:val="center"/>
        </w:trPr>
        <w:tc>
          <w:tcPr>
            <w:tcW w:w="3841" w:type="dxa"/>
            <w:vMerge/>
            <w:vAlign w:val="center"/>
          </w:tcPr>
          <w:p w14:paraId="09FE0BC4" w14:textId="77777777" w:rsidR="00467D3B" w:rsidRPr="009F3E38" w:rsidRDefault="00467D3B" w:rsidP="001C3829">
            <w:pPr>
              <w:pStyle w:val="Tabletext11"/>
              <w:keepNext/>
            </w:pPr>
          </w:p>
        </w:tc>
        <w:tc>
          <w:tcPr>
            <w:tcW w:w="5914" w:type="dxa"/>
            <w:gridSpan w:val="3"/>
            <w:vAlign w:val="center"/>
          </w:tcPr>
          <w:p w14:paraId="72160FBA" w14:textId="77777777" w:rsidR="00467D3B" w:rsidRPr="009F3E38" w:rsidRDefault="00467D3B" w:rsidP="001C3829">
            <w:pPr>
              <w:pStyle w:val="Tabletext11"/>
              <w:keepNext/>
            </w:pPr>
            <w:r w:rsidRPr="009F3E38">
              <w:t>Brace failure</w:t>
            </w:r>
          </w:p>
        </w:tc>
      </w:tr>
      <w:tr w:rsidR="00467D3B" w:rsidRPr="009F3E38" w14:paraId="55DFE028" w14:textId="77777777" w:rsidTr="007154CC">
        <w:trPr>
          <w:cantSplit/>
          <w:jc w:val="center"/>
        </w:trPr>
        <w:tc>
          <w:tcPr>
            <w:tcW w:w="3841" w:type="dxa"/>
            <w:vMerge/>
            <w:vAlign w:val="center"/>
          </w:tcPr>
          <w:p w14:paraId="17E12356" w14:textId="77777777" w:rsidR="00467D3B" w:rsidRPr="009F3E38" w:rsidRDefault="00467D3B" w:rsidP="001C3829">
            <w:pPr>
              <w:pStyle w:val="Tabletext11"/>
              <w:keepNext/>
            </w:pPr>
          </w:p>
        </w:tc>
        <w:tc>
          <w:tcPr>
            <w:tcW w:w="5914" w:type="dxa"/>
            <w:gridSpan w:val="3"/>
            <w:vAlign w:val="center"/>
          </w:tcPr>
          <w:p w14:paraId="33155EBA" w14:textId="77777777" w:rsidR="00467D3B" w:rsidRPr="009F3E38" w:rsidRDefault="00983B21" w:rsidP="001C3829">
            <w:pPr>
              <w:pStyle w:val="Tabletext11"/>
              <w:keepNext/>
            </w:pPr>
            <m:oMath>
              <m:sSub>
                <m:sSubPr>
                  <m:ctrlPr>
                    <w:rPr>
                      <w:rFonts w:ascii="Cambria Math" w:hAnsi="Cambria Math"/>
                    </w:rPr>
                  </m:ctrlPr>
                </m:sSubPr>
                <m:e>
                  <m:r>
                    <w:rPr>
                      <w:rFonts w:ascii="Cambria Math" w:hAnsi="Cambria Math"/>
                    </w:rPr>
                    <m:t>N</m:t>
                  </m:r>
                </m:e>
                <m:sub>
                  <m:r>
                    <m:rPr>
                      <m:sty m:val="p"/>
                    </m:rPr>
                    <w:rPr>
                      <w:rFonts w:ascii="Cambria Math" w:hAnsi="Cambria Math"/>
                    </w:rPr>
                    <m:t>i,Rd</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f>
                <m:fPr>
                  <m:type m:val="lin"/>
                  <m:ctrlPr>
                    <w:rPr>
                      <w:rFonts w:ascii="Cambria Math" w:hAnsi="Cambria Math"/>
                    </w:rPr>
                  </m:ctrlPr>
                </m:fPr>
                <m:num>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i</m:t>
                          </m:r>
                        </m:sub>
                      </m:sSub>
                      <m:r>
                        <m:rPr>
                          <m:sty m:val="p"/>
                        </m:rPr>
                        <w:rPr>
                          <w:rFonts w:ascii="Cambria Math" w:hAnsi="Cambria Math"/>
                        </w:rPr>
                        <m:t>-4</m:t>
                      </m:r>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e>
                  </m:d>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w:r w:rsidR="00467D3B" w:rsidRPr="009F3E38">
              <w:t xml:space="preserve"> </w:t>
            </w:r>
          </w:p>
        </w:tc>
      </w:tr>
      <w:tr w:rsidR="00467D3B" w:rsidRPr="009F3E38" w14:paraId="1A9CC2AE" w14:textId="77777777" w:rsidTr="007154CC">
        <w:trPr>
          <w:cantSplit/>
          <w:jc w:val="center"/>
        </w:trPr>
        <w:tc>
          <w:tcPr>
            <w:tcW w:w="3841" w:type="dxa"/>
            <w:vMerge/>
            <w:vAlign w:val="center"/>
          </w:tcPr>
          <w:p w14:paraId="08A74F87" w14:textId="77777777" w:rsidR="00467D3B" w:rsidRPr="009F3E38" w:rsidRDefault="00467D3B" w:rsidP="001C3829">
            <w:pPr>
              <w:pStyle w:val="Tabletext11"/>
              <w:keepNext/>
            </w:pPr>
          </w:p>
        </w:tc>
        <w:tc>
          <w:tcPr>
            <w:tcW w:w="5914" w:type="dxa"/>
            <w:gridSpan w:val="3"/>
            <w:vAlign w:val="center"/>
          </w:tcPr>
          <w:p w14:paraId="15A29E3A" w14:textId="069E8449" w:rsidR="00467D3B" w:rsidRPr="009F3E38" w:rsidRDefault="00467D3B" w:rsidP="00733FAF">
            <w:pPr>
              <w:pStyle w:val="Tabletext11"/>
              <w:keepNext/>
            </w:pPr>
            <w:r w:rsidRPr="009F3E38">
              <w:t xml:space="preserve">Punching shear failure </w:t>
            </w:r>
            <m:oMath>
              <m:sSub>
                <m:sSubPr>
                  <m:ctrlPr>
                    <w:rPr>
                      <w:rFonts w:ascii="Cambria Math" w:hAnsi="Cambria Math"/>
                      <w:i/>
                    </w:rPr>
                  </m:ctrlPr>
                </m:sSubPr>
                <m:e>
                  <m:r>
                    <w:rPr>
                      <w:rFonts w:ascii="Cambria Math" w:hAnsi="Cambria Math"/>
                    </w:rPr>
                    <m:t>b</m:t>
                  </m:r>
                </m:e>
                <m:sub>
                  <m:r>
                    <m:rPr>
                      <m:sty m:val="p"/>
                    </m:rP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0</m:t>
                      </m:r>
                    </m:sub>
                  </m:sSub>
                </m:e>
              </m:d>
            </m:oMath>
          </w:p>
        </w:tc>
      </w:tr>
      <w:tr w:rsidR="00467D3B" w:rsidRPr="009F3E38" w14:paraId="0091AB0C" w14:textId="77777777" w:rsidTr="007154CC">
        <w:trPr>
          <w:cantSplit/>
          <w:jc w:val="center"/>
        </w:trPr>
        <w:tc>
          <w:tcPr>
            <w:tcW w:w="3841" w:type="dxa"/>
            <w:vMerge/>
            <w:vAlign w:val="center"/>
          </w:tcPr>
          <w:p w14:paraId="0AE55C1D" w14:textId="77777777" w:rsidR="00467D3B" w:rsidRPr="009F3E38" w:rsidRDefault="00467D3B" w:rsidP="001C3829">
            <w:pPr>
              <w:pStyle w:val="Tabletext11"/>
              <w:keepNext/>
            </w:pPr>
          </w:p>
        </w:tc>
        <w:tc>
          <w:tcPr>
            <w:tcW w:w="5914" w:type="dxa"/>
            <w:gridSpan w:val="3"/>
            <w:vAlign w:val="center"/>
          </w:tcPr>
          <w:p w14:paraId="1C0B8247" w14:textId="77777777" w:rsidR="00467D3B" w:rsidRPr="009F3E38" w:rsidRDefault="00983B21" w:rsidP="00214FCE">
            <w:pPr>
              <w:pStyle w:val="Tabletext11"/>
              <w:keepNext/>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i,Rd</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f>
                  <m:fPr>
                    <m:type m:val="lin"/>
                    <m:ctrlPr>
                      <w:rPr>
                        <w:rFonts w:ascii="Cambria Math" w:hAnsi="Cambria Math"/>
                        <w:lang w:eastAsia="ja-JP"/>
                      </w:rPr>
                    </m:ctrlPr>
                  </m:fPr>
                  <m:num>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func>
                          <m:funcPr>
                            <m:ctrlPr>
                              <w:rPr>
                                <w:rFonts w:ascii="Cambria Math" w:hAnsi="Cambria Math"/>
                                <w:lang w:eastAsia="ja-JP"/>
                              </w:rPr>
                            </m:ctrlPr>
                          </m:funcPr>
                          <m:fName>
                            <m:r>
                              <m:rPr>
                                <m:sty m:val="p"/>
                              </m:rPr>
                              <w:rPr>
                                <w:rFonts w:ascii="Cambria Math" w:hAnsi="Cambria Math"/>
                                <w:lang w:eastAsia="ja-JP"/>
                              </w:rPr>
                              <m:t>sin</m:t>
                            </m:r>
                          </m:fName>
                          <m:e>
                            <m:sSub>
                              <m:sSubPr>
                                <m:ctrlPr>
                                  <w:rPr>
                                    <w:rFonts w:ascii="Cambria Math" w:hAnsi="Cambria Math"/>
                                    <w:lang w:eastAsia="ja-JP"/>
                                  </w:rPr>
                                </m:ctrlPr>
                              </m:sSubPr>
                              <m:e>
                                <m:r>
                                  <w:rPr>
                                    <w:rFonts w:ascii="Cambria Math" w:hAnsi="Cambria Math"/>
                                    <w:lang w:eastAsia="ja-JP"/>
                                  </w:rPr>
                                  <m:t>θ</m:t>
                                </m:r>
                              </m:e>
                              <m:sub>
                                <m:r>
                                  <m:rPr>
                                    <m:sty m:val="p"/>
                                  </m:rPr>
                                  <w:rPr>
                                    <w:rFonts w:ascii="Cambria Math" w:hAnsi="Cambria Math"/>
                                    <w:lang w:eastAsia="ja-JP"/>
                                  </w:rPr>
                                  <m:t>i</m:t>
                                </m:r>
                              </m:sub>
                            </m:sSub>
                          </m:e>
                        </m:func>
                      </m:den>
                    </m:f>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h</m:t>
                                </m:r>
                              </m:e>
                              <m:sub>
                                <m:r>
                                  <m:rPr>
                                    <m:sty m:val="p"/>
                                  </m:rPr>
                                  <w:rPr>
                                    <w:rFonts w:ascii="Cambria Math" w:hAnsi="Cambria Math"/>
                                    <w:lang w:eastAsia="ja-JP"/>
                                  </w:rPr>
                                  <m:t>1</m:t>
                                </m:r>
                              </m:sub>
                            </m:sSub>
                          </m:num>
                          <m:den>
                            <m:func>
                              <m:funcPr>
                                <m:ctrlPr>
                                  <w:rPr>
                                    <w:rFonts w:ascii="Cambria Math" w:hAnsi="Cambria Math"/>
                                    <w:lang w:eastAsia="ja-JP"/>
                                  </w:rPr>
                                </m:ctrlPr>
                              </m:funcPr>
                              <m:fName>
                                <m:r>
                                  <m:rPr>
                                    <m:sty m:val="p"/>
                                  </m:rPr>
                                  <w:rPr>
                                    <w:rFonts w:ascii="Cambria Math" w:hAnsi="Cambria Math"/>
                                    <w:lang w:eastAsia="ja-JP"/>
                                  </w:rPr>
                                  <m:t>sin</m:t>
                                </m:r>
                              </m:fName>
                              <m:e>
                                <m:sSub>
                                  <m:sSubPr>
                                    <m:ctrlPr>
                                      <w:rPr>
                                        <w:rFonts w:ascii="Cambria Math" w:hAnsi="Cambria Math"/>
                                        <w:lang w:eastAsia="ja-JP"/>
                                      </w:rPr>
                                    </m:ctrlPr>
                                  </m:sSubPr>
                                  <m:e>
                                    <m:r>
                                      <w:rPr>
                                        <w:rFonts w:ascii="Cambria Math" w:hAnsi="Cambria Math"/>
                                        <w:lang w:eastAsia="ja-JP"/>
                                      </w:rPr>
                                      <m:t>θ</m:t>
                                    </m:r>
                                  </m:e>
                                  <m:sub>
                                    <m:r>
                                      <m:rPr>
                                        <m:sty m:val="p"/>
                                      </m:rPr>
                                      <w:rPr>
                                        <w:rFonts w:ascii="Cambria Math" w:hAnsi="Cambria Math"/>
                                        <w:lang w:eastAsia="ja-JP"/>
                                      </w:rPr>
                                      <m:t>i</m:t>
                                    </m:r>
                                  </m:sub>
                                </m:sSub>
                              </m:e>
                            </m:func>
                          </m:den>
                        </m:f>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e,p</m:t>
                            </m:r>
                          </m:sub>
                        </m:sSub>
                      </m:e>
                    </m:d>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467D3B" w:rsidRPr="009F3E38" w14:paraId="2A78D771" w14:textId="77777777" w:rsidTr="007154CC">
        <w:trPr>
          <w:cantSplit/>
          <w:jc w:val="center"/>
        </w:trPr>
        <w:tc>
          <w:tcPr>
            <w:tcW w:w="9755" w:type="dxa"/>
            <w:gridSpan w:val="4"/>
            <w:vAlign w:val="center"/>
          </w:tcPr>
          <w:p w14:paraId="6F5BA93F" w14:textId="77777777" w:rsidR="00467D3B" w:rsidRPr="009F3E38" w:rsidRDefault="00467D3B" w:rsidP="00AA6F9E">
            <w:pPr>
              <w:pStyle w:val="Tabletext11"/>
              <w:keepNext/>
            </w:pPr>
            <w:r w:rsidRPr="009F3E38">
              <w:t>For circular braces, the above resistances should be multiplied</w:t>
            </w:r>
            <w:r w:rsidR="00214FCE" w:rsidRPr="009F3E38">
              <w:t xml:space="preserve"> by </w:t>
            </w:r>
            <w:r w:rsidRPr="009F3E38">
              <w:t xml:space="preserve">π/4, </w:t>
            </w:r>
            <w:r w:rsidRPr="009F3E38">
              <w:rPr>
                <w:i/>
              </w:rPr>
              <w:t>b</w:t>
            </w:r>
            <w:r w:rsidRPr="009F3E38">
              <w:rPr>
                <w:position w:val="-6"/>
                <w:sz w:val="18"/>
              </w:rPr>
              <w:t>1</w:t>
            </w:r>
            <w:r w:rsidR="00214FCE" w:rsidRPr="009F3E38">
              <w:t xml:space="preserve"> and </w:t>
            </w:r>
            <w:r w:rsidRPr="009F3E38">
              <w:rPr>
                <w:i/>
              </w:rPr>
              <w:t>h</w:t>
            </w:r>
            <w:r w:rsidRPr="009F3E38">
              <w:rPr>
                <w:position w:val="-6"/>
                <w:sz w:val="18"/>
              </w:rPr>
              <w:t>1</w:t>
            </w:r>
            <w:r w:rsidRPr="009F3E38">
              <w:t xml:space="preserve"> should be replaced with</w:t>
            </w:r>
            <w:r w:rsidR="00AA6F9E" w:rsidRPr="009F3E38">
              <w:t xml:space="preserve"> </w:t>
            </w:r>
            <w:r w:rsidRPr="009F3E38">
              <w:rPr>
                <w:i/>
              </w:rPr>
              <w:t>d</w:t>
            </w:r>
            <w:r w:rsidRPr="009F3E38">
              <w:rPr>
                <w:position w:val="-6"/>
                <w:sz w:val="18"/>
              </w:rPr>
              <w:t>1</w:t>
            </w:r>
            <w:r w:rsidRPr="009F3E38">
              <w:t xml:space="preserve">, </w:t>
            </w:r>
            <w:r w:rsidRPr="009F3E38">
              <w:rPr>
                <w:i/>
              </w:rPr>
              <w:t>b</w:t>
            </w:r>
            <w:r w:rsidRPr="009F3E38">
              <w:rPr>
                <w:position w:val="-6"/>
                <w:sz w:val="18"/>
              </w:rPr>
              <w:t>2</w:t>
            </w:r>
            <w:r w:rsidR="00AA6F9E" w:rsidRPr="009F3E38">
              <w:t xml:space="preserve"> and </w:t>
            </w:r>
            <w:r w:rsidRPr="009F3E38">
              <w:rPr>
                <w:i/>
              </w:rPr>
              <w:t>h</w:t>
            </w:r>
            <w:r w:rsidRPr="009F3E38">
              <w:rPr>
                <w:position w:val="-6"/>
                <w:sz w:val="18"/>
              </w:rPr>
              <w:t>2</w:t>
            </w:r>
            <w:r w:rsidR="00AA6F9E" w:rsidRPr="009F3E38">
              <w:t xml:space="preserve"> </w:t>
            </w:r>
            <w:r w:rsidRPr="009F3E38">
              <w:t>with</w:t>
            </w:r>
            <w:r w:rsidR="00AA6F9E" w:rsidRPr="009F3E38">
              <w:rPr>
                <w:i/>
              </w:rPr>
              <w:t xml:space="preserve"> </w:t>
            </w:r>
            <w:r w:rsidRPr="009F3E38">
              <w:rPr>
                <w:i/>
              </w:rPr>
              <w:t>d</w:t>
            </w:r>
            <w:r w:rsidRPr="009F3E38">
              <w:rPr>
                <w:position w:val="-6"/>
                <w:sz w:val="18"/>
              </w:rPr>
              <w:t>2</w:t>
            </w:r>
            <w:r w:rsidRPr="009F3E38">
              <w:t xml:space="preserve">, and </w:t>
            </w:r>
            <w:r w:rsidRPr="009F3E38">
              <w:rPr>
                <w:i/>
              </w:rPr>
              <w:t>b</w:t>
            </w:r>
            <w:r w:rsidRPr="009F3E38">
              <w:rPr>
                <w:position w:val="-6"/>
                <w:sz w:val="18"/>
              </w:rPr>
              <w:t>eff</w:t>
            </w:r>
            <w:r w:rsidRPr="009F3E38">
              <w:t xml:space="preserve"> and </w:t>
            </w:r>
            <w:r w:rsidRPr="009F3E38">
              <w:rPr>
                <w:i/>
              </w:rPr>
              <w:t>b</w:t>
            </w:r>
            <w:r w:rsidRPr="009F3E38">
              <w:rPr>
                <w:position w:val="-6"/>
                <w:sz w:val="18"/>
              </w:rPr>
              <w:t xml:space="preserve">e,p </w:t>
            </w:r>
            <w:r w:rsidRPr="009F3E38">
              <w:t xml:space="preserve">with </w:t>
            </w:r>
            <w:r w:rsidRPr="009F3E38">
              <w:rPr>
                <w:i/>
              </w:rPr>
              <w:t>d</w:t>
            </w:r>
            <w:r w:rsidRPr="009F3E38">
              <w:rPr>
                <w:position w:val="-6"/>
                <w:sz w:val="18"/>
              </w:rPr>
              <w:t>eff</w:t>
            </w:r>
            <w:r w:rsidRPr="009F3E38">
              <w:t xml:space="preserve"> and </w:t>
            </w:r>
            <w:r w:rsidRPr="009F3E38">
              <w:rPr>
                <w:i/>
              </w:rPr>
              <w:t>d</w:t>
            </w:r>
            <w:r w:rsidRPr="009F3E38">
              <w:rPr>
                <w:position w:val="-6"/>
                <w:sz w:val="18"/>
              </w:rPr>
              <w:t>e,p</w:t>
            </w:r>
            <w:r w:rsidRPr="009F3E38">
              <w:t xml:space="preserve">, except for chord shear. </w:t>
            </w:r>
          </w:p>
        </w:tc>
      </w:tr>
      <w:tr w:rsidR="00467D3B" w:rsidRPr="009F3E38" w14:paraId="17E358EB" w14:textId="77777777" w:rsidTr="007154CC">
        <w:trPr>
          <w:cantSplit/>
          <w:jc w:val="center"/>
        </w:trPr>
        <w:tc>
          <w:tcPr>
            <w:tcW w:w="3841" w:type="dxa"/>
            <w:vMerge w:val="restart"/>
            <w:vAlign w:val="center"/>
          </w:tcPr>
          <w:p w14:paraId="78EDCB4F" w14:textId="77777777" w:rsidR="00467D3B" w:rsidRPr="009F3E38" w:rsidRDefault="00983B21" w:rsidP="001C3829">
            <w:pPr>
              <w:pStyle w:val="Tabletext11"/>
              <w:keepNext/>
            </w:pPr>
            <m:oMathPara>
              <m:oMathParaPr>
                <m:jc m:val="left"/>
              </m:oMathParaPr>
              <m:oMath>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V,0,gap</m:t>
                    </m:r>
                  </m:sub>
                </m:sSub>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h</m:t>
                        </m:r>
                      </m:e>
                      <m:sub>
                        <m:r>
                          <m:rPr>
                            <m:sty m:val="p"/>
                          </m:rPr>
                          <w:rPr>
                            <w:rFonts w:ascii="Cambria Math" w:hAnsi="Cambria Math"/>
                            <w:lang w:eastAsia="ja-JP"/>
                          </w:rPr>
                          <m:t>0</m:t>
                        </m:r>
                      </m:sub>
                    </m:sSub>
                    <m:r>
                      <m:rPr>
                        <m:sty m:val="p"/>
                      </m:rPr>
                      <w:rPr>
                        <w:rFonts w:ascii="Cambria Math" w:hAnsi="Cambria Math"/>
                        <w:lang w:eastAsia="ja-JP"/>
                      </w:rPr>
                      <m:t>+</m:t>
                    </m:r>
                    <m:r>
                      <w:rPr>
                        <w:rFonts w:ascii="Cambria Math" w:hAnsi="Cambria Math"/>
                        <w:lang w:eastAsia="ja-JP"/>
                      </w:rPr>
                      <m:t>α</m:t>
                    </m:r>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0</m:t>
                        </m:r>
                      </m:sub>
                    </m:sSub>
                  </m:e>
                </m:d>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oMath>
            </m:oMathPara>
          </w:p>
          <w:p w14:paraId="559D9DEB" w14:textId="77777777" w:rsidR="00467D3B" w:rsidRPr="009F3E38" w:rsidRDefault="00467D3B" w:rsidP="00781BE0">
            <w:pPr>
              <w:pStyle w:val="Tabletext11"/>
              <w:keepNext/>
              <w:jc w:val="left"/>
            </w:pPr>
            <w:r w:rsidRPr="009F3E38">
              <w:t>For a square or rectangular brace member:</w:t>
            </w:r>
          </w:p>
          <w:p w14:paraId="1AC022E8" w14:textId="77777777" w:rsidR="00467D3B" w:rsidRPr="009F3E38" w:rsidRDefault="00467D3B" w:rsidP="001C3829">
            <w:pPr>
              <w:pStyle w:val="Tabletext11"/>
              <w:keepNext/>
            </w:pPr>
            <m:oMathPara>
              <m:oMathParaPr>
                <m:jc m:val="left"/>
              </m:oMathParaPr>
              <m:oMath>
                <m:r>
                  <w:rPr>
                    <w:rFonts w:ascii="Cambria Math" w:hAnsi="Cambria Math"/>
                  </w:rPr>
                  <m:t>α</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g</m:t>
                                </m:r>
                              </m:e>
                              <m:sup>
                                <m:r>
                                  <m:rPr>
                                    <m:sty m:val="p"/>
                                  </m:rPr>
                                  <w:rPr>
                                    <w:rFonts w:ascii="Cambria Math" w:hAnsi="Cambria Math"/>
                                  </w:rPr>
                                  <m:t>2</m:t>
                                </m:r>
                              </m:sup>
                            </m:sSup>
                          </m:num>
                          <m:den>
                            <m:r>
                              <m:rPr>
                                <m:sty m:val="p"/>
                              </m:rPr>
                              <w:rPr>
                                <w:rFonts w:ascii="Cambria Math" w:hAnsi="Cambria Math"/>
                              </w:rPr>
                              <m:t>3</m:t>
                            </m:r>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den>
                        </m:f>
                      </m:den>
                    </m:f>
                  </m:e>
                </m:rad>
              </m:oMath>
            </m:oMathPara>
          </w:p>
          <w:p w14:paraId="5807CC49" w14:textId="4A0656CE" w:rsidR="00467D3B" w:rsidRPr="009F3E38" w:rsidRDefault="00AA6F9E" w:rsidP="001C3829">
            <w:pPr>
              <w:pStyle w:val="Tabletext11"/>
              <w:keepNext/>
            </w:pPr>
            <w:r w:rsidRPr="009F3E38">
              <w:t>where</w:t>
            </w:r>
            <w:r w:rsidR="00467D3B" w:rsidRPr="009F3E38">
              <w:rPr>
                <w:i/>
              </w:rPr>
              <w:t xml:space="preserve"> g</w:t>
            </w:r>
            <w:r w:rsidR="00467D3B" w:rsidRPr="009F3E38">
              <w:t xml:space="preserve"> is the gap, see Figure</w:t>
            </w:r>
            <w:r w:rsidRPr="009F3E38">
              <w:t> </w:t>
            </w:r>
            <w:r w:rsidR="00467D3B" w:rsidRPr="009F3E38">
              <w:t>3.</w:t>
            </w:r>
            <w:r w:rsidR="00702650">
              <w:t>4</w:t>
            </w:r>
            <w:r w:rsidR="00702650" w:rsidRPr="009F3E38">
              <w:t>a</w:t>
            </w:r>
            <w:r w:rsidR="00467D3B" w:rsidRPr="009F3E38">
              <w:t>.</w:t>
            </w:r>
          </w:p>
          <w:p w14:paraId="3E34FA97" w14:textId="44C076D8" w:rsidR="00467D3B" w:rsidRPr="009F3E38" w:rsidRDefault="00467D3B" w:rsidP="001C3829">
            <w:pPr>
              <w:pStyle w:val="Tabletext11"/>
              <w:keepNext/>
            </w:pPr>
            <w:r w:rsidRPr="009F3E38">
              <w:t>For a circular brace member:</w:t>
            </w:r>
            <w:r w:rsidR="002B2590" w:rsidRPr="009F3E38">
              <w:t xml:space="preserve"> </w:t>
            </w:r>
            <m:oMath>
              <m:r>
                <w:rPr>
                  <w:rFonts w:ascii="Cambria Math" w:hAnsi="Cambria Math"/>
                </w:rPr>
                <m:t>α=0</m:t>
              </m:r>
            </m:oMath>
          </w:p>
          <w:p w14:paraId="117E462E" w14:textId="77777777" w:rsidR="00467D3B" w:rsidRPr="009F3E38" w:rsidRDefault="00983B21" w:rsidP="001C3829">
            <w:pPr>
              <w:pStyle w:val="Tabletext11"/>
              <w:keepNext/>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0,gap,Ed</m:t>
                    </m:r>
                  </m:sub>
                </m:sSub>
                <m:r>
                  <m:rPr>
                    <m:sty m:val="p"/>
                  </m:rPr>
                  <w:rPr>
                    <w:rFonts w:ascii="Cambria Math" w:hAnsi="Cambria Math"/>
                    <w:lang w:eastAsia="ja-JP"/>
                  </w:rPr>
                  <m:t>=</m:t>
                </m:r>
                <m:sSub>
                  <m:sSubPr>
                    <m:ctrlPr>
                      <w:rPr>
                        <w:rFonts w:ascii="Cambria Math" w:hAnsi="Cambria Math"/>
                        <w:lang w:eastAsia="ja-JP"/>
                      </w:rPr>
                    </m:ctrlPr>
                  </m:sSub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i,Ed</m:t>
                            </m:r>
                          </m:sub>
                        </m:sSub>
                        <m:r>
                          <m:rPr>
                            <m:sty m:val="p"/>
                          </m:rPr>
                          <w:rPr>
                            <w:rFonts w:ascii="Cambria Math" w:hAnsi="Cambria Math"/>
                            <w:lang w:eastAsia="ja-JP"/>
                          </w:rPr>
                          <m:t xml:space="preserve"> sin</m:t>
                        </m:r>
                        <m:sSub>
                          <m:sSubPr>
                            <m:ctrlPr>
                              <w:rPr>
                                <w:rFonts w:ascii="Cambria Math" w:hAnsi="Cambria Math"/>
                                <w:lang w:eastAsia="ja-JP"/>
                              </w:rPr>
                            </m:ctrlPr>
                          </m:sSubPr>
                          <m:e>
                            <m:r>
                              <w:rPr>
                                <w:rFonts w:ascii="Cambria Math" w:hAnsi="Cambria Math"/>
                                <w:lang w:eastAsia="ja-JP"/>
                              </w:rPr>
                              <m:t xml:space="preserve"> θ</m:t>
                            </m:r>
                          </m:e>
                          <m:sub>
                            <m:r>
                              <m:rPr>
                                <m:sty m:val="p"/>
                              </m:rPr>
                              <w:rPr>
                                <w:rFonts w:ascii="Cambria Math" w:hAnsi="Cambria Math"/>
                                <w:lang w:eastAsia="ja-JP"/>
                              </w:rPr>
                              <m:t>i</m:t>
                            </m:r>
                          </m:sub>
                        </m:sSub>
                      </m:e>
                    </m:d>
                  </m:e>
                  <m:sub>
                    <m:r>
                      <m:rPr>
                        <m:sty m:val="p"/>
                      </m:rPr>
                      <w:rPr>
                        <w:rFonts w:ascii="Cambria Math" w:hAnsi="Cambria Math"/>
                        <w:lang w:eastAsia="ja-JP"/>
                      </w:rPr>
                      <m:t>max</m:t>
                    </m:r>
                  </m:sub>
                </m:sSub>
              </m:oMath>
            </m:oMathPara>
          </w:p>
          <w:p w14:paraId="34570597" w14:textId="77777777" w:rsidR="00467D3B" w:rsidRPr="009F3E38" w:rsidRDefault="00983B21" w:rsidP="001C3829">
            <w:pPr>
              <w:pStyle w:val="Tabletext11"/>
              <w:keepNext/>
            </w:pPr>
            <m:oMathPara>
              <m:oMathParaPr>
                <m:jc m:val="left"/>
              </m:oMathParaPr>
              <m:oMath>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0,gap,Rd</m:t>
                    </m:r>
                  </m:sub>
                </m:sSub>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rPr>
                        </m:ctrlPr>
                      </m:sSubPr>
                      <m:e>
                        <m:r>
                          <w:rPr>
                            <w:rFonts w:ascii="Cambria Math" w:hAnsi="Cambria Math"/>
                          </w:rPr>
                          <m:t>f</m:t>
                        </m:r>
                      </m:e>
                      <m:sub>
                        <m:r>
                          <w:rPr>
                            <w:rFonts w:ascii="Cambria Math" w:hAnsi="Cambria Math"/>
                          </w:rPr>
                          <m:t>y</m:t>
                        </m:r>
                        <m:r>
                          <m:rPr>
                            <m:sty m:val="p"/>
                          </m:rPr>
                          <w:rPr>
                            <w:rFonts w:ascii="Cambria Math" w:hAnsi="Cambria Math"/>
                          </w:rPr>
                          <m:t>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den>
                </m:f>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v,0,gap</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γ</m:t>
                    </m:r>
                  </m:e>
                  <m:sub>
                    <m:r>
                      <m:rPr>
                        <m:sty m:val="p"/>
                      </m:rPr>
                      <w:rPr>
                        <w:rFonts w:ascii="Cambria Math" w:hAnsi="Cambria Math"/>
                        <w:lang w:eastAsia="ja-JP"/>
                      </w:rPr>
                      <m:t>M5</m:t>
                    </m:r>
                  </m:sub>
                </m:sSub>
              </m:oMath>
            </m:oMathPara>
          </w:p>
        </w:tc>
        <w:tc>
          <w:tcPr>
            <w:tcW w:w="5914" w:type="dxa"/>
            <w:gridSpan w:val="3"/>
            <w:vAlign w:val="center"/>
          </w:tcPr>
          <w:p w14:paraId="097E3226" w14:textId="77777777" w:rsidR="00467D3B" w:rsidRPr="009F3E38" w:rsidRDefault="00983B21" w:rsidP="001C3829">
            <w:pPr>
              <w:pStyle w:val="Tabletext11"/>
              <w:keepNext/>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y</m:t>
                        </m:r>
                        <m:r>
                          <m:rPr>
                            <m:sty m:val="p"/>
                          </m:rPr>
                          <w:rPr>
                            <w:rFonts w:ascii="Cambria Math" w:hAnsi="Cambria Math"/>
                          </w:rPr>
                          <m:t>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 xml:space="preserve">   but</m:t>
                </m:r>
                <m:r>
                  <w:rPr>
                    <w:rFonts w:ascii="Cambria Math" w:hAnsi="Cambria Math"/>
                  </w:rPr>
                  <m:t xml:space="preserve"> </m:t>
                </m:r>
                <m:sSub>
                  <m:sSubPr>
                    <m:ctrlPr>
                      <w:rPr>
                        <w:rFonts w:ascii="Cambria Math" w:hAnsi="Cambria Math"/>
                      </w:rPr>
                    </m:ctrlPr>
                  </m:sSubPr>
                  <m:e>
                    <m:r>
                      <w:rPr>
                        <w:rFonts w:ascii="Cambria Math" w:hAnsi="Cambria Math"/>
                      </w:rPr>
                      <m:t xml:space="preserve">  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r>
                  <w:rPr>
                    <w:rFonts w:ascii="Cambria Math" w:hAnsi="Cambria Math"/>
                  </w:rPr>
                  <m:t xml:space="preserve">  </m:t>
                </m:r>
              </m:oMath>
            </m:oMathPara>
          </w:p>
          <w:p w14:paraId="49568970" w14:textId="77777777" w:rsidR="00467D3B" w:rsidRPr="009F3E38" w:rsidRDefault="00983B21" w:rsidP="001C3829">
            <w:pPr>
              <w:pStyle w:val="Tabletext11"/>
              <w:keepNext/>
            </w:pPr>
            <m:oMathPara>
              <m:oMath>
                <m:sSub>
                  <m:sSubPr>
                    <m:ctrlPr>
                      <w:rPr>
                        <w:rFonts w:ascii="Cambria Math" w:hAnsi="Cambria Math"/>
                      </w:rPr>
                    </m:ctrlPr>
                  </m:sSubPr>
                  <m:e>
                    <m:r>
                      <w:rPr>
                        <w:rFonts w:ascii="Cambria Math" w:hAnsi="Cambria Math"/>
                      </w:rPr>
                      <m:t>d</m:t>
                    </m:r>
                  </m:e>
                  <m:sub>
                    <m:r>
                      <m:rPr>
                        <m:sty m:val="p"/>
                      </m:rPr>
                      <w:rPr>
                        <w:rFonts w:ascii="Cambria Math" w:hAnsi="Cambria Math"/>
                      </w:rPr>
                      <m:t>eff</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y</m:t>
                        </m:r>
                        <m:r>
                          <m:rPr>
                            <m:sty m:val="p"/>
                          </m:rPr>
                          <w:rPr>
                            <w:rFonts w:ascii="Cambria Math" w:hAnsi="Cambria Math"/>
                          </w:rPr>
                          <m:t>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sSub>
                  <m:sSubPr>
                    <m:ctrlPr>
                      <w:rPr>
                        <w:rFonts w:ascii="Cambria Math" w:hAnsi="Cambria Math"/>
                      </w:rPr>
                    </m:ctrlPr>
                  </m:sSubPr>
                  <m:e>
                    <m:r>
                      <w:rPr>
                        <w:rFonts w:ascii="Cambria Math" w:hAnsi="Cambria Math"/>
                      </w:rPr>
                      <m:t>d</m:t>
                    </m:r>
                  </m:e>
                  <m:sub>
                    <m:r>
                      <m:rPr>
                        <m:sty m:val="p"/>
                      </m:rPr>
                      <w:rPr>
                        <w:rFonts w:ascii="Cambria Math" w:hAnsi="Cambria Math"/>
                      </w:rPr>
                      <m:t>i</m:t>
                    </m:r>
                  </m:sub>
                </m:sSub>
                <m:r>
                  <m:rPr>
                    <m:sty m:val="p"/>
                  </m:rPr>
                  <w:rPr>
                    <w:rFonts w:ascii="Cambria Math" w:hAnsi="Cambria Math"/>
                  </w:rPr>
                  <m:t xml:space="preserve">   but</m:t>
                </m:r>
                <m:r>
                  <w:rPr>
                    <w:rFonts w:ascii="Cambria Math" w:hAnsi="Cambria Math"/>
                  </w:rPr>
                  <m:t xml:space="preserve"> </m:t>
                </m:r>
                <m:sSub>
                  <m:sSubPr>
                    <m:ctrlPr>
                      <w:rPr>
                        <w:rFonts w:ascii="Cambria Math" w:hAnsi="Cambria Math"/>
                      </w:rPr>
                    </m:ctrlPr>
                  </m:sSubPr>
                  <m:e>
                    <m:r>
                      <w:rPr>
                        <w:rFonts w:ascii="Cambria Math" w:hAnsi="Cambria Math"/>
                      </w:rPr>
                      <m:t xml:space="preserve">  d</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r>
                  <w:rPr>
                    <w:rFonts w:ascii="Cambria Math" w:hAnsi="Cambria Math"/>
                  </w:rPr>
                  <m:t xml:space="preserve">  </m:t>
                </m:r>
              </m:oMath>
            </m:oMathPara>
          </w:p>
        </w:tc>
      </w:tr>
      <w:tr w:rsidR="00467D3B" w:rsidRPr="009F3E38" w14:paraId="6F7F17F5" w14:textId="77777777" w:rsidTr="007154CC">
        <w:trPr>
          <w:cantSplit/>
          <w:jc w:val="center"/>
        </w:trPr>
        <w:tc>
          <w:tcPr>
            <w:tcW w:w="3841" w:type="dxa"/>
            <w:vMerge/>
            <w:vAlign w:val="center"/>
          </w:tcPr>
          <w:p w14:paraId="07D6F0F0" w14:textId="77777777" w:rsidR="00467D3B" w:rsidRPr="009F3E38" w:rsidRDefault="00467D3B" w:rsidP="001C3829">
            <w:pPr>
              <w:pStyle w:val="Tabletext11"/>
              <w:keepNext/>
            </w:pPr>
          </w:p>
        </w:tc>
        <w:tc>
          <w:tcPr>
            <w:tcW w:w="5914" w:type="dxa"/>
            <w:gridSpan w:val="3"/>
            <w:vAlign w:val="center"/>
          </w:tcPr>
          <w:p w14:paraId="5BE5D830" w14:textId="77777777" w:rsidR="00467D3B" w:rsidRPr="009F3E38" w:rsidRDefault="00983B21" w:rsidP="001C3829">
            <w:pPr>
              <w:pStyle w:val="Tabletext11"/>
              <w:keepNext/>
            </w:pPr>
            <m:oMathPara>
              <m:oMathParaPr>
                <m:jc m:val="left"/>
              </m:oMathParaPr>
              <m:oMath>
                <m:sSub>
                  <m:sSubPr>
                    <m:ctrlPr>
                      <w:rPr>
                        <w:rFonts w:ascii="Cambria Math" w:hAnsi="Cambria Math"/>
                      </w:rPr>
                    </m:ctrlPr>
                  </m:sSubPr>
                  <m:e>
                    <m:r>
                      <w:rPr>
                        <w:rFonts w:ascii="Cambria Math" w:hAnsi="Cambria Math"/>
                      </w:rPr>
                      <m:t>b</m:t>
                    </m:r>
                  </m:e>
                  <m:sub>
                    <m:r>
                      <w:rPr>
                        <w:rFonts w:ascii="Cambria Math" w:hAnsi="Cambria Math"/>
                      </w:rPr>
                      <m:t>e</m:t>
                    </m:r>
                    <m:r>
                      <m:rPr>
                        <m:sty m:val="p"/>
                      </m:rPr>
                      <w:rPr>
                        <w:rFonts w:ascii="Cambria Math" w:hAnsi="Cambria Math"/>
                      </w:rPr>
                      <m:t>,</m:t>
                    </m:r>
                    <m:r>
                      <w:rPr>
                        <w:rFonts w:ascii="Cambria Math" w:hAnsi="Cambria Math"/>
                      </w:rPr>
                      <m:t>p</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b</m:t>
                    </m:r>
                  </m:e>
                  <m:sub>
                    <m:r>
                      <m:rPr>
                        <m:sty m:val="p"/>
                      </m:rPr>
                      <w:rPr>
                        <w:rFonts w:ascii="Cambria Math" w:hAnsi="Cambria Math"/>
                      </w:rPr>
                      <m:t>e,p</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oMath>
            </m:oMathPara>
          </w:p>
          <w:p w14:paraId="1BA3A1B3" w14:textId="77777777" w:rsidR="00467D3B" w:rsidRPr="009F3E38" w:rsidRDefault="00983B21" w:rsidP="001C3829">
            <w:pPr>
              <w:pStyle w:val="Tabletext11"/>
              <w:keepNext/>
              <w:rPr>
                <w:highlight w:val="darkCyan"/>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p</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sSub>
                  <m:sSubPr>
                    <m:ctrlPr>
                      <w:rPr>
                        <w:rFonts w:ascii="Cambria Math" w:hAnsi="Cambria Math"/>
                      </w:rPr>
                    </m:ctrlPr>
                  </m:sSubPr>
                  <m:e>
                    <m:r>
                      <w:rPr>
                        <w:rFonts w:ascii="Cambria Math" w:hAnsi="Cambria Math"/>
                      </w:rPr>
                      <m:t>d</m:t>
                    </m:r>
                  </m:e>
                  <m:sub>
                    <m:r>
                      <m:rPr>
                        <m:sty m:val="p"/>
                      </m:rPr>
                      <w:rPr>
                        <w:rFonts w:ascii="Cambria Math" w:hAnsi="Cambria Math"/>
                      </w:rPr>
                      <m:t>i</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d</m:t>
                    </m:r>
                  </m:e>
                  <m:sub>
                    <m:r>
                      <m:rPr>
                        <m:sty m:val="p"/>
                      </m:rPr>
                      <w:rPr>
                        <w:rFonts w:ascii="Cambria Math" w:hAnsi="Cambria Math"/>
                      </w:rPr>
                      <m:t>e,p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oMath>
            </m:oMathPara>
          </w:p>
        </w:tc>
      </w:tr>
      <w:tr w:rsidR="002B2590" w:rsidRPr="009F3E38" w14:paraId="321C7C6C" w14:textId="77777777" w:rsidTr="009F3E38">
        <w:trPr>
          <w:cantSplit/>
          <w:trHeight w:val="786"/>
          <w:jc w:val="center"/>
        </w:trPr>
        <w:tc>
          <w:tcPr>
            <w:tcW w:w="3841" w:type="dxa"/>
            <w:vMerge/>
            <w:vAlign w:val="center"/>
          </w:tcPr>
          <w:p w14:paraId="79C6FA3A" w14:textId="77777777" w:rsidR="002B2590" w:rsidRPr="009F3E38" w:rsidRDefault="002B2590" w:rsidP="001C3829">
            <w:pPr>
              <w:pStyle w:val="Tabletext11"/>
              <w:keepNext/>
            </w:pPr>
          </w:p>
        </w:tc>
        <w:tc>
          <w:tcPr>
            <w:tcW w:w="5914" w:type="dxa"/>
            <w:gridSpan w:val="3"/>
            <w:vAlign w:val="center"/>
          </w:tcPr>
          <w:p w14:paraId="53D39D55" w14:textId="1D42F697" w:rsidR="002B2590" w:rsidRPr="009F3E38" w:rsidRDefault="002B2590" w:rsidP="00781BE0">
            <w:pPr>
              <w:pStyle w:val="Tabletext11"/>
              <w:keepNext/>
              <w:rPr>
                <w:highlight w:val="yellow"/>
              </w:rPr>
            </w:pPr>
          </w:p>
          <w:p w14:paraId="617A7662" w14:textId="7847B1FF" w:rsidR="002B2590" w:rsidRPr="009F3E38" w:rsidRDefault="002B2590" w:rsidP="001C3829">
            <w:pPr>
              <w:pStyle w:val="Tabletext11"/>
              <w:keepNext/>
              <w:rPr>
                <w:highlight w:val="yellow"/>
              </w:rPr>
            </w:pPr>
            <w:r w:rsidRPr="009F3E38">
              <w:t xml:space="preserve">For material factor </w:t>
            </w:r>
            <m:oMath>
              <m:sSub>
                <m:sSubPr>
                  <m:ctrlPr>
                    <w:rPr>
                      <w:rFonts w:ascii="Cambria Math" w:hAnsi="Cambria Math"/>
                      <w:i/>
                      <w:lang w:eastAsia="ja-JP"/>
                    </w:rPr>
                  </m:ctrlPr>
                </m:sSubPr>
                <m:e>
                  <m:r>
                    <w:rPr>
                      <w:rFonts w:ascii="Cambria Math" w:hAnsi="Cambria Math"/>
                      <w:lang w:eastAsia="ja-JP"/>
                    </w:rPr>
                    <m:t>C</m:t>
                  </m:r>
                </m:e>
                <m:sub>
                  <m:r>
                    <m:rPr>
                      <m:sty m:val="p"/>
                    </m:rPr>
                    <w:rPr>
                      <w:rFonts w:ascii="Cambria Math" w:hAnsi="Cambria Math"/>
                      <w:lang w:eastAsia="ja-JP"/>
                    </w:rPr>
                    <m:t>f</m:t>
                  </m:r>
                </m:sub>
              </m:sSub>
            </m:oMath>
            <w:r w:rsidRPr="009F3E38">
              <w:t>, see 9.1.1(4)</w:t>
            </w:r>
          </w:p>
        </w:tc>
      </w:tr>
      <w:tr w:rsidR="005923DE" w:rsidRPr="009F3E38" w14:paraId="6E8DF888" w14:textId="77777777" w:rsidTr="005923DE">
        <w:tblPrEx>
          <w:tblCellMar>
            <w:left w:w="74" w:type="dxa"/>
            <w:right w:w="74" w:type="dxa"/>
          </w:tblCellMar>
        </w:tblPrEx>
        <w:trPr>
          <w:cantSplit/>
          <w:jc w:val="center"/>
        </w:trPr>
        <w:tc>
          <w:tcPr>
            <w:tcW w:w="3841" w:type="dxa"/>
            <w:vMerge w:val="restart"/>
            <w:vAlign w:val="center"/>
          </w:tcPr>
          <w:p w14:paraId="249D7258" w14:textId="77777777" w:rsidR="00733FAF" w:rsidRPr="009F3E38" w:rsidRDefault="00733FAF" w:rsidP="008C749C">
            <w:pPr>
              <w:pStyle w:val="Tabletext11"/>
              <w:keepNext/>
              <w:rPr>
                <w:rFonts w:cs="Arial"/>
                <w:bCs/>
                <w:lang w:eastAsia="de-DE"/>
              </w:rPr>
            </w:pPr>
            <w:r w:rsidRPr="009F3E38">
              <w:rPr>
                <w:lang w:eastAsia="de-DE"/>
              </w:rPr>
              <w:t xml:space="preserve">Chord stress factor acc. to 9.2.1(4) with </w:t>
            </w:r>
          </w:p>
          <w:p w14:paraId="47384D85" w14:textId="77777777" w:rsidR="00733FAF" w:rsidRPr="009F3E38" w:rsidRDefault="00983B21" w:rsidP="008C749C">
            <w:pPr>
              <w:pStyle w:val="Tabletext11"/>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i/>
                    </w:rPr>
                  </m:ctrlPr>
                </m:sSupPr>
                <m:e>
                  <m:d>
                    <m:dPr>
                      <m:ctrlPr>
                        <w:rPr>
                          <w:rFonts w:ascii="Cambria Math" w:hAnsi="Cambria Math"/>
                        </w:rPr>
                      </m:ctrlPr>
                    </m:d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r>
                    <w:rPr>
                      <w:rFonts w:ascii="Cambria Math" w:hAnsi="Cambria Math"/>
                    </w:rPr>
                    <m:t xml:space="preserve"> </m:t>
                  </m:r>
                </m:e>
                <m:sup>
                  <m:sSub>
                    <m:sSubPr>
                      <m:ctrlPr>
                        <w:rPr>
                          <w:rFonts w:ascii="Cambria Math" w:hAnsi="Cambria Math"/>
                          <w:i/>
                        </w:rPr>
                      </m:ctrlPr>
                    </m:sSubPr>
                    <m:e>
                      <m:r>
                        <w:rPr>
                          <w:rFonts w:ascii="Cambria Math" w:hAnsi="Cambria Math"/>
                        </w:rPr>
                        <m:t>C</m:t>
                      </m:r>
                    </m:e>
                    <m:sub>
                      <m:r>
                        <w:rPr>
                          <w:rFonts w:ascii="Cambria Math" w:hAnsi="Cambria Math"/>
                        </w:rPr>
                        <m:t>1</m:t>
                      </m:r>
                    </m:sub>
                  </m:sSub>
                </m:sup>
              </m:sSup>
            </m:oMath>
            <w:r w:rsidR="00733FAF" w:rsidRPr="009F3E38">
              <w:rPr>
                <w:rFonts w:cs="Arial"/>
              </w:rPr>
              <w:t xml:space="preserve"> but ≥ 0,4 and chord stress ratio </w:t>
            </w:r>
            <w:r w:rsidR="00733FAF" w:rsidRPr="009F3E38">
              <w:rPr>
                <w:rFonts w:cs="Arial"/>
                <w:i/>
              </w:rPr>
              <w:t>n</w:t>
            </w:r>
            <w:r w:rsidR="00733FAF" w:rsidRPr="009F3E38">
              <w:rPr>
                <w:rFonts w:cs="Arial"/>
                <w:position w:val="-6"/>
                <w:sz w:val="18"/>
              </w:rPr>
              <w:t>0</w:t>
            </w:r>
            <w:r w:rsidR="00733FAF" w:rsidRPr="009F3E38">
              <w:rPr>
                <w:rFonts w:cs="Arial"/>
              </w:rPr>
              <w:t xml:space="preserve"> acc. to 9.2.1(3)</w:t>
            </w:r>
          </w:p>
        </w:tc>
        <w:tc>
          <w:tcPr>
            <w:tcW w:w="1577" w:type="dxa"/>
            <w:vAlign w:val="center"/>
          </w:tcPr>
          <w:p w14:paraId="5602BFF5" w14:textId="77777777" w:rsidR="00733FAF" w:rsidRPr="009F3E38" w:rsidRDefault="00733FAF" w:rsidP="008C749C">
            <w:pPr>
              <w:pStyle w:val="Tabletext11"/>
              <w:rPr>
                <w:highlight w:val="lightGray"/>
              </w:rPr>
            </w:pPr>
          </w:p>
        </w:tc>
        <w:tc>
          <w:tcPr>
            <w:tcW w:w="2366" w:type="dxa"/>
            <w:vAlign w:val="center"/>
          </w:tcPr>
          <w:p w14:paraId="428AEF46" w14:textId="77777777" w:rsidR="00733FAF"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&lt;</m:t>
                </m:r>
                <m:r>
                  <w:rPr>
                    <w:rFonts w:ascii="Cambria Math" w:hAnsi="Cambria Math" w:cs="Arial"/>
                    <w:lang w:eastAsia="de-DE"/>
                  </w:rPr>
                  <m:t>0</m:t>
                </m:r>
              </m:oMath>
            </m:oMathPara>
          </w:p>
          <w:p w14:paraId="670A1F07" w14:textId="77777777" w:rsidR="00733FAF" w:rsidRPr="009F3E38" w:rsidRDefault="00733FAF" w:rsidP="008C749C">
            <w:pPr>
              <w:pStyle w:val="Tabletext11"/>
            </w:pPr>
            <w:r w:rsidRPr="009F3E38">
              <w:rPr>
                <w:rFonts w:cs="Arial"/>
                <w:lang w:eastAsia="de-DE"/>
              </w:rPr>
              <w:t>(for compression)</w:t>
            </w:r>
          </w:p>
        </w:tc>
        <w:tc>
          <w:tcPr>
            <w:tcW w:w="1971" w:type="dxa"/>
            <w:vAlign w:val="center"/>
          </w:tcPr>
          <w:p w14:paraId="0A553E24" w14:textId="77777777" w:rsidR="00733FAF"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m:t>
                </m:r>
                <m:r>
                  <w:rPr>
                    <w:rFonts w:ascii="Cambria Math" w:hAnsi="Cambria Math" w:cs="Arial"/>
                    <w:lang w:eastAsia="de-DE"/>
                  </w:rPr>
                  <m:t>0</m:t>
                </m:r>
              </m:oMath>
            </m:oMathPara>
          </w:p>
          <w:p w14:paraId="033DA274" w14:textId="77777777" w:rsidR="00733FAF" w:rsidRPr="009F3E38" w:rsidRDefault="00733FAF" w:rsidP="008C749C">
            <w:pPr>
              <w:pStyle w:val="Tabletext11"/>
            </w:pPr>
            <w:r w:rsidRPr="009F3E38">
              <w:rPr>
                <w:rFonts w:cs="Arial"/>
                <w:lang w:eastAsia="de-DE"/>
              </w:rPr>
              <w:t>(for tension)</w:t>
            </w:r>
          </w:p>
        </w:tc>
      </w:tr>
      <w:tr w:rsidR="005923DE" w:rsidRPr="009F3E38" w14:paraId="0A2C1A66" w14:textId="77777777" w:rsidTr="005923DE">
        <w:tblPrEx>
          <w:tblCellMar>
            <w:left w:w="74" w:type="dxa"/>
            <w:right w:w="74" w:type="dxa"/>
          </w:tblCellMar>
        </w:tblPrEx>
        <w:trPr>
          <w:cantSplit/>
          <w:jc w:val="center"/>
        </w:trPr>
        <w:tc>
          <w:tcPr>
            <w:tcW w:w="3841" w:type="dxa"/>
            <w:vMerge/>
            <w:tcBorders>
              <w:bottom w:val="single" w:sz="12" w:space="0" w:color="auto"/>
            </w:tcBorders>
            <w:vAlign w:val="center"/>
          </w:tcPr>
          <w:p w14:paraId="578462AF" w14:textId="77777777" w:rsidR="00733FAF" w:rsidRPr="009F3E38" w:rsidRDefault="00733FAF" w:rsidP="008C749C">
            <w:pPr>
              <w:pStyle w:val="Tabletext11"/>
            </w:pPr>
          </w:p>
        </w:tc>
        <w:tc>
          <w:tcPr>
            <w:tcW w:w="1577" w:type="dxa"/>
            <w:tcBorders>
              <w:bottom w:val="single" w:sz="12" w:space="0" w:color="auto"/>
            </w:tcBorders>
            <w:vAlign w:val="center"/>
          </w:tcPr>
          <w:p w14:paraId="0CCAA5ED" w14:textId="29CF6C69" w:rsidR="00733FAF" w:rsidRPr="009F3E38" w:rsidRDefault="00733FAF" w:rsidP="008C749C">
            <w:pPr>
              <w:pStyle w:val="Tabletext11"/>
              <w:jc w:val="left"/>
            </w:pPr>
            <w:r w:rsidRPr="009F3E38">
              <w:t>K joint configurations with gap</w:t>
            </w:r>
          </w:p>
        </w:tc>
        <w:tc>
          <w:tcPr>
            <w:tcW w:w="2366" w:type="dxa"/>
            <w:tcBorders>
              <w:bottom w:val="single" w:sz="12" w:space="0" w:color="auto"/>
            </w:tcBorders>
            <w:vAlign w:val="center"/>
          </w:tcPr>
          <w:p w14:paraId="2EF320D5" w14:textId="77777777" w:rsidR="005923DE" w:rsidRPr="007154CC" w:rsidRDefault="00983B21" w:rsidP="00733FAF">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=0,5-0,5</m:t>
                </m:r>
                <m:r>
                  <w:rPr>
                    <w:rFonts w:ascii="Cambria Math" w:hAnsi="Cambria Math"/>
                  </w:rPr>
                  <m:t xml:space="preserve">β </m:t>
                </m:r>
              </m:oMath>
            </m:oMathPara>
          </w:p>
          <w:p w14:paraId="554C1A1C" w14:textId="403F4EE4" w:rsidR="00733FAF" w:rsidRPr="009F3E38" w:rsidRDefault="00733FAF" w:rsidP="00733FAF">
            <w:pPr>
              <w:pStyle w:val="Tabletext11"/>
            </w:pPr>
            <m:oMathPara>
              <m:oMath>
                <m:r>
                  <m:rPr>
                    <m:sty m:val="p"/>
                  </m:rPr>
                  <w:rPr>
                    <w:rFonts w:ascii="Cambria Math" w:hAnsi="Cambria Math"/>
                  </w:rPr>
                  <m:t>but</m:t>
                </m:r>
                <m:r>
                  <w:rPr>
                    <w:rFonts w:ascii="Cambria Math" w:hAnsi="Cambria Math"/>
                  </w:rPr>
                  <m:t xml:space="preserve"> ≥0,1</m:t>
                </m:r>
              </m:oMath>
            </m:oMathPara>
          </w:p>
        </w:tc>
        <w:tc>
          <w:tcPr>
            <w:tcW w:w="1971" w:type="dxa"/>
            <w:tcBorders>
              <w:bottom w:val="single" w:sz="12" w:space="0" w:color="auto"/>
            </w:tcBorders>
            <w:vAlign w:val="center"/>
          </w:tcPr>
          <w:p w14:paraId="63929A08" w14:textId="77777777" w:rsidR="00733FAF" w:rsidRPr="009F3E38" w:rsidRDefault="00983B21" w:rsidP="008C749C">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=0,10</m:t>
                </m:r>
              </m:oMath>
            </m:oMathPara>
          </w:p>
        </w:tc>
      </w:tr>
      <w:tr w:rsidR="00FA7675" w:rsidRPr="009F3E38" w14:paraId="37C20FD3" w14:textId="77777777" w:rsidTr="007154CC">
        <w:trPr>
          <w:cantSplit/>
          <w:jc w:val="center"/>
        </w:trPr>
        <w:tc>
          <w:tcPr>
            <w:tcW w:w="9755" w:type="dxa"/>
            <w:gridSpan w:val="4"/>
            <w:tcBorders>
              <w:top w:val="single" w:sz="12" w:space="0" w:color="auto"/>
              <w:bottom w:val="single" w:sz="12" w:space="0" w:color="auto"/>
            </w:tcBorders>
            <w:vAlign w:val="center"/>
          </w:tcPr>
          <w:p w14:paraId="0DF98077" w14:textId="1F06E3E7" w:rsidR="00FA7675" w:rsidRPr="009F3E38" w:rsidRDefault="00FA7675" w:rsidP="001C3829">
            <w:pPr>
              <w:pStyle w:val="Tabletext11"/>
              <w:keepNext/>
            </w:pPr>
            <w:r w:rsidRPr="009F3E38">
              <w:rPr>
                <w:rStyle w:val="TableFootNoteXref"/>
                <w:sz w:val="15"/>
                <w:lang w:val="en-GB"/>
              </w:rPr>
              <w:t>a</w:t>
            </w:r>
            <w:r w:rsidRPr="009F3E38">
              <w:tab/>
              <w:t>Design resistances: i=1 or 2</w:t>
            </w:r>
          </w:p>
        </w:tc>
      </w:tr>
    </w:tbl>
    <w:p w14:paraId="75AEC844" w14:textId="77777777" w:rsidR="00467D3B" w:rsidRPr="009F3E38" w:rsidRDefault="00467D3B" w:rsidP="00467D3B"/>
    <w:p w14:paraId="4D45E26C" w14:textId="25DED146" w:rsidR="00467D3B" w:rsidRPr="009F3E38" w:rsidRDefault="00467D3B" w:rsidP="00467D3B">
      <w:pPr>
        <w:pStyle w:val="Tabletitle"/>
        <w:spacing w:beforeLines="70" w:before="168" w:afterLines="53" w:after="127" w:line="252" w:lineRule="auto"/>
      </w:pPr>
      <w:bookmarkStart w:id="1742" w:name="_Ref476018923"/>
      <w:bookmarkStart w:id="1743" w:name="_Ref476882034"/>
      <w:r w:rsidRPr="009F3E38">
        <w:t xml:space="preserve">Table </w:t>
      </w:r>
      <w:bookmarkEnd w:id="1742"/>
      <w:bookmarkEnd w:id="1743"/>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16</w:t>
      </w:r>
      <w:r w:rsidR="00535E15" w:rsidRPr="009F3E38">
        <w:fldChar w:fldCharType="end"/>
      </w:r>
      <w:r w:rsidRPr="009F3E38">
        <w:t xml:space="preserve"> — Design resistances of plate or I-to-RHS chord members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016"/>
        <w:gridCol w:w="5736"/>
      </w:tblGrid>
      <w:tr w:rsidR="00AA6F9E" w:rsidRPr="009F3E38" w14:paraId="28819068" w14:textId="77777777" w:rsidTr="00AA6F9E">
        <w:trPr>
          <w:cnfStyle w:val="100000000000" w:firstRow="1" w:lastRow="0" w:firstColumn="0" w:lastColumn="0" w:oddVBand="0" w:evenVBand="0" w:oddHBand="0" w:evenHBand="0" w:firstRowFirstColumn="0" w:firstRowLastColumn="0" w:lastRowFirstColumn="0" w:lastRowLastColumn="0"/>
          <w:cantSplit/>
          <w:jc w:val="center"/>
        </w:trPr>
        <w:tc>
          <w:tcPr>
            <w:tcW w:w="4016" w:type="dxa"/>
            <w:tcBorders>
              <w:top w:val="single" w:sz="12" w:space="0" w:color="auto"/>
            </w:tcBorders>
            <w:vAlign w:val="center"/>
          </w:tcPr>
          <w:p w14:paraId="7203345F" w14:textId="28395CD2" w:rsidR="00467D3B" w:rsidRPr="009F3E38" w:rsidRDefault="00467D3B" w:rsidP="005E2233">
            <w:pPr>
              <w:pStyle w:val="Tabletext11"/>
              <w:keepNext/>
              <w:jc w:val="left"/>
            </w:pPr>
            <w:r w:rsidRPr="009F3E38">
              <w:rPr>
                <w:b/>
              </w:rPr>
              <w:t xml:space="preserve">T and X </w:t>
            </w:r>
            <w:r w:rsidR="00546B7C" w:rsidRPr="009F3E38">
              <w:rPr>
                <w:b/>
              </w:rPr>
              <w:t>joint configuration</w:t>
            </w:r>
            <w:r w:rsidR="005E2233" w:rsidRPr="009F3E38">
              <w:rPr>
                <w:b/>
              </w:rPr>
              <w:t>s</w:t>
            </w:r>
            <w:r w:rsidR="005E2233" w:rsidRPr="009F3E38" w:rsidDel="005E2233">
              <w:rPr>
                <w:b/>
              </w:rPr>
              <w:t xml:space="preserve"> </w:t>
            </w:r>
            <w:r w:rsidRPr="009F3E38">
              <w:rPr>
                <w:b/>
              </w:rPr>
              <w:t xml:space="preserve">– </w:t>
            </w:r>
            <w:r w:rsidRPr="009F3E38">
              <w:rPr>
                <w:b/>
                <w:lang w:eastAsia="ja-JP"/>
              </w:rPr>
              <w:t>t</w:t>
            </w:r>
            <w:r w:rsidRPr="009F3E38">
              <w:rPr>
                <w:b/>
              </w:rPr>
              <w:t>ransverse plate</w:t>
            </w:r>
            <w:r w:rsidR="00AA6F9E" w:rsidRPr="009F3E38">
              <w:rPr>
                <w:rStyle w:val="TableFootNoteXref"/>
                <w:sz w:val="15"/>
                <w:lang w:val="en-GB"/>
              </w:rPr>
              <w:t>a</w:t>
            </w:r>
            <w:r w:rsidRPr="009F3E38">
              <w:t xml:space="preserve"> </w:t>
            </w:r>
          </w:p>
        </w:tc>
        <w:tc>
          <w:tcPr>
            <w:tcW w:w="5736" w:type="dxa"/>
            <w:tcBorders>
              <w:top w:val="single" w:sz="12" w:space="0" w:color="auto"/>
            </w:tcBorders>
            <w:vAlign w:val="center"/>
          </w:tcPr>
          <w:p w14:paraId="7FFD03A3" w14:textId="77777777" w:rsidR="00467D3B" w:rsidRPr="009F3E38" w:rsidRDefault="00467D3B" w:rsidP="00AA6F9E">
            <w:pPr>
              <w:pStyle w:val="Tabletext11"/>
              <w:keepNext/>
            </w:pPr>
            <w:r w:rsidRPr="009F3E38">
              <w:t>Chord face failure</w:t>
            </w:r>
            <w:r w:rsidRPr="009F3E38">
              <w:rPr>
                <w:lang w:eastAsia="ja-JP"/>
              </w:rPr>
              <w:t xml:space="preserve"> </w:t>
            </w:r>
            <m:oMath>
              <m:r>
                <w:rPr>
                  <w:rFonts w:ascii="Cambria Math" w:hAnsi="Cambria Math"/>
                </w:rPr>
                <m:t>β≤0,85</m:t>
              </m:r>
            </m:oMath>
          </w:p>
        </w:tc>
      </w:tr>
      <w:tr w:rsidR="00AA6F9E" w:rsidRPr="009F3E38" w14:paraId="7651F405" w14:textId="77777777" w:rsidTr="00AA6F9E">
        <w:trPr>
          <w:cantSplit/>
          <w:jc w:val="center"/>
        </w:trPr>
        <w:tc>
          <w:tcPr>
            <w:tcW w:w="4016" w:type="dxa"/>
            <w:vMerge w:val="restart"/>
            <w:vAlign w:val="center"/>
          </w:tcPr>
          <w:p w14:paraId="0D8DB9EE" w14:textId="5D2E60CE" w:rsidR="00467D3B" w:rsidRPr="009F3E38" w:rsidRDefault="003D0D9C" w:rsidP="00AA6F9E">
            <w:pPr>
              <w:pStyle w:val="Tabletext11"/>
              <w:keepNext/>
              <w:jc w:val="center"/>
            </w:pPr>
            <w:r>
              <w:rPr>
                <w:noProof/>
                <w:lang w:eastAsia="en-GB"/>
              </w:rPr>
              <w:drawing>
                <wp:inline distT="0" distB="0" distL="0" distR="0" wp14:anchorId="5E014644" wp14:editId="6463A143">
                  <wp:extent cx="2105025" cy="8096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809625"/>
                          </a:xfrm>
                          <a:prstGeom prst="rect">
                            <a:avLst/>
                          </a:prstGeom>
                          <a:noFill/>
                          <a:ln>
                            <a:noFill/>
                          </a:ln>
                        </pic:spPr>
                      </pic:pic>
                    </a:graphicData>
                  </a:graphic>
                </wp:inline>
              </w:drawing>
            </w:r>
          </w:p>
        </w:tc>
        <w:tc>
          <w:tcPr>
            <w:tcW w:w="5736" w:type="dxa"/>
            <w:vAlign w:val="center"/>
          </w:tcPr>
          <w:p w14:paraId="11229244" w14:textId="77777777" w:rsidR="00467D3B" w:rsidRPr="009F3E38" w:rsidRDefault="00983B21" w:rsidP="00AA6F9E">
            <w:pPr>
              <w:pStyle w:val="Tabletext11"/>
              <w:keepNext/>
              <w:rPr>
                <w:position w:val="-6"/>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m:t>
                </m:r>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Sup>
                      <m:sSubSupPr>
                        <m:ctrlPr>
                          <w:rPr>
                            <w:rFonts w:ascii="Cambria Math" w:hAnsi="Cambria Math"/>
                            <w:lang w:eastAsia="ja-JP"/>
                          </w:rPr>
                        </m:ctrlPr>
                      </m:sSubSupPr>
                      <m:e>
                        <m:r>
                          <w:rPr>
                            <w:rFonts w:ascii="Cambria Math" w:hAnsi="Cambria Math"/>
                            <w:lang w:eastAsia="ja-JP"/>
                          </w:rPr>
                          <m:t>t</m:t>
                        </m:r>
                      </m:e>
                      <m:sub>
                        <m:r>
                          <m:rPr>
                            <m:sty m:val="p"/>
                          </m:rPr>
                          <w:rPr>
                            <w:rFonts w:ascii="Cambria Math" w:hAnsi="Cambria Math"/>
                            <w:lang w:eastAsia="ja-JP"/>
                          </w:rPr>
                          <m:t>0</m:t>
                        </m:r>
                      </m:sub>
                      <m:sup>
                        <m:r>
                          <m:rPr>
                            <m:sty m:val="p"/>
                          </m:rPr>
                          <w:rPr>
                            <w:rFonts w:ascii="Cambria Math" w:hAnsi="Cambria Math"/>
                            <w:lang w:eastAsia="ja-JP"/>
                          </w:rPr>
                          <m:t>2</m:t>
                        </m:r>
                      </m:sup>
                    </m:sSubSup>
                    <m:d>
                      <m:dPr>
                        <m:begChr m:val="["/>
                        <m:endChr m:val="]"/>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2+2,8</m:t>
                            </m:r>
                            <m:r>
                              <w:rPr>
                                <w:rFonts w:ascii="Cambria Math" w:hAnsi="Cambria Math"/>
                                <w:lang w:eastAsia="ja-JP"/>
                              </w:rPr>
                              <m:t>β</m:t>
                            </m:r>
                          </m:num>
                          <m:den>
                            <m:rad>
                              <m:radPr>
                                <m:degHide m:val="1"/>
                                <m:ctrlPr>
                                  <w:rPr>
                                    <w:rFonts w:ascii="Cambria Math" w:hAnsi="Cambria Math"/>
                                    <w:lang w:eastAsia="ja-JP"/>
                                  </w:rPr>
                                </m:ctrlPr>
                              </m:radPr>
                              <m:deg/>
                              <m:e>
                                <m:r>
                                  <m:rPr>
                                    <m:sty m:val="p"/>
                                  </m:rPr>
                                  <w:rPr>
                                    <w:rFonts w:ascii="Cambria Math" w:hAnsi="Cambria Math"/>
                                    <w:lang w:eastAsia="ja-JP"/>
                                  </w:rPr>
                                  <m:t>1-0,9</m:t>
                                </m:r>
                                <m:r>
                                  <w:rPr>
                                    <w:rFonts w:ascii="Cambria Math" w:hAnsi="Cambria Math"/>
                                    <w:lang w:eastAsia="ja-JP"/>
                                  </w:rPr>
                                  <m:t>β</m:t>
                                </m:r>
                              </m:e>
                            </m:rad>
                          </m:den>
                        </m:f>
                      </m:e>
                    </m:d>
                    <m:sSub>
                      <m:sSubPr>
                        <m:ctrlPr>
                          <w:rPr>
                            <w:rFonts w:ascii="Cambria Math" w:hAnsi="Cambria Math"/>
                            <w:lang w:eastAsia="ja-JP"/>
                          </w:rPr>
                        </m:ctrlPr>
                      </m:sSubPr>
                      <m:e>
                        <m:r>
                          <w:rPr>
                            <w:rFonts w:ascii="Cambria Math" w:hAnsi="Cambria Math"/>
                            <w:lang w:eastAsia="ja-JP"/>
                          </w:rPr>
                          <m:t>Q</m:t>
                        </m:r>
                      </m:e>
                      <m:sub>
                        <m:r>
                          <m:rPr>
                            <m:sty m:val="p"/>
                          </m:rPr>
                          <w:rPr>
                            <w:rFonts w:ascii="Cambria Math" w:hAnsi="Cambria Math"/>
                            <w:lang w:eastAsia="ja-JP"/>
                          </w:rPr>
                          <m:t>f</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AA6F9E" w:rsidRPr="009F3E38" w14:paraId="21054251" w14:textId="77777777" w:rsidTr="00AA6F9E">
        <w:trPr>
          <w:cantSplit/>
          <w:jc w:val="center"/>
        </w:trPr>
        <w:tc>
          <w:tcPr>
            <w:tcW w:w="4016" w:type="dxa"/>
            <w:vMerge/>
            <w:vAlign w:val="center"/>
          </w:tcPr>
          <w:p w14:paraId="410B624C" w14:textId="77777777" w:rsidR="00467D3B" w:rsidRPr="009F3E38" w:rsidRDefault="00467D3B" w:rsidP="00AA6F9E">
            <w:pPr>
              <w:pStyle w:val="Tabletext11"/>
              <w:keepNext/>
              <w:rPr>
                <w:lang w:eastAsia="nl-NL"/>
              </w:rPr>
            </w:pPr>
          </w:p>
        </w:tc>
        <w:tc>
          <w:tcPr>
            <w:tcW w:w="5736" w:type="dxa"/>
            <w:vAlign w:val="center"/>
          </w:tcPr>
          <w:p w14:paraId="6CC6C876" w14:textId="77777777" w:rsidR="00467D3B" w:rsidRPr="009F3E38" w:rsidRDefault="00467D3B" w:rsidP="00AA6F9E">
            <w:pPr>
              <w:pStyle w:val="Tabletext11"/>
              <w:keepNext/>
              <w:tabs>
                <w:tab w:val="left" w:pos="2856"/>
              </w:tabs>
              <w:rPr>
                <w:position w:val="-6"/>
              </w:rPr>
            </w:pPr>
            <w:r w:rsidRPr="009F3E38">
              <w:t>Chord side wall fail</w:t>
            </w:r>
            <w:r w:rsidRPr="009F3E38">
              <w:rPr>
                <w:lang w:eastAsia="ja-JP"/>
              </w:rPr>
              <w:t>ure</w:t>
            </w:r>
            <w:r w:rsidR="00AA6F9E" w:rsidRPr="009F3E38">
              <w:rPr>
                <w:lang w:eastAsia="ja-JP"/>
              </w:rPr>
              <w:t xml:space="preserve"> </w:t>
            </w:r>
            <w:r w:rsidRPr="009F3E38">
              <w:t xml:space="preserve">(for </w:t>
            </w:r>
            <m:oMath>
              <m:r>
                <w:rPr>
                  <w:rFonts w:ascii="Cambria Math" w:hAnsi="Cambria Math"/>
                  <w:lang w:eastAsia="ja-JP"/>
                </w:rPr>
                <m:t>β=1,0</m:t>
              </m:r>
            </m:oMath>
            <w:r w:rsidRPr="009F3E38">
              <w:t>)</w:t>
            </w:r>
            <w:r w:rsidR="00AA6F9E" w:rsidRPr="009F3E38">
              <w:rPr>
                <w:rStyle w:val="TableFootNoteXref"/>
                <w:sz w:val="15"/>
                <w:lang w:val="en-GB"/>
              </w:rPr>
              <w:t xml:space="preserve"> a</w:t>
            </w:r>
          </w:p>
        </w:tc>
      </w:tr>
      <w:tr w:rsidR="00AA6F9E" w:rsidRPr="009F3E38" w14:paraId="0E1E0A92" w14:textId="77777777" w:rsidTr="00AA6F9E">
        <w:trPr>
          <w:cantSplit/>
          <w:jc w:val="center"/>
        </w:trPr>
        <w:tc>
          <w:tcPr>
            <w:tcW w:w="4016" w:type="dxa"/>
            <w:vMerge/>
            <w:vAlign w:val="center"/>
          </w:tcPr>
          <w:p w14:paraId="61CDE32F" w14:textId="77777777" w:rsidR="00467D3B" w:rsidRPr="009F3E38" w:rsidRDefault="00467D3B" w:rsidP="00AA6F9E">
            <w:pPr>
              <w:pStyle w:val="Tabletext11"/>
              <w:keepNext/>
              <w:rPr>
                <w:lang w:eastAsia="nl-NL"/>
              </w:rPr>
            </w:pPr>
          </w:p>
        </w:tc>
        <w:tc>
          <w:tcPr>
            <w:tcW w:w="5736" w:type="dxa"/>
            <w:vAlign w:val="center"/>
          </w:tcPr>
          <w:p w14:paraId="32916009" w14:textId="77777777" w:rsidR="00467D3B" w:rsidRPr="009F3E38" w:rsidRDefault="00983B21" w:rsidP="00AA6F9E">
            <w:pPr>
              <w:pStyle w:val="Tabletext11"/>
              <w:keepNext/>
              <w:rPr>
                <w:highlight w:val="lightGray"/>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m:t>
                </m:r>
                <m:f>
                  <m:fPr>
                    <m:type m:val="lin"/>
                    <m:ctrlPr>
                      <w:rPr>
                        <w:rFonts w:ascii="Cambria Math" w:hAnsi="Cambria Math"/>
                        <w:lang w:eastAsia="ja-JP"/>
                      </w:rPr>
                    </m:ctrlPr>
                  </m:fPr>
                  <m:num>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1</m:t>
                            </m:r>
                          </m:sub>
                        </m:sSub>
                        <m:r>
                          <m:rPr>
                            <m:sty m:val="p"/>
                          </m:rPr>
                          <w:rPr>
                            <w:rFonts w:ascii="Cambria Math" w:hAnsi="Cambria Math"/>
                            <w:lang w:eastAsia="ja-JP"/>
                          </w:rPr>
                          <m:t>+5</m:t>
                        </m:r>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e>
                    </m:d>
                    <m:sSub>
                      <m:sSubPr>
                        <m:ctrlPr>
                          <w:rPr>
                            <w:rFonts w:ascii="Cambria Math" w:hAnsi="Cambria Math"/>
                            <w:lang w:eastAsia="ja-JP"/>
                          </w:rPr>
                        </m:ctrlPr>
                      </m:sSubPr>
                      <m:e>
                        <m:r>
                          <w:rPr>
                            <w:rFonts w:ascii="Cambria Math" w:hAnsi="Cambria Math"/>
                            <w:lang w:eastAsia="ja-JP"/>
                          </w:rPr>
                          <m:t>Q</m:t>
                        </m:r>
                      </m:e>
                      <m:sub>
                        <m:r>
                          <m:rPr>
                            <m:sty m:val="p"/>
                          </m:rPr>
                          <w:rPr>
                            <w:rFonts w:ascii="Cambria Math" w:hAnsi="Cambria Math"/>
                            <w:lang w:eastAsia="ja-JP"/>
                          </w:rPr>
                          <m:t>f</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AA6F9E" w:rsidRPr="009F3E38" w14:paraId="33C9C408" w14:textId="77777777" w:rsidTr="00AA6F9E">
        <w:trPr>
          <w:cantSplit/>
          <w:jc w:val="center"/>
        </w:trPr>
        <w:tc>
          <w:tcPr>
            <w:tcW w:w="4016" w:type="dxa"/>
            <w:vMerge/>
            <w:vAlign w:val="center"/>
          </w:tcPr>
          <w:p w14:paraId="31883997" w14:textId="77777777" w:rsidR="00467D3B" w:rsidRPr="009F3E38" w:rsidRDefault="00467D3B" w:rsidP="00AA6F9E">
            <w:pPr>
              <w:pStyle w:val="Tabletext11"/>
              <w:keepNext/>
            </w:pPr>
          </w:p>
        </w:tc>
        <w:tc>
          <w:tcPr>
            <w:tcW w:w="5736" w:type="dxa"/>
            <w:vAlign w:val="center"/>
          </w:tcPr>
          <w:p w14:paraId="52161252" w14:textId="492455EA" w:rsidR="00467D3B" w:rsidRPr="009F3E38" w:rsidRDefault="00467D3B" w:rsidP="00B44E70">
            <w:pPr>
              <w:pStyle w:val="Tabletext11"/>
              <w:keepNext/>
              <w:tabs>
                <w:tab w:val="left" w:pos="2884"/>
              </w:tabs>
              <w:rPr>
                <w:lang w:eastAsia="ja-JP"/>
              </w:rPr>
            </w:pPr>
            <w:r w:rsidRPr="009F3E38">
              <w:rPr>
                <w:lang w:eastAsia="ja-JP"/>
              </w:rPr>
              <w:t>Chord p</w:t>
            </w:r>
            <w:r w:rsidRPr="009F3E38">
              <w:t>unching shear failure</w:t>
            </w:r>
            <w:r w:rsidR="00AA6F9E" w:rsidRPr="009F3E38">
              <w:rPr>
                <w:lang w:eastAsia="ja-JP"/>
              </w:rPr>
              <w:t xml:space="preserve"> </w:t>
            </w:r>
            <m:oMath>
              <m:sSub>
                <m:sSubPr>
                  <m:ctrlPr>
                    <w:rPr>
                      <w:rFonts w:ascii="Cambria Math" w:hAnsi="Cambria Math"/>
                      <w:i/>
                    </w:rPr>
                  </m:ctrlPr>
                </m:sSubPr>
                <m:e>
                  <m:r>
                    <w:rPr>
                      <w:rFonts w:ascii="Cambria Math" w:hAnsi="Cambria Math"/>
                    </w:rPr>
                    <m:t>b</m:t>
                  </m:r>
                </m:e>
                <m:sub>
                  <m:r>
                    <m:rPr>
                      <m:sty m:val="p"/>
                    </m:rP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0</m:t>
                      </m:r>
                    </m:sub>
                  </m:sSub>
                </m:e>
              </m:d>
            </m:oMath>
          </w:p>
        </w:tc>
      </w:tr>
      <w:tr w:rsidR="00AA6F9E" w:rsidRPr="009F3E38" w14:paraId="6A98145F" w14:textId="77777777" w:rsidTr="00AA6F9E">
        <w:trPr>
          <w:cantSplit/>
          <w:jc w:val="center"/>
        </w:trPr>
        <w:tc>
          <w:tcPr>
            <w:tcW w:w="4016" w:type="dxa"/>
            <w:vMerge/>
            <w:vAlign w:val="center"/>
          </w:tcPr>
          <w:p w14:paraId="5E72447D" w14:textId="77777777" w:rsidR="00467D3B" w:rsidRPr="009F3E38" w:rsidRDefault="00467D3B" w:rsidP="00AA6F9E">
            <w:pPr>
              <w:pStyle w:val="Tabletext11"/>
              <w:keepNext/>
            </w:pPr>
          </w:p>
        </w:tc>
        <w:tc>
          <w:tcPr>
            <w:tcW w:w="5736" w:type="dxa"/>
            <w:vAlign w:val="center"/>
          </w:tcPr>
          <w:p w14:paraId="60BA6A97" w14:textId="77777777" w:rsidR="00467D3B" w:rsidRPr="009F3E38" w:rsidRDefault="00983B21" w:rsidP="00AA6F9E">
            <w:pPr>
              <w:pStyle w:val="Tabletext11"/>
              <w:keepNext/>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f>
                  <m:fPr>
                    <m:type m:val="lin"/>
                    <m:ctrlPr>
                      <w:rPr>
                        <w:rFonts w:ascii="Cambria Math" w:hAnsi="Cambria Math"/>
                        <w:lang w:eastAsia="ja-JP"/>
                      </w:rPr>
                    </m:ctrlPr>
                  </m:fPr>
                  <m:num>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den>
                    </m:f>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d>
                      <m:dPr>
                        <m:ctrlPr>
                          <w:rPr>
                            <w:rFonts w:ascii="Cambria Math" w:hAnsi="Cambria Math"/>
                            <w:lang w:eastAsia="ja-JP"/>
                          </w:rPr>
                        </m:ctrlPr>
                      </m:dPr>
                      <m:e>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1</m:t>
                            </m:r>
                          </m:sub>
                        </m:sSub>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e,p</m:t>
                            </m:r>
                          </m:sub>
                        </m:sSub>
                      </m:e>
                    </m:d>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AA6F9E" w:rsidRPr="009F3E38" w14:paraId="59793B26" w14:textId="77777777" w:rsidTr="00AA6F9E">
        <w:trPr>
          <w:cantSplit/>
          <w:jc w:val="center"/>
        </w:trPr>
        <w:tc>
          <w:tcPr>
            <w:tcW w:w="4016" w:type="dxa"/>
            <w:vMerge/>
            <w:vAlign w:val="center"/>
          </w:tcPr>
          <w:p w14:paraId="67526178" w14:textId="77777777" w:rsidR="00467D3B" w:rsidRPr="009F3E38" w:rsidRDefault="00467D3B" w:rsidP="00AA6F9E">
            <w:pPr>
              <w:pStyle w:val="Tabletext11"/>
              <w:keepNext/>
            </w:pPr>
          </w:p>
        </w:tc>
        <w:tc>
          <w:tcPr>
            <w:tcW w:w="5736" w:type="dxa"/>
            <w:vAlign w:val="center"/>
          </w:tcPr>
          <w:p w14:paraId="5E721414" w14:textId="77777777" w:rsidR="00467D3B" w:rsidRPr="009F3E38" w:rsidRDefault="00467D3B" w:rsidP="00AA6F9E">
            <w:pPr>
              <w:pStyle w:val="Tabletext11"/>
              <w:keepNext/>
              <w:rPr>
                <w:position w:val="-6"/>
                <w:lang w:eastAsia="ja-JP"/>
              </w:rPr>
            </w:pPr>
            <w:r w:rsidRPr="009F3E38">
              <w:rPr>
                <w:lang w:eastAsia="ja-JP"/>
              </w:rPr>
              <w:t>Plate failure</w:t>
            </w:r>
            <w:r w:rsidR="00AA6F9E" w:rsidRPr="009F3E38">
              <w:rPr>
                <w:lang w:eastAsia="ja-JP"/>
              </w:rPr>
              <w:t xml:space="preserve"> </w:t>
            </w:r>
            <w:r w:rsidRPr="009F3E38">
              <w:t xml:space="preserve">(for </w:t>
            </w:r>
            <w:r w:rsidRPr="009F3E38">
              <w:rPr>
                <w:lang w:eastAsia="ja-JP"/>
              </w:rPr>
              <w:t>all</w:t>
            </w:r>
            <w:r w:rsidRPr="009F3E38">
              <w:t xml:space="preserve"> </w:t>
            </w:r>
            <w:r w:rsidRPr="009F3E38">
              <w:rPr>
                <w:i/>
              </w:rPr>
              <w:t>β</w:t>
            </w:r>
            <w:r w:rsidRPr="009F3E38">
              <w:t>)</w:t>
            </w:r>
          </w:p>
        </w:tc>
      </w:tr>
      <w:tr w:rsidR="00AA6F9E" w:rsidRPr="009F3E38" w14:paraId="20128670" w14:textId="77777777" w:rsidTr="00AA6F9E">
        <w:trPr>
          <w:cantSplit/>
          <w:jc w:val="center"/>
        </w:trPr>
        <w:tc>
          <w:tcPr>
            <w:tcW w:w="4016" w:type="dxa"/>
            <w:vMerge/>
            <w:vAlign w:val="center"/>
          </w:tcPr>
          <w:p w14:paraId="1ADF12A0" w14:textId="77777777" w:rsidR="00467D3B" w:rsidRPr="009F3E38" w:rsidRDefault="00467D3B" w:rsidP="00AA6F9E">
            <w:pPr>
              <w:pStyle w:val="Tabletext11"/>
              <w:keepNext/>
            </w:pPr>
          </w:p>
        </w:tc>
        <w:tc>
          <w:tcPr>
            <w:tcW w:w="5736" w:type="dxa"/>
            <w:vAlign w:val="center"/>
          </w:tcPr>
          <w:p w14:paraId="7ADA343A" w14:textId="77777777" w:rsidR="00467D3B" w:rsidRPr="009F3E38" w:rsidRDefault="00983B21" w:rsidP="00AA6F9E">
            <w:pPr>
              <w:pStyle w:val="Tabletext11"/>
              <w:keepNext/>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m:t>
                </m:r>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y1</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1</m:t>
                        </m:r>
                      </m:sub>
                    </m:sSub>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eff</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AA6F9E" w:rsidRPr="009F3E38" w14:paraId="2D1B37B7" w14:textId="77777777" w:rsidTr="00AA6F9E">
        <w:trPr>
          <w:cantSplit/>
          <w:jc w:val="center"/>
        </w:trPr>
        <w:tc>
          <w:tcPr>
            <w:tcW w:w="4016" w:type="dxa"/>
            <w:vAlign w:val="center"/>
          </w:tcPr>
          <w:p w14:paraId="01BC49C9" w14:textId="45AFBD73" w:rsidR="00467D3B" w:rsidRPr="009F3E38" w:rsidRDefault="00467D3B" w:rsidP="005E2233">
            <w:pPr>
              <w:pStyle w:val="Tabletext11"/>
              <w:keepNext/>
              <w:jc w:val="left"/>
              <w:rPr>
                <w:b/>
              </w:rPr>
            </w:pPr>
            <w:r w:rsidRPr="009F3E38">
              <w:rPr>
                <w:b/>
              </w:rPr>
              <w:t xml:space="preserve">T and X </w:t>
            </w:r>
            <w:r w:rsidR="00546B7C" w:rsidRPr="009F3E38">
              <w:rPr>
                <w:b/>
              </w:rPr>
              <w:t>joint configurations</w:t>
            </w:r>
            <w:r w:rsidR="005E2233" w:rsidRPr="009F3E38" w:rsidDel="005E2233">
              <w:rPr>
                <w:b/>
              </w:rPr>
              <w:t xml:space="preserve"> </w:t>
            </w:r>
            <w:r w:rsidRPr="009F3E38">
              <w:rPr>
                <w:b/>
              </w:rPr>
              <w:t xml:space="preserve">– </w:t>
            </w:r>
            <w:r w:rsidRPr="009F3E38">
              <w:rPr>
                <w:b/>
                <w:lang w:eastAsia="ja-JP"/>
              </w:rPr>
              <w:t>l</w:t>
            </w:r>
            <w:r w:rsidRPr="009F3E38">
              <w:rPr>
                <w:b/>
              </w:rPr>
              <w:t>ongitudinal plate</w:t>
            </w:r>
          </w:p>
        </w:tc>
        <w:tc>
          <w:tcPr>
            <w:tcW w:w="5736" w:type="dxa"/>
            <w:vAlign w:val="center"/>
          </w:tcPr>
          <w:p w14:paraId="2F67685B" w14:textId="77777777" w:rsidR="00467D3B" w:rsidRPr="009F3E38" w:rsidRDefault="00467D3B" w:rsidP="00AA6F9E">
            <w:pPr>
              <w:pStyle w:val="Tabletext11"/>
              <w:keepNext/>
            </w:pPr>
            <w:r w:rsidRPr="009F3E38">
              <w:t>Chord face failure</w:t>
            </w:r>
          </w:p>
        </w:tc>
      </w:tr>
      <w:tr w:rsidR="00AA6F9E" w:rsidRPr="009F3E38" w14:paraId="11151CD8" w14:textId="77777777" w:rsidTr="00AA6F9E">
        <w:trPr>
          <w:cantSplit/>
          <w:jc w:val="center"/>
        </w:trPr>
        <w:tc>
          <w:tcPr>
            <w:tcW w:w="4016" w:type="dxa"/>
            <w:vMerge w:val="restart"/>
            <w:vAlign w:val="center"/>
          </w:tcPr>
          <w:p w14:paraId="08352AFF" w14:textId="3219881B" w:rsidR="00467D3B" w:rsidRPr="009F3E38" w:rsidRDefault="003D0D9C" w:rsidP="00AA6F9E">
            <w:pPr>
              <w:pStyle w:val="Tabletext11"/>
              <w:keepNext/>
              <w:jc w:val="center"/>
            </w:pPr>
            <w:r>
              <w:rPr>
                <w:noProof/>
                <w:lang w:eastAsia="en-GB"/>
              </w:rPr>
              <w:drawing>
                <wp:inline distT="0" distB="0" distL="0" distR="0" wp14:anchorId="765D35D7" wp14:editId="2658A75E">
                  <wp:extent cx="2105025" cy="8191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noFill/>
                          <a:ln>
                            <a:noFill/>
                          </a:ln>
                        </pic:spPr>
                      </pic:pic>
                    </a:graphicData>
                  </a:graphic>
                </wp:inline>
              </w:drawing>
            </w:r>
          </w:p>
        </w:tc>
        <w:tc>
          <w:tcPr>
            <w:tcW w:w="5736" w:type="dxa"/>
            <w:vAlign w:val="center"/>
          </w:tcPr>
          <w:p w14:paraId="7ABF1EFF" w14:textId="77777777" w:rsidR="00467D3B" w:rsidRPr="009F3E38" w:rsidRDefault="00983B21" w:rsidP="00AA6F9E">
            <w:pPr>
              <w:pStyle w:val="Tabletext11"/>
              <w:keepNext/>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Sup>
                  <m:sSubSupPr>
                    <m:ctrlPr>
                      <w:rPr>
                        <w:rFonts w:ascii="Cambria Math" w:hAnsi="Cambria Math"/>
                        <w:lang w:eastAsia="ja-JP"/>
                      </w:rPr>
                    </m:ctrlPr>
                  </m:sSubSupPr>
                  <m:e>
                    <m:r>
                      <w:rPr>
                        <w:rFonts w:ascii="Cambria Math" w:hAnsi="Cambria Math"/>
                        <w:lang w:eastAsia="ja-JP"/>
                      </w:rPr>
                      <m:t>t</m:t>
                    </m:r>
                  </m:e>
                  <m:sub>
                    <m:r>
                      <m:rPr>
                        <m:sty m:val="p"/>
                      </m:rPr>
                      <w:rPr>
                        <w:rFonts w:ascii="Cambria Math" w:hAnsi="Cambria Math"/>
                        <w:lang w:eastAsia="ja-JP"/>
                      </w:rPr>
                      <m:t>0</m:t>
                    </m:r>
                  </m:sub>
                  <m:sup>
                    <m:r>
                      <m:rPr>
                        <m:sty m:val="p"/>
                      </m:rPr>
                      <w:rPr>
                        <w:rFonts w:ascii="Cambria Math" w:hAnsi="Cambria Math"/>
                        <w:lang w:eastAsia="ja-JP"/>
                      </w:rPr>
                      <m:t>2</m:t>
                    </m:r>
                  </m:sup>
                </m:sSubSup>
                <m:d>
                  <m:dPr>
                    <m:begChr m:val="["/>
                    <m:endChr m:val="]"/>
                    <m:ctrlPr>
                      <w:rPr>
                        <w:rFonts w:ascii="Cambria Math" w:hAnsi="Cambria Math"/>
                        <w:lang w:eastAsia="ja-JP"/>
                      </w:rPr>
                    </m:ctrlPr>
                  </m:dPr>
                  <m:e>
                    <m:r>
                      <w:rPr>
                        <w:rFonts w:ascii="Cambria Math" w:hAnsi="Cambria Math"/>
                        <w:lang w:eastAsia="ja-JP"/>
                      </w:rPr>
                      <m:t>η</m:t>
                    </m:r>
                    <m:r>
                      <m:rPr>
                        <m:sty m:val="p"/>
                      </m:rPr>
                      <w:rPr>
                        <w:rFonts w:ascii="Cambria Math" w:hAnsi="Cambria Math"/>
                        <w:lang w:eastAsia="ja-JP"/>
                      </w:rPr>
                      <m:t>+2</m:t>
                    </m:r>
                    <m:rad>
                      <m:radPr>
                        <m:degHide m:val="1"/>
                        <m:ctrlPr>
                          <w:rPr>
                            <w:rFonts w:ascii="Cambria Math" w:hAnsi="Cambria Math"/>
                            <w:lang w:eastAsia="ja-JP"/>
                          </w:rPr>
                        </m:ctrlPr>
                      </m:radPr>
                      <m:deg/>
                      <m:e>
                        <m:r>
                          <m:rPr>
                            <m:sty m:val="p"/>
                          </m:rPr>
                          <w:rPr>
                            <w:rFonts w:ascii="Cambria Math" w:hAnsi="Cambria Math"/>
                            <w:lang w:eastAsia="ja-JP"/>
                          </w:rPr>
                          <m:t>1-</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1</m:t>
                                </m:r>
                              </m:sub>
                            </m:sSub>
                          </m:num>
                          <m:den>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0</m:t>
                                </m:r>
                              </m:sub>
                            </m:sSub>
                          </m:den>
                        </m:f>
                      </m:e>
                    </m:rad>
                  </m:e>
                </m:d>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Q</m:t>
                        </m:r>
                      </m:e>
                      <m:sub>
                        <m:r>
                          <m:rPr>
                            <m:sty m:val="p"/>
                          </m:rPr>
                          <w:rPr>
                            <w:rFonts w:ascii="Cambria Math" w:hAnsi="Cambria Math"/>
                            <w:lang w:eastAsia="ja-JP"/>
                          </w:rPr>
                          <m:t>f</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AA6F9E" w:rsidRPr="009F3E38" w14:paraId="719A2DD6" w14:textId="77777777" w:rsidTr="00AA6F9E">
        <w:trPr>
          <w:cantSplit/>
          <w:jc w:val="center"/>
        </w:trPr>
        <w:tc>
          <w:tcPr>
            <w:tcW w:w="4016" w:type="dxa"/>
            <w:vMerge/>
            <w:vAlign w:val="center"/>
          </w:tcPr>
          <w:p w14:paraId="720035D9" w14:textId="77777777" w:rsidR="00467D3B" w:rsidRPr="009F3E38" w:rsidDel="00C65C63" w:rsidRDefault="00467D3B" w:rsidP="00AA6F9E">
            <w:pPr>
              <w:pStyle w:val="Tabletext11"/>
              <w:keepNext/>
              <w:rPr>
                <w:noProof/>
                <w:lang w:eastAsia="de-DE"/>
              </w:rPr>
            </w:pPr>
          </w:p>
        </w:tc>
        <w:tc>
          <w:tcPr>
            <w:tcW w:w="5736" w:type="dxa"/>
            <w:vAlign w:val="center"/>
          </w:tcPr>
          <w:p w14:paraId="0D1ECC8E" w14:textId="77777777" w:rsidR="00467D3B" w:rsidRPr="009F3E38" w:rsidRDefault="00467D3B" w:rsidP="00AA6F9E">
            <w:pPr>
              <w:pStyle w:val="Tabletext11"/>
              <w:keepNext/>
              <w:rPr>
                <w:lang w:eastAsia="ja-JP"/>
              </w:rPr>
            </w:pPr>
            <w:r w:rsidRPr="009F3E38">
              <w:t>Punching shear failure</w:t>
            </w:r>
          </w:p>
        </w:tc>
      </w:tr>
      <w:tr w:rsidR="00AA6F9E" w:rsidRPr="009F3E38" w14:paraId="1D092C4C" w14:textId="77777777" w:rsidTr="00AA6F9E">
        <w:trPr>
          <w:cantSplit/>
          <w:jc w:val="center"/>
        </w:trPr>
        <w:tc>
          <w:tcPr>
            <w:tcW w:w="4016" w:type="dxa"/>
            <w:vMerge/>
            <w:vAlign w:val="center"/>
          </w:tcPr>
          <w:p w14:paraId="42DD6B2B" w14:textId="77777777" w:rsidR="00467D3B" w:rsidRPr="009F3E38" w:rsidDel="00C65C63" w:rsidRDefault="00467D3B" w:rsidP="00AA6F9E">
            <w:pPr>
              <w:pStyle w:val="Tabletext11"/>
              <w:keepNext/>
              <w:rPr>
                <w:noProof/>
                <w:lang w:eastAsia="de-DE"/>
              </w:rPr>
            </w:pPr>
          </w:p>
        </w:tc>
        <w:tc>
          <w:tcPr>
            <w:tcW w:w="5736" w:type="dxa"/>
            <w:vAlign w:val="center"/>
          </w:tcPr>
          <w:p w14:paraId="43653759" w14:textId="77777777" w:rsidR="00467D3B" w:rsidRPr="009F3E38" w:rsidRDefault="00983B21" w:rsidP="00AA6F9E">
            <w:pPr>
              <w:pStyle w:val="Tabletext11"/>
              <w:keepNext/>
              <w:rPr>
                <w:lang w:eastAsia="ja-JP"/>
              </w:rPr>
            </w:pPr>
            <m:oMathPara>
              <m:oMath>
                <m:sSub>
                  <m:sSubPr>
                    <m:ctrlPr>
                      <w:rPr>
                        <w:rFonts w:ascii="Cambria Math" w:hAnsi="Cambria Math" w:cs="Times New Roman"/>
                        <w:i/>
                        <w:sz w:val="24"/>
                        <w:szCs w:val="24"/>
                      </w:rPr>
                    </m:ctrlPr>
                  </m:sSubPr>
                  <m:e>
                    <m:r>
                      <w:rPr>
                        <w:rFonts w:ascii="Cambria Math" w:hAnsi="Cambria Math"/>
                      </w:rPr>
                      <m:t>N</m:t>
                    </m:r>
                  </m:e>
                  <m:sub>
                    <m:r>
                      <m:rPr>
                        <m:sty m:val="p"/>
                      </m:rPr>
                      <w:rPr>
                        <w:rFonts w:ascii="Cambria Math" w:hAnsi="Cambria Math"/>
                      </w:rPr>
                      <m:t>1,Rd</m:t>
                    </m:r>
                  </m:sub>
                </m:sSub>
                <m:r>
                  <w:rPr>
                    <w:rFonts w:ascii="Cambria Math" w:hAnsi="Cambria Math"/>
                  </w:rPr>
                  <m:t>=</m:t>
                </m:r>
                <m:f>
                  <m:fPr>
                    <m:type m:val="lin"/>
                    <m:ctrlPr>
                      <w:rPr>
                        <w:rFonts w:ascii="Cambria Math" w:hAnsi="Cambria Math" w:cs="Times New Roman"/>
                        <w:i/>
                        <w:sz w:val="24"/>
                        <w:szCs w:val="24"/>
                      </w:rPr>
                    </m:ctrlPr>
                  </m:fPr>
                  <m:num>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rPr>
                              <m:t>C</m:t>
                            </m:r>
                          </m:e>
                          <m:sub>
                            <m:r>
                              <m:rPr>
                                <m:sty m:val="p"/>
                              </m:rPr>
                              <w:rPr>
                                <w:rFonts w:ascii="Cambria Math" w:hAnsi="Cambria Math"/>
                              </w:rPr>
                              <m:t>f</m:t>
                            </m:r>
                          </m:sub>
                        </m:sSub>
                        <m:sSub>
                          <m:sSubPr>
                            <m:ctrlPr>
                              <w:rPr>
                                <w:rFonts w:ascii="Cambria Math" w:hAnsi="Cambria Math" w:cs="Times New Roman"/>
                                <w:i/>
                                <w:sz w:val="24"/>
                                <w:szCs w:val="24"/>
                              </w:rPr>
                            </m:ctrlPr>
                          </m:sSubPr>
                          <m:e>
                            <m:r>
                              <w:rPr>
                                <w:rFonts w:ascii="Cambria Math" w:hAnsi="Cambria Math"/>
                              </w:rPr>
                              <m:t>f</m:t>
                            </m:r>
                          </m:e>
                          <m:sub>
                            <m:r>
                              <m:rPr>
                                <m:sty m:val="p"/>
                              </m:rPr>
                              <w:rPr>
                                <w:rFonts w:ascii="Cambria Math" w:hAnsi="Cambria Math"/>
                              </w:rPr>
                              <m:t>y</m:t>
                            </m:r>
                            <m:r>
                              <w:rPr>
                                <w:rFonts w:ascii="Cambria Math" w:hAnsi="Cambria Math"/>
                              </w:rPr>
                              <m:t>0</m:t>
                            </m:r>
                          </m:sub>
                        </m:sSub>
                      </m:num>
                      <m:den>
                        <m:rad>
                          <m:radPr>
                            <m:degHide m:val="1"/>
                            <m:ctrlPr>
                              <w:rPr>
                                <w:rFonts w:ascii="Cambria Math" w:hAnsi="Cambria Math" w:cs="Times New Roman"/>
                                <w:i/>
                                <w:sz w:val="24"/>
                                <w:szCs w:val="24"/>
                              </w:rPr>
                            </m:ctrlPr>
                          </m:radPr>
                          <m:deg/>
                          <m:e>
                            <m:r>
                              <w:rPr>
                                <w:rFonts w:ascii="Cambria Math" w:hAnsi="Cambria Math"/>
                              </w:rPr>
                              <m:t>3</m:t>
                            </m:r>
                          </m:e>
                        </m:rad>
                      </m:den>
                    </m:f>
                    <m:sSub>
                      <m:sSubPr>
                        <m:ctrlPr>
                          <w:rPr>
                            <w:rFonts w:ascii="Cambria Math" w:hAnsi="Cambria Math" w:cs="Times New Roman"/>
                            <w:i/>
                            <w:sz w:val="24"/>
                            <w:szCs w:val="24"/>
                          </w:rPr>
                        </m:ctrlPr>
                      </m:sSubPr>
                      <m:e>
                        <m:r>
                          <w:rPr>
                            <w:rFonts w:ascii="Cambria Math" w:hAnsi="Cambria Math"/>
                          </w:rPr>
                          <m:t>t</m:t>
                        </m:r>
                      </m:e>
                      <m:sub>
                        <m:r>
                          <w:rPr>
                            <w:rFonts w:ascii="Cambria Math" w:hAnsi="Cambria Math"/>
                          </w:rPr>
                          <m:t>0</m:t>
                        </m:r>
                      </m:sub>
                    </m:sSub>
                    <m:d>
                      <m:dPr>
                        <m:ctrlPr>
                          <w:rPr>
                            <w:rFonts w:ascii="Cambria Math" w:hAnsi="Cambria Math" w:cs="Times New Roman"/>
                            <w:i/>
                            <w:sz w:val="24"/>
                            <w:szCs w:val="24"/>
                          </w:rPr>
                        </m:ctrlPr>
                      </m:dPr>
                      <m:e>
                        <m:r>
                          <w:rPr>
                            <w:rFonts w:ascii="Cambria Math" w:hAnsi="Cambria Math"/>
                          </w:rPr>
                          <m:t>2</m:t>
                        </m:r>
                        <m:sSub>
                          <m:sSubPr>
                            <m:ctrlPr>
                              <w:rPr>
                                <w:rFonts w:ascii="Cambria Math" w:hAnsi="Cambria Math" w:cs="Times New Roman"/>
                                <w:i/>
                                <w:sz w:val="24"/>
                                <w:szCs w:val="24"/>
                              </w:rPr>
                            </m:ctrlPr>
                          </m:sSubPr>
                          <m:e>
                            <m:r>
                              <w:rPr>
                                <w:rFonts w:ascii="Cambria Math" w:hAnsi="Cambria Math"/>
                              </w:rPr>
                              <m:t>h</m:t>
                            </m:r>
                          </m:e>
                          <m:sub>
                            <m:r>
                              <w:rPr>
                                <w:rFonts w:ascii="Cambria Math" w:hAnsi="Cambria Math"/>
                              </w:rPr>
                              <m:t>1</m:t>
                            </m:r>
                          </m:sub>
                        </m:sSub>
                        <m:r>
                          <w:rPr>
                            <w:rFonts w:ascii="Cambria Math" w:hAnsi="Cambria Math"/>
                          </w:rPr>
                          <m:t>+2</m:t>
                        </m:r>
                        <m:sSub>
                          <m:sSubPr>
                            <m:ctrlPr>
                              <w:rPr>
                                <w:rFonts w:ascii="Cambria Math" w:hAnsi="Cambria Math" w:cs="Times New Roman"/>
                                <w:i/>
                                <w:sz w:val="24"/>
                                <w:szCs w:val="24"/>
                              </w:rPr>
                            </m:ctrlPr>
                          </m:sSubPr>
                          <m:e>
                            <m:r>
                              <w:rPr>
                                <w:rFonts w:ascii="Cambria Math" w:hAnsi="Cambria Math"/>
                              </w:rPr>
                              <m:t>t</m:t>
                            </m:r>
                          </m:e>
                          <m:sub>
                            <m:r>
                              <w:rPr>
                                <w:rFonts w:ascii="Cambria Math" w:hAnsi="Cambria Math"/>
                              </w:rPr>
                              <m:t>1</m:t>
                            </m:r>
                          </m:sub>
                        </m:sSub>
                      </m:e>
                    </m:d>
                  </m:num>
                  <m:den>
                    <m:sSub>
                      <m:sSubPr>
                        <m:ctrlPr>
                          <w:rPr>
                            <w:rFonts w:ascii="Cambria Math" w:hAnsi="Cambria Math" w:cs="Times New Roman"/>
                            <w:i/>
                            <w:sz w:val="24"/>
                            <w:szCs w:val="24"/>
                          </w:rPr>
                        </m:ctrlPr>
                      </m:sSubPr>
                      <m:e>
                        <m:r>
                          <w:rPr>
                            <w:rFonts w:ascii="Cambria Math" w:hAnsi="Cambria Math"/>
                          </w:rPr>
                          <m:t>γ</m:t>
                        </m:r>
                      </m:e>
                      <m:sub>
                        <m:r>
                          <m:rPr>
                            <m:sty m:val="p"/>
                          </m:rPr>
                          <w:rPr>
                            <w:rFonts w:ascii="Cambria Math" w:hAnsi="Cambria Math"/>
                          </w:rPr>
                          <m:t>M</m:t>
                        </m:r>
                        <m:r>
                          <w:rPr>
                            <w:rFonts w:ascii="Cambria Math" w:hAnsi="Cambria Math"/>
                          </w:rPr>
                          <m:t>5</m:t>
                        </m:r>
                      </m:sub>
                    </m:sSub>
                  </m:den>
                </m:f>
              </m:oMath>
            </m:oMathPara>
          </w:p>
        </w:tc>
      </w:tr>
      <w:tr w:rsidR="00AA6F9E" w:rsidRPr="009F3E38" w14:paraId="67D22680" w14:textId="77777777" w:rsidTr="00AA6F9E">
        <w:trPr>
          <w:cantSplit/>
          <w:jc w:val="center"/>
        </w:trPr>
        <w:tc>
          <w:tcPr>
            <w:tcW w:w="4016" w:type="dxa"/>
            <w:vAlign w:val="center"/>
          </w:tcPr>
          <w:p w14:paraId="03F526B8" w14:textId="64C0048D" w:rsidR="00467D3B" w:rsidRPr="009F3E38" w:rsidRDefault="00467D3B" w:rsidP="005E2233">
            <w:pPr>
              <w:pStyle w:val="Tabletext11"/>
              <w:keepNext/>
              <w:jc w:val="left"/>
              <w:rPr>
                <w:b/>
                <w:lang w:eastAsia="ja-JP"/>
              </w:rPr>
            </w:pPr>
            <w:r w:rsidRPr="009F3E38">
              <w:rPr>
                <w:b/>
                <w:lang w:eastAsia="ja-JP"/>
              </w:rPr>
              <w:t xml:space="preserve">T </w:t>
            </w:r>
            <w:r w:rsidR="00546B7C" w:rsidRPr="009F3E38">
              <w:rPr>
                <w:b/>
                <w:lang w:eastAsia="ja-JP"/>
              </w:rPr>
              <w:t>joint configuration</w:t>
            </w:r>
            <w:r w:rsidR="005E2233" w:rsidRPr="009F3E38">
              <w:rPr>
                <w:b/>
                <w:lang w:eastAsia="ja-JP"/>
              </w:rPr>
              <w:t>s</w:t>
            </w:r>
            <w:r w:rsidR="005E2233" w:rsidRPr="009F3E38" w:rsidDel="005E2233">
              <w:rPr>
                <w:b/>
                <w:lang w:eastAsia="ja-JP"/>
              </w:rPr>
              <w:t xml:space="preserve"> </w:t>
            </w:r>
            <w:r w:rsidRPr="009F3E38">
              <w:rPr>
                <w:b/>
              </w:rPr>
              <w:t>–</w:t>
            </w:r>
            <w:r w:rsidRPr="009F3E38">
              <w:rPr>
                <w:b/>
                <w:lang w:eastAsia="ja-JP"/>
              </w:rPr>
              <w:t xml:space="preserve"> l</w:t>
            </w:r>
            <w:r w:rsidRPr="009F3E38">
              <w:rPr>
                <w:b/>
              </w:rPr>
              <w:t>ongitudinal through-plate</w:t>
            </w:r>
          </w:p>
        </w:tc>
        <w:tc>
          <w:tcPr>
            <w:tcW w:w="5736" w:type="dxa"/>
            <w:vAlign w:val="center"/>
          </w:tcPr>
          <w:p w14:paraId="6EDB22C7" w14:textId="77777777" w:rsidR="00467D3B" w:rsidRPr="009F3E38" w:rsidRDefault="00467D3B" w:rsidP="00AA6F9E">
            <w:pPr>
              <w:pStyle w:val="Tabletext11"/>
              <w:keepNext/>
            </w:pPr>
            <w:r w:rsidRPr="009F3E38">
              <w:t>Chord face failure</w:t>
            </w:r>
          </w:p>
        </w:tc>
      </w:tr>
      <w:tr w:rsidR="00AA6F9E" w:rsidRPr="009F3E38" w14:paraId="1725ABC1" w14:textId="77777777" w:rsidTr="00AA6F9E">
        <w:trPr>
          <w:cantSplit/>
          <w:jc w:val="center"/>
        </w:trPr>
        <w:tc>
          <w:tcPr>
            <w:tcW w:w="4016" w:type="dxa"/>
            <w:vMerge w:val="restart"/>
            <w:vAlign w:val="center"/>
          </w:tcPr>
          <w:p w14:paraId="041BE03C" w14:textId="5642249B" w:rsidR="00467D3B" w:rsidRPr="009F3E38" w:rsidRDefault="003D0D9C" w:rsidP="00AA6F9E">
            <w:pPr>
              <w:pStyle w:val="Tabletext11"/>
              <w:keepNext/>
              <w:jc w:val="center"/>
              <w:rPr>
                <w:highlight w:val="lightGray"/>
                <w:lang w:eastAsia="ja-JP"/>
              </w:rPr>
            </w:pPr>
            <w:r>
              <w:rPr>
                <w:noProof/>
                <w:lang w:eastAsia="en-GB"/>
              </w:rPr>
              <w:drawing>
                <wp:inline distT="0" distB="0" distL="0" distR="0" wp14:anchorId="03D78A22" wp14:editId="1C2F1B97">
                  <wp:extent cx="2105025" cy="8191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noFill/>
                          <a:ln>
                            <a:noFill/>
                          </a:ln>
                        </pic:spPr>
                      </pic:pic>
                    </a:graphicData>
                  </a:graphic>
                </wp:inline>
              </w:drawing>
            </w:r>
          </w:p>
        </w:tc>
        <w:tc>
          <w:tcPr>
            <w:tcW w:w="5736" w:type="dxa"/>
            <w:vAlign w:val="center"/>
          </w:tcPr>
          <w:p w14:paraId="3C760835" w14:textId="77777777" w:rsidR="00467D3B" w:rsidRPr="009F3E38" w:rsidRDefault="00983B21" w:rsidP="00AA6F9E">
            <w:pPr>
              <w:pStyle w:val="Tabletext11"/>
              <w:keepNext/>
              <w:rPr>
                <w:highlight w:val="lightGray"/>
                <w:lang w:eastAsia="ja-JP"/>
              </w:rPr>
            </w:pPr>
            <m:oMathPara>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1,Rd</m:t>
                    </m:r>
                  </m:sub>
                </m:sSub>
                <m:r>
                  <m:rPr>
                    <m:sty m:val="p"/>
                  </m:rPr>
                  <w:rPr>
                    <w:rFonts w:ascii="Cambria Math" w:hAnsi="Cambria Math"/>
                    <w:lang w:eastAsia="ja-JP"/>
                  </w:rPr>
                  <m:t>=4</m:t>
                </m:r>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sSubSup>
                  <m:sSubSupPr>
                    <m:ctrlPr>
                      <w:rPr>
                        <w:rFonts w:ascii="Cambria Math" w:hAnsi="Cambria Math"/>
                        <w:lang w:eastAsia="ja-JP"/>
                      </w:rPr>
                    </m:ctrlPr>
                  </m:sSubSupPr>
                  <m:e>
                    <m:r>
                      <w:rPr>
                        <w:rFonts w:ascii="Cambria Math" w:hAnsi="Cambria Math"/>
                        <w:lang w:eastAsia="ja-JP"/>
                      </w:rPr>
                      <m:t>t</m:t>
                    </m:r>
                  </m:e>
                  <m:sub>
                    <m:r>
                      <m:rPr>
                        <m:sty m:val="p"/>
                      </m:rPr>
                      <w:rPr>
                        <w:rFonts w:ascii="Cambria Math" w:hAnsi="Cambria Math"/>
                        <w:lang w:eastAsia="ja-JP"/>
                      </w:rPr>
                      <m:t>0</m:t>
                    </m:r>
                  </m:sub>
                  <m:sup>
                    <m:r>
                      <m:rPr>
                        <m:sty m:val="p"/>
                      </m:rPr>
                      <w:rPr>
                        <w:rFonts w:ascii="Cambria Math" w:hAnsi="Cambria Math"/>
                        <w:lang w:eastAsia="ja-JP"/>
                      </w:rPr>
                      <m:t>2</m:t>
                    </m:r>
                  </m:sup>
                </m:sSubSup>
                <m:d>
                  <m:dPr>
                    <m:begChr m:val="["/>
                    <m:endChr m:val="]"/>
                    <m:ctrlPr>
                      <w:rPr>
                        <w:rFonts w:ascii="Cambria Math" w:hAnsi="Cambria Math"/>
                        <w:lang w:eastAsia="ja-JP"/>
                      </w:rPr>
                    </m:ctrlPr>
                  </m:dPr>
                  <m:e>
                    <m:r>
                      <w:rPr>
                        <w:rFonts w:ascii="Cambria Math" w:hAnsi="Cambria Math"/>
                        <w:lang w:eastAsia="ja-JP"/>
                      </w:rPr>
                      <m:t>η</m:t>
                    </m:r>
                    <m:r>
                      <m:rPr>
                        <m:sty m:val="p"/>
                      </m:rPr>
                      <w:rPr>
                        <w:rFonts w:ascii="Cambria Math" w:hAnsi="Cambria Math"/>
                        <w:lang w:eastAsia="ja-JP"/>
                      </w:rPr>
                      <m:t>+2</m:t>
                    </m:r>
                    <m:rad>
                      <m:radPr>
                        <m:degHide m:val="1"/>
                        <m:ctrlPr>
                          <w:rPr>
                            <w:rFonts w:ascii="Cambria Math" w:hAnsi="Cambria Math"/>
                            <w:lang w:eastAsia="ja-JP"/>
                          </w:rPr>
                        </m:ctrlPr>
                      </m:radPr>
                      <m:deg/>
                      <m:e>
                        <m:r>
                          <m:rPr>
                            <m:sty m:val="p"/>
                          </m:rPr>
                          <w:rPr>
                            <w:rFonts w:ascii="Cambria Math" w:hAnsi="Cambria Math"/>
                            <w:lang w:eastAsia="ja-JP"/>
                          </w:rPr>
                          <m:t>1-</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1</m:t>
                                </m:r>
                              </m:sub>
                            </m:sSub>
                          </m:num>
                          <m:den>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0</m:t>
                                </m:r>
                              </m:sub>
                            </m:sSub>
                          </m:den>
                        </m:f>
                      </m:e>
                    </m:rad>
                  </m:e>
                </m:d>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Q</m:t>
                        </m:r>
                      </m:e>
                      <m:sub>
                        <m:r>
                          <m:rPr>
                            <m:sty m:val="p"/>
                          </m:rPr>
                          <w:rPr>
                            <w:rFonts w:ascii="Cambria Math" w:hAnsi="Cambria Math"/>
                            <w:lang w:eastAsia="ja-JP"/>
                          </w:rPr>
                          <m:t>f</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tc>
      </w:tr>
      <w:tr w:rsidR="00AA6F9E" w:rsidRPr="009F3E38" w14:paraId="3765C733" w14:textId="77777777" w:rsidTr="00AA6F9E">
        <w:trPr>
          <w:cantSplit/>
          <w:jc w:val="center"/>
        </w:trPr>
        <w:tc>
          <w:tcPr>
            <w:tcW w:w="4016" w:type="dxa"/>
            <w:vMerge/>
            <w:vAlign w:val="center"/>
          </w:tcPr>
          <w:p w14:paraId="1B3ABE11" w14:textId="77777777" w:rsidR="00467D3B" w:rsidRPr="009F3E38" w:rsidDel="00C65C63" w:rsidRDefault="00467D3B" w:rsidP="00AA6F9E">
            <w:pPr>
              <w:pStyle w:val="Tabletext11"/>
              <w:keepNext/>
              <w:rPr>
                <w:noProof/>
                <w:lang w:eastAsia="de-DE"/>
              </w:rPr>
            </w:pPr>
          </w:p>
        </w:tc>
        <w:tc>
          <w:tcPr>
            <w:tcW w:w="5736" w:type="dxa"/>
            <w:vAlign w:val="center"/>
          </w:tcPr>
          <w:p w14:paraId="379A596F" w14:textId="77777777" w:rsidR="00467D3B" w:rsidRPr="009F3E38" w:rsidRDefault="00467D3B" w:rsidP="00AA6F9E">
            <w:pPr>
              <w:pStyle w:val="Tabletext11"/>
              <w:keepNext/>
              <w:rPr>
                <w:lang w:eastAsia="ja-JP"/>
              </w:rPr>
            </w:pPr>
            <w:r w:rsidRPr="009F3E38">
              <w:t>Punching shear failure</w:t>
            </w:r>
          </w:p>
        </w:tc>
      </w:tr>
      <w:tr w:rsidR="00AA6F9E" w:rsidRPr="009F3E38" w14:paraId="1D8B7674" w14:textId="77777777" w:rsidTr="00AA6F9E">
        <w:trPr>
          <w:cantSplit/>
          <w:jc w:val="center"/>
        </w:trPr>
        <w:tc>
          <w:tcPr>
            <w:tcW w:w="4016" w:type="dxa"/>
            <w:vMerge/>
            <w:vAlign w:val="center"/>
          </w:tcPr>
          <w:p w14:paraId="5697BB21" w14:textId="77777777" w:rsidR="00467D3B" w:rsidRPr="009F3E38" w:rsidDel="00C65C63" w:rsidRDefault="00467D3B" w:rsidP="00AA6F9E">
            <w:pPr>
              <w:pStyle w:val="Tabletext11"/>
              <w:keepNext/>
              <w:rPr>
                <w:noProof/>
                <w:lang w:eastAsia="de-DE"/>
              </w:rPr>
            </w:pPr>
          </w:p>
        </w:tc>
        <w:tc>
          <w:tcPr>
            <w:tcW w:w="5736" w:type="dxa"/>
            <w:vAlign w:val="center"/>
          </w:tcPr>
          <w:p w14:paraId="15F2C565" w14:textId="797D1B16" w:rsidR="00467D3B" w:rsidRPr="009F3E38" w:rsidRDefault="00983B21" w:rsidP="00AA6F9E">
            <w:pPr>
              <w:pStyle w:val="Tabletext11"/>
              <w:keepNext/>
              <w:rPr>
                <w:lang w:eastAsia="ja-JP"/>
              </w:rPr>
            </w:pPr>
            <m:oMathPara>
              <m:oMath>
                <m:sSub>
                  <m:sSubPr>
                    <m:ctrlPr>
                      <w:rPr>
                        <w:rFonts w:ascii="Cambria Math" w:hAnsi="Cambria Math" w:cs="Times New Roman"/>
                        <w:i/>
                        <w:sz w:val="24"/>
                        <w:szCs w:val="24"/>
                      </w:rPr>
                    </m:ctrlPr>
                  </m:sSubPr>
                  <m:e>
                    <m:r>
                      <w:rPr>
                        <w:rFonts w:ascii="Cambria Math" w:hAnsi="Cambria Math"/>
                      </w:rPr>
                      <m:t>N</m:t>
                    </m:r>
                  </m:e>
                  <m:sub>
                    <m:r>
                      <m:rPr>
                        <m:sty m:val="p"/>
                      </m:rPr>
                      <w:rPr>
                        <w:rFonts w:ascii="Cambria Math" w:hAnsi="Cambria Math"/>
                      </w:rPr>
                      <m:t>1,Rd</m:t>
                    </m:r>
                  </m:sub>
                </m:sSub>
                <m:r>
                  <w:rPr>
                    <w:rFonts w:ascii="Cambria Math" w:hAnsi="Cambria Math"/>
                  </w:rPr>
                  <m:t>=</m:t>
                </m:r>
                <m:f>
                  <m:fPr>
                    <m:type m:val="lin"/>
                    <m:ctrlPr>
                      <w:rPr>
                        <w:rFonts w:ascii="Cambria Math" w:hAnsi="Cambria Math" w:cs="Times New Roman"/>
                        <w:i/>
                        <w:sz w:val="24"/>
                        <w:szCs w:val="24"/>
                      </w:rPr>
                    </m:ctrlPr>
                  </m:fPr>
                  <m:num>
                    <m:r>
                      <w:rPr>
                        <w:rFonts w:ascii="Cambria Math" w:hAnsi="Cambria Math"/>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rPr>
                              <m:t>C</m:t>
                            </m:r>
                          </m:e>
                          <m:sub>
                            <m:r>
                              <m:rPr>
                                <m:sty m:val="p"/>
                              </m:rPr>
                              <w:rPr>
                                <w:rFonts w:ascii="Cambria Math" w:hAnsi="Cambria Math"/>
                              </w:rPr>
                              <m:t>f</m:t>
                            </m:r>
                          </m:sub>
                        </m:sSub>
                        <m:sSub>
                          <m:sSubPr>
                            <m:ctrlPr>
                              <w:rPr>
                                <w:rFonts w:ascii="Cambria Math" w:hAnsi="Cambria Math" w:cs="Times New Roman"/>
                                <w:i/>
                                <w:sz w:val="24"/>
                                <w:szCs w:val="24"/>
                              </w:rPr>
                            </m:ctrlPr>
                          </m:sSubPr>
                          <m:e>
                            <m:r>
                              <w:rPr>
                                <w:rFonts w:ascii="Cambria Math" w:hAnsi="Cambria Math"/>
                              </w:rPr>
                              <m:t>f</m:t>
                            </m:r>
                          </m:e>
                          <m:sub>
                            <m:r>
                              <m:rPr>
                                <m:sty m:val="p"/>
                              </m:rPr>
                              <w:rPr>
                                <w:rFonts w:ascii="Cambria Math" w:hAnsi="Cambria Math"/>
                              </w:rPr>
                              <m:t>y</m:t>
                            </m:r>
                            <m:r>
                              <w:rPr>
                                <w:rFonts w:ascii="Cambria Math" w:hAnsi="Cambria Math"/>
                              </w:rPr>
                              <m:t>0</m:t>
                            </m:r>
                          </m:sub>
                        </m:sSub>
                      </m:num>
                      <m:den>
                        <m:rad>
                          <m:radPr>
                            <m:degHide m:val="1"/>
                            <m:ctrlPr>
                              <w:rPr>
                                <w:rFonts w:ascii="Cambria Math" w:hAnsi="Cambria Math" w:cs="Times New Roman"/>
                                <w:i/>
                                <w:sz w:val="24"/>
                                <w:szCs w:val="24"/>
                              </w:rPr>
                            </m:ctrlPr>
                          </m:radPr>
                          <m:deg/>
                          <m:e>
                            <m:r>
                              <w:rPr>
                                <w:rFonts w:ascii="Cambria Math" w:hAnsi="Cambria Math"/>
                              </w:rPr>
                              <m:t>3</m:t>
                            </m:r>
                          </m:e>
                        </m:rad>
                      </m:den>
                    </m:f>
                    <m:sSub>
                      <m:sSubPr>
                        <m:ctrlPr>
                          <w:rPr>
                            <w:rFonts w:ascii="Cambria Math" w:hAnsi="Cambria Math" w:cs="Times New Roman"/>
                            <w:i/>
                            <w:sz w:val="24"/>
                            <w:szCs w:val="24"/>
                          </w:rPr>
                        </m:ctrlPr>
                      </m:sSubPr>
                      <m:e>
                        <m:r>
                          <w:rPr>
                            <w:rFonts w:ascii="Cambria Math" w:hAnsi="Cambria Math"/>
                          </w:rPr>
                          <m:t>t</m:t>
                        </m:r>
                      </m:e>
                      <m:sub>
                        <m:r>
                          <w:rPr>
                            <w:rFonts w:ascii="Cambria Math" w:hAnsi="Cambria Math"/>
                          </w:rPr>
                          <m:t>0</m:t>
                        </m:r>
                      </m:sub>
                    </m:sSub>
                    <m:d>
                      <m:dPr>
                        <m:ctrlPr>
                          <w:rPr>
                            <w:rFonts w:ascii="Cambria Math" w:hAnsi="Cambria Math" w:cs="Times New Roman"/>
                            <w:i/>
                            <w:sz w:val="24"/>
                            <w:szCs w:val="24"/>
                          </w:rPr>
                        </m:ctrlPr>
                      </m:dPr>
                      <m:e>
                        <m:r>
                          <w:rPr>
                            <w:rFonts w:ascii="Cambria Math" w:hAnsi="Cambria Math"/>
                          </w:rPr>
                          <m:t>2</m:t>
                        </m:r>
                        <m:sSub>
                          <m:sSubPr>
                            <m:ctrlPr>
                              <w:rPr>
                                <w:rFonts w:ascii="Cambria Math" w:hAnsi="Cambria Math" w:cs="Times New Roman"/>
                                <w:i/>
                                <w:sz w:val="24"/>
                                <w:szCs w:val="24"/>
                              </w:rPr>
                            </m:ctrlPr>
                          </m:sSubPr>
                          <m:e>
                            <m:r>
                              <w:rPr>
                                <w:rFonts w:ascii="Cambria Math" w:hAnsi="Cambria Math"/>
                              </w:rPr>
                              <m:t>h</m:t>
                            </m:r>
                          </m:e>
                          <m:sub>
                            <m:r>
                              <w:rPr>
                                <w:rFonts w:ascii="Cambria Math" w:hAnsi="Cambria Math"/>
                              </w:rPr>
                              <m:t>1</m:t>
                            </m:r>
                          </m:sub>
                        </m:sSub>
                        <m:r>
                          <w:rPr>
                            <w:rFonts w:ascii="Cambria Math" w:hAnsi="Cambria Math"/>
                          </w:rPr>
                          <m:t>+2</m:t>
                        </m:r>
                        <m:sSub>
                          <m:sSubPr>
                            <m:ctrlPr>
                              <w:rPr>
                                <w:rFonts w:ascii="Cambria Math" w:hAnsi="Cambria Math" w:cs="Times New Roman"/>
                                <w:i/>
                                <w:sz w:val="24"/>
                                <w:szCs w:val="24"/>
                              </w:rPr>
                            </m:ctrlPr>
                          </m:sSubPr>
                          <m:e>
                            <m:r>
                              <w:rPr>
                                <w:rFonts w:ascii="Cambria Math" w:hAnsi="Cambria Math"/>
                              </w:rPr>
                              <m:t>t</m:t>
                            </m:r>
                          </m:e>
                          <m:sub>
                            <m:r>
                              <w:rPr>
                                <w:rFonts w:ascii="Cambria Math" w:hAnsi="Cambria Math"/>
                              </w:rPr>
                              <m:t>1</m:t>
                            </m:r>
                          </m:sub>
                        </m:sSub>
                      </m:e>
                    </m:d>
                  </m:num>
                  <m:den>
                    <m:sSub>
                      <m:sSubPr>
                        <m:ctrlPr>
                          <w:rPr>
                            <w:rFonts w:ascii="Cambria Math" w:hAnsi="Cambria Math" w:cs="Times New Roman"/>
                            <w:i/>
                            <w:sz w:val="24"/>
                            <w:szCs w:val="24"/>
                          </w:rPr>
                        </m:ctrlPr>
                      </m:sSubPr>
                      <m:e>
                        <m:r>
                          <w:rPr>
                            <w:rFonts w:ascii="Cambria Math" w:hAnsi="Cambria Math"/>
                          </w:rPr>
                          <m:t>γ</m:t>
                        </m:r>
                      </m:e>
                      <m:sub>
                        <m:r>
                          <m:rPr>
                            <m:sty m:val="p"/>
                          </m:rPr>
                          <w:rPr>
                            <w:rFonts w:ascii="Cambria Math" w:hAnsi="Cambria Math"/>
                          </w:rPr>
                          <m:t>M</m:t>
                        </m:r>
                        <m:r>
                          <w:rPr>
                            <w:rFonts w:ascii="Cambria Math" w:hAnsi="Cambria Math"/>
                          </w:rPr>
                          <m:t>5</m:t>
                        </m:r>
                      </m:sub>
                    </m:sSub>
                  </m:den>
                </m:f>
              </m:oMath>
            </m:oMathPara>
          </w:p>
        </w:tc>
      </w:tr>
      <w:tr w:rsidR="00AA6F9E" w:rsidRPr="009F3E38" w14:paraId="7FC0C0CD" w14:textId="77777777" w:rsidTr="00AA6F9E">
        <w:trPr>
          <w:cantSplit/>
          <w:jc w:val="center"/>
        </w:trPr>
        <w:tc>
          <w:tcPr>
            <w:tcW w:w="4016" w:type="dxa"/>
            <w:vAlign w:val="center"/>
          </w:tcPr>
          <w:p w14:paraId="0A4C13EA" w14:textId="5E96BC80" w:rsidR="00467D3B" w:rsidRPr="009F3E38" w:rsidRDefault="00467D3B" w:rsidP="005E2233">
            <w:pPr>
              <w:pStyle w:val="Tabletext11"/>
              <w:keepNext/>
              <w:jc w:val="left"/>
              <w:rPr>
                <w:b/>
                <w:highlight w:val="magenta"/>
              </w:rPr>
            </w:pPr>
            <w:r w:rsidRPr="009F3E38">
              <w:rPr>
                <w:b/>
              </w:rPr>
              <w:t xml:space="preserve">T </w:t>
            </w:r>
            <w:r w:rsidR="00546B7C" w:rsidRPr="009F3E38">
              <w:rPr>
                <w:b/>
              </w:rPr>
              <w:t>joint configuration</w:t>
            </w:r>
            <w:r w:rsidR="005E2233" w:rsidRPr="009F3E38">
              <w:rPr>
                <w:b/>
              </w:rPr>
              <w:t>s</w:t>
            </w:r>
          </w:p>
        </w:tc>
        <w:tc>
          <w:tcPr>
            <w:tcW w:w="5736" w:type="dxa"/>
            <w:vAlign w:val="center"/>
          </w:tcPr>
          <w:p w14:paraId="23A4AE55" w14:textId="77777777" w:rsidR="00467D3B" w:rsidRPr="009F3E38" w:rsidRDefault="00467D3B" w:rsidP="00AA6F9E">
            <w:pPr>
              <w:pStyle w:val="Tabletext11"/>
              <w:keepNext/>
              <w:rPr>
                <w:highlight w:val="magenta"/>
              </w:rPr>
            </w:pPr>
            <w:r w:rsidRPr="009F3E38">
              <w:t>Design resistance</w:t>
            </w:r>
          </w:p>
        </w:tc>
      </w:tr>
      <w:tr w:rsidR="00AA6F9E" w:rsidRPr="009F3E38" w14:paraId="22095D6E" w14:textId="77777777" w:rsidTr="00AA6F9E">
        <w:trPr>
          <w:cantSplit/>
          <w:jc w:val="center"/>
        </w:trPr>
        <w:tc>
          <w:tcPr>
            <w:tcW w:w="4016" w:type="dxa"/>
            <w:vAlign w:val="center"/>
          </w:tcPr>
          <w:p w14:paraId="20B17515" w14:textId="56C4597B" w:rsidR="00467D3B" w:rsidRPr="009F3E38" w:rsidRDefault="003D0D9C" w:rsidP="00AA6F9E">
            <w:pPr>
              <w:pStyle w:val="Tabletext11"/>
              <w:keepNext/>
              <w:jc w:val="center"/>
            </w:pPr>
            <w:r>
              <w:rPr>
                <w:noProof/>
                <w:lang w:eastAsia="en-GB"/>
              </w:rPr>
              <w:drawing>
                <wp:inline distT="0" distB="0" distL="0" distR="0" wp14:anchorId="04617B0A" wp14:editId="44CBBAA6">
                  <wp:extent cx="2105025" cy="952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05025" cy="952500"/>
                          </a:xfrm>
                          <a:prstGeom prst="rect">
                            <a:avLst/>
                          </a:prstGeom>
                          <a:noFill/>
                          <a:ln>
                            <a:noFill/>
                          </a:ln>
                        </pic:spPr>
                      </pic:pic>
                    </a:graphicData>
                  </a:graphic>
                </wp:inline>
              </w:drawing>
            </w:r>
          </w:p>
        </w:tc>
        <w:tc>
          <w:tcPr>
            <w:tcW w:w="5736" w:type="dxa"/>
            <w:vAlign w:val="center"/>
          </w:tcPr>
          <w:p w14:paraId="52E55CCD" w14:textId="700F3FB2" w:rsidR="00467D3B" w:rsidRPr="009F3E38" w:rsidRDefault="00467D3B" w:rsidP="00AA6F9E">
            <w:pPr>
              <w:pStyle w:val="Tabletext11"/>
              <w:keepNext/>
            </w:pPr>
            <w:r w:rsidRPr="009F3E38">
              <w:t xml:space="preserve">If </w:t>
            </w:r>
            <m:oMath>
              <m:r>
                <w:rPr>
                  <w:rFonts w:ascii="Cambria Math" w:hAnsi="Cambria Math"/>
                  <w:lang w:eastAsia="ja-JP"/>
                </w:rPr>
                <m:t>η≥2</m:t>
              </m:r>
              <m:rad>
                <m:radPr>
                  <m:degHide m:val="1"/>
                  <m:ctrlPr>
                    <w:rPr>
                      <w:rFonts w:ascii="Cambria Math" w:hAnsi="Cambria Math"/>
                      <w:i/>
                      <w:lang w:eastAsia="ja-JP"/>
                    </w:rPr>
                  </m:ctrlPr>
                </m:radPr>
                <m:deg/>
                <m:e>
                  <m:r>
                    <w:rPr>
                      <w:rFonts w:ascii="Cambria Math" w:hAnsi="Cambria Math"/>
                      <w:lang w:eastAsia="ja-JP"/>
                    </w:rPr>
                    <m:t>1-β</m:t>
                  </m:r>
                </m:e>
              </m:rad>
            </m:oMath>
            <w:r w:rsidRPr="009F3E38">
              <w:rPr>
                <w:i/>
              </w:rPr>
              <w:t xml:space="preserve"> </w:t>
            </w:r>
            <w:r w:rsidRPr="009F3E38">
              <w:rPr>
                <w:iCs/>
              </w:rPr>
              <w:t xml:space="preserve">and </w:t>
            </w:r>
            <m:oMath>
              <m:sSub>
                <m:sSubPr>
                  <m:ctrlPr>
                    <w:rPr>
                      <w:rFonts w:ascii="Cambria Math" w:hAnsi="Cambria Math"/>
                      <w:i/>
                      <w:iCs/>
                    </w:rPr>
                  </m:ctrlPr>
                </m:sSubPr>
                <m:e>
                  <m:r>
                    <w:rPr>
                      <w:rFonts w:ascii="Cambria Math" w:hAnsi="Cambria Math"/>
                    </w:rPr>
                    <m:t>h</m:t>
                  </m:r>
                </m:e>
                <m:sub>
                  <m:r>
                    <w:rPr>
                      <w:rFonts w:ascii="Cambria Math" w:hAnsi="Cambria Math"/>
                    </w:rPr>
                    <m:t>1</m:t>
                  </m:r>
                </m:sub>
              </m:sSub>
              <m:r>
                <m:rPr>
                  <m:sty m:val="p"/>
                </m:rPr>
                <w:rPr>
                  <w:rFonts w:ascii="Cambria Math" w:hAnsi="Cambria Math"/>
                </w:rPr>
                <w:sym w:font="Symbol" w:char="F0B3"/>
              </m:r>
              <m:r>
                <m:rPr>
                  <m:sty m:val="p"/>
                </m:rPr>
                <w:rPr>
                  <w:rFonts w:ascii="Cambria Math" w:hAnsi="Cambria Math"/>
                </w:rPr>
                <m:t xml:space="preserve"> </m:t>
              </m:r>
              <m:r>
                <w:rPr>
                  <w:rFonts w:ascii="Cambria Math" w:hAnsi="Cambria Math"/>
                </w:rPr>
                <m:t>2</m:t>
              </m:r>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+5</m:t>
              </m:r>
              <m:sSub>
                <m:sSubPr>
                  <m:ctrlPr>
                    <w:rPr>
                      <w:rFonts w:ascii="Cambria Math" w:hAnsi="Cambria Math"/>
                      <w:i/>
                      <w:iCs/>
                    </w:rPr>
                  </m:ctrlPr>
                </m:sSubPr>
                <m:e>
                  <m:r>
                    <w:rPr>
                      <w:rFonts w:ascii="Cambria Math" w:hAnsi="Cambria Math"/>
                    </w:rPr>
                    <m:t>t</m:t>
                  </m:r>
                </m:e>
                <m:sub>
                  <m:r>
                    <w:rPr>
                      <w:rFonts w:ascii="Cambria Math" w:hAnsi="Cambria Math"/>
                    </w:rPr>
                    <m:t>0</m:t>
                  </m:r>
                </m:sub>
              </m:sSub>
            </m:oMath>
            <w:r w:rsidRPr="009F3E38">
              <w:t xml:space="preserve">, </w:t>
            </w: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oMath>
            <w:r w:rsidRPr="009F3E38">
              <w:t xml:space="preserve"> for an I or H section may be assumed to be equal to the design resistance of two transverse plates of similar dimensions to the flanges of the I or H section, determined according to Table</w:t>
            </w:r>
            <w:r w:rsidR="00AA6F9E" w:rsidRPr="009F3E38">
              <w:t> </w:t>
            </w:r>
            <w:r w:rsidRPr="009F3E38">
              <w:t>9.</w:t>
            </w:r>
            <w:r w:rsidR="001104EF" w:rsidRPr="009F3E38">
              <w:t>16</w:t>
            </w:r>
          </w:p>
          <w:p w14:paraId="44260AD3" w14:textId="77777777" w:rsidR="00467D3B" w:rsidRPr="009F3E38" w:rsidRDefault="00983B21" w:rsidP="00AA6F9E">
            <w:pPr>
              <w:pStyle w:val="Tabletext11"/>
              <w:keepNext/>
              <w:rPr>
                <w:iCs/>
              </w:rPr>
            </w:pPr>
            <m:oMathPara>
              <m:oMathParaPr>
                <m:jc m:val="center"/>
              </m:oMathParaPr>
              <m:oMath>
                <m:sSub>
                  <m:sSubPr>
                    <m:ctrlPr>
                      <w:rPr>
                        <w:rFonts w:ascii="Cambria Math" w:hAnsi="Cambria Math"/>
                      </w:rPr>
                    </m:ctrlPr>
                  </m:sSubPr>
                  <m:e>
                    <m:r>
                      <w:rPr>
                        <w:rFonts w:ascii="Cambria Math" w:hAnsi="Cambria Math"/>
                      </w:rPr>
                      <m:t>M</m:t>
                    </m:r>
                  </m:e>
                  <m:sub>
                    <m:r>
                      <m:rPr>
                        <m:sty m:val="p"/>
                      </m:rPr>
                      <w:rPr>
                        <w:rFonts w:ascii="Cambria Math" w:hAnsi="Cambria Math"/>
                      </w:rPr>
                      <m:t>ip,1,Rd</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1,Rd</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oMath>
            </m:oMathPara>
          </w:p>
          <w:p w14:paraId="027A1F24" w14:textId="77777777" w:rsidR="00467D3B" w:rsidRPr="009F3E38" w:rsidRDefault="00983B21" w:rsidP="00AA6F9E">
            <w:pPr>
              <w:pStyle w:val="Tabletext11"/>
              <w:keepNext/>
              <w:rPr>
                <w:i/>
              </w:rPr>
            </w:pP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oMath>
            <w:r w:rsidR="00467D3B" w:rsidRPr="009F3E38">
              <w:rPr>
                <w:position w:val="-6"/>
                <w:sz w:val="18"/>
              </w:rPr>
              <w:t xml:space="preserve"> </w:t>
            </w:r>
            <w:r w:rsidR="00467D3B" w:rsidRPr="009F3E38">
              <w:t xml:space="preserve">is the capacity of one flange; </w:t>
            </w:r>
            <w:r w:rsidR="00467D3B" w:rsidRPr="009F3E38">
              <w:rPr>
                <w:i/>
              </w:rPr>
              <w:t>β</w:t>
            </w:r>
            <w:r w:rsidR="00467D3B" w:rsidRPr="009F3E38">
              <w:t xml:space="preserve"> is the ratio of the width of the flange of the I or H brace section and the width of the RHS chord</w:t>
            </w:r>
            <w:r w:rsidR="00467D3B" w:rsidRPr="009F3E38">
              <w:rPr>
                <w:i/>
              </w:rPr>
              <w:t>.</w:t>
            </w:r>
          </w:p>
        </w:tc>
      </w:tr>
    </w:tbl>
    <w:p w14:paraId="048F1923" w14:textId="77777777" w:rsidR="002C003B" w:rsidRDefault="002C003B"/>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016"/>
        <w:gridCol w:w="2328"/>
        <w:gridCol w:w="999"/>
        <w:gridCol w:w="854"/>
        <w:gridCol w:w="1555"/>
      </w:tblGrid>
      <w:tr w:rsidR="008C749C" w:rsidRPr="009F3E38" w14:paraId="0E46B661" w14:textId="77777777" w:rsidTr="007154CC">
        <w:trPr>
          <w:cnfStyle w:val="100000000000" w:firstRow="1" w:lastRow="0" w:firstColumn="0" w:lastColumn="0" w:oddVBand="0" w:evenVBand="0" w:oddHBand="0" w:evenHBand="0" w:firstRowFirstColumn="0" w:firstRowLastColumn="0" w:lastRowFirstColumn="0" w:lastRowLastColumn="0"/>
          <w:cantSplit/>
          <w:jc w:val="center"/>
        </w:trPr>
        <w:tc>
          <w:tcPr>
            <w:tcW w:w="4016" w:type="dxa"/>
            <w:vMerge w:val="restart"/>
            <w:vAlign w:val="center"/>
          </w:tcPr>
          <w:p w14:paraId="45DB4241" w14:textId="77777777" w:rsidR="008C749C" w:rsidRPr="009F3E38" w:rsidRDefault="008C749C" w:rsidP="00C10508">
            <w:pPr>
              <w:pStyle w:val="Tabletext11"/>
              <w:keepNext/>
              <w:rPr>
                <w:rFonts w:cs="Arial"/>
                <w:bCs/>
                <w:lang w:eastAsia="de-DE"/>
              </w:rPr>
            </w:pPr>
            <w:r w:rsidRPr="009F3E38">
              <w:rPr>
                <w:lang w:eastAsia="de-DE"/>
              </w:rPr>
              <w:t xml:space="preserve">Chord stress factor acc. to 9.2.1(4) with </w:t>
            </w:r>
          </w:p>
          <w:p w14:paraId="5C520507" w14:textId="7DFDF342" w:rsidR="008C749C" w:rsidRPr="009F3E38" w:rsidRDefault="00983B21" w:rsidP="00AA6F9E">
            <w:pPr>
              <w:pStyle w:val="Tabletext11"/>
              <w:rPr>
                <w:lang w:eastAsia="en-GB"/>
              </w:rPr>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i/>
                    </w:rPr>
                  </m:ctrlPr>
                </m:sSupPr>
                <m:e>
                  <m:d>
                    <m:dPr>
                      <m:ctrlPr>
                        <w:rPr>
                          <w:rFonts w:ascii="Cambria Math" w:hAnsi="Cambria Math"/>
                        </w:rPr>
                      </m:ctrlPr>
                    </m:d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r>
                    <w:rPr>
                      <w:rFonts w:ascii="Cambria Math" w:hAnsi="Cambria Math"/>
                    </w:rPr>
                    <m:t xml:space="preserve"> </m:t>
                  </m:r>
                </m:e>
                <m:sup>
                  <m:sSub>
                    <m:sSubPr>
                      <m:ctrlPr>
                        <w:rPr>
                          <w:rFonts w:ascii="Cambria Math" w:hAnsi="Cambria Math"/>
                          <w:i/>
                        </w:rPr>
                      </m:ctrlPr>
                    </m:sSubPr>
                    <m:e>
                      <m:r>
                        <w:rPr>
                          <w:rFonts w:ascii="Cambria Math" w:hAnsi="Cambria Math"/>
                        </w:rPr>
                        <m:t>C</m:t>
                      </m:r>
                    </m:e>
                    <m:sub>
                      <m:r>
                        <w:rPr>
                          <w:rFonts w:ascii="Cambria Math" w:hAnsi="Cambria Math"/>
                        </w:rPr>
                        <m:t>1</m:t>
                      </m:r>
                    </m:sub>
                  </m:sSub>
                </m:sup>
              </m:sSup>
            </m:oMath>
            <w:r w:rsidR="008C749C" w:rsidRPr="009F3E38">
              <w:rPr>
                <w:rFonts w:cs="Arial"/>
              </w:rPr>
              <w:t xml:space="preserve"> but ≥ 0,3 and chord stress ratio </w:t>
            </w:r>
            <w:r w:rsidR="008C749C" w:rsidRPr="009F3E38">
              <w:rPr>
                <w:rFonts w:cs="Arial"/>
                <w:i/>
              </w:rPr>
              <w:t>n</w:t>
            </w:r>
            <w:r w:rsidR="008C749C" w:rsidRPr="009F3E38">
              <w:rPr>
                <w:rFonts w:cs="Arial"/>
                <w:position w:val="-6"/>
                <w:sz w:val="18"/>
              </w:rPr>
              <w:t>0</w:t>
            </w:r>
            <w:r w:rsidR="008C749C" w:rsidRPr="009F3E38">
              <w:rPr>
                <w:rFonts w:cs="Arial"/>
              </w:rPr>
              <w:t xml:space="preserve"> acc. to 9.2.1(3)</w:t>
            </w:r>
          </w:p>
        </w:tc>
        <w:tc>
          <w:tcPr>
            <w:tcW w:w="2328" w:type="dxa"/>
            <w:tcBorders>
              <w:top w:val="single" w:sz="12" w:space="0" w:color="auto"/>
              <w:bottom w:val="single" w:sz="6" w:space="0" w:color="auto"/>
            </w:tcBorders>
            <w:vAlign w:val="center"/>
          </w:tcPr>
          <w:p w14:paraId="5197B3A3" w14:textId="77777777" w:rsidR="008C749C" w:rsidRPr="009F3E38" w:rsidRDefault="008C749C" w:rsidP="00AA6F9E">
            <w:pPr>
              <w:pStyle w:val="Tabletext11"/>
            </w:pPr>
          </w:p>
        </w:tc>
        <w:tc>
          <w:tcPr>
            <w:tcW w:w="1853" w:type="dxa"/>
            <w:gridSpan w:val="2"/>
            <w:tcBorders>
              <w:top w:val="single" w:sz="12" w:space="0" w:color="auto"/>
              <w:bottom w:val="single" w:sz="6" w:space="0" w:color="auto"/>
            </w:tcBorders>
            <w:vAlign w:val="center"/>
          </w:tcPr>
          <w:p w14:paraId="0B9B9A4D" w14:textId="77777777" w:rsidR="008C749C"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&lt;</m:t>
                </m:r>
                <m:r>
                  <w:rPr>
                    <w:rFonts w:ascii="Cambria Math" w:hAnsi="Cambria Math" w:cs="Arial"/>
                    <w:lang w:eastAsia="de-DE"/>
                  </w:rPr>
                  <m:t>0</m:t>
                </m:r>
              </m:oMath>
            </m:oMathPara>
          </w:p>
          <w:p w14:paraId="43D342BD" w14:textId="0F9602FF" w:rsidR="008C749C" w:rsidRPr="009F3E38" w:rsidRDefault="008C749C" w:rsidP="00AA6F9E">
            <w:pPr>
              <w:pStyle w:val="Tabletext11"/>
            </w:pPr>
            <w:r w:rsidRPr="009F3E38">
              <w:rPr>
                <w:rFonts w:cs="Arial"/>
                <w:lang w:eastAsia="de-DE"/>
              </w:rPr>
              <w:t>(for compression)</w:t>
            </w:r>
          </w:p>
        </w:tc>
        <w:tc>
          <w:tcPr>
            <w:tcW w:w="1555" w:type="dxa"/>
            <w:tcBorders>
              <w:top w:val="single" w:sz="12" w:space="0" w:color="auto"/>
              <w:bottom w:val="single" w:sz="6" w:space="0" w:color="auto"/>
            </w:tcBorders>
            <w:vAlign w:val="center"/>
          </w:tcPr>
          <w:p w14:paraId="2DA644FA" w14:textId="77777777" w:rsidR="008C749C"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m:t>
                </m:r>
                <m:r>
                  <w:rPr>
                    <w:rFonts w:ascii="Cambria Math" w:hAnsi="Cambria Math" w:cs="Arial"/>
                    <w:lang w:eastAsia="de-DE"/>
                  </w:rPr>
                  <m:t>0</m:t>
                </m:r>
              </m:oMath>
            </m:oMathPara>
          </w:p>
          <w:p w14:paraId="1AB4344A" w14:textId="6DA3263A" w:rsidR="008C749C" w:rsidRPr="009F3E38" w:rsidRDefault="008C749C" w:rsidP="00E8268F">
            <w:pPr>
              <w:pStyle w:val="Tabletext11"/>
            </w:pPr>
            <w:r w:rsidRPr="009F3E38">
              <w:rPr>
                <w:rFonts w:cs="Arial"/>
                <w:lang w:eastAsia="de-DE"/>
              </w:rPr>
              <w:t>(for tension)</w:t>
            </w:r>
          </w:p>
        </w:tc>
      </w:tr>
      <w:tr w:rsidR="008C749C" w:rsidRPr="009F3E38" w14:paraId="55DD1FC1" w14:textId="77777777" w:rsidTr="007154CC">
        <w:trPr>
          <w:cantSplit/>
          <w:jc w:val="center"/>
        </w:trPr>
        <w:tc>
          <w:tcPr>
            <w:tcW w:w="4016" w:type="dxa"/>
            <w:vMerge/>
            <w:vAlign w:val="center"/>
          </w:tcPr>
          <w:p w14:paraId="341FA169" w14:textId="1EE80382" w:rsidR="008C749C" w:rsidRPr="009F3E38" w:rsidRDefault="008C749C" w:rsidP="00AA6F9E">
            <w:pPr>
              <w:pStyle w:val="Tabletext11"/>
              <w:rPr>
                <w:lang w:eastAsia="en-GB"/>
              </w:rPr>
            </w:pPr>
          </w:p>
        </w:tc>
        <w:tc>
          <w:tcPr>
            <w:tcW w:w="2328" w:type="dxa"/>
            <w:tcBorders>
              <w:top w:val="single" w:sz="6" w:space="0" w:color="auto"/>
              <w:bottom w:val="single" w:sz="6" w:space="0" w:color="auto"/>
            </w:tcBorders>
            <w:vAlign w:val="center"/>
          </w:tcPr>
          <w:p w14:paraId="3C800918" w14:textId="77777777" w:rsidR="008C749C" w:rsidRPr="009F3E38" w:rsidRDefault="008C749C" w:rsidP="00AA6F9E">
            <w:pPr>
              <w:pStyle w:val="Tabletext11"/>
            </w:pPr>
            <w:r w:rsidRPr="009F3E38">
              <w:rPr>
                <w:lang w:eastAsia="ja-JP"/>
              </w:rPr>
              <w:t>T</w:t>
            </w:r>
            <w:r w:rsidRPr="009F3E38">
              <w:t>ransverse plate</w:t>
            </w:r>
          </w:p>
        </w:tc>
        <w:tc>
          <w:tcPr>
            <w:tcW w:w="1853" w:type="dxa"/>
            <w:gridSpan w:val="2"/>
            <w:tcBorders>
              <w:top w:val="single" w:sz="6" w:space="0" w:color="auto"/>
              <w:bottom w:val="single" w:sz="6" w:space="0" w:color="auto"/>
            </w:tcBorders>
            <w:vAlign w:val="center"/>
          </w:tcPr>
          <w:p w14:paraId="16E9B04B" w14:textId="77777777" w:rsidR="008C749C" w:rsidRPr="009F3E38" w:rsidRDefault="00983B21" w:rsidP="00AA6F9E">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=0,03</m:t>
                </m:r>
                <m:r>
                  <w:rPr>
                    <w:rFonts w:ascii="Cambria Math" w:hAnsi="Cambria Math"/>
                  </w:rPr>
                  <m:t>γ</m:t>
                </m:r>
              </m:oMath>
            </m:oMathPara>
          </w:p>
        </w:tc>
        <w:tc>
          <w:tcPr>
            <w:tcW w:w="1555" w:type="dxa"/>
            <w:vMerge w:val="restart"/>
            <w:tcBorders>
              <w:top w:val="single" w:sz="6" w:space="0" w:color="auto"/>
              <w:bottom w:val="single" w:sz="6" w:space="0" w:color="auto"/>
            </w:tcBorders>
            <w:vAlign w:val="center"/>
          </w:tcPr>
          <w:p w14:paraId="1E1CE72B" w14:textId="77777777" w:rsidR="008C749C" w:rsidRPr="009F3E38" w:rsidRDefault="00983B21" w:rsidP="00AA6F9E">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=0,10</m:t>
                </m:r>
              </m:oMath>
            </m:oMathPara>
          </w:p>
        </w:tc>
      </w:tr>
      <w:tr w:rsidR="008C749C" w:rsidRPr="009F3E38" w14:paraId="1853B778" w14:textId="77777777" w:rsidTr="007154CC">
        <w:trPr>
          <w:cantSplit/>
          <w:jc w:val="center"/>
        </w:trPr>
        <w:tc>
          <w:tcPr>
            <w:tcW w:w="4016" w:type="dxa"/>
            <w:vMerge/>
            <w:vAlign w:val="center"/>
          </w:tcPr>
          <w:p w14:paraId="1F1825BA" w14:textId="77777777" w:rsidR="008C749C" w:rsidRPr="009F3E38" w:rsidRDefault="008C749C" w:rsidP="00AA6F9E">
            <w:pPr>
              <w:pStyle w:val="Tabletext11"/>
              <w:rPr>
                <w:lang w:eastAsia="en-GB"/>
              </w:rPr>
            </w:pPr>
          </w:p>
        </w:tc>
        <w:tc>
          <w:tcPr>
            <w:tcW w:w="2328" w:type="dxa"/>
            <w:tcBorders>
              <w:top w:val="single" w:sz="6" w:space="0" w:color="auto"/>
            </w:tcBorders>
            <w:vAlign w:val="center"/>
          </w:tcPr>
          <w:p w14:paraId="7C6C18A6" w14:textId="77777777" w:rsidR="008C749C" w:rsidRPr="009F3E38" w:rsidRDefault="008C749C" w:rsidP="00AA6F9E">
            <w:pPr>
              <w:pStyle w:val="Tabletext11"/>
            </w:pPr>
            <w:r w:rsidRPr="009F3E38">
              <w:rPr>
                <w:lang w:eastAsia="ja-JP"/>
              </w:rPr>
              <w:t>L</w:t>
            </w:r>
            <w:r w:rsidRPr="009F3E38">
              <w:t>ongitudinal plate</w:t>
            </w:r>
          </w:p>
        </w:tc>
        <w:tc>
          <w:tcPr>
            <w:tcW w:w="1853" w:type="dxa"/>
            <w:gridSpan w:val="2"/>
            <w:tcBorders>
              <w:top w:val="single" w:sz="6" w:space="0" w:color="auto"/>
            </w:tcBorders>
            <w:vAlign w:val="center"/>
          </w:tcPr>
          <w:p w14:paraId="59FA8E77" w14:textId="77777777" w:rsidR="008C749C" w:rsidRPr="009F3E38" w:rsidRDefault="00983B21" w:rsidP="00AA6F9E">
            <w:pPr>
              <w:pStyle w:val="Tabletext11"/>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=0,20</m:t>
                </m:r>
              </m:oMath>
            </m:oMathPara>
          </w:p>
        </w:tc>
        <w:tc>
          <w:tcPr>
            <w:tcW w:w="1555" w:type="dxa"/>
            <w:vMerge/>
            <w:tcBorders>
              <w:top w:val="single" w:sz="6" w:space="0" w:color="auto"/>
            </w:tcBorders>
            <w:vAlign w:val="center"/>
          </w:tcPr>
          <w:p w14:paraId="7C38564D" w14:textId="77777777" w:rsidR="008C749C" w:rsidRPr="009F3E38" w:rsidRDefault="008C749C" w:rsidP="00AA6F9E">
            <w:pPr>
              <w:pStyle w:val="Tabletext11"/>
            </w:pPr>
          </w:p>
        </w:tc>
      </w:tr>
      <w:tr w:rsidR="00AA6F9E" w:rsidRPr="009F3E38" w14:paraId="7DD06F42" w14:textId="77777777" w:rsidTr="005E2233">
        <w:trPr>
          <w:cantSplit/>
          <w:jc w:val="center"/>
        </w:trPr>
        <w:tc>
          <w:tcPr>
            <w:tcW w:w="4016" w:type="dxa"/>
            <w:vAlign w:val="center"/>
          </w:tcPr>
          <w:p w14:paraId="5EB234DC" w14:textId="77777777" w:rsidR="00467D3B" w:rsidRPr="009F3E38" w:rsidRDefault="00467D3B" w:rsidP="00AA6F9E">
            <w:pPr>
              <w:pStyle w:val="Tabletext11"/>
            </w:pPr>
            <w:r w:rsidRPr="009F3E38">
              <w:rPr>
                <w:b/>
              </w:rPr>
              <w:t>Material factor</w:t>
            </w:r>
            <w:r w:rsidRPr="009F3E38">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p>
        </w:tc>
        <w:tc>
          <w:tcPr>
            <w:tcW w:w="5736" w:type="dxa"/>
            <w:gridSpan w:val="4"/>
            <w:vAlign w:val="center"/>
          </w:tcPr>
          <w:p w14:paraId="75A2B396" w14:textId="77777777" w:rsidR="00467D3B" w:rsidRPr="009F3E38" w:rsidRDefault="00467D3B" w:rsidP="00AA6F9E">
            <w:pPr>
              <w:pStyle w:val="Tabletext11"/>
            </w:pPr>
            <w:r w:rsidRPr="009F3E38">
              <w:t>According to 9.1.1(4)</w:t>
            </w:r>
          </w:p>
        </w:tc>
      </w:tr>
      <w:tr w:rsidR="00AA6F9E" w:rsidRPr="009F3E38" w14:paraId="0E009458" w14:textId="77777777" w:rsidTr="005E2233">
        <w:trPr>
          <w:cantSplit/>
          <w:jc w:val="center"/>
        </w:trPr>
        <w:tc>
          <w:tcPr>
            <w:tcW w:w="4016" w:type="dxa"/>
            <w:vAlign w:val="center"/>
          </w:tcPr>
          <w:p w14:paraId="40493B3A" w14:textId="77777777" w:rsidR="00467D3B" w:rsidRPr="009F3E38" w:rsidRDefault="00467D3B" w:rsidP="00AA6F9E">
            <w:pPr>
              <w:pStyle w:val="Tabletext11"/>
              <w:keepNext/>
            </w:pPr>
            <w:r w:rsidRPr="009F3E38">
              <w:t xml:space="preserve">Factors </w:t>
            </w:r>
            <m:oMath>
              <m:sSub>
                <m:sSubPr>
                  <m:ctrlPr>
                    <w:rPr>
                      <w:rFonts w:ascii="Cambria Math" w:hAnsi="Cambria Math"/>
                      <w:i/>
                    </w:rPr>
                  </m:ctrlPr>
                </m:sSubPr>
                <m:e>
                  <m:r>
                    <w:rPr>
                      <w:rFonts w:ascii="Cambria Math" w:hAnsi="Cambria Math"/>
                    </w:rPr>
                    <m:t>b</m:t>
                  </m:r>
                </m:e>
                <m:sub>
                  <m:r>
                    <m:rPr>
                      <m:sty m:val="p"/>
                    </m:rPr>
                    <w:rPr>
                      <w:rFonts w:ascii="Cambria Math" w:hAnsi="Cambria Math"/>
                    </w:rPr>
                    <m:t>eff</m:t>
                  </m:r>
                </m:sub>
              </m:sSub>
            </m:oMath>
            <w:r w:rsidRPr="009F3E38">
              <w:t xml:space="preserve"> and </w:t>
            </w:r>
            <m:oMath>
              <m:sSub>
                <m:sSubPr>
                  <m:ctrlPr>
                    <w:rPr>
                      <w:rFonts w:ascii="Cambria Math" w:hAnsi="Cambria Math"/>
                      <w:i/>
                    </w:rPr>
                  </m:ctrlPr>
                </m:sSubPr>
                <m:e>
                  <m:r>
                    <w:rPr>
                      <w:rFonts w:ascii="Cambria Math" w:hAnsi="Cambria Math"/>
                    </w:rPr>
                    <m:t>b</m:t>
                  </m:r>
                </m:e>
                <m:sub>
                  <m:r>
                    <m:rPr>
                      <m:sty m:val="p"/>
                    </m:rPr>
                    <w:rPr>
                      <w:rFonts w:ascii="Cambria Math" w:hAnsi="Cambria Math"/>
                    </w:rPr>
                    <m:t>e,p</m:t>
                  </m:r>
                </m:sub>
              </m:sSub>
            </m:oMath>
          </w:p>
        </w:tc>
        <w:tc>
          <w:tcPr>
            <w:tcW w:w="5736" w:type="dxa"/>
            <w:gridSpan w:val="4"/>
            <w:vAlign w:val="center"/>
          </w:tcPr>
          <w:p w14:paraId="5471EA79" w14:textId="77777777" w:rsidR="00467D3B" w:rsidRPr="009F3E38" w:rsidRDefault="00983B21" w:rsidP="00AA6F9E">
            <w:pPr>
              <w:pStyle w:val="Tabletext11"/>
              <w:keepNext/>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e>
                </m:d>
                <m:sSub>
                  <m:sSubPr>
                    <m:ctrlPr>
                      <w:rPr>
                        <w:rFonts w:ascii="Cambria Math" w:hAnsi="Cambria Math"/>
                      </w:rPr>
                    </m:ctrlPr>
                  </m:sSubPr>
                  <m:e>
                    <m:r>
                      <w:rPr>
                        <w:rFonts w:ascii="Cambria Math" w:hAnsi="Cambria Math"/>
                      </w:rPr>
                      <m:t>b</m:t>
                    </m:r>
                  </m:e>
                  <m:sub>
                    <m:r>
                      <m:rPr>
                        <m:sty m:val="p"/>
                      </m:rPr>
                      <w:rPr>
                        <w:rFonts w:ascii="Cambria Math" w:hAnsi="Cambria Math"/>
                      </w:rPr>
                      <m:t xml:space="preserve">1 </m:t>
                    </m:r>
                  </m:sub>
                </m:sSub>
                <m:r>
                  <m:rPr>
                    <m:nor/>
                  </m:rPr>
                  <m:t xml:space="preserve">  but</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p w14:paraId="313D0BF5" w14:textId="77777777" w:rsidR="00467D3B" w:rsidRPr="009F3E38" w:rsidRDefault="00983B21" w:rsidP="00AA6F9E">
            <w:pPr>
              <w:pStyle w:val="Tabletext11"/>
              <w:keepNext/>
              <w:rPr>
                <w:rFonts w:eastAsia="Calibri"/>
              </w:rPr>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 xml:space="preserve">  </m:t>
                </m:r>
                <m:r>
                  <m:rPr>
                    <m:nor/>
                  </m:rPr>
                  <m:t xml:space="preserve"> but</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tc>
      </w:tr>
      <w:tr w:rsidR="00AA6F9E" w:rsidRPr="009F3E38" w14:paraId="2120C6E9" w14:textId="77777777" w:rsidTr="00AA6F9E">
        <w:trPr>
          <w:cantSplit/>
          <w:jc w:val="center"/>
        </w:trPr>
        <w:tc>
          <w:tcPr>
            <w:tcW w:w="9752" w:type="dxa"/>
            <w:gridSpan w:val="5"/>
            <w:vAlign w:val="center"/>
          </w:tcPr>
          <w:p w14:paraId="47479B62" w14:textId="77777777" w:rsidR="00467D3B" w:rsidRPr="009F3E38" w:rsidRDefault="00467D3B" w:rsidP="00104052">
            <w:pPr>
              <w:pStyle w:val="Tabletext11"/>
              <w:keepNext/>
            </w:pPr>
            <w:r w:rsidRPr="009F3E38">
              <w:rPr>
                <w:b/>
              </w:rPr>
              <w:t>Range of validity:</w:t>
            </w:r>
            <w:r w:rsidRPr="009F3E38">
              <w:t xml:space="preserve"> In addition to the limits given in Table</w:t>
            </w:r>
            <w:r w:rsidR="00104052" w:rsidRPr="009F3E38">
              <w:t> </w:t>
            </w:r>
            <w:r w:rsidRPr="009F3E38">
              <w:t>9.13</w:t>
            </w:r>
          </w:p>
        </w:tc>
      </w:tr>
      <w:tr w:rsidR="00AA6F9E" w:rsidRPr="009F3E38" w14:paraId="6580FCE5" w14:textId="77777777" w:rsidTr="005E2233">
        <w:trPr>
          <w:cantSplit/>
          <w:jc w:val="center"/>
        </w:trPr>
        <w:tc>
          <w:tcPr>
            <w:tcW w:w="4016" w:type="dxa"/>
            <w:tcBorders>
              <w:bottom w:val="single" w:sz="12" w:space="0" w:color="auto"/>
            </w:tcBorders>
            <w:vAlign w:val="center"/>
          </w:tcPr>
          <w:p w14:paraId="017B96FD" w14:textId="77777777" w:rsidR="00467D3B" w:rsidRPr="009F3E38" w:rsidRDefault="00467D3B" w:rsidP="00AA6F9E">
            <w:pPr>
              <w:pStyle w:val="Tabletext11"/>
              <w:keepNext/>
            </w:pPr>
            <w:r w:rsidRPr="009F3E38">
              <w:t>Transverse plate:</w:t>
            </w:r>
          </w:p>
          <w:p w14:paraId="7D5C202E" w14:textId="77777777" w:rsidR="00467D3B" w:rsidRPr="009F3E38" w:rsidRDefault="00467D3B" w:rsidP="00AA6F9E">
            <w:pPr>
              <w:pStyle w:val="Tabletext11"/>
              <w:keepNext/>
              <w:tabs>
                <w:tab w:val="left" w:pos="2043"/>
              </w:tabs>
            </w:pPr>
            <m:oMath>
              <m:r>
                <w:rPr>
                  <w:rFonts w:ascii="Cambria Math" w:hAnsi="Cambria Math"/>
                </w:rPr>
                <m:t xml:space="preserve">  β</m:t>
              </m:r>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≥0,4</m:t>
                  </m:r>
                </m:den>
              </m:f>
            </m:oMath>
            <w:r w:rsidR="00AA6F9E" w:rsidRPr="009F3E38">
              <w:tab/>
            </w:r>
            <m:oMath>
              <m:r>
                <m:rPr>
                  <m:sty m:val="p"/>
                </m:rPr>
                <w:rPr>
                  <w:rFonts w:ascii="Cambria Math" w:hAnsi="Cambria Math"/>
                </w:rPr>
                <m:t>2</m:t>
              </m:r>
              <m:r>
                <w:rPr>
                  <w:rFonts w:ascii="Cambria Math" w:hAnsi="Cambria Math"/>
                </w:rPr>
                <m:t>γ</m:t>
              </m:r>
              <m:r>
                <m:rPr>
                  <m:sty m:val="p"/>
                </m:rPr>
                <w:rPr>
                  <w:rFonts w:ascii="Cambria Math" w:hAnsi="Cambria Math"/>
                </w:rPr>
                <m:t>≤30</m:t>
              </m:r>
            </m:oMath>
          </w:p>
        </w:tc>
        <w:tc>
          <w:tcPr>
            <w:tcW w:w="3327" w:type="dxa"/>
            <w:gridSpan w:val="2"/>
            <w:tcBorders>
              <w:bottom w:val="single" w:sz="12" w:space="0" w:color="auto"/>
            </w:tcBorders>
            <w:vAlign w:val="center"/>
          </w:tcPr>
          <w:p w14:paraId="524B6E5C" w14:textId="77777777" w:rsidR="00467D3B" w:rsidRPr="009F3E38" w:rsidRDefault="00AA6F9E" w:rsidP="00AA6F9E">
            <w:pPr>
              <w:pStyle w:val="Tabletext11"/>
              <w:keepNext/>
            </w:pPr>
            <w:r w:rsidRPr="009F3E38">
              <w:t>Longitudinal plate:</w:t>
            </w:r>
          </w:p>
          <w:p w14:paraId="32D5A926" w14:textId="77777777" w:rsidR="00467D3B" w:rsidRPr="009F3E38" w:rsidRDefault="00467D3B" w:rsidP="00AA6F9E">
            <w:pPr>
              <w:pStyle w:val="Tabletext11"/>
              <w:keepNext/>
            </w:pPr>
            <m:oMathPara>
              <m:oMath>
                <m:r>
                  <m:rPr>
                    <m:sty m:val="p"/>
                  </m:rPr>
                  <w:rPr>
                    <w:rFonts w:ascii="Cambria Math" w:hAnsi="Cambria Math"/>
                  </w:rPr>
                  <m:t>1≤</m:t>
                </m:r>
                <m:r>
                  <w:rPr>
                    <w:rFonts w:ascii="Cambria Math" w:hAnsi="Cambria Math"/>
                    <w:lang w:eastAsia="ja-JP"/>
                  </w:rPr>
                  <m:t>η</m:t>
                </m:r>
                <m:r>
                  <m:rPr>
                    <m:sty m:val="p"/>
                  </m:rPr>
                  <w:rPr>
                    <w:rFonts w:ascii="Cambria Math" w:hAnsi="Cambria Math"/>
                    <w:lang w:eastAsia="ja-JP"/>
                  </w:rPr>
                  <m:t>=</m:t>
                </m:r>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h</m:t>
                        </m:r>
                      </m:e>
                      <m:sub>
                        <m:r>
                          <m:rPr>
                            <m:sty m:val="p"/>
                          </m:rPr>
                          <w:rPr>
                            <w:rFonts w:ascii="Cambria Math" w:hAnsi="Cambria Math"/>
                            <w:lang w:eastAsia="ja-JP"/>
                          </w:rPr>
                          <m:t>1</m:t>
                        </m:r>
                      </m:sub>
                    </m:sSub>
                  </m:num>
                  <m:den>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0</m:t>
                        </m:r>
                      </m:sub>
                    </m:sSub>
                    <m:r>
                      <m:rPr>
                        <m:sty m:val="p"/>
                      </m:rPr>
                      <w:rPr>
                        <w:rFonts w:ascii="Cambria Math" w:hAnsi="Cambria Math"/>
                        <w:lang w:eastAsia="ja-JP"/>
                      </w:rPr>
                      <m:t>≤4</m:t>
                    </m:r>
                  </m:den>
                </m:f>
              </m:oMath>
            </m:oMathPara>
          </w:p>
        </w:tc>
        <w:tc>
          <w:tcPr>
            <w:tcW w:w="2409" w:type="dxa"/>
            <w:gridSpan w:val="2"/>
            <w:tcBorders>
              <w:bottom w:val="single" w:sz="12" w:space="0" w:color="auto"/>
            </w:tcBorders>
            <w:vAlign w:val="center"/>
          </w:tcPr>
          <w:p w14:paraId="49C6D598" w14:textId="77777777" w:rsidR="00467D3B" w:rsidRPr="009F3E38" w:rsidRDefault="00467D3B" w:rsidP="00AA6F9E">
            <w:pPr>
              <w:pStyle w:val="Tabletext11"/>
              <w:keepNext/>
              <w:rPr>
                <w:lang w:eastAsia="ja-JP"/>
              </w:rPr>
            </w:pPr>
            <w:r w:rsidRPr="009F3E38">
              <w:rPr>
                <w:lang w:eastAsia="ja-JP"/>
              </w:rPr>
              <w:t>Pl</w:t>
            </w:r>
            <w:r w:rsidR="00AA6F9E" w:rsidRPr="009F3E38">
              <w:rPr>
                <w:lang w:eastAsia="ja-JP"/>
              </w:rPr>
              <w:t>ate angle:</w:t>
            </w:r>
          </w:p>
          <w:p w14:paraId="6BFD0A4C" w14:textId="77777777" w:rsidR="00467D3B" w:rsidRPr="009F3E38" w:rsidRDefault="00467D3B" w:rsidP="00AA6F9E">
            <w:pPr>
              <w:pStyle w:val="Tabletext11"/>
              <w:keepNext/>
              <w:rPr>
                <w:lang w:eastAsia="ja-JP"/>
              </w:rPr>
            </w:pPr>
            <m:oMathPara>
              <m:oMath>
                <m:r>
                  <w:rPr>
                    <w:rFonts w:ascii="Cambria Math" w:hAnsi="Cambria Math"/>
                    <w:lang w:eastAsia="ja-JP"/>
                  </w:rPr>
                  <m:t>θ</m:t>
                </m:r>
                <m:r>
                  <m:rPr>
                    <m:sty m:val="p"/>
                  </m:rPr>
                  <w:rPr>
                    <w:rFonts w:ascii="Cambria Math" w:hAnsi="Cambria Math"/>
                    <w:lang w:eastAsia="ja-JP"/>
                  </w:rPr>
                  <m:t>=</m:t>
                </m:r>
                <m:r>
                  <w:rPr>
                    <w:rFonts w:ascii="Cambria Math" w:hAnsi="Cambria Math"/>
                    <w:lang w:eastAsia="ja-JP"/>
                  </w:rPr>
                  <m:t>90°</m:t>
                </m:r>
              </m:oMath>
            </m:oMathPara>
          </w:p>
        </w:tc>
      </w:tr>
      <w:tr w:rsidR="00AA6F9E" w:rsidRPr="009F3E38" w14:paraId="6CE17432" w14:textId="77777777" w:rsidTr="00AA6F9E">
        <w:trPr>
          <w:cantSplit/>
          <w:jc w:val="center"/>
        </w:trPr>
        <w:tc>
          <w:tcPr>
            <w:tcW w:w="9752" w:type="dxa"/>
            <w:gridSpan w:val="5"/>
            <w:tcBorders>
              <w:top w:val="single" w:sz="12" w:space="0" w:color="auto"/>
              <w:bottom w:val="single" w:sz="12" w:space="0" w:color="auto"/>
            </w:tcBorders>
            <w:vAlign w:val="center"/>
          </w:tcPr>
          <w:p w14:paraId="2072BDA0" w14:textId="54919809" w:rsidR="00AA6F9E" w:rsidRPr="009F3E38" w:rsidRDefault="00AA6F9E" w:rsidP="00104052">
            <w:pPr>
              <w:pStyle w:val="Tablefootnote"/>
              <w:ind w:left="340" w:hanging="340"/>
              <w:rPr>
                <w:lang w:eastAsia="ja-JP"/>
              </w:rPr>
            </w:pPr>
            <w:r w:rsidRPr="009F3E38">
              <w:rPr>
                <w:rStyle w:val="TableFootNoteXref"/>
                <w:sz w:val="15"/>
                <w:lang w:val="en-GB"/>
              </w:rPr>
              <w:t>a</w:t>
            </w:r>
            <w:r w:rsidRPr="009F3E38">
              <w:rPr>
                <w:lang w:eastAsia="ja-JP"/>
              </w:rPr>
              <w:tab/>
            </w:r>
            <w:r w:rsidRPr="009F3E38">
              <w:t xml:space="preserve">For </w:t>
            </w:r>
            <m:oMath>
              <m:r>
                <w:rPr>
                  <w:rFonts w:ascii="Cambria Math" w:hAnsi="Cambria Math"/>
                </w:rPr>
                <m:t>0,85&lt;β&lt;1,0</m:t>
              </m:r>
            </m:oMath>
            <w:r w:rsidRPr="009F3E38">
              <w:rPr>
                <w:bCs/>
              </w:rPr>
              <w:t>,</w:t>
            </w:r>
            <w:r w:rsidRPr="009F3E38">
              <w:t xml:space="preserve"> linear interpolation may be applied between the governing </w:t>
            </w:r>
            <w:r w:rsidRPr="009F3E38">
              <w:rPr>
                <w:lang w:eastAsia="ja-JP"/>
              </w:rPr>
              <w:t>resistance</w:t>
            </w:r>
            <w:r w:rsidRPr="009F3E38">
              <w:t xml:space="preserve"> at </w:t>
            </w:r>
            <m:oMath>
              <m:r>
                <w:rPr>
                  <w:rFonts w:ascii="Cambria Math" w:hAnsi="Cambria Math"/>
                </w:rPr>
                <m:t>β=0,85</m:t>
              </m:r>
            </m:oMath>
            <w:r w:rsidRPr="009F3E38">
              <w:t xml:space="preserve"> </w:t>
            </w:r>
            <w:r w:rsidRPr="009F3E38">
              <w:rPr>
                <w:lang w:eastAsia="nl-NL"/>
              </w:rPr>
              <w:t>(chord</w:t>
            </w:r>
            <w:r w:rsidRPr="009F3E38">
              <w:t xml:space="preserve"> face</w:t>
            </w:r>
            <w:r w:rsidRPr="009F3E38">
              <w:rPr>
                <w:lang w:eastAsia="nl-NL"/>
              </w:rPr>
              <w:t xml:space="preserve"> failure, chord punching shear failure and plate failure) and that at </w:t>
            </w:r>
            <m:oMath>
              <m:r>
                <w:rPr>
                  <w:rFonts w:ascii="Cambria Math" w:hAnsi="Cambria Math"/>
                </w:rPr>
                <m:t>β=1,0</m:t>
              </m:r>
            </m:oMath>
            <w:r w:rsidRPr="009F3E38">
              <w:rPr>
                <w:lang w:eastAsia="nl-NL"/>
              </w:rPr>
              <w:t xml:space="preserve"> (chord side wall failure and plate failure)</w:t>
            </w:r>
            <w:r w:rsidR="00C10508" w:rsidRPr="009F3E38">
              <w:rPr>
                <w:lang w:eastAsia="nl-NL"/>
              </w:rPr>
              <w:t>.</w:t>
            </w:r>
          </w:p>
        </w:tc>
      </w:tr>
    </w:tbl>
    <w:p w14:paraId="20339089" w14:textId="77777777" w:rsidR="00523667" w:rsidRPr="009F3E38" w:rsidRDefault="00523667" w:rsidP="00523667">
      <w:bookmarkStart w:id="1744" w:name="_Ref476025631"/>
      <w:bookmarkStart w:id="1745" w:name="_Ref517278777"/>
    </w:p>
    <w:p w14:paraId="753CA0AC" w14:textId="140B84A1" w:rsidR="00467D3B" w:rsidRPr="009F3E38" w:rsidRDefault="00467D3B" w:rsidP="00467D3B">
      <w:pPr>
        <w:pStyle w:val="Tabletitle"/>
        <w:spacing w:before="127"/>
        <w:rPr>
          <w:lang w:eastAsia="nl-NL"/>
        </w:rPr>
      </w:pPr>
      <w:r w:rsidRPr="009F3E38">
        <w:t xml:space="preserve">Table </w:t>
      </w:r>
      <w:bookmarkEnd w:id="1744"/>
      <w:bookmarkEnd w:id="1745"/>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17</w:t>
      </w:r>
      <w:r w:rsidR="00535E15" w:rsidRPr="009F3E38">
        <w:fldChar w:fldCharType="end"/>
      </w:r>
      <w:r w:rsidRPr="009F3E38">
        <w:t xml:space="preserve"> —</w:t>
      </w:r>
      <w:r w:rsidRPr="009F3E38">
        <w:rPr>
          <w:bCs/>
        </w:rPr>
        <w:t xml:space="preserve"> </w:t>
      </w:r>
      <w:r w:rsidRPr="009F3E38">
        <w:rPr>
          <w:lang w:eastAsia="nl-NL"/>
        </w:rPr>
        <w:t>Design moment resistances of welded joints between RHS brace members and RHS chords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3878"/>
        <w:gridCol w:w="2076"/>
        <w:gridCol w:w="850"/>
        <w:gridCol w:w="1415"/>
        <w:gridCol w:w="1533"/>
      </w:tblGrid>
      <w:tr w:rsidR="00F04A9C" w:rsidRPr="009F3E38" w14:paraId="5CC97D92" w14:textId="77777777" w:rsidTr="00F04A9C">
        <w:trPr>
          <w:cnfStyle w:val="100000000000" w:firstRow="1" w:lastRow="0" w:firstColumn="0" w:lastColumn="0" w:oddVBand="0" w:evenVBand="0" w:oddHBand="0" w:evenHBand="0" w:firstRowFirstColumn="0" w:firstRowLastColumn="0" w:lastRowFirstColumn="0" w:lastRowLastColumn="0"/>
          <w:cantSplit/>
          <w:jc w:val="center"/>
        </w:trPr>
        <w:tc>
          <w:tcPr>
            <w:tcW w:w="3878" w:type="dxa"/>
            <w:tcBorders>
              <w:top w:val="single" w:sz="12" w:space="0" w:color="auto"/>
            </w:tcBorders>
            <w:vAlign w:val="center"/>
          </w:tcPr>
          <w:p w14:paraId="09D8F1AB" w14:textId="32977592" w:rsidR="00467D3B" w:rsidRPr="009F3E38" w:rsidRDefault="00467D3B" w:rsidP="005E2233">
            <w:pPr>
              <w:pStyle w:val="Tabletext11"/>
              <w:keepNext/>
              <w:jc w:val="left"/>
              <w:rPr>
                <w:b/>
                <w:lang w:eastAsia="ja-JP"/>
              </w:rPr>
            </w:pPr>
            <w:r w:rsidRPr="009F3E38">
              <w:rPr>
                <w:b/>
              </w:rPr>
              <w:t xml:space="preserve">T and X </w:t>
            </w:r>
            <w:r w:rsidR="00546B7C" w:rsidRPr="009F3E38">
              <w:rPr>
                <w:b/>
              </w:rPr>
              <w:t>joint configuration</w:t>
            </w:r>
            <w:r w:rsidR="005E2233" w:rsidRPr="009F3E38">
              <w:rPr>
                <w:b/>
              </w:rPr>
              <w:t>s</w:t>
            </w:r>
            <w:r w:rsidR="005E2233" w:rsidRPr="009F3E38" w:rsidDel="005E2233">
              <w:rPr>
                <w:b/>
              </w:rPr>
              <w:t xml:space="preserve"> </w:t>
            </w:r>
            <w:r w:rsidR="00F04A9C" w:rsidRPr="009F3E38">
              <w:rPr>
                <w:b/>
                <w:lang w:eastAsia="ja-JP"/>
              </w:rPr>
              <w:t>–</w:t>
            </w:r>
            <w:r w:rsidRPr="009F3E38">
              <w:rPr>
                <w:b/>
                <w:lang w:eastAsia="ja-JP"/>
              </w:rPr>
              <w:t xml:space="preserve"> in-plane bending</w:t>
            </w:r>
          </w:p>
        </w:tc>
        <w:tc>
          <w:tcPr>
            <w:tcW w:w="5874" w:type="dxa"/>
            <w:gridSpan w:val="4"/>
            <w:tcBorders>
              <w:top w:val="single" w:sz="12" w:space="0" w:color="auto"/>
            </w:tcBorders>
            <w:vAlign w:val="center"/>
          </w:tcPr>
          <w:p w14:paraId="62BBE192" w14:textId="77777777" w:rsidR="00467D3B" w:rsidRPr="009F3E38" w:rsidRDefault="00467D3B" w:rsidP="00F04A9C">
            <w:pPr>
              <w:pStyle w:val="Tabletext11"/>
              <w:keepNext/>
              <w:rPr>
                <w:lang w:eastAsia="ja-JP"/>
              </w:rPr>
            </w:pPr>
            <w:r w:rsidRPr="009F3E38">
              <w:t>Chord face failure</w:t>
            </w:r>
            <w:r w:rsidRPr="009F3E38">
              <w:rPr>
                <w:lang w:eastAsia="ja-JP"/>
              </w:rPr>
              <w:tab/>
            </w:r>
            <w:r w:rsidRPr="009F3E38">
              <w:t xml:space="preserve">(for </w:t>
            </w:r>
            <m:oMath>
              <m:r>
                <w:rPr>
                  <w:rFonts w:ascii="Cambria Math" w:hAnsi="Cambria Math"/>
                </w:rPr>
                <m:t>β≤0,85</m:t>
              </m:r>
            </m:oMath>
            <w:r w:rsidRPr="009F3E38">
              <w:t>)</w:t>
            </w:r>
          </w:p>
        </w:tc>
      </w:tr>
      <w:tr w:rsidR="00F04A9C" w:rsidRPr="009F3E38" w14:paraId="60DF2A67" w14:textId="77777777" w:rsidTr="00F04A9C">
        <w:trPr>
          <w:cantSplit/>
          <w:jc w:val="center"/>
        </w:trPr>
        <w:tc>
          <w:tcPr>
            <w:tcW w:w="3878" w:type="dxa"/>
            <w:vMerge w:val="restart"/>
            <w:vAlign w:val="center"/>
          </w:tcPr>
          <w:p w14:paraId="38E33A95" w14:textId="55146693" w:rsidR="00467D3B" w:rsidRPr="009F3E38" w:rsidRDefault="003D0D9C" w:rsidP="00F04A9C">
            <w:pPr>
              <w:pStyle w:val="Tabletext11"/>
              <w:keepNext/>
              <w:jc w:val="center"/>
            </w:pPr>
            <w:r>
              <w:rPr>
                <w:noProof/>
                <w:lang w:eastAsia="en-GB"/>
              </w:rPr>
              <w:drawing>
                <wp:inline distT="0" distB="0" distL="0" distR="0" wp14:anchorId="4A836196" wp14:editId="181ABEBF">
                  <wp:extent cx="1962150" cy="14954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62150" cy="1495425"/>
                          </a:xfrm>
                          <a:prstGeom prst="rect">
                            <a:avLst/>
                          </a:prstGeom>
                          <a:noFill/>
                          <a:ln>
                            <a:noFill/>
                          </a:ln>
                        </pic:spPr>
                      </pic:pic>
                    </a:graphicData>
                  </a:graphic>
                </wp:inline>
              </w:drawing>
            </w:r>
          </w:p>
        </w:tc>
        <w:tc>
          <w:tcPr>
            <w:tcW w:w="5874" w:type="dxa"/>
            <w:gridSpan w:val="4"/>
            <w:vAlign w:val="center"/>
          </w:tcPr>
          <w:p w14:paraId="004B393B" w14:textId="77777777" w:rsidR="00467D3B" w:rsidRPr="009F3E38" w:rsidRDefault="00983B21" w:rsidP="00F04A9C">
            <w:pPr>
              <w:pStyle w:val="Tabletext11"/>
              <w:keepNex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sSub>
                      <m:sSubPr>
                        <m:ctrlPr>
                          <w:rPr>
                            <w:rFonts w:ascii="Cambria Math" w:hAnsi="Cambria Math"/>
                          </w:rPr>
                        </m:ctrlPr>
                      </m:sSubPr>
                      <m:e>
                        <m:r>
                          <w:rPr>
                            <w:rFonts w:ascii="Cambria Math" w:hAnsi="Cambria Math"/>
                          </w:rPr>
                          <m:t>h</m:t>
                        </m:r>
                      </m:e>
                      <m:sub>
                        <m:r>
                          <m:rPr>
                            <m:sty m:val="p"/>
                          </m:rPr>
                          <w:rPr>
                            <w:rFonts w:ascii="Cambria Math" w:hAnsi="Cambria Math"/>
                          </w:rPr>
                          <m:t>1</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η</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1-</m:t>
                                </m:r>
                                <m:r>
                                  <w:rPr>
                                    <w:rFonts w:ascii="Cambria Math" w:hAnsi="Cambria Math"/>
                                  </w:rPr>
                                  <m:t>β</m:t>
                                </m:r>
                              </m:e>
                            </m:rad>
                          </m:den>
                        </m:f>
                        <m:r>
                          <m:rPr>
                            <m:sty m:val="p"/>
                          </m:rPr>
                          <w:rPr>
                            <w:rFonts w:ascii="Cambria Math" w:hAnsi="Cambria Math"/>
                          </w:rPr>
                          <m:t>+</m:t>
                        </m:r>
                        <m:f>
                          <m:fPr>
                            <m:ctrlPr>
                              <w:rPr>
                                <w:rFonts w:ascii="Cambria Math" w:hAnsi="Cambria Math"/>
                              </w:rPr>
                            </m:ctrlPr>
                          </m:fPr>
                          <m:num>
                            <m:r>
                              <w:rPr>
                                <w:rFonts w:ascii="Cambria Math" w:hAnsi="Cambria Math"/>
                              </w:rPr>
                              <m:t>η</m:t>
                            </m:r>
                          </m:num>
                          <m:den>
                            <m:r>
                              <m:rPr>
                                <m:sty m:val="p"/>
                              </m:rPr>
                              <w:rPr>
                                <w:rFonts w:ascii="Cambria Math" w:hAnsi="Cambria Math"/>
                              </w:rPr>
                              <m:t>1-</m:t>
                            </m:r>
                            <m:r>
                              <w:rPr>
                                <w:rFonts w:ascii="Cambria Math" w:hAnsi="Cambria Math"/>
                              </w:rPr>
                              <m:t>β</m:t>
                            </m:r>
                          </m:den>
                        </m:f>
                      </m:e>
                    </m:d>
                    <m:sSub>
                      <m:sSubPr>
                        <m:ctrlPr>
                          <w:rPr>
                            <w:rFonts w:ascii="Cambria Math" w:hAnsi="Cambria Math"/>
                            <w:lang w:eastAsia="ja-JP"/>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lang w:eastAsia="ja-JP"/>
                          </w:rPr>
                        </m:ctrlPr>
                      </m:sSubPr>
                      <m:e>
                        <m:r>
                          <w:rPr>
                            <w:rFonts w:ascii="Cambria Math" w:hAnsi="Cambria Math"/>
                          </w:rPr>
                          <m:t>γ</m:t>
                        </m:r>
                      </m:e>
                      <m:sub>
                        <m:r>
                          <m:rPr>
                            <m:sty m:val="p"/>
                          </m:rPr>
                          <w:rPr>
                            <w:rFonts w:ascii="Cambria Math" w:hAnsi="Cambria Math"/>
                          </w:rPr>
                          <m:t>M5</m:t>
                        </m:r>
                      </m:sub>
                    </m:sSub>
                  </m:den>
                </m:f>
              </m:oMath>
            </m:oMathPara>
          </w:p>
        </w:tc>
      </w:tr>
      <w:tr w:rsidR="00F04A9C" w:rsidRPr="009F3E38" w14:paraId="0D1C8048" w14:textId="77777777" w:rsidTr="00F04A9C">
        <w:trPr>
          <w:cantSplit/>
          <w:jc w:val="center"/>
        </w:trPr>
        <w:tc>
          <w:tcPr>
            <w:tcW w:w="3878" w:type="dxa"/>
            <w:vMerge/>
            <w:vAlign w:val="center"/>
          </w:tcPr>
          <w:p w14:paraId="6C6AA46F" w14:textId="77777777" w:rsidR="00467D3B" w:rsidRPr="009F3E38" w:rsidRDefault="00467D3B" w:rsidP="00F04A9C">
            <w:pPr>
              <w:pStyle w:val="Tabletext11"/>
              <w:keepNext/>
              <w:rPr>
                <w:lang w:eastAsia="nl-NL"/>
              </w:rPr>
            </w:pPr>
          </w:p>
        </w:tc>
        <w:tc>
          <w:tcPr>
            <w:tcW w:w="5874" w:type="dxa"/>
            <w:gridSpan w:val="4"/>
            <w:vAlign w:val="center"/>
          </w:tcPr>
          <w:p w14:paraId="52331795" w14:textId="77777777" w:rsidR="00467D3B" w:rsidRPr="009F3E38" w:rsidRDefault="00467D3B" w:rsidP="00F04A9C">
            <w:pPr>
              <w:pStyle w:val="Tabletext11"/>
              <w:keepNext/>
            </w:pPr>
            <w:r w:rsidRPr="009F3E38">
              <w:t>Chord side wall</w:t>
            </w:r>
            <w:r w:rsidRPr="009F3E38">
              <w:rPr>
                <w:lang w:eastAsia="ja-JP"/>
              </w:rPr>
              <w:t xml:space="preserve"> failure</w:t>
            </w:r>
            <w:r w:rsidR="00F04A9C" w:rsidRPr="009F3E38">
              <w:rPr>
                <w:rStyle w:val="TableFootNoteXref"/>
                <w:sz w:val="15"/>
                <w:lang w:val="en-GB"/>
              </w:rPr>
              <w:t>a</w:t>
            </w:r>
            <w:r w:rsidRPr="009F3E38">
              <w:rPr>
                <w:lang w:eastAsia="ja-JP"/>
              </w:rPr>
              <w:tab/>
            </w:r>
            <w:r w:rsidRPr="009F3E38">
              <w:t xml:space="preserve">(for </w:t>
            </w:r>
            <m:oMath>
              <m:r>
                <w:rPr>
                  <w:rFonts w:ascii="Cambria Math" w:hAnsi="Cambria Math"/>
                </w:rPr>
                <m:t>β=1,0</m:t>
              </m:r>
            </m:oMath>
            <w:r w:rsidRPr="009F3E38">
              <w:t>)</w:t>
            </w:r>
          </w:p>
        </w:tc>
      </w:tr>
      <w:tr w:rsidR="00F04A9C" w:rsidRPr="009F3E38" w14:paraId="689150EC" w14:textId="77777777" w:rsidTr="00F04A9C">
        <w:trPr>
          <w:cantSplit/>
          <w:jc w:val="center"/>
        </w:trPr>
        <w:tc>
          <w:tcPr>
            <w:tcW w:w="3878" w:type="dxa"/>
            <w:vMerge/>
            <w:vAlign w:val="center"/>
          </w:tcPr>
          <w:p w14:paraId="1971F2C5" w14:textId="77777777" w:rsidR="00467D3B" w:rsidRPr="009F3E38" w:rsidRDefault="00467D3B" w:rsidP="00F04A9C">
            <w:pPr>
              <w:pStyle w:val="Tabletext11"/>
              <w:keepNext/>
              <w:rPr>
                <w:lang w:eastAsia="nl-NL"/>
              </w:rPr>
            </w:pPr>
          </w:p>
        </w:tc>
        <w:tc>
          <w:tcPr>
            <w:tcW w:w="5874" w:type="dxa"/>
            <w:gridSpan w:val="4"/>
            <w:vAlign w:val="center"/>
          </w:tcPr>
          <w:p w14:paraId="437B3447" w14:textId="77777777" w:rsidR="00467D3B" w:rsidRPr="009F3E38" w:rsidRDefault="00983B21" w:rsidP="00F04A9C">
            <w:pPr>
              <w:pStyle w:val="Tabletext11"/>
              <w:keepNex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ip,1,Rd</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0,5</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b</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+5</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e>
                      <m:sup>
                        <m:r>
                          <m:rPr>
                            <m:sty m:val="p"/>
                          </m:rPr>
                          <w:rPr>
                            <w:rFonts w:ascii="Cambria Math" w:hAnsi="Cambria Math"/>
                          </w:rPr>
                          <m:t>2</m:t>
                        </m:r>
                      </m:sup>
                    </m:sSup>
                    <m:sSub>
                      <m:sSubPr>
                        <m:ctrlPr>
                          <w:rPr>
                            <w:rFonts w:ascii="Cambria Math" w:hAnsi="Cambria Math"/>
                            <w:lang w:eastAsia="ja-JP"/>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lang w:eastAsia="ja-JP"/>
                          </w:rPr>
                        </m:ctrlPr>
                      </m:sSubPr>
                      <m:e>
                        <m:r>
                          <w:rPr>
                            <w:rFonts w:ascii="Cambria Math" w:hAnsi="Cambria Math"/>
                          </w:rPr>
                          <m:t>γ</m:t>
                        </m:r>
                      </m:e>
                      <m:sub>
                        <m:r>
                          <m:rPr>
                            <m:sty m:val="p"/>
                          </m:rPr>
                          <w:rPr>
                            <w:rFonts w:ascii="Cambria Math" w:hAnsi="Cambria Math"/>
                          </w:rPr>
                          <m:t>M5</m:t>
                        </m:r>
                      </m:sub>
                    </m:sSub>
                  </m:den>
                </m:f>
              </m:oMath>
            </m:oMathPara>
          </w:p>
        </w:tc>
      </w:tr>
      <w:tr w:rsidR="00F04A9C" w:rsidRPr="009F3E38" w14:paraId="2656D68D" w14:textId="77777777" w:rsidTr="00F04A9C">
        <w:trPr>
          <w:cantSplit/>
          <w:jc w:val="center"/>
        </w:trPr>
        <w:tc>
          <w:tcPr>
            <w:tcW w:w="3878" w:type="dxa"/>
            <w:vMerge/>
            <w:vAlign w:val="center"/>
          </w:tcPr>
          <w:p w14:paraId="29DA525D" w14:textId="77777777" w:rsidR="00467D3B" w:rsidRPr="009F3E38" w:rsidRDefault="00467D3B" w:rsidP="00F04A9C">
            <w:pPr>
              <w:pStyle w:val="Tabletext11"/>
              <w:keepNext/>
            </w:pPr>
          </w:p>
        </w:tc>
        <w:tc>
          <w:tcPr>
            <w:tcW w:w="5874" w:type="dxa"/>
            <w:gridSpan w:val="4"/>
            <w:vAlign w:val="center"/>
          </w:tcPr>
          <w:p w14:paraId="37969174" w14:textId="77777777" w:rsidR="00467D3B" w:rsidRPr="009F3E38" w:rsidRDefault="00467D3B" w:rsidP="00F04A9C">
            <w:pPr>
              <w:pStyle w:val="Tabletext11"/>
              <w:keepNext/>
            </w:pPr>
            <w:r w:rsidRPr="009F3E38">
              <w:rPr>
                <w:lang w:eastAsia="ja-JP"/>
              </w:rPr>
              <w:t>Brace failure</w:t>
            </w:r>
          </w:p>
        </w:tc>
      </w:tr>
      <w:tr w:rsidR="00F04A9C" w:rsidRPr="009F3E38" w14:paraId="1B6FCEB3" w14:textId="77777777" w:rsidTr="00F04A9C">
        <w:trPr>
          <w:cantSplit/>
          <w:jc w:val="center"/>
        </w:trPr>
        <w:tc>
          <w:tcPr>
            <w:tcW w:w="3878" w:type="dxa"/>
            <w:vMerge/>
            <w:vAlign w:val="center"/>
          </w:tcPr>
          <w:p w14:paraId="6C7196AB" w14:textId="77777777" w:rsidR="00467D3B" w:rsidRPr="009F3E38" w:rsidRDefault="00467D3B" w:rsidP="00F04A9C">
            <w:pPr>
              <w:pStyle w:val="Tabletext11"/>
              <w:keepNext/>
            </w:pPr>
          </w:p>
        </w:tc>
        <w:tc>
          <w:tcPr>
            <w:tcW w:w="5874" w:type="dxa"/>
            <w:gridSpan w:val="4"/>
            <w:vAlign w:val="center"/>
          </w:tcPr>
          <w:p w14:paraId="5CAE07D8" w14:textId="77777777" w:rsidR="00467D3B" w:rsidRPr="009F3E38" w:rsidRDefault="00983B21" w:rsidP="00F04A9C">
            <w:pPr>
              <w:pStyle w:val="Tabletext11"/>
              <w:keepNext/>
            </w:pPr>
            <m:oMathPara>
              <m:oMath>
                <m:sSub>
                  <m:sSubPr>
                    <m:ctrlPr>
                      <w:rPr>
                        <w:rFonts w:ascii="Cambria Math" w:hAnsi="Cambria Math"/>
                      </w:rPr>
                    </m:ctrlPr>
                  </m:sSubPr>
                  <m:e>
                    <m:r>
                      <w:rPr>
                        <w:rFonts w:ascii="Cambria Math" w:hAnsi="Cambria Math"/>
                      </w:rPr>
                      <m:t>M</m:t>
                    </m:r>
                  </m:e>
                  <m:sub>
                    <m:r>
                      <m:rPr>
                        <m:sty m:val="p"/>
                      </m:rPr>
                      <w:rPr>
                        <w:rFonts w:ascii="Cambria Math" w:hAnsi="Cambria Math"/>
                      </w:rPr>
                      <m:t>ip,1,Rd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y1</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ip,pl,1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eff</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1</m:t>
                                    </m:r>
                                  </m:sub>
                                </m:sSub>
                              </m:den>
                            </m:f>
                          </m:e>
                        </m:d>
                        <m:sSub>
                          <m:sSubPr>
                            <m:ctrlPr>
                              <w:rPr>
                                <w:rFonts w:ascii="Cambria Math" w:hAnsi="Cambria Math"/>
                              </w:rPr>
                            </m:ctrlPr>
                          </m:sSubPr>
                          <m:e>
                            <m:r>
                              <w:rPr>
                                <w:rFonts w:ascii="Cambria Math" w:hAnsi="Cambria Math"/>
                              </w:rPr>
                              <m:t>b</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num>
                  <m:den>
                    <m:sSub>
                      <m:sSubPr>
                        <m:ctrlPr>
                          <w:rPr>
                            <w:rFonts w:ascii="Cambria Math" w:hAnsi="Cambria Math"/>
                            <w:lang w:eastAsia="ja-JP"/>
                          </w:rPr>
                        </m:ctrlPr>
                      </m:sSubPr>
                      <m:e>
                        <m:r>
                          <w:rPr>
                            <w:rFonts w:ascii="Cambria Math" w:hAnsi="Cambria Math"/>
                          </w:rPr>
                          <m:t>γ</m:t>
                        </m:r>
                      </m:e>
                      <m:sub>
                        <m:r>
                          <m:rPr>
                            <m:sty m:val="p"/>
                          </m:rPr>
                          <w:rPr>
                            <w:rFonts w:ascii="Cambria Math" w:hAnsi="Cambria Math"/>
                          </w:rPr>
                          <m:t>M5</m:t>
                        </m:r>
                      </m:sub>
                    </m:sSub>
                  </m:den>
                </m:f>
              </m:oMath>
            </m:oMathPara>
          </w:p>
        </w:tc>
      </w:tr>
      <w:tr w:rsidR="00F04A9C" w:rsidRPr="009F3E38" w14:paraId="535E62F6" w14:textId="77777777" w:rsidTr="00F04A9C">
        <w:trPr>
          <w:cantSplit/>
          <w:jc w:val="center"/>
        </w:trPr>
        <w:tc>
          <w:tcPr>
            <w:tcW w:w="3878" w:type="dxa"/>
            <w:vMerge/>
            <w:vAlign w:val="center"/>
          </w:tcPr>
          <w:p w14:paraId="2B596BB7" w14:textId="77777777" w:rsidR="00467D3B" w:rsidRPr="009F3E38" w:rsidRDefault="00467D3B" w:rsidP="00F04A9C">
            <w:pPr>
              <w:pStyle w:val="Tabletext11"/>
              <w:keepNext/>
            </w:pPr>
          </w:p>
        </w:tc>
        <w:tc>
          <w:tcPr>
            <w:tcW w:w="5874" w:type="dxa"/>
            <w:gridSpan w:val="4"/>
            <w:vAlign w:val="center"/>
          </w:tcPr>
          <w:p w14:paraId="20861849" w14:textId="77777777" w:rsidR="00467D3B" w:rsidRPr="009F3E38" w:rsidRDefault="00467D3B" w:rsidP="00F04A9C">
            <w:pPr>
              <w:pStyle w:val="Tabletext11"/>
              <w:keepNext/>
            </w:pPr>
            <w:r w:rsidRPr="009F3E38">
              <w:t>Punching shear failure</w:t>
            </w:r>
          </w:p>
        </w:tc>
      </w:tr>
      <w:tr w:rsidR="00F04A9C" w:rsidRPr="009F3E38" w14:paraId="28CA6271" w14:textId="77777777" w:rsidTr="00F04A9C">
        <w:trPr>
          <w:cantSplit/>
          <w:jc w:val="center"/>
        </w:trPr>
        <w:tc>
          <w:tcPr>
            <w:tcW w:w="3878" w:type="dxa"/>
            <w:vMerge/>
            <w:vAlign w:val="center"/>
          </w:tcPr>
          <w:p w14:paraId="67076B47" w14:textId="77777777" w:rsidR="00467D3B" w:rsidRPr="009F3E38" w:rsidRDefault="00467D3B" w:rsidP="00F04A9C">
            <w:pPr>
              <w:pStyle w:val="Tabletext11"/>
              <w:keepNext/>
            </w:pPr>
          </w:p>
        </w:tc>
        <w:tc>
          <w:tcPr>
            <w:tcW w:w="5874" w:type="dxa"/>
            <w:gridSpan w:val="4"/>
            <w:vAlign w:val="center"/>
          </w:tcPr>
          <w:p w14:paraId="22AB82EC" w14:textId="440BFBFB" w:rsidR="00467D3B" w:rsidRPr="009F3E38" w:rsidRDefault="00983B21" w:rsidP="00F04A9C">
            <w:pPr>
              <w:pStyle w:val="Tabletext11"/>
              <w:keepNext/>
              <w:rPr>
                <w:position w:val="-6"/>
              </w:rPr>
            </w:pPr>
            <m:oMathPara>
              <m:oMath>
                <m:sSub>
                  <m:sSubPr>
                    <m:ctrlPr>
                      <w:rPr>
                        <w:rFonts w:ascii="Cambria Math" w:hAnsi="Cambria Math" w:cs="Times New Roman"/>
                        <w:i/>
                        <w:sz w:val="24"/>
                        <w:szCs w:val="24"/>
                      </w:rPr>
                    </m:ctrlPr>
                  </m:sSubPr>
                  <m:e>
                    <m:r>
                      <w:rPr>
                        <w:rFonts w:ascii="Cambria Math" w:hAnsi="Cambria Math"/>
                      </w:rPr>
                      <m:t>M</m:t>
                    </m:r>
                  </m:e>
                  <m:sub>
                    <m:r>
                      <m:rPr>
                        <m:sty m:val="p"/>
                      </m:rPr>
                      <w:rPr>
                        <w:rFonts w:ascii="Cambria Math" w:hAnsi="Cambria Math"/>
                      </w:rPr>
                      <m:t>ip,1,Rd</m:t>
                    </m:r>
                  </m:sub>
                </m:sSub>
                <m:r>
                  <w:rPr>
                    <w:rFonts w:ascii="Cambria Math" w:hAnsi="Cambria Math"/>
                  </w:rPr>
                  <m:t>=</m:t>
                </m:r>
                <m:sSub>
                  <m:sSubPr>
                    <m:ctrlPr>
                      <w:rPr>
                        <w:rFonts w:ascii="Cambria Math" w:hAnsi="Cambria Math" w:cs="Times New Roman"/>
                        <w:i/>
                        <w:sz w:val="24"/>
                        <w:szCs w:val="24"/>
                      </w:rPr>
                    </m:ctrlPr>
                  </m:sSubPr>
                  <m:e>
                    <m:r>
                      <w:rPr>
                        <w:rFonts w:ascii="Cambria Math" w:hAnsi="Cambria Math"/>
                      </w:rPr>
                      <m:t>C</m:t>
                    </m:r>
                  </m:e>
                  <m:sub>
                    <m:r>
                      <m:rPr>
                        <m:sty m:val="p"/>
                      </m:rPr>
                      <w:rPr>
                        <w:rFonts w:ascii="Cambria Math" w:hAnsi="Cambria Math"/>
                      </w:rPr>
                      <m:t>f</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rPr>
                          <m:t>f</m:t>
                        </m:r>
                      </m:e>
                      <m:sub>
                        <m:r>
                          <m:rPr>
                            <m:sty m:val="p"/>
                          </m:rPr>
                          <w:rPr>
                            <w:rFonts w:ascii="Cambria Math" w:hAnsi="Cambria Math"/>
                          </w:rPr>
                          <m:t>y</m:t>
                        </m:r>
                        <m:r>
                          <w:rPr>
                            <w:rFonts w:ascii="Cambria Math" w:hAnsi="Cambria Math"/>
                          </w:rPr>
                          <m:t>0</m:t>
                        </m:r>
                      </m:sub>
                    </m:sSub>
                  </m:num>
                  <m:den>
                    <m:rad>
                      <m:radPr>
                        <m:degHide m:val="1"/>
                        <m:ctrlPr>
                          <w:rPr>
                            <w:rFonts w:ascii="Cambria Math" w:hAnsi="Cambria Math" w:cs="Times New Roman"/>
                            <w:i/>
                            <w:sz w:val="24"/>
                            <w:szCs w:val="24"/>
                          </w:rPr>
                        </m:ctrlPr>
                      </m:radPr>
                      <m:deg/>
                      <m:e>
                        <m:r>
                          <w:rPr>
                            <w:rFonts w:ascii="Cambria Math" w:hAnsi="Cambria Math"/>
                          </w:rPr>
                          <m:t>3</m:t>
                        </m:r>
                      </m:e>
                    </m:rad>
                  </m:den>
                </m:f>
                <m:sSub>
                  <m:sSubPr>
                    <m:ctrlPr>
                      <w:rPr>
                        <w:rFonts w:ascii="Cambria Math" w:hAnsi="Cambria Math" w:cs="Times New Roman"/>
                        <w:i/>
                        <w:sz w:val="24"/>
                        <w:szCs w:val="24"/>
                      </w:rPr>
                    </m:ctrlPr>
                  </m:sSubPr>
                  <m:e>
                    <m:r>
                      <w:rPr>
                        <w:rFonts w:ascii="Cambria Math" w:hAnsi="Cambria Math"/>
                      </w:rPr>
                      <m:t>t</m:t>
                    </m:r>
                  </m:e>
                  <m:sub>
                    <m:r>
                      <w:rPr>
                        <w:rFonts w:ascii="Cambria Math" w:hAnsi="Cambria Math"/>
                      </w:rPr>
                      <m:t>0</m:t>
                    </m:r>
                  </m:sub>
                </m:sSub>
                <m:d>
                  <m:dPr>
                    <m:ctrlPr>
                      <w:rPr>
                        <w:rFonts w:ascii="Cambria Math" w:hAnsi="Cambria Math" w:cs="Times New Roman"/>
                        <w:i/>
                        <w:sz w:val="24"/>
                        <w:szCs w:val="24"/>
                      </w:rPr>
                    </m:ctrlPr>
                  </m:dPr>
                  <m:e>
                    <m:r>
                      <w:rPr>
                        <w:rFonts w:ascii="Cambria Math" w:hAnsi="Cambria Math"/>
                      </w:rPr>
                      <m:t>0,33</m:t>
                    </m:r>
                    <m:sSubSup>
                      <m:sSubSupPr>
                        <m:ctrlPr>
                          <w:rPr>
                            <w:rFonts w:ascii="Cambria Math" w:hAnsi="Cambria Math" w:cs="Times New Roman"/>
                            <w:i/>
                            <w:sz w:val="24"/>
                            <w:szCs w:val="24"/>
                          </w:rPr>
                        </m:ctrlPr>
                      </m:sSubSupPr>
                      <m:e>
                        <m:r>
                          <w:rPr>
                            <w:rFonts w:ascii="Cambria Math" w:hAnsi="Cambria Math"/>
                          </w:rPr>
                          <m:t>h</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cs="Times New Roman"/>
                            <w:i/>
                            <w:sz w:val="24"/>
                            <w:szCs w:val="24"/>
                          </w:rPr>
                        </m:ctrlPr>
                      </m:sSubPr>
                      <m:e>
                        <m:r>
                          <w:rPr>
                            <w:rFonts w:ascii="Cambria Math" w:hAnsi="Cambria Math"/>
                          </w:rPr>
                          <m:t>b</m:t>
                        </m:r>
                      </m:e>
                      <m:sub>
                        <m:r>
                          <m:rPr>
                            <m:sty m:val="p"/>
                          </m:rPr>
                          <w:rPr>
                            <w:rFonts w:ascii="Cambria Math" w:hAnsi="Cambria Math"/>
                          </w:rPr>
                          <m:t>e,p</m:t>
                        </m:r>
                      </m:sub>
                    </m:sSub>
                    <m:sSub>
                      <m:sSubPr>
                        <m:ctrlPr>
                          <w:rPr>
                            <w:rFonts w:ascii="Cambria Math" w:hAnsi="Cambria Math" w:cs="Times New Roman"/>
                            <w:i/>
                            <w:sz w:val="24"/>
                            <w:szCs w:val="24"/>
                          </w:rPr>
                        </m:ctrlPr>
                      </m:sSubPr>
                      <m:e>
                        <m:r>
                          <w:rPr>
                            <w:rFonts w:ascii="Cambria Math" w:hAnsi="Cambria Math"/>
                          </w:rPr>
                          <m:t>h</m:t>
                        </m:r>
                      </m:e>
                      <m:sub>
                        <m:r>
                          <w:rPr>
                            <w:rFonts w:ascii="Cambria Math" w:hAnsi="Cambria Math"/>
                          </w:rPr>
                          <m:t>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m:rPr>
                        <m:sty m:val="p"/>
                      </m:rPr>
                      <w:rPr>
                        <w:rFonts w:ascii="Cambria Math" w:hAnsi="Cambria Math" w:cs="Times New Roman"/>
                        <w:sz w:val="24"/>
                        <w:szCs w:val="24"/>
                      </w:rPr>
                      <m:t>M</m:t>
                    </m:r>
                    <m:r>
                      <w:rPr>
                        <w:rFonts w:ascii="Cambria Math" w:hAnsi="Cambria Math" w:cs="Times New Roman"/>
                        <w:sz w:val="24"/>
                        <w:szCs w:val="24"/>
                      </w:rPr>
                      <m:t>5</m:t>
                    </m:r>
                  </m:sub>
                </m:sSub>
              </m:oMath>
            </m:oMathPara>
          </w:p>
        </w:tc>
      </w:tr>
      <w:tr w:rsidR="00F04A9C" w:rsidRPr="009F3E38" w14:paraId="30CE0297" w14:textId="77777777" w:rsidTr="00F04A9C">
        <w:trPr>
          <w:cantSplit/>
          <w:jc w:val="center"/>
        </w:trPr>
        <w:tc>
          <w:tcPr>
            <w:tcW w:w="3878" w:type="dxa"/>
            <w:vAlign w:val="center"/>
          </w:tcPr>
          <w:p w14:paraId="772F4032" w14:textId="5E1B75A9" w:rsidR="00467D3B" w:rsidRPr="009F3E38" w:rsidRDefault="00467D3B" w:rsidP="005E2233">
            <w:pPr>
              <w:pStyle w:val="Tabletext11"/>
              <w:keepNext/>
              <w:jc w:val="left"/>
              <w:rPr>
                <w:b/>
                <w:lang w:eastAsia="ja-JP"/>
              </w:rPr>
            </w:pPr>
            <w:r w:rsidRPr="009F3E38">
              <w:rPr>
                <w:b/>
              </w:rPr>
              <w:t>T</w:t>
            </w:r>
            <w:r w:rsidRPr="009F3E38">
              <w:rPr>
                <w:b/>
                <w:lang w:eastAsia="ja-JP"/>
              </w:rPr>
              <w:t xml:space="preserve"> and</w:t>
            </w:r>
            <w:r w:rsidRPr="009F3E38">
              <w:rPr>
                <w:b/>
              </w:rPr>
              <w:t xml:space="preserve"> X </w:t>
            </w:r>
            <w:r w:rsidR="00546B7C" w:rsidRPr="009F3E38">
              <w:rPr>
                <w:b/>
              </w:rPr>
              <w:t>joint configuration</w:t>
            </w:r>
            <w:r w:rsidR="005E2233" w:rsidRPr="009F3E38">
              <w:rPr>
                <w:b/>
              </w:rPr>
              <w:t>s</w:t>
            </w:r>
            <w:r w:rsidR="005E2233" w:rsidRPr="009F3E38" w:rsidDel="005E2233">
              <w:rPr>
                <w:b/>
              </w:rPr>
              <w:t xml:space="preserve"> </w:t>
            </w:r>
            <w:r w:rsidRPr="009F3E38">
              <w:rPr>
                <w:b/>
                <w:lang w:eastAsia="ja-JP"/>
              </w:rPr>
              <w:t>– out-of-plane bending</w:t>
            </w:r>
          </w:p>
        </w:tc>
        <w:tc>
          <w:tcPr>
            <w:tcW w:w="5874" w:type="dxa"/>
            <w:gridSpan w:val="4"/>
            <w:vAlign w:val="center"/>
          </w:tcPr>
          <w:p w14:paraId="6ABEB260" w14:textId="77777777" w:rsidR="00467D3B" w:rsidRPr="009F3E38" w:rsidRDefault="00467D3B" w:rsidP="00F04A9C">
            <w:pPr>
              <w:pStyle w:val="Tabletext11"/>
              <w:keepNext/>
            </w:pPr>
            <w:r w:rsidRPr="009F3E38">
              <w:t>Chord face failure</w:t>
            </w:r>
            <w:r w:rsidRPr="009F3E38">
              <w:rPr>
                <w:lang w:eastAsia="ja-JP"/>
              </w:rPr>
              <w:tab/>
            </w:r>
            <w:r w:rsidRPr="009F3E38">
              <w:t xml:space="preserve">(for </w:t>
            </w:r>
            <m:oMath>
              <m:r>
                <w:rPr>
                  <w:rFonts w:ascii="Cambria Math" w:hAnsi="Cambria Math"/>
                </w:rPr>
                <m:t>β≤0,85</m:t>
              </m:r>
            </m:oMath>
            <w:r w:rsidRPr="009F3E38">
              <w:t>)</w:t>
            </w:r>
          </w:p>
        </w:tc>
      </w:tr>
      <w:tr w:rsidR="00F04A9C" w:rsidRPr="009F3E38" w14:paraId="2E2B409B" w14:textId="77777777" w:rsidTr="00F04A9C">
        <w:trPr>
          <w:cantSplit/>
          <w:jc w:val="center"/>
        </w:trPr>
        <w:tc>
          <w:tcPr>
            <w:tcW w:w="3878" w:type="dxa"/>
            <w:vMerge w:val="restart"/>
            <w:vAlign w:val="center"/>
          </w:tcPr>
          <w:p w14:paraId="6A461C0A" w14:textId="0A4A4F77" w:rsidR="00467D3B" w:rsidRPr="009F3E38" w:rsidRDefault="003D0D9C" w:rsidP="00F04A9C">
            <w:pPr>
              <w:pStyle w:val="Tabletext11"/>
              <w:keepNext/>
              <w:jc w:val="center"/>
            </w:pPr>
            <w:r>
              <w:rPr>
                <w:noProof/>
                <w:lang w:eastAsia="en-GB"/>
              </w:rPr>
              <w:drawing>
                <wp:inline distT="0" distB="0" distL="0" distR="0" wp14:anchorId="4B1A067B" wp14:editId="54743CB8">
                  <wp:extent cx="1962150" cy="14382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962150" cy="1438275"/>
                          </a:xfrm>
                          <a:prstGeom prst="rect">
                            <a:avLst/>
                          </a:prstGeom>
                          <a:noFill/>
                          <a:ln>
                            <a:noFill/>
                          </a:ln>
                        </pic:spPr>
                      </pic:pic>
                    </a:graphicData>
                  </a:graphic>
                </wp:inline>
              </w:drawing>
            </w:r>
          </w:p>
        </w:tc>
        <w:tc>
          <w:tcPr>
            <w:tcW w:w="5874" w:type="dxa"/>
            <w:gridSpan w:val="4"/>
            <w:vAlign w:val="center"/>
          </w:tcPr>
          <w:p w14:paraId="1EAEACE3" w14:textId="77777777" w:rsidR="00467D3B" w:rsidRPr="009F3E38" w:rsidRDefault="00983B21" w:rsidP="00F04A9C">
            <w:pPr>
              <w:pStyle w:val="Tabletext11"/>
              <w:keepNex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sSub>
                      <m:sSubPr>
                        <m:ctrlPr>
                          <w:rPr>
                            <w:rFonts w:ascii="Cambria Math" w:hAnsi="Cambria Math"/>
                          </w:rPr>
                        </m:ctrlPr>
                      </m:sSubPr>
                      <m:e>
                        <m:r>
                          <w:rPr>
                            <w:rFonts w:ascii="Cambria Math" w:hAnsi="Cambria Math"/>
                          </w:rPr>
                          <m:t>b</m:t>
                        </m:r>
                      </m:e>
                      <m:sub>
                        <m:r>
                          <m:rPr>
                            <m:sty m:val="p"/>
                          </m:rPr>
                          <w:rPr>
                            <w:rFonts w:ascii="Cambria Math" w:hAnsi="Cambria Math"/>
                          </w:rPr>
                          <m:t>1</m:t>
                        </m:r>
                      </m:sub>
                    </m:sSub>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β</m:t>
                                </m:r>
                              </m:e>
                            </m:d>
                          </m:num>
                          <m:den>
                            <m:sSub>
                              <m:sSubPr>
                                <m:ctrlPr>
                                  <w:rPr>
                                    <w:rFonts w:ascii="Cambria Math" w:hAnsi="Cambria Math"/>
                                  </w:rPr>
                                </m:ctrlPr>
                              </m:sSubPr>
                              <m:e>
                                <m:r>
                                  <m:rPr>
                                    <m:sty m:val="p"/>
                                  </m:rPr>
                                  <w:rPr>
                                    <w:rFonts w:ascii="Cambria Math" w:hAnsi="Cambria Math"/>
                                  </w:rPr>
                                  <m:t>2</m:t>
                                </m:r>
                                <m:r>
                                  <w:rPr>
                                    <w:rFonts w:ascii="Cambria Math" w:hAnsi="Cambria Math"/>
                                  </w:rPr>
                                  <m:t>b</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β</m:t>
                                </m:r>
                              </m:e>
                            </m:d>
                          </m:den>
                        </m:f>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d>
                                  <m:dPr>
                                    <m:ctrlPr>
                                      <w:rPr>
                                        <w:rFonts w:ascii="Cambria Math" w:hAnsi="Cambria Math"/>
                                      </w:rPr>
                                    </m:ctrlPr>
                                  </m:dPr>
                                  <m:e>
                                    <m:r>
                                      <m:rPr>
                                        <m:sty m:val="p"/>
                                      </m:rPr>
                                      <w:rPr>
                                        <w:rFonts w:ascii="Cambria Math" w:hAnsi="Cambria Math"/>
                                      </w:rPr>
                                      <m:t>1+</m:t>
                                    </m:r>
                                    <m:r>
                                      <w:rPr>
                                        <w:rFonts w:ascii="Cambria Math" w:hAnsi="Cambria Math"/>
                                      </w:rPr>
                                      <m:t>β</m:t>
                                    </m:r>
                                  </m:e>
                                </m:d>
                              </m:num>
                              <m:den>
                                <m:r>
                                  <w:rPr>
                                    <w:rFonts w:ascii="Cambria Math" w:hAnsi="Cambria Math"/>
                                  </w:rPr>
                                  <m:t>β</m:t>
                                </m:r>
                                <m:d>
                                  <m:dPr>
                                    <m:ctrlPr>
                                      <w:rPr>
                                        <w:rFonts w:ascii="Cambria Math" w:hAnsi="Cambria Math"/>
                                      </w:rPr>
                                    </m:ctrlPr>
                                  </m:dPr>
                                  <m:e>
                                    <m:r>
                                      <m:rPr>
                                        <m:sty m:val="p"/>
                                      </m:rPr>
                                      <w:rPr>
                                        <w:rFonts w:ascii="Cambria Math" w:hAnsi="Cambria Math"/>
                                      </w:rPr>
                                      <m:t>1-</m:t>
                                    </m:r>
                                    <m:r>
                                      <w:rPr>
                                        <w:rFonts w:ascii="Cambria Math" w:hAnsi="Cambria Math"/>
                                      </w:rPr>
                                      <m:t>β</m:t>
                                    </m:r>
                                  </m:e>
                                </m:d>
                              </m:den>
                            </m:f>
                          </m:e>
                        </m:rad>
                      </m:e>
                    </m:d>
                    <m:sSub>
                      <m:sSubPr>
                        <m:ctrlPr>
                          <w:rPr>
                            <w:rFonts w:ascii="Cambria Math" w:hAnsi="Cambria Math"/>
                            <w:lang w:eastAsia="ja-JP"/>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lang w:eastAsia="ja-JP"/>
                          </w:rPr>
                        </m:ctrlPr>
                      </m:sSubPr>
                      <m:e>
                        <m:r>
                          <w:rPr>
                            <w:rFonts w:ascii="Cambria Math" w:hAnsi="Cambria Math"/>
                          </w:rPr>
                          <m:t>γ</m:t>
                        </m:r>
                      </m:e>
                      <m:sub>
                        <m:r>
                          <m:rPr>
                            <m:sty m:val="p"/>
                          </m:rPr>
                          <w:rPr>
                            <w:rFonts w:ascii="Cambria Math" w:hAnsi="Cambria Math"/>
                          </w:rPr>
                          <m:t>M5</m:t>
                        </m:r>
                      </m:sub>
                    </m:sSub>
                  </m:den>
                </m:f>
              </m:oMath>
            </m:oMathPara>
          </w:p>
        </w:tc>
      </w:tr>
      <w:tr w:rsidR="00F04A9C" w:rsidRPr="009F3E38" w14:paraId="469D7993" w14:textId="77777777" w:rsidTr="00F04A9C">
        <w:trPr>
          <w:cantSplit/>
          <w:jc w:val="center"/>
        </w:trPr>
        <w:tc>
          <w:tcPr>
            <w:tcW w:w="3878" w:type="dxa"/>
            <w:vMerge/>
            <w:vAlign w:val="center"/>
          </w:tcPr>
          <w:p w14:paraId="4C5A405E" w14:textId="77777777" w:rsidR="00467D3B" w:rsidRPr="009F3E38" w:rsidRDefault="00467D3B" w:rsidP="00F04A9C">
            <w:pPr>
              <w:pStyle w:val="Tabletext11"/>
              <w:keepNext/>
              <w:rPr>
                <w:lang w:eastAsia="nl-NL"/>
              </w:rPr>
            </w:pPr>
          </w:p>
        </w:tc>
        <w:tc>
          <w:tcPr>
            <w:tcW w:w="5874" w:type="dxa"/>
            <w:gridSpan w:val="4"/>
            <w:vAlign w:val="center"/>
          </w:tcPr>
          <w:p w14:paraId="3D64299E" w14:textId="77777777" w:rsidR="00467D3B" w:rsidRPr="009F3E38" w:rsidRDefault="00467D3B" w:rsidP="00F04A9C">
            <w:pPr>
              <w:pStyle w:val="Tabletext11"/>
              <w:keepNext/>
            </w:pPr>
            <w:r w:rsidRPr="009F3E38">
              <w:t>Chord side wall</w:t>
            </w:r>
            <w:r w:rsidRPr="009F3E38">
              <w:rPr>
                <w:lang w:eastAsia="ja-JP"/>
              </w:rPr>
              <w:t xml:space="preserve"> failure</w:t>
            </w:r>
            <w:r w:rsidR="00F04A9C" w:rsidRPr="009F3E38">
              <w:rPr>
                <w:rStyle w:val="TableFootNoteXref"/>
                <w:sz w:val="15"/>
                <w:lang w:val="en-GB"/>
              </w:rPr>
              <w:t>a</w:t>
            </w:r>
            <w:r w:rsidRPr="009F3E38">
              <w:rPr>
                <w:lang w:eastAsia="ja-JP"/>
              </w:rPr>
              <w:tab/>
            </w:r>
            <w:r w:rsidRPr="009F3E38">
              <w:t xml:space="preserve">(for </w:t>
            </w:r>
            <m:oMath>
              <m:r>
                <w:rPr>
                  <w:rFonts w:ascii="Cambria Math" w:hAnsi="Cambria Math"/>
                </w:rPr>
                <m:t>β=1,0</m:t>
              </m:r>
            </m:oMath>
            <w:r w:rsidRPr="009F3E38">
              <w:t>)</w:t>
            </w:r>
          </w:p>
        </w:tc>
      </w:tr>
      <w:tr w:rsidR="00F04A9C" w:rsidRPr="009F3E38" w14:paraId="1126C4E3" w14:textId="77777777" w:rsidTr="00F04A9C">
        <w:trPr>
          <w:cantSplit/>
          <w:jc w:val="center"/>
        </w:trPr>
        <w:tc>
          <w:tcPr>
            <w:tcW w:w="3878" w:type="dxa"/>
            <w:vMerge/>
            <w:vAlign w:val="center"/>
          </w:tcPr>
          <w:p w14:paraId="224DDAD0" w14:textId="77777777" w:rsidR="00467D3B" w:rsidRPr="009F3E38" w:rsidRDefault="00467D3B" w:rsidP="00F04A9C">
            <w:pPr>
              <w:pStyle w:val="Tabletext11"/>
              <w:keepNext/>
              <w:rPr>
                <w:lang w:eastAsia="nl-NL"/>
              </w:rPr>
            </w:pPr>
          </w:p>
        </w:tc>
        <w:tc>
          <w:tcPr>
            <w:tcW w:w="5874" w:type="dxa"/>
            <w:gridSpan w:val="4"/>
            <w:vAlign w:val="center"/>
          </w:tcPr>
          <w:p w14:paraId="1FD0324F" w14:textId="77777777" w:rsidR="00467D3B" w:rsidRPr="009F3E38" w:rsidRDefault="00983B21" w:rsidP="00F04A9C">
            <w:pPr>
              <w:pStyle w:val="Tabletext11"/>
              <w:keepNex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C</m:t>
                            </m:r>
                          </m:e>
                          <m:sub>
                            <m:r>
                              <m:rPr>
                                <m:sty m:val="p"/>
                              </m:rPr>
                              <w:rPr>
                                <w:rFonts w:ascii="Cambria Math" w:hAnsi="Cambria Math"/>
                              </w:rPr>
                              <m:t>f</m:t>
                            </m:r>
                          </m:sub>
                        </m:sSub>
                        <m:r>
                          <w:rPr>
                            <w:rFonts w:ascii="Cambria Math" w:hAnsi="Cambria Math"/>
                          </w:rPr>
                          <m:t>f</m:t>
                        </m:r>
                      </m:e>
                      <m:sub>
                        <m:r>
                          <m:rPr>
                            <m:sty m:val="p"/>
                          </m:rPr>
                          <w:rPr>
                            <w:rFonts w:ascii="Cambria Math" w:hAnsi="Cambria Math"/>
                          </w:rPr>
                          <m:t>b</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m:t>
                            </m:r>
                            <m:r>
                              <w:rPr>
                                <w:rFonts w:ascii="Cambria Math" w:hAnsi="Cambria Math"/>
                              </w:rPr>
                              <m:t>t</m:t>
                            </m:r>
                          </m:e>
                          <m:sub>
                            <m:r>
                              <m:rPr>
                                <m:sty m:val="p"/>
                              </m:rPr>
                              <w:rPr>
                                <w:rFonts w:ascii="Cambria Math" w:hAnsi="Cambria Math"/>
                              </w:rPr>
                              <m:t>0</m:t>
                            </m:r>
                          </m:sub>
                        </m:sSub>
                      </m:e>
                    </m:d>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+5</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sSub>
                      <m:sSubPr>
                        <m:ctrlPr>
                          <w:rPr>
                            <w:rFonts w:ascii="Cambria Math" w:hAnsi="Cambria Math"/>
                            <w:lang w:eastAsia="ja-JP"/>
                          </w:rPr>
                        </m:ctrlPr>
                      </m:sSubPr>
                      <m:e>
                        <m:r>
                          <w:rPr>
                            <w:rFonts w:ascii="Cambria Math" w:hAnsi="Cambria Math"/>
                          </w:rPr>
                          <m:t>Q</m:t>
                        </m:r>
                      </m:e>
                      <m:sub>
                        <m:r>
                          <m:rPr>
                            <m:sty m:val="p"/>
                          </m:rPr>
                          <w:rPr>
                            <w:rFonts w:ascii="Cambria Math" w:hAnsi="Cambria Math"/>
                          </w:rPr>
                          <m:t>f</m:t>
                        </m:r>
                      </m:sub>
                    </m:sSub>
                  </m:num>
                  <m:den>
                    <m:sSub>
                      <m:sSubPr>
                        <m:ctrlPr>
                          <w:rPr>
                            <w:rFonts w:ascii="Cambria Math" w:hAnsi="Cambria Math"/>
                            <w:lang w:eastAsia="ja-JP"/>
                          </w:rPr>
                        </m:ctrlPr>
                      </m:sSubPr>
                      <m:e>
                        <m:r>
                          <w:rPr>
                            <w:rFonts w:ascii="Cambria Math" w:hAnsi="Cambria Math"/>
                          </w:rPr>
                          <m:t>γ</m:t>
                        </m:r>
                      </m:e>
                      <m:sub>
                        <m:r>
                          <m:rPr>
                            <m:sty m:val="p"/>
                          </m:rPr>
                          <w:rPr>
                            <w:rFonts w:ascii="Cambria Math" w:hAnsi="Cambria Math"/>
                          </w:rPr>
                          <m:t>M5</m:t>
                        </m:r>
                      </m:sub>
                    </m:sSub>
                  </m:den>
                </m:f>
              </m:oMath>
            </m:oMathPara>
          </w:p>
        </w:tc>
      </w:tr>
      <w:tr w:rsidR="00F04A9C" w:rsidRPr="009F3E38" w14:paraId="6542C5B2" w14:textId="77777777" w:rsidTr="00F04A9C">
        <w:trPr>
          <w:cantSplit/>
          <w:jc w:val="center"/>
        </w:trPr>
        <w:tc>
          <w:tcPr>
            <w:tcW w:w="3878" w:type="dxa"/>
            <w:vMerge/>
            <w:vAlign w:val="center"/>
          </w:tcPr>
          <w:p w14:paraId="175BF72F" w14:textId="77777777" w:rsidR="00467D3B" w:rsidRPr="009F3E38" w:rsidRDefault="00467D3B" w:rsidP="00F04A9C">
            <w:pPr>
              <w:pStyle w:val="Tabletext11"/>
              <w:keepNext/>
              <w:rPr>
                <w:lang w:eastAsia="nl-NL"/>
              </w:rPr>
            </w:pPr>
          </w:p>
        </w:tc>
        <w:tc>
          <w:tcPr>
            <w:tcW w:w="5874" w:type="dxa"/>
            <w:gridSpan w:val="4"/>
            <w:vAlign w:val="center"/>
          </w:tcPr>
          <w:p w14:paraId="3E267AD3" w14:textId="77777777" w:rsidR="00467D3B" w:rsidRPr="009F3E38" w:rsidRDefault="00467D3B" w:rsidP="00F04A9C">
            <w:pPr>
              <w:pStyle w:val="Tabletext11"/>
              <w:keepNext/>
            </w:pPr>
            <w:r w:rsidRPr="009F3E38">
              <w:t>Distortion of the chord due to out-of-plane moments should be prevented</w:t>
            </w:r>
          </w:p>
        </w:tc>
      </w:tr>
      <w:tr w:rsidR="00F04A9C" w:rsidRPr="009F3E38" w14:paraId="79739315" w14:textId="77777777" w:rsidTr="00F04A9C">
        <w:trPr>
          <w:cantSplit/>
          <w:jc w:val="center"/>
        </w:trPr>
        <w:tc>
          <w:tcPr>
            <w:tcW w:w="3878" w:type="dxa"/>
            <w:vMerge/>
            <w:vAlign w:val="center"/>
          </w:tcPr>
          <w:p w14:paraId="4DA71DB9" w14:textId="77777777" w:rsidR="00467D3B" w:rsidRPr="009F3E38" w:rsidRDefault="00467D3B" w:rsidP="00F04A9C">
            <w:pPr>
              <w:pStyle w:val="Tabletext11"/>
              <w:keepNext/>
            </w:pPr>
          </w:p>
        </w:tc>
        <w:tc>
          <w:tcPr>
            <w:tcW w:w="5874" w:type="dxa"/>
            <w:gridSpan w:val="4"/>
            <w:vAlign w:val="center"/>
          </w:tcPr>
          <w:p w14:paraId="1F2C16CE" w14:textId="77777777" w:rsidR="00467D3B" w:rsidRPr="009F3E38" w:rsidRDefault="00467D3B" w:rsidP="00F04A9C">
            <w:pPr>
              <w:pStyle w:val="Tabletext11"/>
              <w:keepNext/>
            </w:pPr>
            <w:r w:rsidRPr="009F3E38">
              <w:rPr>
                <w:lang w:eastAsia="ja-JP"/>
              </w:rPr>
              <w:t>B</w:t>
            </w:r>
            <w:r w:rsidRPr="009F3E38">
              <w:t>race</w:t>
            </w:r>
            <w:r w:rsidRPr="009F3E38">
              <w:rPr>
                <w:lang w:eastAsia="ja-JP"/>
              </w:rPr>
              <w:t xml:space="preserve"> failure</w:t>
            </w:r>
          </w:p>
        </w:tc>
      </w:tr>
      <w:tr w:rsidR="00F04A9C" w:rsidRPr="009F3E38" w14:paraId="2A28048A" w14:textId="77777777" w:rsidTr="00F04A9C">
        <w:trPr>
          <w:cantSplit/>
          <w:jc w:val="center"/>
        </w:trPr>
        <w:tc>
          <w:tcPr>
            <w:tcW w:w="3878" w:type="dxa"/>
            <w:vMerge/>
            <w:vAlign w:val="center"/>
          </w:tcPr>
          <w:p w14:paraId="61DE79F3" w14:textId="77777777" w:rsidR="00467D3B" w:rsidRPr="009F3E38" w:rsidRDefault="00467D3B" w:rsidP="00F04A9C">
            <w:pPr>
              <w:pStyle w:val="Tabletext11"/>
              <w:keepNext/>
            </w:pPr>
          </w:p>
        </w:tc>
        <w:tc>
          <w:tcPr>
            <w:tcW w:w="5874" w:type="dxa"/>
            <w:gridSpan w:val="4"/>
            <w:vAlign w:val="center"/>
          </w:tcPr>
          <w:p w14:paraId="2EF939B8" w14:textId="026E20C1" w:rsidR="00467D3B" w:rsidRPr="009F3E38" w:rsidRDefault="00983B21" w:rsidP="00F04A9C">
            <w:pPr>
              <w:pStyle w:val="Tabletext11"/>
              <w:keepNex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op,1,Rd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y1</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op,pl,1</m:t>
                            </m:r>
                          </m:sub>
                        </m:sSub>
                        <m:r>
                          <m:rPr>
                            <m:sty m:val="p"/>
                          </m:rPr>
                          <w:rPr>
                            <w:rFonts w:ascii="Cambria Math" w:hAnsi="Cambria Math"/>
                          </w:rPr>
                          <m:t>-0,5</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e>
                            </m:d>
                          </m:e>
                          <m:sup>
                            <m:r>
                              <m:rPr>
                                <m:sty m:val="p"/>
                              </m:rPr>
                              <w:rPr>
                                <w:rFonts w:ascii="Cambria Math" w:hAnsi="Cambria Math"/>
                              </w:rPr>
                              <m:t>2</m:t>
                            </m:r>
                          </m:sup>
                        </m:sSup>
                      </m:e>
                    </m:d>
                  </m:num>
                  <m:den>
                    <m:sSub>
                      <m:sSubPr>
                        <m:ctrlPr>
                          <w:rPr>
                            <w:rFonts w:ascii="Cambria Math" w:hAnsi="Cambria Math"/>
                            <w:lang w:eastAsia="ja-JP"/>
                          </w:rPr>
                        </m:ctrlPr>
                      </m:sSubPr>
                      <m:e>
                        <m:r>
                          <w:rPr>
                            <w:rFonts w:ascii="Cambria Math" w:hAnsi="Cambria Math"/>
                          </w:rPr>
                          <m:t>γ</m:t>
                        </m:r>
                      </m:e>
                      <m:sub>
                        <m:r>
                          <m:rPr>
                            <m:sty m:val="p"/>
                          </m:rPr>
                          <w:rPr>
                            <w:rFonts w:ascii="Cambria Math" w:hAnsi="Cambria Math"/>
                          </w:rPr>
                          <m:t>M5</m:t>
                        </m:r>
                      </m:sub>
                    </m:sSub>
                  </m:den>
                </m:f>
              </m:oMath>
            </m:oMathPara>
          </w:p>
        </w:tc>
      </w:tr>
      <w:tr w:rsidR="00F04A9C" w:rsidRPr="009F3E38" w14:paraId="778DBD24" w14:textId="77777777" w:rsidTr="00F04A9C">
        <w:trPr>
          <w:cantSplit/>
          <w:jc w:val="center"/>
        </w:trPr>
        <w:tc>
          <w:tcPr>
            <w:tcW w:w="3878" w:type="dxa"/>
            <w:vMerge/>
            <w:vAlign w:val="center"/>
          </w:tcPr>
          <w:p w14:paraId="5C42DA8D" w14:textId="77777777" w:rsidR="00467D3B" w:rsidRPr="009F3E38" w:rsidRDefault="00467D3B" w:rsidP="00F04A9C">
            <w:pPr>
              <w:pStyle w:val="Tabletext11"/>
              <w:keepNext/>
            </w:pPr>
          </w:p>
        </w:tc>
        <w:tc>
          <w:tcPr>
            <w:tcW w:w="5874" w:type="dxa"/>
            <w:gridSpan w:val="4"/>
            <w:vAlign w:val="center"/>
          </w:tcPr>
          <w:p w14:paraId="0BC74AD0" w14:textId="77777777" w:rsidR="00467D3B" w:rsidRPr="009F3E38" w:rsidRDefault="00467D3B" w:rsidP="00F04A9C">
            <w:pPr>
              <w:pStyle w:val="Tabletext11"/>
              <w:keepNext/>
            </w:pPr>
            <w:r w:rsidRPr="009F3E38">
              <w:t>Punching shear failure</w:t>
            </w:r>
          </w:p>
        </w:tc>
      </w:tr>
      <w:tr w:rsidR="00F04A9C" w:rsidRPr="009F3E38" w14:paraId="528545FE" w14:textId="77777777" w:rsidTr="00F04A9C">
        <w:trPr>
          <w:cantSplit/>
          <w:jc w:val="center"/>
        </w:trPr>
        <w:tc>
          <w:tcPr>
            <w:tcW w:w="3878" w:type="dxa"/>
            <w:vMerge/>
            <w:vAlign w:val="center"/>
          </w:tcPr>
          <w:p w14:paraId="139DF508" w14:textId="77777777" w:rsidR="00467D3B" w:rsidRPr="009F3E38" w:rsidRDefault="00467D3B" w:rsidP="00F04A9C">
            <w:pPr>
              <w:pStyle w:val="Tabletext11"/>
              <w:keepNext/>
            </w:pPr>
          </w:p>
        </w:tc>
        <w:tc>
          <w:tcPr>
            <w:tcW w:w="5874" w:type="dxa"/>
            <w:gridSpan w:val="4"/>
            <w:vAlign w:val="center"/>
          </w:tcPr>
          <w:p w14:paraId="2DCDFD90" w14:textId="7F082C50" w:rsidR="00467D3B" w:rsidRPr="009F3E38" w:rsidRDefault="00983B21" w:rsidP="00F04A9C">
            <w:pPr>
              <w:pStyle w:val="Tabletext11"/>
              <w:keepNext/>
              <w:rPr>
                <w:position w:val="-6"/>
              </w:rPr>
            </w:pPr>
            <m:oMathPara>
              <m:oMath>
                <m:sSub>
                  <m:sSubPr>
                    <m:ctrlPr>
                      <w:rPr>
                        <w:rFonts w:ascii="Cambria Math" w:hAnsi="Cambria Math" w:cs="Times New Roman"/>
                        <w:i/>
                        <w:sz w:val="24"/>
                        <w:szCs w:val="24"/>
                      </w:rPr>
                    </m:ctrlPr>
                  </m:sSubPr>
                  <m:e>
                    <m:r>
                      <w:rPr>
                        <w:rFonts w:ascii="Cambria Math" w:hAnsi="Cambria Math"/>
                      </w:rPr>
                      <m:t>M</m:t>
                    </m:r>
                  </m:e>
                  <m:sub>
                    <m:r>
                      <m:rPr>
                        <m:sty m:val="p"/>
                      </m:rPr>
                      <w:rPr>
                        <w:rFonts w:ascii="Cambria Math" w:hAnsi="Cambria Math"/>
                      </w:rPr>
                      <m:t>op,1,Rd</m:t>
                    </m:r>
                  </m:sub>
                </m:sSub>
                <m:r>
                  <w:rPr>
                    <w:rFonts w:ascii="Cambria Math" w:hAnsi="Cambria Math"/>
                  </w:rPr>
                  <m:t>=</m:t>
                </m:r>
                <m:sSub>
                  <m:sSubPr>
                    <m:ctrlPr>
                      <w:rPr>
                        <w:rFonts w:ascii="Cambria Math" w:hAnsi="Cambria Math" w:cs="Times New Roman"/>
                        <w:i/>
                        <w:sz w:val="24"/>
                        <w:szCs w:val="24"/>
                      </w:rPr>
                    </m:ctrlPr>
                  </m:sSubPr>
                  <m:e>
                    <m:r>
                      <w:rPr>
                        <w:rFonts w:ascii="Cambria Math" w:hAnsi="Cambria Math"/>
                      </w:rPr>
                      <m:t>C</m:t>
                    </m:r>
                  </m:e>
                  <m:sub>
                    <m:r>
                      <m:rPr>
                        <m:sty m:val="p"/>
                      </m:rPr>
                      <w:rPr>
                        <w:rFonts w:ascii="Cambria Math" w:hAnsi="Cambria Math"/>
                      </w:rPr>
                      <m:t>f</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rPr>
                          <m:t>f</m:t>
                        </m:r>
                      </m:e>
                      <m:sub>
                        <m:r>
                          <m:rPr>
                            <m:sty m:val="p"/>
                          </m:rPr>
                          <w:rPr>
                            <w:rFonts w:ascii="Cambria Math" w:hAnsi="Cambria Math"/>
                          </w:rPr>
                          <m:t>y</m:t>
                        </m:r>
                        <m:r>
                          <w:rPr>
                            <w:rFonts w:ascii="Cambria Math" w:hAnsi="Cambria Math"/>
                          </w:rPr>
                          <m:t>0</m:t>
                        </m:r>
                      </m:sub>
                    </m:sSub>
                  </m:num>
                  <m:den>
                    <m:rad>
                      <m:radPr>
                        <m:degHide m:val="1"/>
                        <m:ctrlPr>
                          <w:rPr>
                            <w:rFonts w:ascii="Cambria Math" w:hAnsi="Cambria Math" w:cs="Times New Roman"/>
                            <w:i/>
                            <w:sz w:val="24"/>
                            <w:szCs w:val="24"/>
                          </w:rPr>
                        </m:ctrlPr>
                      </m:radPr>
                      <m:deg/>
                      <m:e>
                        <m:r>
                          <w:rPr>
                            <w:rFonts w:ascii="Cambria Math" w:hAnsi="Cambria Math"/>
                          </w:rPr>
                          <m:t>3</m:t>
                        </m:r>
                      </m:e>
                    </m:rad>
                  </m:den>
                </m:f>
                <m:sSub>
                  <m:sSubPr>
                    <m:ctrlPr>
                      <w:rPr>
                        <w:rFonts w:ascii="Cambria Math" w:hAnsi="Cambria Math" w:cs="Times New Roman"/>
                        <w:i/>
                        <w:sz w:val="24"/>
                        <w:szCs w:val="24"/>
                      </w:rPr>
                    </m:ctrlPr>
                  </m:sSubPr>
                  <m:e>
                    <m:r>
                      <w:rPr>
                        <w:rFonts w:ascii="Cambria Math" w:hAnsi="Cambria Math"/>
                      </w:rPr>
                      <m:t>t</m:t>
                    </m:r>
                  </m:e>
                  <m:sub>
                    <m:r>
                      <w:rPr>
                        <w:rFonts w:ascii="Cambria Math" w:hAnsi="Cambria Math"/>
                      </w:rPr>
                      <m:t>0</m:t>
                    </m:r>
                  </m:sub>
                </m:sSub>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h</m:t>
                        </m:r>
                      </m:e>
                      <m:sub>
                        <m:r>
                          <w:rPr>
                            <w:rFonts w:ascii="Cambria Math" w:hAnsi="Cambria Math"/>
                          </w:rPr>
                          <m:t>1</m:t>
                        </m:r>
                      </m:sub>
                    </m:sSub>
                    <m:sSub>
                      <m:sSubPr>
                        <m:ctrlPr>
                          <w:rPr>
                            <w:rFonts w:ascii="Cambria Math" w:hAnsi="Cambria Math" w:cs="Times New Roman"/>
                            <w:i/>
                            <w:sz w:val="24"/>
                            <w:szCs w:val="24"/>
                          </w:rPr>
                        </m:ctrlPr>
                      </m:sSubPr>
                      <m:e>
                        <m:r>
                          <w:rPr>
                            <w:rFonts w:ascii="Cambria Math" w:hAnsi="Cambria Math"/>
                          </w:rPr>
                          <m:t>b</m:t>
                        </m:r>
                      </m:e>
                      <m:sub>
                        <m:r>
                          <w:rPr>
                            <w:rFonts w:ascii="Cambria Math" w:hAnsi="Cambria Math"/>
                          </w:rPr>
                          <m:t>1</m:t>
                        </m:r>
                      </m:sub>
                    </m:sSub>
                    <m:r>
                      <w:rPr>
                        <w:rFonts w:ascii="Cambria Math" w:hAnsi="Cambria Math"/>
                      </w:rPr>
                      <m:t>+0,33</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rPr>
                              <m:t>b</m:t>
                            </m:r>
                          </m:e>
                          <m:sub>
                            <m:r>
                              <w:rPr>
                                <w:rFonts w:ascii="Cambria Math" w:hAnsi="Cambria Math"/>
                              </w:rPr>
                              <m:t>1</m:t>
                            </m:r>
                          </m:sub>
                          <m:sup>
                            <m:r>
                              <w:rPr>
                                <w:rFonts w:ascii="Cambria Math" w:hAnsi="Cambria Math"/>
                              </w:rPr>
                              <m:t>2</m:t>
                            </m:r>
                          </m:sup>
                        </m:sSubSup>
                        <m:r>
                          <w:rPr>
                            <w:rFonts w:ascii="Cambria Math" w:hAnsi="Cambria Math"/>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cs="Times New Roman"/>
                                        <w:i/>
                                        <w:sz w:val="24"/>
                                        <w:szCs w:val="24"/>
                                      </w:rPr>
                                    </m:ctrlPr>
                                  </m:sSubPr>
                                  <m:e>
                                    <m:r>
                                      <w:rPr>
                                        <w:rFonts w:ascii="Cambria Math" w:hAnsi="Cambria Math"/>
                                      </w:rPr>
                                      <m:t>b</m:t>
                                    </m:r>
                                  </m:e>
                                  <m:sub>
                                    <m:r>
                                      <m:rPr>
                                        <m:sty m:val="p"/>
                                      </m:rPr>
                                      <w:rPr>
                                        <w:rFonts w:ascii="Cambria Math" w:hAnsi="Cambria Math"/>
                                      </w:rPr>
                                      <m:t>e,p</m:t>
                                    </m:r>
                                  </m:sub>
                                </m:sSub>
                              </m:e>
                            </m:d>
                          </m:e>
                          <m:sup>
                            <m:r>
                              <w:rPr>
                                <w:rFonts w:ascii="Cambria Math" w:hAnsi="Cambria Math"/>
                              </w:rPr>
                              <m:t>2</m:t>
                            </m:r>
                          </m:sup>
                        </m:sSup>
                      </m:e>
                    </m:d>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m:rPr>
                        <m:sty m:val="p"/>
                      </m:rPr>
                      <w:rPr>
                        <w:rFonts w:ascii="Cambria Math" w:hAnsi="Cambria Math" w:cs="Times New Roman"/>
                        <w:sz w:val="24"/>
                        <w:szCs w:val="24"/>
                      </w:rPr>
                      <m:t>M</m:t>
                    </m:r>
                    <m:r>
                      <w:rPr>
                        <w:rFonts w:ascii="Cambria Math" w:hAnsi="Cambria Math" w:cs="Times New Roman"/>
                        <w:sz w:val="24"/>
                        <w:szCs w:val="24"/>
                      </w:rPr>
                      <m:t>5</m:t>
                    </m:r>
                  </m:sub>
                </m:sSub>
              </m:oMath>
            </m:oMathPara>
          </w:p>
        </w:tc>
      </w:tr>
      <w:tr w:rsidR="008C749C" w:rsidRPr="009F3E38" w14:paraId="0ED66E8A" w14:textId="77777777" w:rsidTr="008C749C">
        <w:trPr>
          <w:cantSplit/>
          <w:jc w:val="center"/>
        </w:trPr>
        <w:tc>
          <w:tcPr>
            <w:tcW w:w="3878" w:type="dxa"/>
            <w:vMerge w:val="restart"/>
            <w:vAlign w:val="center"/>
          </w:tcPr>
          <w:p w14:paraId="21EEC877" w14:textId="77777777" w:rsidR="008C749C" w:rsidRPr="009F3E38" w:rsidRDefault="008C749C" w:rsidP="008C749C">
            <w:pPr>
              <w:pStyle w:val="Tabletext11"/>
              <w:keepNext/>
              <w:rPr>
                <w:rFonts w:cs="Arial"/>
                <w:bCs/>
                <w:lang w:eastAsia="de-DE"/>
              </w:rPr>
            </w:pPr>
            <w:r w:rsidRPr="009F3E38">
              <w:rPr>
                <w:lang w:eastAsia="de-DE"/>
              </w:rPr>
              <w:t xml:space="preserve">Chord stress factor acc. to 9.2.1(4) with </w:t>
            </w:r>
          </w:p>
          <w:p w14:paraId="5DDB0274" w14:textId="71E78C60" w:rsidR="008C749C" w:rsidRPr="009F3E38" w:rsidRDefault="00983B21" w:rsidP="00F04A9C">
            <w:pPr>
              <w:pStyle w:val="Tabletext11"/>
              <w:keepNext/>
              <w:jc w:val="left"/>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m:t>
              </m:r>
              <m:sSup>
                <m:sSupPr>
                  <m:ctrlPr>
                    <w:rPr>
                      <w:rFonts w:ascii="Cambria Math" w:hAnsi="Cambria Math"/>
                      <w:i/>
                    </w:rPr>
                  </m:ctrlPr>
                </m:sSupPr>
                <m:e>
                  <m:d>
                    <m:dPr>
                      <m:ctrlPr>
                        <w:rPr>
                          <w:rFonts w:ascii="Cambria Math" w:hAnsi="Cambria Math"/>
                        </w:rPr>
                      </m:ctrlPr>
                    </m:d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e>
                  </m:d>
                  <m:r>
                    <w:rPr>
                      <w:rFonts w:ascii="Cambria Math" w:hAnsi="Cambria Math"/>
                    </w:rPr>
                    <m:t xml:space="preserve"> </m:t>
                  </m:r>
                </m:e>
                <m:sup>
                  <m:sSub>
                    <m:sSubPr>
                      <m:ctrlPr>
                        <w:rPr>
                          <w:rFonts w:ascii="Cambria Math" w:hAnsi="Cambria Math"/>
                          <w:i/>
                        </w:rPr>
                      </m:ctrlPr>
                    </m:sSubPr>
                    <m:e>
                      <m:r>
                        <w:rPr>
                          <w:rFonts w:ascii="Cambria Math" w:hAnsi="Cambria Math"/>
                        </w:rPr>
                        <m:t>C</m:t>
                      </m:r>
                    </m:e>
                    <m:sub>
                      <m:r>
                        <w:rPr>
                          <w:rFonts w:ascii="Cambria Math" w:hAnsi="Cambria Math"/>
                        </w:rPr>
                        <m:t>1</m:t>
                      </m:r>
                    </m:sub>
                  </m:sSub>
                </m:sup>
              </m:sSup>
            </m:oMath>
            <w:r w:rsidR="008C749C" w:rsidRPr="009F3E38">
              <w:rPr>
                <w:rFonts w:cs="Arial"/>
              </w:rPr>
              <w:t xml:space="preserve"> but ≥ 0,3 and chord stress ratio </w:t>
            </w:r>
            <w:r w:rsidR="008C749C" w:rsidRPr="009F3E38">
              <w:rPr>
                <w:rFonts w:cs="Arial"/>
                <w:i/>
              </w:rPr>
              <w:t>n</w:t>
            </w:r>
            <w:r w:rsidR="008C749C" w:rsidRPr="009F3E38">
              <w:rPr>
                <w:rFonts w:cs="Arial"/>
                <w:position w:val="-6"/>
                <w:sz w:val="18"/>
              </w:rPr>
              <w:t>0</w:t>
            </w:r>
            <w:r w:rsidR="008C749C" w:rsidRPr="009F3E38">
              <w:rPr>
                <w:rFonts w:cs="Arial"/>
              </w:rPr>
              <w:t xml:space="preserve"> acc. to 9.2.1(3)</w:t>
            </w:r>
          </w:p>
        </w:tc>
        <w:tc>
          <w:tcPr>
            <w:tcW w:w="2076" w:type="dxa"/>
            <w:tcBorders>
              <w:bottom w:val="single" w:sz="6" w:space="0" w:color="auto"/>
            </w:tcBorders>
            <w:vAlign w:val="center"/>
          </w:tcPr>
          <w:p w14:paraId="35FA0C89" w14:textId="77777777" w:rsidR="008C749C" w:rsidRPr="009F3E38" w:rsidRDefault="008C749C" w:rsidP="00F04A9C">
            <w:pPr>
              <w:pStyle w:val="Tabletext11"/>
              <w:keepNext/>
            </w:pPr>
          </w:p>
        </w:tc>
        <w:tc>
          <w:tcPr>
            <w:tcW w:w="2265" w:type="dxa"/>
            <w:gridSpan w:val="2"/>
            <w:tcBorders>
              <w:bottom w:val="single" w:sz="6" w:space="0" w:color="auto"/>
            </w:tcBorders>
            <w:vAlign w:val="center"/>
          </w:tcPr>
          <w:p w14:paraId="54275928" w14:textId="77777777" w:rsidR="008C749C"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&lt;</m:t>
                </m:r>
                <m:r>
                  <w:rPr>
                    <w:rFonts w:ascii="Cambria Math" w:hAnsi="Cambria Math" w:cs="Arial"/>
                    <w:lang w:eastAsia="de-DE"/>
                  </w:rPr>
                  <m:t>0</m:t>
                </m:r>
              </m:oMath>
            </m:oMathPara>
          </w:p>
          <w:p w14:paraId="54BFA8ED" w14:textId="738F0A24" w:rsidR="008C749C" w:rsidRPr="009F3E38" w:rsidRDefault="008C749C" w:rsidP="00F04A9C">
            <w:pPr>
              <w:pStyle w:val="Tabletext11"/>
              <w:keepNext/>
            </w:pPr>
            <w:r w:rsidRPr="009F3E38">
              <w:rPr>
                <w:rFonts w:cs="Arial"/>
                <w:lang w:eastAsia="de-DE"/>
              </w:rPr>
              <w:t>(for compression)</w:t>
            </w:r>
          </w:p>
        </w:tc>
        <w:tc>
          <w:tcPr>
            <w:tcW w:w="1533" w:type="dxa"/>
            <w:tcBorders>
              <w:bottom w:val="single" w:sz="6" w:space="0" w:color="auto"/>
            </w:tcBorders>
            <w:vAlign w:val="center"/>
          </w:tcPr>
          <w:p w14:paraId="169869AA" w14:textId="77777777" w:rsidR="008C749C" w:rsidRPr="009F3E38" w:rsidRDefault="00983B21" w:rsidP="008C749C">
            <w:pPr>
              <w:pStyle w:val="Tabletext11"/>
              <w:keepNext/>
              <w:rPr>
                <w:rFonts w:cs="Arial"/>
                <w:lang w:eastAsia="de-DE"/>
              </w:rPr>
            </w:pPr>
            <m:oMathPara>
              <m:oMath>
                <m:sSub>
                  <m:sSubPr>
                    <m:ctrlPr>
                      <w:rPr>
                        <w:rFonts w:ascii="Cambria Math" w:hAnsi="Cambria Math" w:cs="Arial"/>
                        <w:i/>
                        <w:lang w:eastAsia="de-DE"/>
                      </w:rPr>
                    </m:ctrlPr>
                  </m:sSubPr>
                  <m:e>
                    <m:r>
                      <w:rPr>
                        <w:rFonts w:ascii="Cambria Math" w:hAnsi="Cambria Math" w:cs="Arial"/>
                        <w:lang w:eastAsia="de-DE"/>
                      </w:rPr>
                      <m:t>n</m:t>
                    </m:r>
                  </m:e>
                  <m:sub>
                    <m:r>
                      <w:rPr>
                        <w:rFonts w:ascii="Cambria Math" w:hAnsi="Cambria Math" w:cs="Arial"/>
                        <w:lang w:eastAsia="de-DE"/>
                      </w:rPr>
                      <m:t>0</m:t>
                    </m:r>
                  </m:sub>
                </m:sSub>
                <m:r>
                  <w:rPr>
                    <w:rFonts w:ascii="Cambria Math" w:hAnsi="Cambria Math" w:cs="Arial"/>
                  </w:rPr>
                  <m:t>≥</m:t>
                </m:r>
                <m:r>
                  <w:rPr>
                    <w:rFonts w:ascii="Cambria Math" w:hAnsi="Cambria Math" w:cs="Arial"/>
                    <w:lang w:eastAsia="de-DE"/>
                  </w:rPr>
                  <m:t>0</m:t>
                </m:r>
              </m:oMath>
            </m:oMathPara>
          </w:p>
          <w:p w14:paraId="57C07F09" w14:textId="3AAB8734" w:rsidR="008C749C" w:rsidRPr="009F3E38" w:rsidRDefault="008C749C" w:rsidP="00E8268F">
            <w:pPr>
              <w:pStyle w:val="Tabletext11"/>
              <w:keepNext/>
            </w:pPr>
            <w:r w:rsidRPr="009F3E38">
              <w:rPr>
                <w:rFonts w:cs="Arial"/>
                <w:lang w:eastAsia="de-DE"/>
              </w:rPr>
              <w:t>(for tension)</w:t>
            </w:r>
          </w:p>
        </w:tc>
      </w:tr>
      <w:tr w:rsidR="008C749C" w:rsidRPr="009F3E38" w14:paraId="6A3DB71D" w14:textId="77777777" w:rsidTr="008C749C">
        <w:trPr>
          <w:cantSplit/>
          <w:trHeight w:val="969"/>
          <w:jc w:val="center"/>
        </w:trPr>
        <w:tc>
          <w:tcPr>
            <w:tcW w:w="3878" w:type="dxa"/>
            <w:vMerge/>
            <w:vAlign w:val="center"/>
          </w:tcPr>
          <w:p w14:paraId="723FAD36" w14:textId="759CF84E" w:rsidR="008C749C" w:rsidRPr="009F3E38" w:rsidRDefault="008C749C" w:rsidP="00F04A9C">
            <w:pPr>
              <w:pStyle w:val="Tabletext11"/>
              <w:keepNext/>
              <w:jc w:val="left"/>
            </w:pPr>
          </w:p>
        </w:tc>
        <w:tc>
          <w:tcPr>
            <w:tcW w:w="2076" w:type="dxa"/>
            <w:tcBorders>
              <w:top w:val="single" w:sz="6" w:space="0" w:color="auto"/>
            </w:tcBorders>
            <w:vAlign w:val="center"/>
          </w:tcPr>
          <w:p w14:paraId="0FE4EC41" w14:textId="02C57621" w:rsidR="008C749C" w:rsidRPr="009F3E38" w:rsidRDefault="008C749C" w:rsidP="007154CC">
            <w:pPr>
              <w:pStyle w:val="Tabletext11"/>
              <w:keepNext/>
              <w:jc w:val="left"/>
            </w:pPr>
            <w:r w:rsidRPr="009F3E38">
              <w:t>T, Y and X joint configurations</w:t>
            </w:r>
          </w:p>
        </w:tc>
        <w:tc>
          <w:tcPr>
            <w:tcW w:w="2265" w:type="dxa"/>
            <w:gridSpan w:val="2"/>
            <w:tcBorders>
              <w:top w:val="single" w:sz="6" w:space="0" w:color="auto"/>
            </w:tcBorders>
            <w:vAlign w:val="center"/>
          </w:tcPr>
          <w:p w14:paraId="5C482200" w14:textId="77777777" w:rsidR="008C749C" w:rsidRPr="009F3E38" w:rsidRDefault="00983B21" w:rsidP="00F04A9C">
            <w:pPr>
              <w:pStyle w:val="Tabletext11"/>
              <w:keepNext/>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=0,6-0,5</m:t>
                </m:r>
                <m:r>
                  <w:rPr>
                    <w:rFonts w:ascii="Cambria Math" w:hAnsi="Cambria Math"/>
                  </w:rPr>
                  <m:t>β</m:t>
                </m:r>
              </m:oMath>
            </m:oMathPara>
          </w:p>
        </w:tc>
        <w:tc>
          <w:tcPr>
            <w:tcW w:w="1533" w:type="dxa"/>
            <w:tcBorders>
              <w:top w:val="single" w:sz="6" w:space="0" w:color="auto"/>
              <w:bottom w:val="single" w:sz="6" w:space="0" w:color="auto"/>
            </w:tcBorders>
            <w:vAlign w:val="center"/>
          </w:tcPr>
          <w:p w14:paraId="564D302B" w14:textId="77777777" w:rsidR="008C749C" w:rsidRPr="009F3E38" w:rsidRDefault="00983B21" w:rsidP="00F04A9C">
            <w:pPr>
              <w:pStyle w:val="Tabletext11"/>
              <w:keepNext/>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=0,10</m:t>
                </m:r>
              </m:oMath>
            </m:oMathPara>
          </w:p>
        </w:tc>
      </w:tr>
      <w:tr w:rsidR="00F04A9C" w:rsidRPr="009F3E38" w14:paraId="28CDC181" w14:textId="77777777" w:rsidTr="00F04A9C">
        <w:trPr>
          <w:cantSplit/>
          <w:jc w:val="center"/>
        </w:trPr>
        <w:tc>
          <w:tcPr>
            <w:tcW w:w="3878" w:type="dxa"/>
            <w:tcBorders>
              <w:top w:val="single" w:sz="6" w:space="0" w:color="auto"/>
            </w:tcBorders>
            <w:vAlign w:val="center"/>
          </w:tcPr>
          <w:p w14:paraId="4137262F" w14:textId="77777777" w:rsidR="00467D3B" w:rsidRPr="009F3E38" w:rsidRDefault="00467D3B" w:rsidP="00F04A9C">
            <w:pPr>
              <w:pStyle w:val="Tabletext11"/>
              <w:keepNext/>
              <w:pageBreakBefore/>
            </w:pPr>
            <w:r w:rsidRPr="009F3E38">
              <w:rPr>
                <w:b/>
              </w:rPr>
              <w:t>Material factor</w:t>
            </w:r>
            <w:r w:rsidRPr="009F3E38">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p>
        </w:tc>
        <w:tc>
          <w:tcPr>
            <w:tcW w:w="5874" w:type="dxa"/>
            <w:gridSpan w:val="4"/>
            <w:tcBorders>
              <w:top w:val="single" w:sz="6" w:space="0" w:color="auto"/>
            </w:tcBorders>
            <w:vAlign w:val="center"/>
          </w:tcPr>
          <w:p w14:paraId="7BC0A6D9" w14:textId="77777777" w:rsidR="00467D3B" w:rsidRPr="009F3E38" w:rsidRDefault="00467D3B" w:rsidP="00F04A9C">
            <w:pPr>
              <w:pStyle w:val="Tabletext11"/>
              <w:keepNext/>
            </w:pPr>
            <w:r w:rsidRPr="009F3E38">
              <w:t>According to 9.1.1(4)</w:t>
            </w:r>
          </w:p>
        </w:tc>
      </w:tr>
      <w:tr w:rsidR="00F04A9C" w:rsidRPr="009F3E38" w14:paraId="2899F966" w14:textId="77777777" w:rsidTr="00F04A9C">
        <w:trPr>
          <w:cantSplit/>
          <w:jc w:val="center"/>
        </w:trPr>
        <w:tc>
          <w:tcPr>
            <w:tcW w:w="9752" w:type="dxa"/>
            <w:gridSpan w:val="5"/>
            <w:vAlign w:val="center"/>
          </w:tcPr>
          <w:p w14:paraId="78853047" w14:textId="77777777" w:rsidR="00467D3B" w:rsidRPr="009F3E38" w:rsidRDefault="00467D3B" w:rsidP="00F04A9C">
            <w:pPr>
              <w:pStyle w:val="Tabletext11"/>
              <w:keepNext/>
            </w:pPr>
            <w:r w:rsidRPr="009F3E38">
              <w:t xml:space="preserve">Factors </w:t>
            </w:r>
            <m:oMath>
              <m:sSub>
                <m:sSubPr>
                  <m:ctrlPr>
                    <w:rPr>
                      <w:rFonts w:ascii="Cambria Math" w:hAnsi="Cambria Math"/>
                      <w:i/>
                    </w:rPr>
                  </m:ctrlPr>
                </m:sSubPr>
                <m:e>
                  <m:r>
                    <w:rPr>
                      <w:rFonts w:ascii="Cambria Math" w:hAnsi="Cambria Math"/>
                    </w:rPr>
                    <m:t>b</m:t>
                  </m:r>
                </m:e>
                <m:sub>
                  <m:r>
                    <m:rPr>
                      <m:sty m:val="p"/>
                    </m:rPr>
                    <w:rPr>
                      <w:rFonts w:ascii="Cambria Math" w:hAnsi="Cambria Math"/>
                    </w:rPr>
                    <m:t>eff</m:t>
                  </m:r>
                </m:sub>
              </m:sSub>
            </m:oMath>
            <w:r w:rsidRPr="009F3E38">
              <w:t xml:space="preserve"> and </w:t>
            </w:r>
            <m:oMath>
              <m:sSub>
                <m:sSubPr>
                  <m:ctrlPr>
                    <w:rPr>
                      <w:rFonts w:ascii="Cambria Math" w:hAnsi="Cambria Math"/>
                      <w:i/>
                    </w:rPr>
                  </m:ctrlPr>
                </m:sSubPr>
                <m:e>
                  <m:r>
                    <w:rPr>
                      <w:rFonts w:ascii="Cambria Math" w:hAnsi="Cambria Math"/>
                    </w:rPr>
                    <m:t>f</m:t>
                  </m:r>
                </m:e>
                <m:sub>
                  <m:r>
                    <m:rPr>
                      <m:sty m:val="p"/>
                    </m:rPr>
                    <w:rPr>
                      <w:rFonts w:ascii="Cambria Math" w:hAnsi="Cambria Math"/>
                    </w:rPr>
                    <m:t>b</m:t>
                  </m:r>
                </m:sub>
              </m:sSub>
            </m:oMath>
          </w:p>
        </w:tc>
      </w:tr>
      <w:tr w:rsidR="00F04A9C" w:rsidRPr="009F3E38" w14:paraId="7A7F92F6" w14:textId="77777777" w:rsidTr="00067205">
        <w:trPr>
          <w:cantSplit/>
          <w:jc w:val="center"/>
        </w:trPr>
        <w:tc>
          <w:tcPr>
            <w:tcW w:w="3878" w:type="dxa"/>
            <w:vMerge w:val="restart"/>
            <w:vAlign w:val="center"/>
          </w:tcPr>
          <w:p w14:paraId="36017D38" w14:textId="77777777" w:rsidR="00467D3B" w:rsidRPr="009F3E38" w:rsidRDefault="00983B21" w:rsidP="00F04A9C">
            <w:pPr>
              <w:pStyle w:val="Tabletext11"/>
              <w:keepNex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e>
                </m:d>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 xml:space="preserve">   </m:t>
                </m:r>
                <m:r>
                  <m:rPr>
                    <m:nor/>
                  </m:rPr>
                  <m:t>but</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tc>
        <w:tc>
          <w:tcPr>
            <w:tcW w:w="2926" w:type="dxa"/>
            <w:gridSpan w:val="2"/>
            <w:vAlign w:val="center"/>
          </w:tcPr>
          <w:p w14:paraId="722DABE7" w14:textId="77777777" w:rsidR="00467D3B" w:rsidRPr="009F3E38" w:rsidRDefault="00467D3B" w:rsidP="00F04A9C">
            <w:pPr>
              <w:pStyle w:val="Tabletext11"/>
              <w:keepNext/>
            </w:pPr>
            <w:r w:rsidRPr="009F3E38">
              <w:t>Brace in-plane</w:t>
            </w:r>
            <w:r w:rsidRPr="009F3E38">
              <w:rPr>
                <w:lang w:eastAsia="ja-JP"/>
              </w:rPr>
              <w:t xml:space="preserve"> bending</w:t>
            </w:r>
          </w:p>
        </w:tc>
        <w:tc>
          <w:tcPr>
            <w:tcW w:w="2948" w:type="dxa"/>
            <w:gridSpan w:val="2"/>
            <w:vAlign w:val="center"/>
          </w:tcPr>
          <w:p w14:paraId="5D289F99" w14:textId="77777777" w:rsidR="00467D3B" w:rsidRPr="009F3E38" w:rsidRDefault="00467D3B" w:rsidP="00F04A9C">
            <w:pPr>
              <w:pStyle w:val="Tabletext11"/>
              <w:keepNext/>
            </w:pPr>
            <w:r w:rsidRPr="009F3E38">
              <w:t>Brace out-of</w:t>
            </w:r>
            <w:r w:rsidRPr="009F3E38">
              <w:rPr>
                <w:lang w:eastAsia="ja-JP"/>
              </w:rPr>
              <w:t>-</w:t>
            </w:r>
            <w:r w:rsidRPr="009F3E38">
              <w:t>plane</w:t>
            </w:r>
            <w:r w:rsidRPr="009F3E38">
              <w:rPr>
                <w:lang w:eastAsia="ja-JP"/>
              </w:rPr>
              <w:t xml:space="preserve"> bending</w:t>
            </w:r>
          </w:p>
        </w:tc>
      </w:tr>
      <w:tr w:rsidR="00F04A9C" w:rsidRPr="009F3E38" w14:paraId="0A45ACF0" w14:textId="77777777" w:rsidTr="00067205">
        <w:trPr>
          <w:cantSplit/>
          <w:jc w:val="center"/>
        </w:trPr>
        <w:tc>
          <w:tcPr>
            <w:tcW w:w="3878" w:type="dxa"/>
            <w:vMerge/>
            <w:vAlign w:val="center"/>
          </w:tcPr>
          <w:p w14:paraId="0B35D42B" w14:textId="77777777" w:rsidR="00467D3B" w:rsidRPr="009F3E38" w:rsidRDefault="00467D3B" w:rsidP="00F04A9C">
            <w:pPr>
              <w:pStyle w:val="Tabletext11"/>
              <w:keepNext/>
            </w:pPr>
          </w:p>
        </w:tc>
        <w:tc>
          <w:tcPr>
            <w:tcW w:w="2926" w:type="dxa"/>
            <w:gridSpan w:val="2"/>
            <w:vAlign w:val="center"/>
          </w:tcPr>
          <w:p w14:paraId="2B191F35" w14:textId="6C517CCB" w:rsidR="00467D3B" w:rsidRPr="009F3E38" w:rsidRDefault="00467D3B" w:rsidP="00067205">
            <w:pPr>
              <w:pStyle w:val="Tabletext11"/>
              <w:keepNext/>
              <w:jc w:val="left"/>
            </w:pPr>
            <w:r w:rsidRPr="009F3E38">
              <w:t xml:space="preserve">T and Y </w:t>
            </w:r>
            <w:r w:rsidR="00546B7C" w:rsidRPr="009F3E38">
              <w:t>joint configuration</w:t>
            </w:r>
            <w:r w:rsidR="00B2016A" w:rsidRPr="009F3E38">
              <w:t>s</w:t>
            </w:r>
          </w:p>
        </w:tc>
        <w:tc>
          <w:tcPr>
            <w:tcW w:w="2948" w:type="dxa"/>
            <w:gridSpan w:val="2"/>
            <w:vAlign w:val="center"/>
          </w:tcPr>
          <w:p w14:paraId="7DCF06D2" w14:textId="0D2D696B" w:rsidR="00467D3B" w:rsidRPr="009F3E38" w:rsidRDefault="00467D3B" w:rsidP="00F04A9C">
            <w:pPr>
              <w:pStyle w:val="Tabletext11"/>
              <w:keepNext/>
            </w:pPr>
            <w:r w:rsidRPr="009F3E38">
              <w:t xml:space="preserve">X </w:t>
            </w:r>
            <w:r w:rsidR="00546B7C" w:rsidRPr="009F3E38">
              <w:t>joint configuration</w:t>
            </w:r>
            <w:r w:rsidR="00B2016A" w:rsidRPr="009F3E38">
              <w:t>s</w:t>
            </w:r>
          </w:p>
        </w:tc>
      </w:tr>
      <w:tr w:rsidR="00F04A9C" w:rsidRPr="009F3E38" w14:paraId="25429781" w14:textId="77777777" w:rsidTr="00067205">
        <w:trPr>
          <w:cantSplit/>
          <w:jc w:val="center"/>
        </w:trPr>
        <w:tc>
          <w:tcPr>
            <w:tcW w:w="3878" w:type="dxa"/>
            <w:vMerge/>
            <w:vAlign w:val="center"/>
          </w:tcPr>
          <w:p w14:paraId="2E083666" w14:textId="77777777" w:rsidR="00467D3B" w:rsidRPr="009F3E38" w:rsidRDefault="00467D3B" w:rsidP="00F04A9C">
            <w:pPr>
              <w:pStyle w:val="Tabletext11"/>
              <w:keepNext/>
            </w:pPr>
          </w:p>
        </w:tc>
        <w:tc>
          <w:tcPr>
            <w:tcW w:w="2926" w:type="dxa"/>
            <w:gridSpan w:val="2"/>
            <w:vAlign w:val="center"/>
          </w:tcPr>
          <w:p w14:paraId="0C1BBE46" w14:textId="77777777" w:rsidR="00467D3B" w:rsidRPr="009F3E38" w:rsidRDefault="00983B21" w:rsidP="00F04A9C">
            <w:pPr>
              <w:pStyle w:val="Tabletext11"/>
              <w:keepNext/>
              <w:rPr>
                <w:highlight w:val="lightGray"/>
              </w:rPr>
            </w:pPr>
            <m:oMathPara>
              <m:oMath>
                <m:sSub>
                  <m:sSubPr>
                    <m:ctrlPr>
                      <w:rPr>
                        <w:rFonts w:ascii="Cambria Math" w:hAnsi="Cambria Math"/>
                      </w:rPr>
                    </m:ctrlPr>
                  </m:sSubPr>
                  <m:e>
                    <m:r>
                      <w:rPr>
                        <w:rFonts w:ascii="Cambria Math" w:hAnsi="Cambria Math"/>
                      </w:rPr>
                      <m:t>f</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χf</m:t>
                    </m:r>
                  </m:e>
                  <m:sub>
                    <m:r>
                      <m:rPr>
                        <m:sty m:val="p"/>
                      </m:rPr>
                      <w:rPr>
                        <w:rFonts w:ascii="Cambria Math" w:hAnsi="Cambria Math"/>
                      </w:rPr>
                      <m:t>y0</m:t>
                    </m:r>
                  </m:sub>
                </m:sSub>
              </m:oMath>
            </m:oMathPara>
          </w:p>
        </w:tc>
        <w:tc>
          <w:tcPr>
            <w:tcW w:w="2948" w:type="dxa"/>
            <w:gridSpan w:val="2"/>
            <w:vAlign w:val="center"/>
          </w:tcPr>
          <w:p w14:paraId="1F5F4764" w14:textId="77777777" w:rsidR="00467D3B" w:rsidRPr="009F3E38" w:rsidRDefault="00983B21" w:rsidP="00F04A9C">
            <w:pPr>
              <w:pStyle w:val="Tabletext11"/>
              <w:keepNext/>
              <w:rPr>
                <w:highlight w:val="lightGray"/>
              </w:rPr>
            </w:pPr>
            <m:oMathPara>
              <m:oMath>
                <m:sSub>
                  <m:sSubPr>
                    <m:ctrlPr>
                      <w:rPr>
                        <w:rFonts w:ascii="Cambria Math" w:hAnsi="Cambria Math"/>
                      </w:rPr>
                    </m:ctrlPr>
                  </m:sSubPr>
                  <m:e>
                    <m:r>
                      <w:rPr>
                        <w:rFonts w:ascii="Cambria Math" w:hAnsi="Cambria Math"/>
                      </w:rPr>
                      <m:t>f</m:t>
                    </m:r>
                  </m:e>
                  <m:sub>
                    <m:r>
                      <w:rPr>
                        <w:rFonts w:ascii="Cambria Math" w:hAnsi="Cambria Math"/>
                      </w:rPr>
                      <m:t>b</m:t>
                    </m:r>
                  </m:sub>
                </m:sSub>
                <m:r>
                  <m:rPr>
                    <m:sty m:val="p"/>
                  </m:rPr>
                  <w:rPr>
                    <w:rFonts w:ascii="Cambria Math" w:hAnsi="Cambria Math"/>
                  </w:rPr>
                  <m:t>=0,8</m:t>
                </m:r>
                <m:sSub>
                  <m:sSubPr>
                    <m:ctrlPr>
                      <w:rPr>
                        <w:rFonts w:ascii="Cambria Math" w:hAnsi="Cambria Math"/>
                      </w:rPr>
                    </m:ctrlPr>
                  </m:sSubPr>
                  <m:e>
                    <m:r>
                      <w:rPr>
                        <w:rFonts w:ascii="Cambria Math" w:hAnsi="Cambria Math"/>
                      </w:rPr>
                      <m:t>χf</m:t>
                    </m:r>
                  </m:e>
                  <m:sub>
                    <m:r>
                      <m:rPr>
                        <m:sty m:val="p"/>
                      </m:rPr>
                      <w:rPr>
                        <w:rFonts w:ascii="Cambria Math" w:hAnsi="Cambria Math"/>
                      </w:rPr>
                      <m:t>y0</m:t>
                    </m:r>
                  </m:sub>
                </m:sSub>
              </m:oMath>
            </m:oMathPara>
          </w:p>
        </w:tc>
      </w:tr>
      <w:tr w:rsidR="00F04A9C" w:rsidRPr="009F3E38" w14:paraId="4F608F48" w14:textId="77777777" w:rsidTr="00F04A9C">
        <w:trPr>
          <w:cantSplit/>
          <w:jc w:val="center"/>
        </w:trPr>
        <w:tc>
          <w:tcPr>
            <w:tcW w:w="3878" w:type="dxa"/>
            <w:vMerge/>
            <w:vAlign w:val="center"/>
          </w:tcPr>
          <w:p w14:paraId="06BAF0FB" w14:textId="77777777" w:rsidR="00467D3B" w:rsidRPr="009F3E38" w:rsidRDefault="00467D3B" w:rsidP="00F04A9C">
            <w:pPr>
              <w:pStyle w:val="Tabletext11"/>
              <w:keepNext/>
            </w:pPr>
          </w:p>
        </w:tc>
        <w:tc>
          <w:tcPr>
            <w:tcW w:w="5874" w:type="dxa"/>
            <w:gridSpan w:val="4"/>
            <w:vAlign w:val="center"/>
          </w:tcPr>
          <w:p w14:paraId="4CBB7ABD" w14:textId="703CF313" w:rsidR="00467D3B" w:rsidRPr="009F3E38" w:rsidRDefault="00467D3B" w:rsidP="00702650">
            <w:pPr>
              <w:pStyle w:val="Tabletext11"/>
              <w:keepNext/>
              <w:jc w:val="left"/>
              <w:rPr>
                <w:rFonts w:eastAsia="Calibri"/>
              </w:rPr>
            </w:pPr>
            <w:r w:rsidRPr="009F3E38">
              <w:t xml:space="preserve">where </w:t>
            </w:r>
            <m:oMath>
              <m:r>
                <w:rPr>
                  <w:rFonts w:ascii="Cambria Math" w:hAnsi="Cambria Math"/>
                </w:rPr>
                <m:t>χ</m:t>
              </m:r>
            </m:oMath>
            <w:r w:rsidRPr="009F3E38">
              <w:rPr>
                <w:lang w:eastAsia="ja-JP"/>
              </w:rPr>
              <w:t xml:space="preserve"> is a </w:t>
            </w:r>
            <w:r w:rsidRPr="009F3E38">
              <w:t xml:space="preserve">reduction factor for </w:t>
            </w:r>
            <w:r w:rsidR="00702650">
              <w:t>flexural</w:t>
            </w:r>
            <w:r w:rsidR="00702650" w:rsidRPr="009F3E38">
              <w:t xml:space="preserve"> </w:t>
            </w:r>
            <w:r w:rsidRPr="009F3E38">
              <w:t>buckling, see Table</w:t>
            </w:r>
            <w:r w:rsidR="00104052" w:rsidRPr="009F3E38">
              <w:t> </w:t>
            </w:r>
            <w:r w:rsidRPr="009F3E38">
              <w:t>9.</w:t>
            </w:r>
            <w:r w:rsidR="00400937" w:rsidRPr="009F3E38">
              <w:t>14</w:t>
            </w:r>
          </w:p>
        </w:tc>
      </w:tr>
      <w:tr w:rsidR="00F04A9C" w:rsidRPr="009F3E38" w14:paraId="6C29E184" w14:textId="77777777" w:rsidTr="00F12B5B">
        <w:trPr>
          <w:cantSplit/>
          <w:jc w:val="center"/>
        </w:trPr>
        <w:tc>
          <w:tcPr>
            <w:tcW w:w="3878" w:type="dxa"/>
            <w:tcBorders>
              <w:bottom w:val="single" w:sz="12" w:space="0" w:color="auto"/>
            </w:tcBorders>
            <w:vAlign w:val="center"/>
          </w:tcPr>
          <w:p w14:paraId="4665A934" w14:textId="77777777" w:rsidR="00467D3B" w:rsidRPr="00F67AE7" w:rsidRDefault="00467D3B" w:rsidP="00F04A9C">
            <w:pPr>
              <w:pStyle w:val="Tabletext11"/>
              <w:keepNext/>
              <w:rPr>
                <w:b/>
                <w:lang w:eastAsia="ja-JP"/>
              </w:rPr>
            </w:pPr>
            <w:r w:rsidRPr="00F67AE7">
              <w:rPr>
                <w:b/>
              </w:rPr>
              <w:t>Range of validity</w:t>
            </w:r>
          </w:p>
        </w:tc>
        <w:tc>
          <w:tcPr>
            <w:tcW w:w="5874" w:type="dxa"/>
            <w:gridSpan w:val="4"/>
            <w:tcBorders>
              <w:bottom w:val="single" w:sz="12" w:space="0" w:color="auto"/>
            </w:tcBorders>
            <w:vAlign w:val="center"/>
          </w:tcPr>
          <w:p w14:paraId="451906E2" w14:textId="6D4622BA" w:rsidR="00467D3B" w:rsidRPr="009F3E38" w:rsidRDefault="00467D3B" w:rsidP="00702650">
            <w:pPr>
              <w:pStyle w:val="Tabletext11"/>
              <w:keepNext/>
              <w:rPr>
                <w:lang w:eastAsia="ja-JP"/>
              </w:rPr>
            </w:pPr>
            <w:r w:rsidRPr="009F3E38">
              <w:t xml:space="preserve">Same as </w:t>
            </w:r>
            <w:r w:rsidRPr="009F3E38">
              <w:rPr>
                <w:lang w:eastAsia="ja-JP"/>
              </w:rPr>
              <w:t>in Table</w:t>
            </w:r>
            <w:r w:rsidR="00104052" w:rsidRPr="009F3E38">
              <w:rPr>
                <w:lang w:eastAsia="ja-JP"/>
              </w:rPr>
              <w:t> </w:t>
            </w:r>
            <w:r w:rsidRPr="009F3E38">
              <w:rPr>
                <w:lang w:eastAsia="ja-JP"/>
              </w:rPr>
              <w:t>9.</w:t>
            </w:r>
            <w:r w:rsidR="00702650" w:rsidRPr="009F3E38">
              <w:rPr>
                <w:lang w:eastAsia="ja-JP"/>
              </w:rPr>
              <w:t>1</w:t>
            </w:r>
            <w:r w:rsidR="00702650">
              <w:rPr>
                <w:lang w:eastAsia="ja-JP"/>
              </w:rPr>
              <w:t>6</w:t>
            </w:r>
            <w:r w:rsidRPr="009F3E38">
              <w:t xml:space="preserve">, but with </w:t>
            </w:r>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90</m:t>
                  </m:r>
                </m:e>
                <m:sup>
                  <m:r>
                    <m:rPr>
                      <m:sty m:val="p"/>
                    </m:rPr>
                    <w:rPr>
                      <w:rFonts w:ascii="Cambria Math" w:hAnsi="Cambria Math"/>
                    </w:rPr>
                    <m:t>o</m:t>
                  </m:r>
                </m:sup>
              </m:sSup>
            </m:oMath>
            <w:r w:rsidR="00F12B5B" w:rsidRPr="009F3E38">
              <w:rPr>
                <w:rStyle w:val="TableFootNoteXref"/>
                <w:sz w:val="15"/>
                <w:lang w:val="en-GB"/>
              </w:rPr>
              <w:t>b</w:t>
            </w:r>
          </w:p>
        </w:tc>
      </w:tr>
      <w:tr w:rsidR="00F04A9C" w:rsidRPr="009F3E38" w14:paraId="3DB26537" w14:textId="77777777" w:rsidTr="00F12B5B">
        <w:trPr>
          <w:cantSplit/>
          <w:jc w:val="center"/>
        </w:trPr>
        <w:tc>
          <w:tcPr>
            <w:tcW w:w="9752" w:type="dxa"/>
            <w:gridSpan w:val="5"/>
            <w:tcBorders>
              <w:top w:val="single" w:sz="12" w:space="0" w:color="auto"/>
              <w:bottom w:val="single" w:sz="12" w:space="0" w:color="auto"/>
            </w:tcBorders>
            <w:vAlign w:val="center"/>
          </w:tcPr>
          <w:p w14:paraId="1DBD87DB" w14:textId="77777777" w:rsidR="00F04A9C" w:rsidRPr="009F3E38" w:rsidRDefault="00F04A9C" w:rsidP="00104052">
            <w:pPr>
              <w:pStyle w:val="Tablefootnote"/>
              <w:ind w:left="340" w:hanging="340"/>
            </w:pPr>
            <w:r w:rsidRPr="009F3E38">
              <w:rPr>
                <w:rStyle w:val="TableFootNoteXref"/>
                <w:sz w:val="15"/>
                <w:lang w:val="en-GB"/>
              </w:rPr>
              <w:t>a</w:t>
            </w:r>
            <w:r w:rsidRPr="009F3E38">
              <w:rPr>
                <w:position w:val="6"/>
                <w:sz w:val="15"/>
              </w:rPr>
              <w:tab/>
            </w:r>
            <w:r w:rsidRPr="009F3E38">
              <w:t xml:space="preserve">For </w:t>
            </w:r>
            <m:oMath>
              <m:r>
                <m:rPr>
                  <m:sty m:val="p"/>
                </m:rPr>
                <w:rPr>
                  <w:rFonts w:ascii="Cambria Math" w:hAnsi="Cambria Math"/>
                </w:rPr>
                <m:t>0,85</m:t>
              </m:r>
              <m:r>
                <w:rPr>
                  <w:rFonts w:ascii="Cambria Math" w:hAnsi="Cambria Math"/>
                </w:rPr>
                <m:t>&lt;β</m:t>
              </m:r>
              <m:r>
                <m:rPr>
                  <m:sty m:val="p"/>
                </m:rPr>
                <w:rPr>
                  <w:rFonts w:ascii="Cambria Math" w:hAnsi="Cambria Math"/>
                </w:rPr>
                <m:t>&lt;</m:t>
              </m:r>
              <m:r>
                <w:rPr>
                  <w:rFonts w:ascii="Cambria Math" w:hAnsi="Cambria Math"/>
                </w:rPr>
                <m:t>1,0</m:t>
              </m:r>
            </m:oMath>
            <w:r w:rsidRPr="009F3E38">
              <w:t xml:space="preserve">, linear interpolation may be applied between the governing resistances at </w:t>
            </w:r>
            <w:r w:rsidRPr="009F3E38">
              <w:rPr>
                <w:i/>
              </w:rPr>
              <w:sym w:font="Symbol" w:char="F062"/>
            </w:r>
            <w:r w:rsidRPr="009F3E38">
              <w:rPr>
                <w:i/>
              </w:rPr>
              <w:t> </w:t>
            </w:r>
            <w:r w:rsidRPr="009F3E38">
              <w:rPr>
                <w:rFonts w:ascii="Cambria Math" w:hAnsi="Cambria Math"/>
              </w:rPr>
              <w:t>=</w:t>
            </w:r>
            <w:r w:rsidRPr="009F3E38">
              <w:t xml:space="preserve"> 0,85 (chord face failure and brace failure) and that at </w:t>
            </w:r>
            <m:oMath>
              <m:r>
                <w:rPr>
                  <w:rFonts w:ascii="Cambria Math" w:hAnsi="Cambria Math"/>
                </w:rPr>
                <m:t>β</m:t>
              </m:r>
              <m:r>
                <m:rPr>
                  <m:sty m:val="p"/>
                </m:rPr>
                <w:rPr>
                  <w:rFonts w:ascii="Cambria Math" w:hAnsi="Cambria Math"/>
                </w:rPr>
                <m:t>=1,0</m:t>
              </m:r>
            </m:oMath>
            <w:r w:rsidR="00C70A7A" w:rsidRPr="009F3E38">
              <w:t xml:space="preserve"> (brace failure and </w:t>
            </w:r>
            <w:r w:rsidRPr="009F3E38">
              <w:t>chord side wall failure).</w:t>
            </w:r>
          </w:p>
          <w:p w14:paraId="0B119CA0" w14:textId="15918AD9" w:rsidR="00F12B5B" w:rsidRPr="009F3E38" w:rsidRDefault="00F12B5B" w:rsidP="00104052">
            <w:pPr>
              <w:pStyle w:val="Tablefootnote"/>
              <w:ind w:left="340" w:hanging="340"/>
              <w:rPr>
                <w:position w:val="6"/>
              </w:rPr>
            </w:pPr>
            <w:r w:rsidRPr="009F3E38">
              <w:rPr>
                <w:rStyle w:val="TableFootNoteXref"/>
                <w:sz w:val="15"/>
                <w:lang w:val="en-GB"/>
              </w:rPr>
              <w:t>b</w:t>
            </w:r>
            <w:r w:rsidRPr="009F3E38">
              <w:rPr>
                <w:position w:val="6"/>
                <w:sz w:val="15"/>
              </w:rPr>
              <w:tab/>
            </w:r>
            <w:r w:rsidRPr="009F3E38">
              <w:t xml:space="preserve">The equations are safe-sided for </w:t>
            </w:r>
            <m:oMath>
              <m:sSub>
                <m:sSubPr>
                  <m:ctrlPr>
                    <w:rPr>
                      <w:rFonts w:ascii="Cambria Math" w:hAnsi="Cambria Math"/>
                    </w:rPr>
                  </m:ctrlPr>
                </m:sSubPr>
                <m:e>
                  <m:r>
                    <w:rPr>
                      <w:rFonts w:ascii="Cambria Math" w:hAnsi="Cambria Math"/>
                    </w:rPr>
                    <m:t>θ</m:t>
                  </m:r>
                </m:e>
                <m:sub>
                  <m:r>
                    <m:rPr>
                      <m:sty m:val="p"/>
                    </m:rPr>
                    <w:rPr>
                      <w:rFonts w:ascii="Cambria Math" w:hAnsi="Cambria Math"/>
                    </w:rPr>
                    <m:t>1</m:t>
                  </m:r>
                </m:sub>
              </m:sSub>
              <m:r>
                <m:rPr>
                  <m:sty m:val="p"/>
                </m:rPr>
                <w:rPr>
                  <w:rFonts w:ascii="Cambria Math" w:hAnsi="Cambria Math"/>
                </w:rPr>
                <m:t>&lt;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o</m:t>
                  </m:r>
                </m:sup>
              </m:sSup>
            </m:oMath>
            <w:r w:rsidR="008C749C" w:rsidRPr="009F3E38">
              <w:t>.</w:t>
            </w:r>
          </w:p>
        </w:tc>
      </w:tr>
    </w:tbl>
    <w:p w14:paraId="7FE1C691" w14:textId="77777777" w:rsidR="00467D3B" w:rsidRPr="009F3E38" w:rsidRDefault="00467D3B" w:rsidP="00467D3B">
      <w:bookmarkStart w:id="1746" w:name="_Ref476025642"/>
    </w:p>
    <w:p w14:paraId="138BB5D8" w14:textId="2571EE48" w:rsidR="00467D3B" w:rsidRPr="009F3E38" w:rsidRDefault="00467D3B" w:rsidP="00467D3B">
      <w:pPr>
        <w:pStyle w:val="Tabletitle"/>
        <w:spacing w:before="127"/>
      </w:pPr>
      <w:bookmarkStart w:id="1747" w:name="_Ref503270051"/>
      <w:r w:rsidRPr="009F3E38">
        <w:t xml:space="preserve">Table </w:t>
      </w:r>
      <w:bookmarkEnd w:id="1746"/>
      <w:bookmarkEnd w:id="1747"/>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18</w:t>
      </w:r>
      <w:r w:rsidR="00535E15" w:rsidRPr="009F3E38">
        <w:fldChar w:fldCharType="end"/>
      </w:r>
      <w:r w:rsidRPr="009F3E38">
        <w:t xml:space="preserve"> — Design axial resistance of special types of welded joints between RHS brace members and RHS chords</w:t>
      </w:r>
      <w:r w:rsidR="00F76A4C" w:rsidRPr="007154CC">
        <w:rPr>
          <w:position w:val="6"/>
          <w:sz w:val="18"/>
        </w:rPr>
        <w:t>a</w:t>
      </w:r>
      <w:r w:rsidR="00224BA1" w:rsidRPr="009F3E38">
        <w:rPr>
          <w:position w:val="6"/>
          <w:sz w:val="18"/>
        </w:rPr>
        <w:t>, b</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747"/>
        <w:gridCol w:w="2173"/>
        <w:gridCol w:w="5832"/>
      </w:tblGrid>
      <w:tr w:rsidR="00467D3B" w:rsidRPr="009F3E38" w14:paraId="4A30D158" w14:textId="77777777" w:rsidTr="005E7731">
        <w:trPr>
          <w:cnfStyle w:val="100000000000" w:firstRow="1" w:lastRow="0" w:firstColumn="0" w:lastColumn="0" w:oddVBand="0" w:evenVBand="0" w:oddHBand="0" w:evenHBand="0" w:firstRowFirstColumn="0" w:firstRowLastColumn="0" w:lastRowFirstColumn="0" w:lastRowLastColumn="0"/>
          <w:cantSplit/>
          <w:jc w:val="center"/>
        </w:trPr>
        <w:tc>
          <w:tcPr>
            <w:tcW w:w="3920" w:type="dxa"/>
            <w:gridSpan w:val="2"/>
            <w:tcBorders>
              <w:top w:val="single" w:sz="12" w:space="0" w:color="auto"/>
            </w:tcBorders>
            <w:vAlign w:val="center"/>
          </w:tcPr>
          <w:p w14:paraId="65A2FFF7" w14:textId="2231E70B" w:rsidR="00467D3B" w:rsidRPr="009F3E38" w:rsidRDefault="00467D3B" w:rsidP="00751A69">
            <w:pPr>
              <w:pStyle w:val="Tabletext10"/>
              <w:keepNext/>
              <w:jc w:val="left"/>
              <w:rPr>
                <w:b/>
                <w:lang w:eastAsia="ja-JP"/>
              </w:rPr>
            </w:pPr>
            <w:r w:rsidRPr="009F3E38">
              <w:rPr>
                <w:b/>
              </w:rPr>
              <w:t xml:space="preserve">DY </w:t>
            </w:r>
            <w:r w:rsidR="00546B7C" w:rsidRPr="009F3E38">
              <w:rPr>
                <w:b/>
              </w:rPr>
              <w:t>joint configuration</w:t>
            </w:r>
            <w:r w:rsidR="00C235D3" w:rsidRPr="009F3E38">
              <w:rPr>
                <w:b/>
              </w:rPr>
              <w:t>s</w:t>
            </w:r>
          </w:p>
        </w:tc>
        <w:tc>
          <w:tcPr>
            <w:tcW w:w="5832" w:type="dxa"/>
            <w:tcBorders>
              <w:top w:val="single" w:sz="12" w:space="0" w:color="auto"/>
            </w:tcBorders>
            <w:vAlign w:val="center"/>
          </w:tcPr>
          <w:p w14:paraId="394293E7" w14:textId="77777777" w:rsidR="00467D3B" w:rsidRPr="009F3E38" w:rsidRDefault="00467D3B" w:rsidP="00751A69">
            <w:pPr>
              <w:pStyle w:val="Tabletext10"/>
              <w:keepNext/>
              <w:jc w:val="left"/>
              <w:rPr>
                <w:lang w:eastAsia="ja-JP"/>
              </w:rPr>
            </w:pPr>
          </w:p>
        </w:tc>
      </w:tr>
      <w:tr w:rsidR="00467D3B" w:rsidRPr="009F3E38" w14:paraId="62DE0D8B" w14:textId="77777777" w:rsidTr="005E7731">
        <w:trPr>
          <w:cantSplit/>
          <w:jc w:val="center"/>
        </w:trPr>
        <w:tc>
          <w:tcPr>
            <w:tcW w:w="1747" w:type="dxa"/>
            <w:vAlign w:val="center"/>
          </w:tcPr>
          <w:p w14:paraId="4DDC014C" w14:textId="77777777" w:rsidR="00467D3B" w:rsidRPr="009F3E38" w:rsidRDefault="00467D3B" w:rsidP="00751A69">
            <w:pPr>
              <w:pStyle w:val="Tabletext10"/>
              <w:keepNext/>
              <w:jc w:val="left"/>
            </w:pPr>
            <w:r w:rsidRPr="009F3E38">
              <w:t>All brace member forces act in the same sense (compression or tension).</w:t>
            </w:r>
          </w:p>
        </w:tc>
        <w:tc>
          <w:tcPr>
            <w:tcW w:w="2173" w:type="dxa"/>
            <w:vAlign w:val="center"/>
          </w:tcPr>
          <w:p w14:paraId="0C2AA2C5" w14:textId="338E3E39" w:rsidR="00467D3B" w:rsidRPr="009F3E38" w:rsidRDefault="003D0D9C" w:rsidP="00751A69">
            <w:pPr>
              <w:pStyle w:val="Tabletext10"/>
              <w:keepNext/>
              <w:jc w:val="center"/>
            </w:pPr>
            <w:r>
              <w:rPr>
                <w:noProof/>
                <w:lang w:eastAsia="en-GB"/>
              </w:rPr>
              <w:drawing>
                <wp:inline distT="0" distB="0" distL="0" distR="0" wp14:anchorId="15C51787" wp14:editId="16CF8E2E">
                  <wp:extent cx="1295400" cy="990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inline>
              </w:drawing>
            </w:r>
          </w:p>
        </w:tc>
        <w:tc>
          <w:tcPr>
            <w:tcW w:w="5832" w:type="dxa"/>
            <w:vAlign w:val="center"/>
          </w:tcPr>
          <w:p w14:paraId="5AB31118" w14:textId="77777777" w:rsidR="00467D3B" w:rsidRPr="009F3E38" w:rsidRDefault="00983B21" w:rsidP="00751A69">
            <w:pPr>
              <w:pStyle w:val="Tabletext10"/>
              <w:keepNext/>
              <w:spacing w:after="240"/>
            </w:pPr>
            <m:oMathPara>
              <m:oMath>
                <m:sSub>
                  <m:sSubPr>
                    <m:ctrlPr>
                      <w:rPr>
                        <w:rFonts w:ascii="Cambria Math" w:hAnsi="Cambria Math"/>
                      </w:rPr>
                    </m:ctrlPr>
                  </m:sSubPr>
                  <m:e>
                    <m:r>
                      <w:rPr>
                        <w:rFonts w:ascii="Cambria Math" w:hAnsi="Cambria Math"/>
                      </w:rPr>
                      <m:t>N</m:t>
                    </m:r>
                  </m:e>
                  <m:sub>
                    <m:r>
                      <m:rPr>
                        <m:sty m:val="p"/>
                      </m:rPr>
                      <w:rPr>
                        <w:rFonts w:ascii="Cambria Math" w:hAnsi="Cambria Math"/>
                      </w:rPr>
                      <m:t>1,Ed</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1,Rd</m:t>
                    </m:r>
                  </m:sub>
                </m:sSub>
              </m:oMath>
            </m:oMathPara>
          </w:p>
          <w:p w14:paraId="22A3A208" w14:textId="1DABA072" w:rsidR="00467D3B" w:rsidRPr="009F3E38" w:rsidRDefault="00467D3B" w:rsidP="00751A69">
            <w:pPr>
              <w:pStyle w:val="Tabletext10"/>
              <w:keepNext/>
              <w:jc w:val="left"/>
            </w:pPr>
            <w:r w:rsidRPr="009F3E38">
              <w:t xml:space="preserve">with </w:t>
            </w:r>
            <m:oMath>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1,Rd</m:t>
                  </m:r>
                </m:sub>
              </m:sSub>
            </m:oMath>
            <w:r w:rsidRPr="009F3E38">
              <w:t xml:space="preserve"> for</w:t>
            </w:r>
            <w:r w:rsidR="00C45836" w:rsidRPr="009F3E38">
              <w:t xml:space="preserve"> </w:t>
            </w:r>
            <w:r w:rsidRPr="009F3E38">
              <w:t xml:space="preserve">X </w:t>
            </w:r>
            <w:r w:rsidR="00546B7C" w:rsidRPr="009F3E38">
              <w:t>joint configuration</w:t>
            </w:r>
            <w:r w:rsidR="00C235D3" w:rsidRPr="009F3E38">
              <w:t>s</w:t>
            </w:r>
            <w:r w:rsidR="00C235D3" w:rsidRPr="009F3E38" w:rsidDel="00C235D3">
              <w:t xml:space="preserve"> </w:t>
            </w:r>
            <w:r w:rsidRPr="009F3E38">
              <w:rPr>
                <w:lang w:eastAsia="ja-JP"/>
              </w:rPr>
              <w:t>given in</w:t>
            </w:r>
            <w:r w:rsidRPr="009F3E38">
              <w:t xml:space="preserve"> Table</w:t>
            </w:r>
            <w:r w:rsidR="00C45836" w:rsidRPr="009F3E38">
              <w:t> </w:t>
            </w:r>
            <w:r w:rsidRPr="009F3E38">
              <w:t>9.</w:t>
            </w:r>
            <w:r w:rsidR="00400937" w:rsidRPr="009F3E38">
              <w:t>14</w:t>
            </w:r>
            <w:r w:rsidRPr="009F3E38">
              <w:t>.</w:t>
            </w:r>
          </w:p>
          <w:p w14:paraId="7A8BDE5A" w14:textId="77777777" w:rsidR="00467D3B" w:rsidRPr="009F3E38" w:rsidRDefault="00467D3B" w:rsidP="00751A69">
            <w:pPr>
              <w:pStyle w:val="Tabletext10"/>
              <w:keepNext/>
              <w:jc w:val="left"/>
            </w:pPr>
            <w:r w:rsidRPr="009F3E38">
              <w:t>Check for chord shear not required</w:t>
            </w:r>
          </w:p>
        </w:tc>
      </w:tr>
      <w:tr w:rsidR="00467D3B" w:rsidRPr="009F3E38" w14:paraId="0BF1243D" w14:textId="77777777" w:rsidTr="005E7731">
        <w:trPr>
          <w:cantSplit/>
          <w:jc w:val="center"/>
        </w:trPr>
        <w:tc>
          <w:tcPr>
            <w:tcW w:w="3920" w:type="dxa"/>
            <w:gridSpan w:val="2"/>
            <w:vAlign w:val="center"/>
          </w:tcPr>
          <w:p w14:paraId="7BBA683B" w14:textId="5C36F9D2" w:rsidR="00467D3B" w:rsidRPr="009F3E38" w:rsidRDefault="00467D3B" w:rsidP="00751A69">
            <w:pPr>
              <w:pStyle w:val="Tabletext10"/>
              <w:keepNext/>
              <w:jc w:val="left"/>
              <w:rPr>
                <w:b/>
                <w:lang w:eastAsia="ja-JP"/>
              </w:rPr>
            </w:pPr>
            <w:r w:rsidRPr="009F3E38">
              <w:rPr>
                <w:b/>
              </w:rPr>
              <w:t xml:space="preserve">DX </w:t>
            </w:r>
            <w:r w:rsidR="00546B7C" w:rsidRPr="009F3E38">
              <w:rPr>
                <w:b/>
              </w:rPr>
              <w:t>joint configuration</w:t>
            </w:r>
            <w:r w:rsidR="00C235D3" w:rsidRPr="009F3E38">
              <w:rPr>
                <w:b/>
              </w:rPr>
              <w:t>s</w:t>
            </w:r>
          </w:p>
        </w:tc>
        <w:tc>
          <w:tcPr>
            <w:tcW w:w="5832" w:type="dxa"/>
            <w:vAlign w:val="center"/>
          </w:tcPr>
          <w:p w14:paraId="393D9E5D" w14:textId="77777777" w:rsidR="00467D3B" w:rsidRPr="009F3E38" w:rsidRDefault="00467D3B" w:rsidP="00751A69">
            <w:pPr>
              <w:pStyle w:val="Tabletext10"/>
              <w:keepNext/>
              <w:jc w:val="left"/>
              <w:rPr>
                <w:lang w:eastAsia="ja-JP"/>
              </w:rPr>
            </w:pPr>
          </w:p>
        </w:tc>
      </w:tr>
      <w:tr w:rsidR="00467D3B" w:rsidRPr="009F3E38" w14:paraId="0CA6D25B" w14:textId="77777777" w:rsidTr="005E7731">
        <w:trPr>
          <w:cantSplit/>
          <w:jc w:val="center"/>
        </w:trPr>
        <w:tc>
          <w:tcPr>
            <w:tcW w:w="1747" w:type="dxa"/>
            <w:vAlign w:val="center"/>
          </w:tcPr>
          <w:p w14:paraId="3D07F274" w14:textId="77777777" w:rsidR="00467D3B" w:rsidRPr="009F3E38" w:rsidRDefault="00467D3B" w:rsidP="00751A69">
            <w:pPr>
              <w:pStyle w:val="Tabletext10"/>
              <w:keepNext/>
              <w:jc w:val="left"/>
            </w:pPr>
            <w:r w:rsidRPr="009F3E38">
              <w:t>All brace member forces act in the same sense (compression or tension).</w:t>
            </w:r>
          </w:p>
        </w:tc>
        <w:tc>
          <w:tcPr>
            <w:tcW w:w="2173" w:type="dxa"/>
            <w:vAlign w:val="center"/>
          </w:tcPr>
          <w:p w14:paraId="74ED321D" w14:textId="690148A9" w:rsidR="00467D3B" w:rsidRPr="009F3E38" w:rsidRDefault="003D0D9C" w:rsidP="00DB07B7">
            <w:pPr>
              <w:pStyle w:val="Tabletext10"/>
              <w:keepNext/>
              <w:jc w:val="center"/>
            </w:pPr>
            <w:r>
              <w:rPr>
                <w:noProof/>
                <w:lang w:eastAsia="en-GB"/>
              </w:rPr>
              <w:drawing>
                <wp:inline distT="0" distB="0" distL="0" distR="0" wp14:anchorId="2C005E9F" wp14:editId="32D9CFAF">
                  <wp:extent cx="1285875" cy="10096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p>
        </w:tc>
        <w:tc>
          <w:tcPr>
            <w:tcW w:w="5832" w:type="dxa"/>
            <w:vAlign w:val="center"/>
          </w:tcPr>
          <w:p w14:paraId="4AA88AE8" w14:textId="77777777" w:rsidR="00467D3B" w:rsidRPr="009F3E38" w:rsidRDefault="00983B21" w:rsidP="00751A69">
            <w:pPr>
              <w:pStyle w:val="Tabletext10"/>
              <w:keepNext/>
              <w:spacing w:after="240"/>
              <w:jc w:val="left"/>
            </w:pPr>
            <m:oMathPara>
              <m:oMath>
                <m:sSub>
                  <m:sSubPr>
                    <m:ctrlPr>
                      <w:rPr>
                        <w:rFonts w:ascii="Cambria Math" w:hAnsi="Cambria Math"/>
                      </w:rPr>
                    </m:ctrlPr>
                  </m:sSubPr>
                  <m:e>
                    <m:r>
                      <w:rPr>
                        <w:rFonts w:ascii="Cambria Math" w:hAnsi="Cambria Math"/>
                      </w:rPr>
                      <m:t>N</m:t>
                    </m:r>
                  </m:e>
                  <m:sub>
                    <m:r>
                      <m:rPr>
                        <m:sty m:val="p"/>
                      </m:rPr>
                      <w:rPr>
                        <w:rFonts w:ascii="Cambria Math" w:hAnsi="Cambria Math"/>
                      </w:rPr>
                      <m:t>1,Ed</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2,Ed</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2</m:t>
                        </m:r>
                      </m:sub>
                    </m:sSub>
                  </m:e>
                </m:func>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x,Rd</m:t>
                    </m:r>
                  </m:sub>
                </m:sSub>
                <m:r>
                  <m:rPr>
                    <m:sty m:val="p"/>
                  </m:rPr>
                  <w:rPr>
                    <w:rFonts w:ascii="Cambria Math" w:hAnsi="Cambria Math"/>
                  </w:rPr>
                  <m:t xml:space="preserve"> sin</m:t>
                </m:r>
                <m:sSub>
                  <m:sSubPr>
                    <m:ctrlPr>
                      <w:rPr>
                        <w:rFonts w:ascii="Cambria Math" w:hAnsi="Cambria Math"/>
                      </w:rPr>
                    </m:ctrlPr>
                  </m:sSubPr>
                  <m:e>
                    <m:r>
                      <w:rPr>
                        <w:rFonts w:ascii="Cambria Math" w:hAnsi="Cambria Math"/>
                      </w:rPr>
                      <m:t xml:space="preserve"> θ</m:t>
                    </m:r>
                  </m:e>
                  <m:sub>
                    <m:r>
                      <m:rPr>
                        <m:sty m:val="p"/>
                      </m:rPr>
                      <w:rPr>
                        <w:rFonts w:ascii="Cambria Math" w:hAnsi="Cambria Math"/>
                      </w:rPr>
                      <m:t>x</m:t>
                    </m:r>
                  </m:sub>
                </m:sSub>
              </m:oMath>
            </m:oMathPara>
          </w:p>
          <w:p w14:paraId="3EE5B03C" w14:textId="5727372E" w:rsidR="00467D3B" w:rsidRPr="009F3E38" w:rsidRDefault="00467D3B">
            <w:pPr>
              <w:pStyle w:val="Tabletext10"/>
              <w:keepNext/>
              <w:jc w:val="left"/>
            </w:pPr>
            <w:r w:rsidRPr="009F3E38">
              <w:t xml:space="preserve">with </w:t>
            </w:r>
            <m:oMath>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x,Rd</m:t>
                  </m:r>
                </m:sub>
              </m:sSub>
              <m:func>
                <m:funcPr>
                  <m:ctrlPr>
                    <w:rPr>
                      <w:rFonts w:ascii="Cambria Math" w:hAnsi="Cambria Math" w:cs="Arial"/>
                    </w:rPr>
                  </m:ctrlPr>
                </m:funcPr>
                <m:fName>
                  <m:r>
                    <m:rPr>
                      <m:sty m:val="p"/>
                    </m:rPr>
                    <w:rPr>
                      <w:rFonts w:ascii="Cambria Math" w:hAnsi="Cambria Math" w:cs="Arial"/>
                    </w:rPr>
                    <m:t>sin</m:t>
                  </m:r>
                </m:fName>
                <m:e>
                  <m:sSub>
                    <m:sSubPr>
                      <m:ctrlPr>
                        <w:rPr>
                          <w:rFonts w:ascii="Cambria Math" w:hAnsi="Cambria Math" w:cs="Arial"/>
                          <w:i/>
                        </w:rPr>
                      </m:ctrlPr>
                    </m:sSubPr>
                    <m:e>
                      <m:r>
                        <w:rPr>
                          <w:rFonts w:ascii="Cambria Math" w:hAnsi="Cambria Math" w:cs="Arial"/>
                        </w:rPr>
                        <m:t>θ</m:t>
                      </m:r>
                    </m:e>
                    <m:sub>
                      <m:r>
                        <m:rPr>
                          <m:sty m:val="p"/>
                        </m:rPr>
                        <w:rPr>
                          <w:rFonts w:ascii="Cambria Math" w:hAnsi="Cambria Math" w:cs="Arial"/>
                        </w:rPr>
                        <m:t>x</m:t>
                      </m:r>
                    </m:sub>
                  </m:sSub>
                </m:e>
              </m:func>
            </m:oMath>
            <w:r w:rsidRPr="009F3E38">
              <w:t xml:space="preserve"> for X </w:t>
            </w:r>
            <w:r w:rsidR="00546B7C" w:rsidRPr="009F3E38">
              <w:t>joint configuration</w:t>
            </w:r>
            <w:r w:rsidR="00C235D3" w:rsidRPr="009F3E38">
              <w:t>s</w:t>
            </w:r>
            <w:r w:rsidR="00C235D3" w:rsidRPr="009F3E38" w:rsidDel="00C235D3">
              <w:t xml:space="preserve"> </w:t>
            </w:r>
            <w:r w:rsidRPr="009F3E38">
              <w:rPr>
                <w:lang w:eastAsia="ja-JP"/>
              </w:rPr>
              <w:t>given i</w:t>
            </w:r>
            <w:r w:rsidRPr="009F3E38">
              <w:t>n Table</w:t>
            </w:r>
            <w:r w:rsidR="00C45836" w:rsidRPr="009F3E38">
              <w:rPr>
                <w:rFonts w:hint="eastAsia"/>
              </w:rPr>
              <w:t> </w:t>
            </w:r>
            <w:r w:rsidRPr="009F3E38">
              <w:t>9.</w:t>
            </w:r>
            <w:r w:rsidR="00400937" w:rsidRPr="009F3E38">
              <w:t xml:space="preserve">14 </w:t>
            </w:r>
            <w:r w:rsidRPr="009F3E38">
              <w:t xml:space="preserve">being the larger of the </w:t>
            </w:r>
            <w:r w:rsidRPr="009F3E38">
              <w:rPr>
                <w:lang w:eastAsia="ja-JP"/>
              </w:rPr>
              <w:t xml:space="preserve">values of </w:t>
            </w:r>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1,Rd</m:t>
                      </m:r>
                    </m:sub>
                  </m:sSub>
                  <m:func>
                    <m:funcPr>
                      <m:ctrlPr>
                        <w:rPr>
                          <w:rFonts w:ascii="Cambria Math" w:hAnsi="Cambria Math" w:cs="Arial"/>
                        </w:rPr>
                      </m:ctrlPr>
                    </m:funcPr>
                    <m:fName>
                      <m:r>
                        <m:rPr>
                          <m:sty m:val="p"/>
                        </m:rPr>
                        <w:rPr>
                          <w:rFonts w:ascii="Cambria Math" w:hAnsi="Cambria Math" w:cs="Arial"/>
                        </w:rPr>
                        <m:t>sin</m:t>
                      </m:r>
                    </m:fName>
                    <m:e>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e>
                  </m:func>
                </m:e>
              </m:d>
            </m:oMath>
            <w:r w:rsidRPr="009F3E38">
              <w:t xml:space="preserve"> and </w:t>
            </w:r>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2,Rd</m:t>
                      </m:r>
                    </m:sub>
                  </m:sSub>
                  <m:func>
                    <m:funcPr>
                      <m:ctrlPr>
                        <w:rPr>
                          <w:rFonts w:ascii="Cambria Math" w:hAnsi="Cambria Math" w:cs="Arial"/>
                        </w:rPr>
                      </m:ctrlPr>
                    </m:funcPr>
                    <m:fName>
                      <m:r>
                        <m:rPr>
                          <m:sty m:val="p"/>
                        </m:rPr>
                        <w:rPr>
                          <w:rFonts w:ascii="Cambria Math" w:hAnsi="Cambria Math" w:cs="Arial"/>
                        </w:rPr>
                        <m:t>sin</m:t>
                      </m:r>
                    </m:fName>
                    <m:e>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e>
                  </m:func>
                </m:e>
              </m:d>
            </m:oMath>
          </w:p>
        </w:tc>
      </w:tr>
      <w:tr w:rsidR="00467D3B" w:rsidRPr="009F3E38" w14:paraId="211CC939" w14:textId="77777777" w:rsidTr="005E7731">
        <w:trPr>
          <w:cantSplit/>
          <w:jc w:val="center"/>
        </w:trPr>
        <w:tc>
          <w:tcPr>
            <w:tcW w:w="9752" w:type="dxa"/>
            <w:gridSpan w:val="3"/>
            <w:tcBorders>
              <w:bottom w:val="single" w:sz="6" w:space="0" w:color="auto"/>
            </w:tcBorders>
            <w:vAlign w:val="center"/>
          </w:tcPr>
          <w:p w14:paraId="76E09764" w14:textId="495A4E3B" w:rsidR="00467D3B" w:rsidRPr="009F3E38" w:rsidRDefault="00467D3B" w:rsidP="00751A69">
            <w:pPr>
              <w:pStyle w:val="Tabletext10"/>
              <w:keepNext/>
              <w:jc w:val="left"/>
              <w:rPr>
                <w:lang w:eastAsia="ja-JP"/>
              </w:rPr>
            </w:pPr>
            <w:r w:rsidRPr="009F3E38">
              <w:rPr>
                <w:b/>
              </w:rPr>
              <w:t xml:space="preserve">DK gap </w:t>
            </w:r>
            <w:r w:rsidR="00546B7C" w:rsidRPr="009F3E38">
              <w:rPr>
                <w:b/>
              </w:rPr>
              <w:t>joint configurations</w:t>
            </w:r>
            <w:r w:rsidR="00C235D3" w:rsidRPr="009F3E38" w:rsidDel="00C235D3">
              <w:rPr>
                <w:b/>
              </w:rPr>
              <w:t xml:space="preserve"> </w:t>
            </w:r>
            <w:r w:rsidRPr="009F3E38">
              <w:t xml:space="preserve">(Forces </w:t>
            </w:r>
            <w:r w:rsidRPr="009F3E38">
              <w:rPr>
                <w:i/>
              </w:rPr>
              <w:t>N</w:t>
            </w:r>
            <w:r w:rsidRPr="009F3E38">
              <w:rPr>
                <w:position w:val="-6"/>
                <w:sz w:val="16"/>
              </w:rPr>
              <w:t>1</w:t>
            </w:r>
            <w:r w:rsidRPr="009F3E38">
              <w:t xml:space="preserve"> are in compression and </w:t>
            </w:r>
            <w:r w:rsidRPr="009F3E38">
              <w:rPr>
                <w:i/>
              </w:rPr>
              <w:t>N</w:t>
            </w:r>
            <w:r w:rsidRPr="009F3E38">
              <w:rPr>
                <w:position w:val="-6"/>
                <w:sz w:val="16"/>
              </w:rPr>
              <w:t>2</w:t>
            </w:r>
            <w:r w:rsidRPr="009F3E38">
              <w:t xml:space="preserve"> in tension.)</w:t>
            </w:r>
          </w:p>
        </w:tc>
      </w:tr>
      <w:tr w:rsidR="00467D3B" w:rsidRPr="009F3E38" w14:paraId="46974D40" w14:textId="77777777" w:rsidTr="005E7731">
        <w:trPr>
          <w:cantSplit/>
          <w:jc w:val="center"/>
        </w:trPr>
        <w:tc>
          <w:tcPr>
            <w:tcW w:w="3920" w:type="dxa"/>
            <w:gridSpan w:val="2"/>
            <w:tcBorders>
              <w:top w:val="single" w:sz="6" w:space="0" w:color="auto"/>
              <w:bottom w:val="single" w:sz="6" w:space="0" w:color="auto"/>
            </w:tcBorders>
            <w:vAlign w:val="center"/>
          </w:tcPr>
          <w:p w14:paraId="686046C7" w14:textId="377735E8" w:rsidR="00467D3B" w:rsidRPr="009F3E38" w:rsidRDefault="003D0D9C" w:rsidP="00751A69">
            <w:pPr>
              <w:pStyle w:val="Tabletext10"/>
              <w:keepNext/>
              <w:jc w:val="center"/>
            </w:pPr>
            <w:r>
              <w:rPr>
                <w:noProof/>
                <w:lang w:eastAsia="en-GB"/>
              </w:rPr>
              <w:drawing>
                <wp:inline distT="0" distB="0" distL="0" distR="0" wp14:anchorId="2A9689FA" wp14:editId="6BC9CAD5">
                  <wp:extent cx="1219200" cy="8572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tc>
        <w:tc>
          <w:tcPr>
            <w:tcW w:w="5832" w:type="dxa"/>
            <w:tcBorders>
              <w:top w:val="single" w:sz="6" w:space="0" w:color="auto"/>
              <w:bottom w:val="single" w:sz="6" w:space="0" w:color="auto"/>
            </w:tcBorders>
            <w:vAlign w:val="center"/>
          </w:tcPr>
          <w:p w14:paraId="50882D8A" w14:textId="77777777" w:rsidR="00467D3B" w:rsidRPr="009F3E38" w:rsidRDefault="00983B21" w:rsidP="00751A69">
            <w:pPr>
              <w:pStyle w:val="Tabletext10"/>
              <w:keepNext/>
              <w:spacing w:after="240"/>
              <w:jc w:val="left"/>
            </w:pPr>
            <m:oMath>
              <m:sSub>
                <m:sSubPr>
                  <m:ctrlPr>
                    <w:rPr>
                      <w:rFonts w:ascii="Cambria Math" w:hAnsi="Cambria Math"/>
                      <w:i/>
                    </w:rPr>
                  </m:ctrlPr>
                </m:sSubPr>
                <m:e>
                  <m:r>
                    <w:rPr>
                      <w:rFonts w:ascii="Cambria Math" w:hAnsi="Cambria Math"/>
                    </w:rPr>
                    <m:t>N</m:t>
                  </m:r>
                </m:e>
                <m:sub>
                  <m:r>
                    <m:rPr>
                      <m:sty m:val="p"/>
                    </m:rPr>
                    <w:rPr>
                      <w:rFonts w:ascii="Cambria Math" w:hAnsi="Cambria Math"/>
                    </w:rPr>
                    <m:t>i,Ed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w:t>
            </w:r>
            <m:oMath>
              <m:r>
                <w:rPr>
                  <w:rFonts w:ascii="Cambria Math" w:hAnsi="Cambria Math"/>
                </w:rPr>
                <m:t>i=1</m:t>
              </m:r>
            </m:oMath>
            <w:r w:rsidR="00467D3B" w:rsidRPr="009F3E38">
              <w:t xml:space="preserve"> or 2)</w:t>
            </w:r>
          </w:p>
          <w:p w14:paraId="1347DA88" w14:textId="565A7A20" w:rsidR="00467D3B" w:rsidRPr="009F3E38" w:rsidRDefault="00467D3B" w:rsidP="00F76A4C">
            <w:pPr>
              <w:pStyle w:val="Tabletext10"/>
              <w:keepNext/>
              <w:jc w:val="left"/>
            </w:pPr>
            <w:r w:rsidRPr="009F3E38">
              <w:t xml:space="preserve">with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Pr="009F3E38">
              <w:t xml:space="preserve"> for K </w:t>
            </w:r>
            <w:r w:rsidR="00546B7C" w:rsidRPr="009F3E38">
              <w:t>joint configuration</w:t>
            </w:r>
            <w:r w:rsidR="00C235D3" w:rsidRPr="009F3E38">
              <w:t>s</w:t>
            </w:r>
            <w:r w:rsidR="00C235D3" w:rsidRPr="009F3E38" w:rsidDel="00C235D3">
              <w:t xml:space="preserve"> </w:t>
            </w:r>
            <w:r w:rsidRPr="009F3E38">
              <w:rPr>
                <w:lang w:eastAsia="ja-JP"/>
              </w:rPr>
              <w:t>given in</w:t>
            </w:r>
            <w:r w:rsidRPr="009F3E38">
              <w:t xml:space="preserve"> Table</w:t>
            </w:r>
            <w:r w:rsidR="00C45836" w:rsidRPr="009F3E38">
              <w:t> </w:t>
            </w:r>
            <w:r w:rsidRPr="009F3E38">
              <w:t>9.</w:t>
            </w:r>
            <w:r w:rsidR="001104EF" w:rsidRPr="009F3E38">
              <w:t>15</w:t>
            </w:r>
            <w:r w:rsidR="00C45836" w:rsidRPr="009F3E38">
              <w:t>.</w:t>
            </w:r>
          </w:p>
        </w:tc>
      </w:tr>
      <w:tr w:rsidR="00467D3B" w:rsidRPr="009F3E38" w14:paraId="65DF9EB4" w14:textId="77777777" w:rsidTr="005E7731">
        <w:trPr>
          <w:cantSplit/>
          <w:jc w:val="center"/>
        </w:trPr>
        <w:tc>
          <w:tcPr>
            <w:tcW w:w="3920" w:type="dxa"/>
            <w:gridSpan w:val="2"/>
            <w:vAlign w:val="center"/>
          </w:tcPr>
          <w:p w14:paraId="357B72C8" w14:textId="2F6A7C6D" w:rsidR="00467D3B" w:rsidRPr="009F3E38" w:rsidRDefault="003D0D9C" w:rsidP="00751A69">
            <w:pPr>
              <w:pStyle w:val="Tabletext10"/>
              <w:keepNext/>
              <w:jc w:val="center"/>
            </w:pPr>
            <w:r>
              <w:rPr>
                <w:noProof/>
                <w:lang w:eastAsia="en-GB"/>
              </w:rPr>
              <w:drawing>
                <wp:inline distT="0" distB="0" distL="0" distR="0" wp14:anchorId="2E4CB036" wp14:editId="3EB135D2">
                  <wp:extent cx="1219200" cy="11906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inline>
              </w:drawing>
            </w:r>
          </w:p>
        </w:tc>
        <w:tc>
          <w:tcPr>
            <w:tcW w:w="5832" w:type="dxa"/>
            <w:vAlign w:val="center"/>
          </w:tcPr>
          <w:p w14:paraId="5BEF3706" w14:textId="77777777" w:rsidR="00467D3B" w:rsidRPr="009F3E38" w:rsidRDefault="00983B21" w:rsidP="00751A69">
            <w:pPr>
              <w:pStyle w:val="Tabletext10"/>
              <w:keepNext/>
              <w:jc w:val="left"/>
              <w:rPr>
                <w:rFonts w:ascii="Cambria Math" w:hAnsi="Cambria Math"/>
              </w:rPr>
            </w:pPr>
            <m:oMath>
              <m:sSub>
                <m:sSubPr>
                  <m:ctrlPr>
                    <w:rPr>
                      <w:rFonts w:ascii="Cambria Math" w:hAnsi="Cambria Math"/>
                      <w:i/>
                    </w:rPr>
                  </m:ctrlPr>
                </m:sSubPr>
                <m:e>
                  <m:r>
                    <w:rPr>
                      <w:rFonts w:ascii="Cambria Math" w:hAnsi="Cambria Math"/>
                    </w:rPr>
                    <m:t>N</m:t>
                  </m:r>
                </m:e>
                <m:sub>
                  <m:r>
                    <m:rPr>
                      <m:sty m:val="p"/>
                    </m:rPr>
                    <w:rPr>
                      <w:rFonts w:ascii="Cambria Math" w:hAnsi="Cambria Math"/>
                    </w:rPr>
                    <m:t>i,Ed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C45836" w:rsidRPr="009F3E38">
              <w:rPr>
                <w:rFonts w:ascii="Cambria Math" w:hAnsi="Cambria Math"/>
              </w:rPr>
              <w:t xml:space="preserve"> </w:t>
            </w:r>
            <w:r w:rsidR="00467D3B" w:rsidRPr="009F3E38">
              <w:rPr>
                <w:rFonts w:ascii="Cambria Math" w:hAnsi="Cambria Math"/>
              </w:rPr>
              <w:t>(</w:t>
            </w:r>
            <m:oMath>
              <m:r>
                <w:rPr>
                  <w:rFonts w:ascii="Cambria Math" w:hAnsi="Cambria Math"/>
                </w:rPr>
                <m:t>i=1</m:t>
              </m:r>
            </m:oMath>
            <w:r w:rsidR="00467D3B" w:rsidRPr="009F3E38">
              <w:rPr>
                <w:rFonts w:ascii="Cambria Math" w:hAnsi="Cambria Math"/>
              </w:rPr>
              <w:t xml:space="preserve"> or 2)</w:t>
            </w:r>
          </w:p>
          <w:p w14:paraId="031ECF41" w14:textId="36AF18F4" w:rsidR="00467D3B" w:rsidRPr="009F3E38" w:rsidRDefault="00467D3B" w:rsidP="00751A69">
            <w:pPr>
              <w:pStyle w:val="Tabletext10"/>
              <w:keepNext/>
              <w:jc w:val="left"/>
            </w:pPr>
            <w:r w:rsidRPr="009F3E38">
              <w:t xml:space="preserve">with </w:t>
            </w:r>
            <m:oMath>
              <m:sSub>
                <m:sSubPr>
                  <m:ctrlPr>
                    <w:rPr>
                      <w:rFonts w:ascii="Cambria Math" w:hAnsi="Cambria Math" w:cs="Arial"/>
                      <w:i/>
                    </w:rPr>
                  </m:ctrlPr>
                </m:sSubPr>
                <m:e>
                  <m:r>
                    <w:rPr>
                      <w:rFonts w:ascii="Cambria Math" w:hAnsi="Cambria Math" w:cs="Arial"/>
                    </w:rPr>
                    <m:t>N</m:t>
                  </m:r>
                </m:e>
                <m:sub>
                  <m:r>
                    <m:rPr>
                      <m:sty m:val="p"/>
                    </m:rPr>
                    <w:rPr>
                      <w:rFonts w:ascii="Cambria Math" w:hAnsi="Cambria Math" w:cs="Arial"/>
                    </w:rPr>
                    <m:t>i,Rd</m:t>
                  </m:r>
                </m:sub>
              </m:sSub>
            </m:oMath>
            <w:r w:rsidRPr="009F3E38">
              <w:t xml:space="preserve"> for K </w:t>
            </w:r>
            <w:r w:rsidRPr="009F3E38">
              <w:rPr>
                <w:lang w:eastAsia="ja-JP"/>
              </w:rPr>
              <w:t xml:space="preserve">gap </w:t>
            </w:r>
            <w:r w:rsidR="00546B7C" w:rsidRPr="009F3E38">
              <w:t>joint configuration</w:t>
            </w:r>
            <w:r w:rsidR="00C235D3" w:rsidRPr="009F3E38">
              <w:t>s</w:t>
            </w:r>
            <w:r w:rsidR="00C235D3" w:rsidRPr="009F3E38" w:rsidDel="00C235D3">
              <w:t xml:space="preserve"> </w:t>
            </w:r>
            <w:r w:rsidRPr="009F3E38">
              <w:rPr>
                <w:lang w:eastAsia="ja-JP"/>
              </w:rPr>
              <w:t>given in</w:t>
            </w:r>
            <w:r w:rsidRPr="009F3E38">
              <w:t xml:space="preserve"> Table</w:t>
            </w:r>
            <w:r w:rsidR="00C45836" w:rsidRPr="009F3E38">
              <w:t> </w:t>
            </w:r>
            <w:r w:rsidRPr="009F3E38">
              <w:t>9.</w:t>
            </w:r>
            <w:r w:rsidR="001104EF" w:rsidRPr="009F3E38">
              <w:t>15</w:t>
            </w:r>
            <w:r w:rsidRPr="009F3E38">
              <w:rPr>
                <w:lang w:eastAsia="ja-JP"/>
              </w:rPr>
              <w:t>.</w:t>
            </w:r>
            <w:r w:rsidRPr="009F3E38">
              <w:t xml:space="preserve"> Additionally, the chord cross</w:t>
            </w:r>
            <w:r w:rsidR="00A91A50">
              <w:t>-</w:t>
            </w:r>
            <w:r w:rsidRPr="009F3E38">
              <w:t>section</w:t>
            </w:r>
            <w:r w:rsidR="00981ABC" w:rsidRPr="009F3E38">
              <w:t> </w:t>
            </w:r>
            <w:r w:rsidRPr="009F3E38">
              <w:t>1</w:t>
            </w:r>
            <w:r w:rsidR="00681825" w:rsidRPr="009F3E38">
              <w:noBreakHyphen/>
              <w:t>1</w:t>
            </w:r>
            <w:r w:rsidRPr="009F3E38">
              <w:t xml:space="preserve"> in the gap should satisfy:</w:t>
            </w:r>
          </w:p>
          <w:p w14:paraId="50019D92" w14:textId="77777777" w:rsidR="00467D3B" w:rsidRPr="009F3E38" w:rsidRDefault="00983B21" w:rsidP="00751A69">
            <w:pPr>
              <w:pStyle w:val="Tabletext10"/>
              <w:keepNext/>
              <w:jc w:val="left"/>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0,gap,Ed</m:t>
                    </m:r>
                  </m:sub>
                </m:sSub>
                <m:r>
                  <m:rPr>
                    <m:sty m:val="p"/>
                  </m:rPr>
                  <w:rPr>
                    <w:rFonts w:ascii="Cambria Math" w:hAnsi="Cambria Math"/>
                    <w:lang w:eastAsia="ja-JP"/>
                  </w:rPr>
                  <m:t>≤</m:t>
                </m:r>
                <m:f>
                  <m:fPr>
                    <m:type m:val="lin"/>
                    <m:ctrlPr>
                      <w:rPr>
                        <w:rFonts w:ascii="Cambria Math" w:hAnsi="Cambria Math"/>
                        <w:lang w:eastAsia="ja-JP"/>
                      </w:rPr>
                    </m:ctrlPr>
                  </m:fPr>
                  <m:num>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den>
                    </m:f>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v,0,gap</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p w14:paraId="6906C347" w14:textId="3A477202" w:rsidR="00467D3B" w:rsidRPr="009F3E38" w:rsidRDefault="00983B21" w:rsidP="00751A69">
            <w:pPr>
              <w:pStyle w:val="Tabletext10"/>
              <w:keepNext/>
              <w:jc w:val="left"/>
              <w:rPr>
                <w:rFonts w:eastAsia="Calibri"/>
                <w:bCs/>
              </w:rPr>
            </w:pPr>
            <m:oMathPara>
              <m:oMathParaPr>
                <m:jc m:val="left"/>
              </m:oMathParaPr>
              <m:oMath>
                <m:sSub>
                  <m:sSubPr>
                    <m:ctrlPr>
                      <w:rPr>
                        <w:rFonts w:ascii="Cambria Math" w:hAnsi="Cambria Math"/>
                        <w:bCs/>
                        <w:shd w:val="clear" w:color="auto" w:fill="FFFFFF" w:themeFill="background1"/>
                      </w:rPr>
                    </m:ctrlPr>
                  </m:sSubPr>
                  <m:e>
                    <m:r>
                      <w:rPr>
                        <w:rFonts w:ascii="Cambria Math" w:hAnsi="Cambria Math"/>
                        <w:shd w:val="clear" w:color="auto" w:fill="FFFFFF" w:themeFill="background1"/>
                      </w:rPr>
                      <m:t>N</m:t>
                    </m:r>
                  </m:e>
                  <m:sub>
                    <m:r>
                      <m:rPr>
                        <m:sty m:val="p"/>
                      </m:rPr>
                      <w:rPr>
                        <w:rFonts w:ascii="Cambria Math" w:hAnsi="Cambria Math"/>
                        <w:shd w:val="clear" w:color="auto" w:fill="FFFFFF" w:themeFill="background1"/>
                      </w:rPr>
                      <m:t>0,V,Rd</m:t>
                    </m:r>
                  </m:sub>
                </m:sSub>
                <m:r>
                  <m:rPr>
                    <m:sty m:val="p"/>
                  </m:rPr>
                  <w:rPr>
                    <w:rFonts w:ascii="Cambria Math" w:hAnsi="Cambria Math"/>
                    <w:shd w:val="clear" w:color="auto" w:fill="FFFFFF" w:themeFill="background1"/>
                  </w:rPr>
                  <m:t>=</m:t>
                </m:r>
                <m:f>
                  <m:fPr>
                    <m:type m:val="lin"/>
                    <m:ctrlPr>
                      <w:rPr>
                        <w:rFonts w:ascii="Cambria Math" w:hAnsi="Cambria Math"/>
                        <w:bCs/>
                        <w:shd w:val="clear" w:color="auto" w:fill="FFFFFF" w:themeFill="background1"/>
                      </w:rPr>
                    </m:ctrlPr>
                  </m:fPr>
                  <m:num>
                    <m:d>
                      <m:dPr>
                        <m:begChr m:val="["/>
                        <m:endChr m:val="]"/>
                        <m:ctrlPr>
                          <w:rPr>
                            <w:rFonts w:ascii="Cambria Math" w:hAnsi="Cambria Math"/>
                            <w:bCs/>
                            <w:shd w:val="clear" w:color="auto" w:fill="FFFFFF" w:themeFill="background1"/>
                          </w:rPr>
                        </m:ctrlPr>
                      </m:dPr>
                      <m:e>
                        <m:d>
                          <m:dPr>
                            <m:ctrlPr>
                              <w:rPr>
                                <w:rFonts w:ascii="Cambria Math" w:hAnsi="Cambria Math"/>
                                <w:bCs/>
                                <w:shd w:val="clear" w:color="auto" w:fill="FFFFFF" w:themeFill="background1"/>
                              </w:rPr>
                            </m:ctrlPr>
                          </m:dPr>
                          <m:e>
                            <m:sSub>
                              <m:sSubPr>
                                <m:ctrlPr>
                                  <w:rPr>
                                    <w:rFonts w:ascii="Cambria Math" w:hAnsi="Cambria Math"/>
                                    <w:bCs/>
                                    <w:shd w:val="clear" w:color="auto" w:fill="FFFFFF" w:themeFill="background1"/>
                                  </w:rPr>
                                </m:ctrlPr>
                              </m:sSubPr>
                              <m:e>
                                <m:r>
                                  <w:rPr>
                                    <w:rFonts w:ascii="Cambria Math" w:hAnsi="Cambria Math"/>
                                    <w:shd w:val="clear" w:color="auto" w:fill="FFFFFF" w:themeFill="background1"/>
                                  </w:rPr>
                                  <m:t>A</m:t>
                                </m:r>
                              </m:e>
                              <m:sub>
                                <m:r>
                                  <m:rPr>
                                    <m:sty m:val="p"/>
                                  </m:rPr>
                                  <w:rPr>
                                    <w:rFonts w:ascii="Cambria Math" w:hAnsi="Cambria Math"/>
                                    <w:shd w:val="clear" w:color="auto" w:fill="FFFFFF" w:themeFill="background1"/>
                                  </w:rPr>
                                  <m:t>0</m:t>
                                </m:r>
                              </m:sub>
                            </m:sSub>
                            <m:r>
                              <m:rPr>
                                <m:sty m:val="p"/>
                              </m:rPr>
                              <w:rPr>
                                <w:rFonts w:ascii="Cambria Math" w:hAnsi="Cambria Math"/>
                                <w:shd w:val="clear" w:color="auto" w:fill="FFFFFF" w:themeFill="background1"/>
                              </w:rPr>
                              <m:t>-</m:t>
                            </m:r>
                            <m:sSub>
                              <m:sSubPr>
                                <m:ctrlPr>
                                  <w:rPr>
                                    <w:rFonts w:ascii="Cambria Math" w:hAnsi="Cambria Math"/>
                                    <w:shd w:val="clear" w:color="auto" w:fill="FFFFFF" w:themeFill="background1"/>
                                    <w:lang w:eastAsia="ja-JP"/>
                                  </w:rPr>
                                </m:ctrlPr>
                              </m:sSubPr>
                              <m:e>
                                <m:r>
                                  <w:rPr>
                                    <w:rFonts w:ascii="Cambria Math" w:hAnsi="Cambria Math"/>
                                    <w:shd w:val="clear" w:color="auto" w:fill="FFFFFF" w:themeFill="background1"/>
                                    <w:lang w:eastAsia="ja-JP"/>
                                  </w:rPr>
                                  <m:t>A</m:t>
                                </m:r>
                              </m:e>
                              <m:sub>
                                <m:r>
                                  <m:rPr>
                                    <m:sty m:val="p"/>
                                  </m:rPr>
                                  <w:rPr>
                                    <w:rFonts w:ascii="Cambria Math" w:hAnsi="Cambria Math"/>
                                    <w:shd w:val="clear" w:color="auto" w:fill="FFFFFF" w:themeFill="background1"/>
                                    <w:lang w:eastAsia="ja-JP"/>
                                  </w:rPr>
                                  <m:t>v,0,gap</m:t>
                                </m:r>
                              </m:sub>
                            </m:sSub>
                          </m:e>
                        </m:d>
                        <m:sSub>
                          <m:sSubPr>
                            <m:ctrlPr>
                              <w:rPr>
                                <w:rFonts w:ascii="Cambria Math" w:hAnsi="Cambria Math"/>
                                <w:shd w:val="clear" w:color="auto" w:fill="FFFFFF" w:themeFill="background1"/>
                                <w:lang w:eastAsia="ja-JP"/>
                              </w:rPr>
                            </m:ctrlPr>
                          </m:sSubPr>
                          <m:e>
                            <m:r>
                              <w:rPr>
                                <w:rFonts w:ascii="Cambria Math" w:hAnsi="Cambria Math"/>
                                <w:shd w:val="clear" w:color="auto" w:fill="FFFFFF" w:themeFill="background1"/>
                                <w:lang w:eastAsia="ja-JP"/>
                              </w:rPr>
                              <m:t>f</m:t>
                            </m:r>
                          </m:e>
                          <m:sub>
                            <m:r>
                              <m:rPr>
                                <m:sty m:val="p"/>
                              </m:rPr>
                              <w:rPr>
                                <w:rFonts w:ascii="Cambria Math" w:hAnsi="Cambria Math"/>
                                <w:shd w:val="clear" w:color="auto" w:fill="FFFFFF" w:themeFill="background1"/>
                                <w:lang w:eastAsia="ja-JP"/>
                              </w:rPr>
                              <m:t>y0</m:t>
                            </m:r>
                          </m:sub>
                        </m:sSub>
                        <m:r>
                          <m:rPr>
                            <m:sty m:val="p"/>
                          </m:rPr>
                          <w:rPr>
                            <w:rFonts w:ascii="Cambria Math" w:hAnsi="Cambria Math"/>
                            <w:shd w:val="clear" w:color="auto" w:fill="FFFFFF" w:themeFill="background1"/>
                            <w:lang w:eastAsia="ja-JP"/>
                          </w:rPr>
                          <m:t>+</m:t>
                        </m:r>
                        <m:sSub>
                          <m:sSubPr>
                            <m:ctrlPr>
                              <w:rPr>
                                <w:rFonts w:ascii="Cambria Math" w:hAnsi="Cambria Math"/>
                                <w:shd w:val="clear" w:color="auto" w:fill="FFFFFF" w:themeFill="background1"/>
                                <w:lang w:eastAsia="ja-JP"/>
                              </w:rPr>
                            </m:ctrlPr>
                          </m:sSubPr>
                          <m:e>
                            <m:r>
                              <w:rPr>
                                <w:rFonts w:ascii="Cambria Math" w:hAnsi="Cambria Math"/>
                                <w:shd w:val="clear" w:color="auto" w:fill="FFFFFF" w:themeFill="background1"/>
                                <w:lang w:eastAsia="ja-JP"/>
                              </w:rPr>
                              <m:t>A</m:t>
                            </m:r>
                          </m:e>
                          <m:sub>
                            <m:r>
                              <m:rPr>
                                <m:sty m:val="p"/>
                              </m:rPr>
                              <w:rPr>
                                <w:rFonts w:ascii="Cambria Math" w:hAnsi="Cambria Math"/>
                                <w:shd w:val="clear" w:color="auto" w:fill="FFFFFF" w:themeFill="background1"/>
                                <w:lang w:eastAsia="ja-JP"/>
                              </w:rPr>
                              <m:t>v,0,gap</m:t>
                            </m:r>
                          </m:sub>
                        </m:sSub>
                        <m:sSub>
                          <m:sSubPr>
                            <m:ctrlPr>
                              <w:rPr>
                                <w:rFonts w:ascii="Cambria Math" w:hAnsi="Cambria Math"/>
                                <w:shd w:val="clear" w:color="auto" w:fill="FFFFFF" w:themeFill="background1"/>
                                <w:lang w:eastAsia="ja-JP"/>
                              </w:rPr>
                            </m:ctrlPr>
                          </m:sSubPr>
                          <m:e>
                            <m:r>
                              <w:rPr>
                                <w:rFonts w:ascii="Cambria Math" w:hAnsi="Cambria Math"/>
                                <w:shd w:val="clear" w:color="auto" w:fill="FFFFFF" w:themeFill="background1"/>
                                <w:lang w:eastAsia="ja-JP"/>
                              </w:rPr>
                              <m:t>f</m:t>
                            </m:r>
                          </m:e>
                          <m:sub>
                            <m:r>
                              <m:rPr>
                                <m:sty m:val="p"/>
                              </m:rPr>
                              <w:rPr>
                                <w:rFonts w:ascii="Cambria Math" w:hAnsi="Cambria Math"/>
                                <w:shd w:val="clear" w:color="auto" w:fill="FFFFFF" w:themeFill="background1"/>
                                <w:lang w:eastAsia="ja-JP"/>
                              </w:rPr>
                              <m:t>y0</m:t>
                            </m:r>
                          </m:sub>
                        </m:sSub>
                        <m:rad>
                          <m:radPr>
                            <m:degHide m:val="1"/>
                            <m:ctrlPr>
                              <w:rPr>
                                <w:rFonts w:ascii="Cambria Math" w:hAnsi="Cambria Math"/>
                                <w:shd w:val="clear" w:color="auto" w:fill="FFFFFF" w:themeFill="background1"/>
                                <w:lang w:eastAsia="ja-JP"/>
                              </w:rPr>
                            </m:ctrlPr>
                          </m:radPr>
                          <m:deg/>
                          <m:e>
                            <m:r>
                              <m:rPr>
                                <m:sty m:val="p"/>
                              </m:rPr>
                              <w:rPr>
                                <w:rFonts w:ascii="Cambria Math" w:hAnsi="Cambria Math"/>
                                <w:shd w:val="clear" w:color="auto" w:fill="FFFFFF" w:themeFill="background1"/>
                                <w:lang w:eastAsia="ja-JP"/>
                              </w:rPr>
                              <m:t>1-</m:t>
                            </m:r>
                            <m:sSup>
                              <m:sSupPr>
                                <m:ctrlPr>
                                  <w:rPr>
                                    <w:rFonts w:ascii="Cambria Math" w:hAnsi="Cambria Math"/>
                                    <w:shd w:val="clear" w:color="auto" w:fill="FFFFFF" w:themeFill="background1"/>
                                    <w:lang w:eastAsia="ja-JP"/>
                                  </w:rPr>
                                </m:ctrlPr>
                              </m:sSupPr>
                              <m:e>
                                <m:d>
                                  <m:dPr>
                                    <m:ctrlPr>
                                      <w:rPr>
                                        <w:rFonts w:ascii="Cambria Math" w:hAnsi="Cambria Math"/>
                                        <w:shd w:val="clear" w:color="auto" w:fill="FFFFFF" w:themeFill="background1"/>
                                        <w:lang w:eastAsia="ja-JP"/>
                                      </w:rPr>
                                    </m:ctrlPr>
                                  </m:dPr>
                                  <m:e>
                                    <m:f>
                                      <m:fPr>
                                        <m:ctrlPr>
                                          <w:rPr>
                                            <w:rFonts w:ascii="Cambria Math" w:hAnsi="Cambria Math"/>
                                            <w:shd w:val="clear" w:color="auto" w:fill="FFFFFF" w:themeFill="background1"/>
                                            <w:lang w:eastAsia="ja-JP"/>
                                          </w:rPr>
                                        </m:ctrlPr>
                                      </m:fPr>
                                      <m:num>
                                        <m:sSub>
                                          <m:sSubPr>
                                            <m:ctrlPr>
                                              <w:rPr>
                                                <w:rFonts w:ascii="Cambria Math" w:hAnsi="Cambria Math"/>
                                                <w:shd w:val="clear" w:color="auto" w:fill="FFFFFF" w:themeFill="background1"/>
                                                <w:lang w:eastAsia="ja-JP"/>
                                              </w:rPr>
                                            </m:ctrlPr>
                                          </m:sSubPr>
                                          <m:e>
                                            <m:r>
                                              <w:rPr>
                                                <w:rFonts w:ascii="Cambria Math" w:hAnsi="Cambria Math"/>
                                                <w:shd w:val="clear" w:color="auto" w:fill="FFFFFF" w:themeFill="background1"/>
                                                <w:lang w:eastAsia="ja-JP"/>
                                              </w:rPr>
                                              <m:t>V</m:t>
                                            </m:r>
                                          </m:e>
                                          <m:sub>
                                            <m:r>
                                              <m:rPr>
                                                <m:sty m:val="p"/>
                                              </m:rPr>
                                              <w:rPr>
                                                <w:rFonts w:ascii="Cambria Math" w:hAnsi="Cambria Math"/>
                                                <w:shd w:val="clear" w:color="auto" w:fill="FFFFFF" w:themeFill="background1"/>
                                                <w:lang w:eastAsia="ja-JP"/>
                                              </w:rPr>
                                              <m:t>0,gap,Ed</m:t>
                                            </m:r>
                                          </m:sub>
                                        </m:sSub>
                                      </m:num>
                                      <m:den>
                                        <m:sSub>
                                          <m:sSubPr>
                                            <m:ctrlPr>
                                              <w:rPr>
                                                <w:rFonts w:ascii="Cambria Math" w:hAnsi="Cambria Math"/>
                                                <w:shd w:val="clear" w:color="auto" w:fill="FFFFFF" w:themeFill="background1"/>
                                                <w:lang w:eastAsia="ja-JP"/>
                                              </w:rPr>
                                            </m:ctrlPr>
                                          </m:sSubPr>
                                          <m:e>
                                            <m:r>
                                              <w:rPr>
                                                <w:rFonts w:ascii="Cambria Math" w:hAnsi="Cambria Math"/>
                                                <w:shd w:val="clear" w:color="auto" w:fill="FFFFFF" w:themeFill="background1"/>
                                                <w:lang w:eastAsia="ja-JP"/>
                                              </w:rPr>
                                              <m:t>V</m:t>
                                            </m:r>
                                          </m:e>
                                          <m:sub>
                                            <m:r>
                                              <m:rPr>
                                                <m:sty m:val="p"/>
                                              </m:rPr>
                                              <w:rPr>
                                                <w:rFonts w:ascii="Cambria Math" w:hAnsi="Cambria Math"/>
                                                <w:shd w:val="clear" w:color="auto" w:fill="FFFFFF" w:themeFill="background1"/>
                                                <w:lang w:eastAsia="ja-JP"/>
                                              </w:rPr>
                                              <m:t>0,gap,Rd</m:t>
                                            </m:r>
                                          </m:sub>
                                        </m:sSub>
                                      </m:den>
                                    </m:f>
                                  </m:e>
                                </m:d>
                              </m:e>
                              <m:sup>
                                <m:r>
                                  <m:rPr>
                                    <m:sty m:val="p"/>
                                  </m:rPr>
                                  <w:rPr>
                                    <w:rFonts w:ascii="Cambria Math" w:hAnsi="Cambria Math"/>
                                    <w:shd w:val="clear" w:color="auto" w:fill="FFFFFF" w:themeFill="background1"/>
                                    <w:lang w:eastAsia="ja-JP"/>
                                  </w:rPr>
                                  <m:t>2</m:t>
                                </m:r>
                              </m:sup>
                            </m:sSup>
                          </m:e>
                        </m:rad>
                      </m:e>
                    </m:d>
                  </m:num>
                  <m:den>
                    <m:sSub>
                      <m:sSubPr>
                        <m:ctrlPr>
                          <w:rPr>
                            <w:rFonts w:ascii="Cambria Math" w:hAnsi="Cambria Math"/>
                            <w:shd w:val="clear" w:color="auto" w:fill="FFFFFF" w:themeFill="background1"/>
                            <w:lang w:eastAsia="ja-JP"/>
                          </w:rPr>
                        </m:ctrlPr>
                      </m:sSubPr>
                      <m:e>
                        <m:r>
                          <w:rPr>
                            <w:rFonts w:ascii="Cambria Math" w:hAnsi="Cambria Math"/>
                            <w:shd w:val="clear" w:color="auto" w:fill="FFFFFF" w:themeFill="background1"/>
                            <w:lang w:eastAsia="ja-JP"/>
                          </w:rPr>
                          <m:t>γ</m:t>
                        </m:r>
                      </m:e>
                      <m:sub>
                        <m:r>
                          <m:rPr>
                            <m:sty m:val="p"/>
                          </m:rPr>
                          <w:rPr>
                            <w:rFonts w:ascii="Cambria Math" w:hAnsi="Cambria Math"/>
                            <w:shd w:val="clear" w:color="auto" w:fill="FFFFFF" w:themeFill="background1"/>
                            <w:lang w:eastAsia="ja-JP"/>
                          </w:rPr>
                          <m:t>M5</m:t>
                        </m:r>
                      </m:sub>
                    </m:sSub>
                  </m:den>
                </m:f>
              </m:oMath>
            </m:oMathPara>
          </w:p>
          <w:p w14:paraId="437E7873" w14:textId="77777777" w:rsidR="00467D3B" w:rsidRPr="009F3E38" w:rsidRDefault="00983B21" w:rsidP="00751A69">
            <w:pPr>
              <w:pStyle w:val="Tabletext10"/>
              <w:keepNext/>
              <w:jc w:val="left"/>
              <w:rPr>
                <w:rFonts w:ascii="Cambria Math" w:hAnsi="Cambria Math"/>
              </w:rPr>
            </w:pPr>
            <m:oMathPara>
              <m:oMath>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0,gap,Rd</m:t>
                    </m:r>
                  </m:sub>
                </m:sSub>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rPr>
                        </m:ctrlPr>
                      </m:sSubPr>
                      <m:e>
                        <m:r>
                          <w:rPr>
                            <w:rFonts w:ascii="Cambria Math" w:hAnsi="Cambria Math"/>
                          </w:rPr>
                          <m:t>f</m:t>
                        </m:r>
                      </m:e>
                      <m:sub>
                        <m:r>
                          <w:rPr>
                            <w:rFonts w:ascii="Cambria Math" w:hAnsi="Cambria Math"/>
                          </w:rPr>
                          <m:t>y</m:t>
                        </m:r>
                        <m:r>
                          <m:rPr>
                            <m:sty m:val="p"/>
                          </m:rPr>
                          <w:rPr>
                            <w:rFonts w:ascii="Cambria Math" w:hAnsi="Cambria Math"/>
                          </w:rPr>
                          <m:t>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den>
                </m:f>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v,0,gap</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r>
                  <m:rPr>
                    <m:sty m:val="p"/>
                  </m:rPr>
                  <w:rPr>
                    <w:rFonts w:ascii="Cambria Math" w:hAnsi="Cambria Math"/>
                    <w:lang w:eastAsia="ja-JP"/>
                  </w:rPr>
                  <m:t xml:space="preserve">  </m:t>
                </m:r>
                <m:r>
                  <m:rPr>
                    <m:nor/>
                  </m:rPr>
                  <w:rPr>
                    <w:rFonts w:ascii="Cambria Math" w:hAnsi="Cambria Math"/>
                    <w:lang w:eastAsia="ja-JP"/>
                  </w:rPr>
                  <m:t>with</m:t>
                </m:r>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v,0,gap</m:t>
                    </m:r>
                  </m:sub>
                </m:sSub>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h</m:t>
                    </m:r>
                  </m:e>
                  <m:sub>
                    <m:r>
                      <m:rPr>
                        <m:sty m:val="p"/>
                      </m:rPr>
                      <w:rPr>
                        <w:rFonts w:ascii="Cambria Math" w:hAnsi="Cambria Math"/>
                        <w:lang w:eastAsia="ja-JP"/>
                      </w:rPr>
                      <m:t>0</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r>
                  <m:rPr>
                    <m:sty m:val="p"/>
                  </m:rPr>
                  <w:rPr>
                    <w:rFonts w:ascii="Cambria Math" w:hAnsi="Cambria Math"/>
                    <w:lang w:eastAsia="ja-JP"/>
                  </w:rPr>
                  <m:t>+2</m:t>
                </m:r>
                <m:r>
                  <w:rPr>
                    <w:rFonts w:ascii="Cambria Math" w:hAnsi="Cambria Math"/>
                    <w:lang w:eastAsia="ja-JP"/>
                  </w:rPr>
                  <m:t>α</m:t>
                </m:r>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0</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0</m:t>
                    </m:r>
                  </m:sub>
                </m:sSub>
              </m:oMath>
            </m:oMathPara>
          </w:p>
        </w:tc>
      </w:tr>
      <w:tr w:rsidR="00467D3B" w:rsidRPr="009F3E38" w14:paraId="0416B757" w14:textId="77777777" w:rsidTr="005E7731">
        <w:trPr>
          <w:cantSplit/>
          <w:jc w:val="center"/>
        </w:trPr>
        <w:tc>
          <w:tcPr>
            <w:tcW w:w="3920" w:type="dxa"/>
            <w:gridSpan w:val="2"/>
            <w:vAlign w:val="center"/>
          </w:tcPr>
          <w:p w14:paraId="4ED851CE" w14:textId="6FD0335D" w:rsidR="00467D3B" w:rsidRPr="009F3E38" w:rsidRDefault="00467D3B" w:rsidP="00751A69">
            <w:pPr>
              <w:pStyle w:val="Tabletext10"/>
              <w:keepNext/>
              <w:jc w:val="left"/>
            </w:pPr>
            <w:r w:rsidRPr="009F3E38">
              <w:rPr>
                <w:b/>
              </w:rPr>
              <w:t xml:space="preserve">KT gap </w:t>
            </w:r>
            <w:r w:rsidR="00546B7C" w:rsidRPr="009F3E38">
              <w:rPr>
                <w:b/>
              </w:rPr>
              <w:t>joint configuration</w:t>
            </w:r>
            <w:r w:rsidR="00C235D3" w:rsidRPr="009F3E38">
              <w:rPr>
                <w:b/>
              </w:rPr>
              <w:t>s</w:t>
            </w:r>
            <w:r w:rsidR="00C235D3" w:rsidRPr="009F3E38" w:rsidDel="00C235D3">
              <w:rPr>
                <w:b/>
              </w:rPr>
              <w:t xml:space="preserve"> </w:t>
            </w:r>
            <w:r w:rsidRPr="009F3E38">
              <w:t>(one example only)</w:t>
            </w:r>
          </w:p>
        </w:tc>
        <w:tc>
          <w:tcPr>
            <w:tcW w:w="5832" w:type="dxa"/>
            <w:vAlign w:val="center"/>
          </w:tcPr>
          <w:p w14:paraId="5BC733AF" w14:textId="77777777" w:rsidR="00467D3B" w:rsidRPr="009F3E38" w:rsidRDefault="00467D3B" w:rsidP="00751A69">
            <w:pPr>
              <w:pStyle w:val="Tabletext10"/>
              <w:keepNext/>
              <w:jc w:val="left"/>
            </w:pPr>
          </w:p>
        </w:tc>
      </w:tr>
      <w:tr w:rsidR="00467D3B" w:rsidRPr="009F3E38" w14:paraId="0CB801AA" w14:textId="77777777" w:rsidTr="005E7731">
        <w:trPr>
          <w:cantSplit/>
          <w:jc w:val="center"/>
        </w:trPr>
        <w:tc>
          <w:tcPr>
            <w:tcW w:w="3920" w:type="dxa"/>
            <w:gridSpan w:val="2"/>
            <w:tcBorders>
              <w:bottom w:val="single" w:sz="12" w:space="0" w:color="auto"/>
            </w:tcBorders>
            <w:vAlign w:val="center"/>
          </w:tcPr>
          <w:p w14:paraId="76843442" w14:textId="77777777" w:rsidR="00467D3B" w:rsidRPr="009F3E38" w:rsidRDefault="00467D3B" w:rsidP="00751A69">
            <w:pPr>
              <w:pStyle w:val="Tabletext10"/>
              <w:keepNext/>
              <w:jc w:val="left"/>
            </w:pPr>
            <w:r w:rsidRPr="009F3E38">
              <w:t>Members 1 and 3 are in compression and member 2 is in tension.</w:t>
            </w:r>
          </w:p>
          <w:p w14:paraId="48D5B5E5" w14:textId="060A4839" w:rsidR="00C45836" w:rsidRPr="009F3E38" w:rsidRDefault="003D0D9C" w:rsidP="00751A69">
            <w:pPr>
              <w:pStyle w:val="Tabletext10"/>
              <w:keepNext/>
              <w:jc w:val="center"/>
            </w:pPr>
            <w:r>
              <w:rPr>
                <w:noProof/>
                <w:lang w:eastAsia="en-GB"/>
              </w:rPr>
              <w:drawing>
                <wp:inline distT="0" distB="0" distL="0" distR="0" wp14:anchorId="6D7523EA" wp14:editId="5C6411C3">
                  <wp:extent cx="1333500" cy="838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ln>
                            <a:noFill/>
                          </a:ln>
                        </pic:spPr>
                      </pic:pic>
                    </a:graphicData>
                  </a:graphic>
                </wp:inline>
              </w:drawing>
            </w:r>
          </w:p>
        </w:tc>
        <w:tc>
          <w:tcPr>
            <w:tcW w:w="5832" w:type="dxa"/>
            <w:tcBorders>
              <w:bottom w:val="single" w:sz="12" w:space="0" w:color="auto"/>
            </w:tcBorders>
            <w:vAlign w:val="center"/>
          </w:tcPr>
          <w:p w14:paraId="49AFFE03" w14:textId="77777777" w:rsidR="00467D3B" w:rsidRPr="00393903" w:rsidRDefault="00983B21" w:rsidP="00751A69">
            <w:pPr>
              <w:pStyle w:val="Tabletext10"/>
              <w:keepNext/>
              <w:jc w:val="left"/>
              <w:rPr>
                <w:lang w:val="es-ES"/>
              </w:rPr>
            </w:pPr>
            <m:oMathPara>
              <m:oMath>
                <m:sSub>
                  <m:sSubPr>
                    <m:ctrlPr>
                      <w:rPr>
                        <w:rFonts w:ascii="Cambria Math" w:hAnsi="Cambria Math"/>
                      </w:rPr>
                    </m:ctrlPr>
                  </m:sSubPr>
                  <m:e>
                    <m:r>
                      <w:rPr>
                        <w:rFonts w:ascii="Cambria Math" w:hAnsi="Cambria Math"/>
                      </w:rPr>
                      <m:t>N</m:t>
                    </m:r>
                  </m:e>
                  <m:sub>
                    <m:r>
                      <m:rPr>
                        <m:nor/>
                      </m:rPr>
                      <w:rPr>
                        <w:lang w:val="es-ES"/>
                      </w:rPr>
                      <m:t>1,Ed</m:t>
                    </m:r>
                  </m:sub>
                </m:sSub>
                <m:r>
                  <m:rPr>
                    <m:sty m:val="p"/>
                  </m:rPr>
                  <w:rPr>
                    <w:rFonts w:ascii="Cambria Math" w:hAnsi="Cambria Math"/>
                    <w:lang w:val="es-ES"/>
                  </w:rPr>
                  <m:t xml:space="preserve"> </m:t>
                </m:r>
                <m:r>
                  <m:rPr>
                    <m:nor/>
                  </m:rPr>
                  <w:rPr>
                    <w:lang w:val="es-ES"/>
                  </w:rPr>
                  <m:t>sin</m:t>
                </m:r>
                <m:r>
                  <m:rPr>
                    <m:nor/>
                  </m:rPr>
                  <w:rPr>
                    <w:rFonts w:ascii="Cambria Math"/>
                    <w:lang w:val="es-ES"/>
                  </w:rPr>
                  <m:t xml:space="preserve"> </m:t>
                </m:r>
                <m:sSub>
                  <m:sSubPr>
                    <m:ctrlPr>
                      <w:rPr>
                        <w:rFonts w:ascii="Cambria Math" w:hAnsi="Cambria Math"/>
                      </w:rPr>
                    </m:ctrlPr>
                  </m:sSubPr>
                  <m:e>
                    <m:r>
                      <w:rPr>
                        <w:rFonts w:ascii="Cambria Math" w:hAnsi="Cambria Math"/>
                      </w:rPr>
                      <m:t>θ</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m:rPr>
                        <m:nor/>
                      </m:rPr>
                      <w:rPr>
                        <w:lang w:val="es-ES"/>
                      </w:rPr>
                      <m:t>3,Ed</m:t>
                    </m:r>
                  </m:sub>
                </m:sSub>
                <m:r>
                  <m:rPr>
                    <m:sty m:val="p"/>
                  </m:rPr>
                  <w:rPr>
                    <w:rFonts w:ascii="Cambria Math" w:hAnsi="Cambria Math"/>
                    <w:lang w:val="es-ES"/>
                  </w:rPr>
                  <m:t xml:space="preserve"> </m:t>
                </m:r>
                <m:r>
                  <m:rPr>
                    <m:nor/>
                  </m:rPr>
                  <w:rPr>
                    <w:lang w:val="es-ES"/>
                  </w:rPr>
                  <m:t>sin</m:t>
                </m:r>
                <m:r>
                  <m:rPr>
                    <m:nor/>
                  </m:rPr>
                  <w:rPr>
                    <w:rFonts w:ascii="Cambria Math"/>
                    <w:lang w:val="es-ES"/>
                  </w:rPr>
                  <m:t xml:space="preserve"> </m:t>
                </m:r>
                <m:sSub>
                  <m:sSubPr>
                    <m:ctrlPr>
                      <w:rPr>
                        <w:rFonts w:ascii="Cambria Math" w:hAnsi="Cambria Math"/>
                      </w:rPr>
                    </m:ctrlPr>
                  </m:sSubPr>
                  <m:e>
                    <m:r>
                      <w:rPr>
                        <w:rFonts w:ascii="Cambria Math" w:hAnsi="Cambria Math"/>
                      </w:rPr>
                      <m:t>θ</m:t>
                    </m:r>
                  </m:e>
                  <m:sub>
                    <m:r>
                      <m:rPr>
                        <m:sty m:val="p"/>
                      </m:rPr>
                      <w:rPr>
                        <w:rFonts w:ascii="Cambria Math" w:hAnsi="Cambria Math"/>
                        <w:lang w:val="es-ES"/>
                      </w:rPr>
                      <m:t>3</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m:rPr>
                        <m:sty m:val="p"/>
                      </m:rPr>
                      <w:rPr>
                        <w:rFonts w:ascii="Cambria Math" w:hAnsi="Cambria Math"/>
                        <w:lang w:val="es-ES"/>
                      </w:rPr>
                      <m:t>1,Rd</m:t>
                    </m:r>
                  </m:sub>
                </m:sSub>
                <m:r>
                  <m:rPr>
                    <m:sty m:val="p"/>
                  </m:rPr>
                  <w:rPr>
                    <w:rFonts w:ascii="Cambria Math" w:hAnsi="Cambria Math"/>
                    <w:lang w:val="es-ES"/>
                  </w:rPr>
                  <m:t xml:space="preserve"> </m:t>
                </m:r>
                <m:r>
                  <m:rPr>
                    <m:nor/>
                  </m:rPr>
                  <w:rPr>
                    <w:lang w:val="es-ES"/>
                  </w:rPr>
                  <m:t>sin</m:t>
                </m:r>
                <m:sSub>
                  <m:sSubPr>
                    <m:ctrlPr>
                      <w:rPr>
                        <w:rFonts w:ascii="Cambria Math" w:hAnsi="Cambria Math"/>
                      </w:rPr>
                    </m:ctrlPr>
                  </m:sSubPr>
                  <m:e>
                    <m:r>
                      <w:rPr>
                        <w:rFonts w:ascii="Cambria Math" w:hAnsi="Cambria Math"/>
                        <w:lang w:val="es-ES"/>
                      </w:rPr>
                      <m:t xml:space="preserve"> </m:t>
                    </m:r>
                    <m:r>
                      <w:rPr>
                        <w:rFonts w:ascii="Cambria Math" w:hAnsi="Cambria Math"/>
                      </w:rPr>
                      <m:t>θ</m:t>
                    </m:r>
                  </m:e>
                  <m:sub>
                    <m:r>
                      <m:rPr>
                        <m:sty m:val="p"/>
                      </m:rPr>
                      <w:rPr>
                        <w:rFonts w:ascii="Cambria Math" w:hAnsi="Cambria Math"/>
                        <w:lang w:val="es-ES"/>
                      </w:rPr>
                      <m:t>1</m:t>
                    </m:r>
                  </m:sub>
                </m:sSub>
              </m:oMath>
            </m:oMathPara>
          </w:p>
          <w:p w14:paraId="7FB0A189" w14:textId="77777777" w:rsidR="00467D3B" w:rsidRPr="00393903" w:rsidRDefault="00983B21" w:rsidP="00751A69">
            <w:pPr>
              <w:pStyle w:val="Tabletext10"/>
              <w:keepNext/>
              <w:jc w:val="left"/>
              <w:rPr>
                <w:lang w:val="es-ES"/>
              </w:rPr>
            </w:pPr>
            <m:oMathPara>
              <m:oMathParaPr>
                <m:jc m:val="left"/>
              </m:oMathParaPr>
              <m:oMath>
                <m:sSub>
                  <m:sSubPr>
                    <m:ctrlPr>
                      <w:rPr>
                        <w:rFonts w:ascii="Cambria Math" w:hAnsi="Cambria Math"/>
                      </w:rPr>
                    </m:ctrlPr>
                  </m:sSubPr>
                  <m:e>
                    <m:r>
                      <w:rPr>
                        <w:rFonts w:ascii="Cambria Math" w:hAnsi="Cambria Math"/>
                      </w:rPr>
                      <m:t>N</m:t>
                    </m:r>
                  </m:e>
                  <m:sub>
                    <m:r>
                      <m:rPr>
                        <m:nor/>
                      </m:rPr>
                      <w:rPr>
                        <w:lang w:val="es-ES"/>
                      </w:rPr>
                      <m:t>2,Ed</m:t>
                    </m:r>
                  </m:sub>
                </m:sSub>
                <m:r>
                  <m:rPr>
                    <m:sty m:val="p"/>
                  </m:rPr>
                  <w:rPr>
                    <w:rFonts w:ascii="Cambria Math" w:hAnsi="Cambria Math"/>
                    <w:lang w:val="es-ES"/>
                  </w:rPr>
                  <m:t xml:space="preserve"> </m:t>
                </m:r>
                <m:r>
                  <m:rPr>
                    <m:nor/>
                  </m:rPr>
                  <w:rPr>
                    <w:lang w:val="es-ES"/>
                  </w:rPr>
                  <m:t>sin</m:t>
                </m:r>
                <m:r>
                  <m:rPr>
                    <m:nor/>
                  </m:rPr>
                  <w:rPr>
                    <w:rFonts w:ascii="Cambria Math"/>
                    <w:lang w:val="es-ES"/>
                  </w:rPr>
                  <m:t xml:space="preserve"> </m:t>
                </m:r>
                <m:sSub>
                  <m:sSubPr>
                    <m:ctrlPr>
                      <w:rPr>
                        <w:rFonts w:ascii="Cambria Math" w:hAnsi="Cambria Math"/>
                      </w:rPr>
                    </m:ctrlPr>
                  </m:sSubPr>
                  <m:e>
                    <m:r>
                      <w:rPr>
                        <w:rFonts w:ascii="Cambria Math" w:hAnsi="Cambria Math"/>
                      </w:rPr>
                      <m:t>θ</m:t>
                    </m:r>
                  </m:e>
                  <m:sub>
                    <m:r>
                      <m:rPr>
                        <m:sty m:val="p"/>
                      </m:rPr>
                      <w:rPr>
                        <w:rFonts w:ascii="Cambria Math" w:hAnsi="Cambria Math"/>
                        <w:lang w:val="es-ES"/>
                      </w:rPr>
                      <m:t>2</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m:rPr>
                        <m:nor/>
                      </m:rPr>
                      <w:rPr>
                        <w:lang w:val="es-ES"/>
                      </w:rPr>
                      <m:t>1,Rd</m:t>
                    </m:r>
                  </m:sub>
                </m:sSub>
                <m:r>
                  <m:rPr>
                    <m:sty m:val="p"/>
                  </m:rPr>
                  <w:rPr>
                    <w:rFonts w:ascii="Cambria Math" w:hAnsi="Cambria Math"/>
                    <w:lang w:val="es-ES"/>
                  </w:rPr>
                  <m:t xml:space="preserve"> </m:t>
                </m:r>
                <m:r>
                  <m:rPr>
                    <m:nor/>
                  </m:rPr>
                  <w:rPr>
                    <w:lang w:val="es-ES"/>
                  </w:rPr>
                  <m:t>sin</m:t>
                </m:r>
                <m:r>
                  <m:rPr>
                    <m:nor/>
                  </m:rPr>
                  <w:rPr>
                    <w:rFonts w:ascii="Cambria Math"/>
                    <w:lang w:val="es-ES"/>
                  </w:rPr>
                  <m:t xml:space="preserve"> </m:t>
                </m:r>
                <m:sSub>
                  <m:sSubPr>
                    <m:ctrlPr>
                      <w:rPr>
                        <w:rFonts w:ascii="Cambria Math" w:hAnsi="Cambria Math"/>
                      </w:rPr>
                    </m:ctrlPr>
                  </m:sSubPr>
                  <m:e>
                    <m:r>
                      <w:rPr>
                        <w:rFonts w:ascii="Cambria Math" w:hAnsi="Cambria Math"/>
                      </w:rPr>
                      <m:t>θ</m:t>
                    </m:r>
                  </m:e>
                  <m:sub>
                    <m:r>
                      <m:rPr>
                        <m:sty m:val="p"/>
                      </m:rPr>
                      <w:rPr>
                        <w:rFonts w:ascii="Cambria Math" w:hAnsi="Cambria Math"/>
                        <w:lang w:val="es-ES"/>
                      </w:rPr>
                      <m:t>1</m:t>
                    </m:r>
                  </m:sub>
                </m:sSub>
              </m:oMath>
            </m:oMathPara>
          </w:p>
          <w:p w14:paraId="36320CEA" w14:textId="214F7B30" w:rsidR="00467D3B" w:rsidRPr="009F3E38" w:rsidRDefault="00467D3B" w:rsidP="00751A69">
            <w:pPr>
              <w:pStyle w:val="Tabletext10"/>
              <w:keepNext/>
              <w:jc w:val="left"/>
            </w:pPr>
            <w:r w:rsidRPr="009F3E38">
              <w:t>where</w:t>
            </w:r>
            <w:r w:rsidR="00C45836" w:rsidRPr="009F3E38">
              <w:t xml:space="preserve"> </w:t>
            </w:r>
            <m:oMath>
              <m:sSub>
                <m:sSubPr>
                  <m:ctrlPr>
                    <w:rPr>
                      <w:rFonts w:ascii="Cambria Math" w:hAnsi="Cambria Math"/>
                      <w:i/>
                    </w:rPr>
                  </m:ctrlPr>
                </m:sSubPr>
                <m:e>
                  <m:r>
                    <w:rPr>
                      <w:rFonts w:ascii="Cambria Math" w:hAnsi="Cambria Math"/>
                    </w:rPr>
                    <m:t>N</m:t>
                  </m:r>
                </m:e>
                <m:sub>
                  <m:r>
                    <w:rPr>
                      <w:rFonts w:ascii="Cambria Math" w:hAnsi="Cambria Math"/>
                    </w:rPr>
                    <m:t>1,</m:t>
                  </m:r>
                  <m:r>
                    <m:rPr>
                      <m:sty m:val="p"/>
                    </m:rPr>
                    <w:rPr>
                      <w:rFonts w:ascii="Cambria Math" w:hAnsi="Cambria Math"/>
                    </w:rPr>
                    <m:t>Rd</m:t>
                  </m:r>
                </m:sub>
              </m:sSub>
            </m:oMath>
            <w:r w:rsidR="00C45836" w:rsidRPr="009F3E38">
              <w:t xml:space="preserve"> </w:t>
            </w:r>
            <w:r w:rsidRPr="009F3E38">
              <w:t>is the value of</w:t>
            </w:r>
            <w:r w:rsidR="00C45836" w:rsidRPr="009F3E38">
              <w:t xml:space="preserve"> </w:t>
            </w:r>
            <m:oMath>
              <m:sSub>
                <m:sSubPr>
                  <m:ctrlPr>
                    <w:rPr>
                      <w:rFonts w:ascii="Cambria Math" w:hAnsi="Cambria Math"/>
                      <w:i/>
                    </w:rPr>
                  </m:ctrlPr>
                </m:sSubPr>
                <m:e>
                  <m:r>
                    <w:rPr>
                      <w:rFonts w:ascii="Cambria Math" w:hAnsi="Cambria Math"/>
                    </w:rPr>
                    <m:t>N</m:t>
                  </m:r>
                </m:e>
                <m:sub>
                  <m:r>
                    <w:rPr>
                      <w:rFonts w:ascii="Cambria Math" w:hAnsi="Cambria Math"/>
                    </w:rPr>
                    <m:t>1,</m:t>
                  </m:r>
                  <m:r>
                    <m:rPr>
                      <m:sty m:val="p"/>
                    </m:rPr>
                    <w:rPr>
                      <w:rFonts w:ascii="Cambria Math" w:hAnsi="Cambria Math"/>
                    </w:rPr>
                    <m:t>Rd</m:t>
                  </m:r>
                </m:sub>
              </m:sSub>
            </m:oMath>
            <w:r w:rsidR="00C45836" w:rsidRPr="009F3E38">
              <w:t xml:space="preserve"> </w:t>
            </w:r>
            <w:r w:rsidRPr="009F3E38">
              <w:t xml:space="preserve">for a K gap </w:t>
            </w:r>
            <w:r w:rsidR="00546B7C" w:rsidRPr="009F3E38">
              <w:t>joint configuration</w:t>
            </w:r>
            <w:r w:rsidR="00C235D3" w:rsidRPr="009F3E38" w:rsidDel="00C235D3">
              <w:t xml:space="preserve"> </w:t>
            </w:r>
            <w:r w:rsidRPr="009F3E38">
              <w:t>Table</w:t>
            </w:r>
            <w:r w:rsidR="00104052" w:rsidRPr="009F3E38">
              <w:t> </w:t>
            </w:r>
            <w:r w:rsidRPr="009F3E38">
              <w:t>9.</w:t>
            </w:r>
            <w:r w:rsidR="001104EF" w:rsidRPr="009F3E38">
              <w:t>15</w:t>
            </w:r>
            <w:r w:rsidRPr="009F3E38">
              <w:t>, but with:</w:t>
            </w:r>
          </w:p>
          <w:p w14:paraId="3926487F" w14:textId="77777777" w:rsidR="00467D3B" w:rsidRPr="009F3E38" w:rsidRDefault="00467D3B" w:rsidP="00751A69">
            <w:pPr>
              <w:pStyle w:val="Tabletext10"/>
              <w:keepNext/>
              <w:jc w:val="left"/>
            </w:pPr>
            <m:oMathPara>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m:t>
                        </m:r>
                      </m:sub>
                    </m:sSub>
                  </m:num>
                  <m:den>
                    <m:r>
                      <m:rPr>
                        <m:sty m:val="p"/>
                      </m:rPr>
                      <w:rPr>
                        <w:rFonts w:ascii="Cambria Math" w:hAnsi="Cambria Math"/>
                      </w:rPr>
                      <m:t>6</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oMath>
            </m:oMathPara>
          </w:p>
        </w:tc>
      </w:tr>
      <w:tr w:rsidR="00C45836" w:rsidRPr="009F3E38" w14:paraId="34B00A4D" w14:textId="77777777" w:rsidTr="005E7731">
        <w:trPr>
          <w:cantSplit/>
          <w:jc w:val="center"/>
        </w:trPr>
        <w:tc>
          <w:tcPr>
            <w:tcW w:w="9752" w:type="dxa"/>
            <w:gridSpan w:val="3"/>
            <w:tcBorders>
              <w:top w:val="single" w:sz="12" w:space="0" w:color="auto"/>
              <w:bottom w:val="single" w:sz="12" w:space="0" w:color="auto"/>
            </w:tcBorders>
            <w:vAlign w:val="center"/>
          </w:tcPr>
          <w:p w14:paraId="0A50844E" w14:textId="08CF4D22" w:rsidR="009768BD" w:rsidRPr="009F3E38" w:rsidRDefault="009768BD" w:rsidP="009768BD">
            <w:pPr>
              <w:pStyle w:val="Tablefootnote"/>
              <w:keepNext/>
              <w:rPr>
                <w:rStyle w:val="TableFootNoteXref"/>
                <w:sz w:val="15"/>
                <w:lang w:val="en-GB"/>
              </w:rPr>
            </w:pPr>
            <w:r w:rsidRPr="009F3E38">
              <w:rPr>
                <w:rStyle w:val="TableFootNoteXref"/>
                <w:sz w:val="15"/>
                <w:lang w:val="en-GB"/>
              </w:rPr>
              <w:t>a</w:t>
            </w:r>
            <w:r w:rsidRPr="009F3E38">
              <w:rPr>
                <w:position w:val="6"/>
                <w:sz w:val="15"/>
              </w:rPr>
              <w:tab/>
            </w:r>
            <w:r w:rsidRPr="009F3E38">
              <w:t>Design resistance related to the equations in Table 9.14 and Table 9.15</w:t>
            </w:r>
          </w:p>
          <w:p w14:paraId="0A247BDA" w14:textId="0135926B" w:rsidR="009768BD" w:rsidRPr="009F3E38" w:rsidRDefault="009768BD" w:rsidP="00751A69">
            <w:pPr>
              <w:pStyle w:val="Tablefootnote"/>
              <w:keepNext/>
            </w:pPr>
            <w:r w:rsidRPr="009F3E38">
              <w:rPr>
                <w:rStyle w:val="TableFootNoteXref"/>
                <w:sz w:val="15"/>
                <w:lang w:val="en-GB"/>
              </w:rPr>
              <w:t>b</w:t>
            </w:r>
            <w:r w:rsidR="00C45836" w:rsidRPr="009F3E38">
              <w:rPr>
                <w:position w:val="6"/>
                <w:sz w:val="15"/>
              </w:rPr>
              <w:tab/>
            </w:r>
            <w:r w:rsidR="00C45836" w:rsidRPr="009F3E38">
              <w:t>Each brace should be checked individually for punching shear.</w:t>
            </w:r>
          </w:p>
        </w:tc>
      </w:tr>
    </w:tbl>
    <w:p w14:paraId="6087F6F9" w14:textId="77777777" w:rsidR="00467D3B" w:rsidRPr="009F3E38" w:rsidRDefault="00467D3B" w:rsidP="00467D3B"/>
    <w:p w14:paraId="5B1AA7D7" w14:textId="0E3FED03" w:rsidR="00467D3B" w:rsidRPr="009F3E38" w:rsidRDefault="00467D3B" w:rsidP="00F434FD">
      <w:pPr>
        <w:pStyle w:val="Tabletitle"/>
      </w:pPr>
      <w:bookmarkStart w:id="1748" w:name="_Ref476025657"/>
      <w:bookmarkStart w:id="1749" w:name="_Ref476828415"/>
      <w:bookmarkStart w:id="1750" w:name="_Ref476884012"/>
      <w:bookmarkStart w:id="1751" w:name="_Ref523735736"/>
      <w:r w:rsidRPr="009F3E38">
        <w:t xml:space="preserve">Table </w:t>
      </w:r>
      <w:bookmarkEnd w:id="1748"/>
      <w:bookmarkEnd w:id="1749"/>
      <w:bookmarkEnd w:id="1750"/>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19</w:t>
      </w:r>
      <w:r w:rsidR="00535E15" w:rsidRPr="009F3E38">
        <w:fldChar w:fldCharType="end"/>
      </w:r>
      <w:r w:rsidRPr="009F3E38">
        <w:t xml:space="preserve"> — Design resistance for welded knee joints and cranked-chord joints in RHS members</w:t>
      </w:r>
      <w:bookmarkEnd w:id="1751"/>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323"/>
        <w:gridCol w:w="5429"/>
      </w:tblGrid>
      <w:tr w:rsidR="00467D3B" w:rsidRPr="009F3E38" w14:paraId="570A8295" w14:textId="77777777" w:rsidTr="005E2233">
        <w:trPr>
          <w:cnfStyle w:val="100000000000" w:firstRow="1" w:lastRow="0" w:firstColumn="0" w:lastColumn="0" w:oddVBand="0" w:evenVBand="0" w:oddHBand="0" w:evenHBand="0" w:firstRowFirstColumn="0" w:firstRowLastColumn="0" w:lastRowFirstColumn="0" w:lastRowLastColumn="0"/>
          <w:cantSplit/>
          <w:jc w:val="center"/>
        </w:trPr>
        <w:tc>
          <w:tcPr>
            <w:tcW w:w="4323" w:type="dxa"/>
            <w:tcBorders>
              <w:top w:val="single" w:sz="12" w:space="0" w:color="auto"/>
            </w:tcBorders>
            <w:vAlign w:val="center"/>
          </w:tcPr>
          <w:p w14:paraId="63D6572A" w14:textId="6E8D6EB1" w:rsidR="00467D3B" w:rsidRPr="009F3E38" w:rsidRDefault="00467D3B" w:rsidP="00751A69">
            <w:pPr>
              <w:pStyle w:val="Tabletext11"/>
              <w:rPr>
                <w:b/>
              </w:rPr>
            </w:pPr>
            <w:r w:rsidRPr="009F3E38">
              <w:rPr>
                <w:b/>
              </w:rPr>
              <w:t xml:space="preserve">Knee </w:t>
            </w:r>
            <w:r w:rsidR="00546B7C" w:rsidRPr="009F3E38">
              <w:rPr>
                <w:b/>
              </w:rPr>
              <w:t>joint configuration</w:t>
            </w:r>
            <w:r w:rsidR="00F62E32">
              <w:rPr>
                <w:b/>
              </w:rPr>
              <w:t>s</w:t>
            </w:r>
          </w:p>
        </w:tc>
        <w:tc>
          <w:tcPr>
            <w:tcW w:w="5429" w:type="dxa"/>
            <w:tcBorders>
              <w:top w:val="single" w:sz="12" w:space="0" w:color="auto"/>
            </w:tcBorders>
            <w:vAlign w:val="center"/>
          </w:tcPr>
          <w:p w14:paraId="30DADAD9" w14:textId="77777777" w:rsidR="00467D3B" w:rsidRPr="009F3E38" w:rsidRDefault="00467D3B" w:rsidP="00751A69">
            <w:pPr>
              <w:pStyle w:val="Tabletext11"/>
            </w:pPr>
          </w:p>
        </w:tc>
      </w:tr>
      <w:tr w:rsidR="00467D3B" w:rsidRPr="009F3E38" w14:paraId="2326EF4A" w14:textId="77777777" w:rsidTr="005E2233">
        <w:trPr>
          <w:cantSplit/>
          <w:jc w:val="center"/>
        </w:trPr>
        <w:tc>
          <w:tcPr>
            <w:tcW w:w="4323" w:type="dxa"/>
            <w:vAlign w:val="center"/>
          </w:tcPr>
          <w:p w14:paraId="49408078" w14:textId="22835452" w:rsidR="00467D3B" w:rsidRPr="009F3E38" w:rsidRDefault="003D0D9C" w:rsidP="00751A69">
            <w:pPr>
              <w:pStyle w:val="Tabletext11"/>
              <w:jc w:val="center"/>
            </w:pPr>
            <w:r>
              <w:rPr>
                <w:noProof/>
                <w:lang w:eastAsia="en-GB"/>
              </w:rPr>
              <w:drawing>
                <wp:inline distT="0" distB="0" distL="0" distR="0" wp14:anchorId="6F26D840" wp14:editId="28ECE113">
                  <wp:extent cx="923925" cy="25717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23925" cy="2571750"/>
                          </a:xfrm>
                          <a:prstGeom prst="rect">
                            <a:avLst/>
                          </a:prstGeom>
                          <a:noFill/>
                          <a:ln>
                            <a:noFill/>
                          </a:ln>
                        </pic:spPr>
                      </pic:pic>
                    </a:graphicData>
                  </a:graphic>
                </wp:inline>
              </w:drawing>
            </w:r>
          </w:p>
        </w:tc>
        <w:tc>
          <w:tcPr>
            <w:tcW w:w="5429" w:type="dxa"/>
            <w:vAlign w:val="center"/>
          </w:tcPr>
          <w:p w14:paraId="4A8D5C7A" w14:textId="765D2B51" w:rsidR="00467D3B" w:rsidRPr="009F3E38" w:rsidRDefault="00467D3B" w:rsidP="00751A69">
            <w:pPr>
              <w:pStyle w:val="Tabletext11"/>
            </w:pPr>
            <w:r w:rsidRPr="009F3E38">
              <w:t xml:space="preserve">The cross-section should be </w:t>
            </w:r>
            <w:r w:rsidR="00D75661">
              <w:t>c</w:t>
            </w:r>
            <w:r w:rsidR="00D75661" w:rsidRPr="009F3E38">
              <w:t>lass </w:t>
            </w:r>
            <w:r w:rsidRPr="009F3E38">
              <w:t>1 for axial loading.</w:t>
            </w:r>
          </w:p>
          <w:p w14:paraId="2C2188D7" w14:textId="5E43179A" w:rsidR="00467D3B" w:rsidRDefault="00983B21" w:rsidP="00751A69">
            <w:pPr>
              <w:pStyle w:val="Tabletext11"/>
            </w:pPr>
            <m:oMath>
              <m:sSub>
                <m:sSubPr>
                  <m:ctrlPr>
                    <w:rPr>
                      <w:rFonts w:ascii="Cambria Math" w:hAnsi="Cambria Math"/>
                    </w:rPr>
                  </m:ctrlPr>
                </m:sSubPr>
                <m:e>
                  <m:r>
                    <w:rPr>
                      <w:rFonts w:ascii="Cambria Math" w:hAnsi="Cambria Math"/>
                    </w:rPr>
                    <m:t>N</m:t>
                  </m:r>
                </m:e>
                <m:sub>
                  <m:r>
                    <m:rPr>
                      <m:sty m:val="p"/>
                    </m:rPr>
                    <w:rPr>
                      <w:rFonts w:ascii="Cambria Math" w:hAnsi="Cambria Math"/>
                    </w:rPr>
                    <m:t>0,Ed</m:t>
                  </m:r>
                </m:sub>
              </m:sSub>
              <m:r>
                <m:rPr>
                  <m:sty m:val="p"/>
                </m:rPr>
                <w:rPr>
                  <w:rFonts w:ascii="Cambria Math" w:hAnsi="Cambria Math"/>
                </w:rPr>
                <m:t>≤0,2</m:t>
              </m:r>
              <m:sSub>
                <m:sSubPr>
                  <m:ctrlPr>
                    <w:rPr>
                      <w:rFonts w:ascii="Cambria Math" w:hAnsi="Cambria Math"/>
                    </w:rPr>
                  </m:ctrlPr>
                </m:sSubPr>
                <m:e>
                  <m:r>
                    <w:rPr>
                      <w:rFonts w:ascii="Cambria Math" w:hAnsi="Cambria Math"/>
                    </w:rPr>
                    <m:t>N</m:t>
                  </m:r>
                </m:e>
                <m:sub>
                  <m:r>
                    <m:rPr>
                      <m:sty m:val="p"/>
                    </m:rPr>
                    <w:rPr>
                      <w:rFonts w:ascii="Cambria Math" w:hAnsi="Cambria Math"/>
                    </w:rPr>
                    <m:t>0,Rd</m:t>
                  </m:r>
                </m:sub>
              </m:sSub>
              <m:r>
                <m:rPr>
                  <m:sty m:val="p"/>
                </m:rPr>
                <w:rPr>
                  <w:rFonts w:ascii="Cambria Math" w:hAnsi="Cambria Math"/>
                </w:rPr>
                <m:t xml:space="preserve">   </m:t>
              </m:r>
            </m:oMath>
            <w:r w:rsidR="00751A69" w:rsidRPr="009F3E38">
              <w:t xml:space="preserve"> </w:t>
            </w:r>
          </w:p>
          <w:p w14:paraId="4F66973D" w14:textId="1A67CA1B" w:rsidR="00517273" w:rsidRPr="009F3E38" w:rsidRDefault="00983B21" w:rsidP="00751A69">
            <w:pPr>
              <w:pStyle w:val="Tabletext11"/>
            </w:pPr>
            <m:oMath>
              <m:sSub>
                <m:sSubPr>
                  <m:ctrlPr>
                    <w:rPr>
                      <w:rFonts w:ascii="Cambria Math" w:hAnsi="Cambria Math"/>
                    </w:rPr>
                  </m:ctrlPr>
                </m:sSubPr>
                <m:e>
                  <m:r>
                    <w:rPr>
                      <w:rFonts w:ascii="Cambria Math" w:hAnsi="Cambria Math"/>
                    </w:rPr>
                    <m:t>V</m:t>
                  </m:r>
                </m:e>
                <m:sub>
                  <m:r>
                    <m:rPr>
                      <m:sty m:val="p"/>
                    </m:rPr>
                    <w:rPr>
                      <w:rFonts w:ascii="Cambria Math" w:hAnsi="Cambria Math"/>
                    </w:rPr>
                    <m:t>0,Ed</m:t>
                  </m:r>
                </m:sub>
              </m:sSub>
              <m:r>
                <m:rPr>
                  <m:sty m:val="p"/>
                </m:rPr>
                <w:rPr>
                  <w:rFonts w:ascii="Cambria Math" w:hAnsi="Cambria Math"/>
                </w:rPr>
                <m:t>≤0,5</m:t>
              </m:r>
              <m:sSub>
                <m:sSubPr>
                  <m:ctrlPr>
                    <w:rPr>
                      <w:rFonts w:ascii="Cambria Math" w:hAnsi="Cambria Math"/>
                    </w:rPr>
                  </m:ctrlPr>
                </m:sSubPr>
                <m:e>
                  <m:r>
                    <w:rPr>
                      <w:rFonts w:ascii="Cambria Math" w:hAnsi="Cambria Math"/>
                    </w:rPr>
                    <m:t>V</m:t>
                  </m:r>
                </m:e>
                <m:sub>
                  <m:r>
                    <m:rPr>
                      <m:sty m:val="p"/>
                    </m:rPr>
                    <w:rPr>
                      <w:rFonts w:ascii="Cambria Math" w:hAnsi="Cambria Math"/>
                    </w:rPr>
                    <m:t>0,Rd</m:t>
                  </m:r>
                </m:sub>
              </m:sSub>
            </m:oMath>
            <w:r w:rsidR="00517273">
              <w:t xml:space="preserve">  and</w:t>
            </w:r>
          </w:p>
          <w:p w14:paraId="1D8B75C0" w14:textId="77777777" w:rsidR="00467D3B" w:rsidRPr="009F3E38" w:rsidRDefault="00983B21" w:rsidP="00751A69">
            <w:pPr>
              <w:pStyle w:val="Tabletext11"/>
            </w:pPr>
            <m:oMathPara>
              <m:oMathParaPr>
                <m:jc m:val="left"/>
              </m:oMathParaP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0,Ed</m:t>
                            </m:r>
                          </m:sub>
                        </m:sSub>
                      </m:e>
                    </m:d>
                  </m:num>
                  <m:den>
                    <m:sSub>
                      <m:sSubPr>
                        <m:ctrlPr>
                          <w:rPr>
                            <w:rFonts w:ascii="Cambria Math" w:hAnsi="Cambria Math"/>
                          </w:rPr>
                        </m:ctrlPr>
                      </m:sSubPr>
                      <m:e>
                        <m:r>
                          <w:rPr>
                            <w:rFonts w:ascii="Cambria Math" w:hAnsi="Cambria Math"/>
                          </w:rPr>
                          <m:t>N</m:t>
                        </m:r>
                      </m:e>
                      <m:sub>
                        <m:r>
                          <m:rPr>
                            <m:sty m:val="p"/>
                          </m:rPr>
                          <w:rPr>
                            <w:rFonts w:ascii="Cambria Math" w:hAnsi="Cambria Math"/>
                          </w:rPr>
                          <m:t>0,Rd</m:t>
                        </m:r>
                      </m:sub>
                    </m:sSub>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ip,0,Ed</m:t>
                            </m:r>
                          </m:sub>
                        </m:sSub>
                      </m:e>
                    </m:d>
                  </m:num>
                  <m:den>
                    <m:sSub>
                      <m:sSubPr>
                        <m:ctrlPr>
                          <w:rPr>
                            <w:rFonts w:ascii="Cambria Math" w:hAnsi="Cambria Math"/>
                          </w:rPr>
                        </m:ctrlPr>
                      </m:sSubPr>
                      <m:e>
                        <m:r>
                          <w:rPr>
                            <w:rFonts w:ascii="Cambria Math" w:hAnsi="Cambria Math"/>
                          </w:rPr>
                          <m:t>M</m:t>
                        </m:r>
                      </m:e>
                      <m:sub>
                        <m:r>
                          <m:rPr>
                            <m:sty m:val="p"/>
                          </m:rPr>
                          <w:rPr>
                            <w:rFonts w:ascii="Cambria Math" w:hAnsi="Cambria Math"/>
                          </w:rPr>
                          <m:t>ip,0,Rd</m:t>
                        </m:r>
                      </m:sub>
                    </m:sSub>
                  </m:den>
                </m:f>
                <m:r>
                  <m:rPr>
                    <m:sty m:val="p"/>
                  </m:rPr>
                  <w:rPr>
                    <w:rFonts w:ascii="Cambria Math" w:hAnsi="Cambria Math"/>
                  </w:rPr>
                  <m:t>≤</m:t>
                </m:r>
                <m:r>
                  <w:rPr>
                    <w:rFonts w:ascii="Cambria Math" w:hAnsi="Cambria Math"/>
                  </w:rPr>
                  <m:t>κ</m:t>
                </m:r>
              </m:oMath>
            </m:oMathPara>
          </w:p>
          <w:p w14:paraId="0A3111D5" w14:textId="77777777" w:rsidR="00467D3B" w:rsidRPr="009F3E38" w:rsidRDefault="00467D3B" w:rsidP="00751A69">
            <w:pPr>
              <w:pStyle w:val="Tabletext11"/>
            </w:pPr>
            <m:oMathPara>
              <m:oMathParaPr>
                <m:jc m:val="left"/>
              </m:oMathParaPr>
              <m:oMath>
                <m:r>
                  <m:rPr>
                    <m:sty m:val="p"/>
                  </m:rPr>
                  <w:rPr>
                    <w:rFonts w:ascii="Cambria Math" w:hAnsi="Cambria Math"/>
                  </w:rPr>
                  <m:t xml:space="preserve">For </m:t>
                </m:r>
                <m:sSub>
                  <m:sSubPr>
                    <m:ctrlPr>
                      <w:rPr>
                        <w:rFonts w:ascii="Cambria Math" w:hAnsi="Cambria Math"/>
                      </w:rPr>
                    </m:ctrlPr>
                  </m:sSubPr>
                  <m:e>
                    <m:r>
                      <w:rPr>
                        <w:rFonts w:ascii="Cambria Math" w:hAnsi="Cambria Math"/>
                      </w:rPr>
                      <m:t>θ</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o</m:t>
                    </m:r>
                  </m:sup>
                </m:sSup>
                <m:r>
                  <m:rPr>
                    <m:sty m:val="p"/>
                  </m:rPr>
                  <w:rPr>
                    <w:rFonts w:ascii="Cambria Math" w:hAnsi="Cambria Math"/>
                  </w:rPr>
                  <m:t xml:space="preserve">   </m:t>
                </m:r>
                <m:sSub>
                  <m:sSubPr>
                    <m:ctrlPr>
                      <w:rPr>
                        <w:rFonts w:ascii="Cambria Math" w:hAnsi="Cambria Math"/>
                      </w:rPr>
                    </m:ctrlPr>
                  </m:sSubPr>
                  <m:e>
                    <m:r>
                      <w:rPr>
                        <w:rFonts w:ascii="Cambria Math" w:hAnsi="Cambria Math"/>
                      </w:rPr>
                      <m:t>κ</m:t>
                    </m:r>
                  </m:e>
                  <m:sub>
                    <m:r>
                      <m:rPr>
                        <m:sty m:val="p"/>
                      </m:rPr>
                      <w:rPr>
                        <w:rFonts w:ascii="Cambria Math" w:hAnsi="Cambria Math"/>
                      </w:rPr>
                      <m:t>90</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3</m:t>
                        </m:r>
                        <m:rad>
                          <m:radPr>
                            <m:degHide m:val="1"/>
                            <m:ctrlPr>
                              <w:rPr>
                                <w:rFonts w:ascii="Cambria Math" w:hAnsi="Cambria Math"/>
                              </w:rPr>
                            </m:ctrlPr>
                          </m:radPr>
                          <m:deg/>
                          <m:e>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e>
                        </m:rad>
                      </m:num>
                      <m:den>
                        <m:sSup>
                          <m:sSupPr>
                            <m:ctrlPr>
                              <w:rPr>
                                <w:rFonts w:ascii="Cambria Math" w:hAnsi="Cambria Math"/>
                              </w:rPr>
                            </m:ctrlPr>
                          </m:sSupPr>
                          <m:e>
                            <m:d>
                              <m:dPr>
                                <m:begChr m:val="["/>
                                <m:endChr m:val="]"/>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e>
                          <m:sup>
                            <m:r>
                              <m:rPr>
                                <m:sty m:val="p"/>
                              </m:rPr>
                              <w:rPr>
                                <w:rFonts w:ascii="Cambria Math" w:hAnsi="Cambria Math"/>
                              </w:rPr>
                              <m:t>0,8</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den>
                    </m:f>
                  </m:e>
                </m:d>
                <m:r>
                  <w:rPr>
                    <w:rFonts w:ascii="Cambria Math" w:hAnsi="Cambria Math"/>
                  </w:rPr>
                  <m:t>ε</m:t>
                </m:r>
              </m:oMath>
            </m:oMathPara>
          </w:p>
          <w:p w14:paraId="1785CC02" w14:textId="7DEAC0EE" w:rsidR="00467D3B" w:rsidRPr="009F3E38" w:rsidRDefault="00467D3B" w:rsidP="00751A69">
            <w:pPr>
              <w:pStyle w:val="Tabletext11"/>
            </w:pPr>
            <m:oMathPara>
              <m:oMath>
                <m:r>
                  <m:rPr>
                    <m:sty m:val="p"/>
                  </m:rPr>
                  <w:rPr>
                    <w:rFonts w:ascii="Cambria Math" w:hAnsi="Cambria Math"/>
                  </w:rPr>
                  <m:t xml:space="preserve">For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90</m:t>
                        </m:r>
                      </m:e>
                      <m:sup>
                        <m:r>
                          <m:rPr>
                            <m:sty m:val="p"/>
                          </m:rPr>
                          <w:rPr>
                            <w:rFonts w:ascii="Cambria Math" w:hAnsi="Cambria Math"/>
                          </w:rPr>
                          <m:t>o</m:t>
                        </m:r>
                      </m:sup>
                    </m:sSup>
                    <m:r>
                      <m:rPr>
                        <m:sty m:val="p"/>
                      </m:rPr>
                      <w:rPr>
                        <w:rFonts w:ascii="Cambria Math" w:hAnsi="Cambria Math"/>
                      </w:rPr>
                      <m:t>&lt;</m:t>
                    </m:r>
                    <m:r>
                      <w:rPr>
                        <w:rFonts w:ascii="Cambria Math" w:hAnsi="Cambria Math"/>
                      </w:rPr>
                      <m:t>θ</m:t>
                    </m:r>
                  </m:e>
                  <m:sub>
                    <m:r>
                      <m:rPr>
                        <m:sty m:val="p"/>
                      </m:rPr>
                      <w:rPr>
                        <w:rFonts w:ascii="Cambria Math" w:hAnsi="Cambria Math"/>
                      </w:rPr>
                      <m:t>0</m:t>
                    </m:r>
                  </m:sub>
                </m:sSub>
                <m:r>
                  <m:rPr>
                    <m:sty m:val="p"/>
                  </m:rPr>
                  <w:rPr>
                    <w:rFonts w:ascii="Cambria Math" w:hAnsi="Cambria Math"/>
                  </w:rPr>
                  <m:t>&lt;</m:t>
                </m:r>
                <m:sSup>
                  <m:sSupPr>
                    <m:ctrlPr>
                      <w:rPr>
                        <w:rFonts w:ascii="Cambria Math" w:hAnsi="Cambria Math"/>
                      </w:rPr>
                    </m:ctrlPr>
                  </m:sSupPr>
                  <m:e>
                    <m:r>
                      <m:rPr>
                        <m:sty m:val="p"/>
                      </m:rPr>
                      <w:rPr>
                        <w:rFonts w:ascii="Cambria Math" w:hAnsi="Cambria Math"/>
                      </w:rPr>
                      <m:t>180</m:t>
                    </m:r>
                  </m:e>
                  <m:sup>
                    <m:r>
                      <m:rPr>
                        <m:sty m:val="p"/>
                      </m:rPr>
                      <w:rPr>
                        <w:rFonts w:ascii="Cambria Math" w:hAnsi="Cambria Math"/>
                      </w:rPr>
                      <m:t>o</m:t>
                    </m:r>
                  </m:sup>
                </m:sSup>
              </m:oMath>
            </m:oMathPara>
          </w:p>
          <w:p w14:paraId="02F021FA" w14:textId="77777777" w:rsidR="00467D3B" w:rsidRPr="009F3E38" w:rsidRDefault="00467D3B" w:rsidP="00751A69">
            <w:pPr>
              <w:pStyle w:val="Tabletext11"/>
            </w:pPr>
            <m:oMathPara>
              <m:oMath>
                <m:r>
                  <w:rPr>
                    <w:rFonts w:ascii="Cambria Math" w:hAnsi="Cambria Math"/>
                  </w:rPr>
                  <m:t>κ</m:t>
                </m:r>
                <m:r>
                  <m:rPr>
                    <m:sty m:val="p"/>
                  </m:rPr>
                  <w:rPr>
                    <w:rFonts w:ascii="Cambria Math" w:hAnsi="Cambria Math"/>
                  </w:rPr>
                  <m:t>=1-</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 xml:space="preserve"> cos</m:t>
                    </m:r>
                    <m:d>
                      <m:dPr>
                        <m:ctrlPr>
                          <w:rPr>
                            <w:rFonts w:ascii="Cambria Math" w:hAnsi="Cambria Math"/>
                          </w:rPr>
                        </m:ctrlPr>
                      </m:dPr>
                      <m:e>
                        <m:f>
                          <m:fPr>
                            <m:type m:val="lin"/>
                            <m:ctrlPr>
                              <w:rPr>
                                <w:rFonts w:ascii="Cambria Math" w:hAnsi="Cambria Math"/>
                              </w:rPr>
                            </m:ctrlPr>
                          </m:fPr>
                          <m:num>
                            <m:sSub>
                              <m:sSubPr>
                                <m:ctrlPr>
                                  <w:rPr>
                                    <w:rFonts w:ascii="Cambria Math" w:hAnsi="Cambria Math"/>
                                    <w:i/>
                                  </w:rPr>
                                </m:ctrlPr>
                              </m:sSubPr>
                              <m:e>
                                <m:r>
                                  <w:rPr>
                                    <w:rFonts w:ascii="Cambria Math" w:hAnsi="Cambria Math"/>
                                  </w:rPr>
                                  <m:t>θ</m:t>
                                </m:r>
                              </m:e>
                              <m:sub>
                                <m:r>
                                  <w:rPr>
                                    <w:rFonts w:ascii="Cambria Math" w:hAnsi="Cambria Math"/>
                                  </w:rPr>
                                  <m:t>0</m:t>
                                </m:r>
                              </m:sub>
                            </m:sSub>
                          </m:num>
                          <m:den>
                            <m:r>
                              <m:rPr>
                                <m:sty m:val="p"/>
                              </m:rPr>
                              <w:rPr>
                                <w:rFonts w:ascii="Cambria Math" w:hAnsi="Cambria Math"/>
                              </w:rPr>
                              <m:t>2</m:t>
                            </m:r>
                          </m:den>
                        </m:f>
                      </m:e>
                    </m:d>
                  </m:e>
                </m:d>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κ</m:t>
                        </m:r>
                      </m:e>
                      <m:sub>
                        <m:r>
                          <m:rPr>
                            <m:sty m:val="p"/>
                          </m:rPr>
                          <w:rPr>
                            <w:rFonts w:ascii="Cambria Math" w:hAnsi="Cambria Math"/>
                          </w:rPr>
                          <m:t>90</m:t>
                        </m:r>
                      </m:sub>
                    </m:sSub>
                  </m:e>
                </m:d>
              </m:oMath>
            </m:oMathPara>
          </w:p>
          <w:p w14:paraId="51541E9B" w14:textId="77777777" w:rsidR="00467D3B" w:rsidRPr="009F3E38" w:rsidRDefault="00983B21" w:rsidP="00751A69">
            <w:pPr>
              <w:pStyle w:val="Tabletext11"/>
            </w:pPr>
            <m:oMath>
              <m:sSub>
                <m:sSubPr>
                  <m:ctrlPr>
                    <w:rPr>
                      <w:rFonts w:ascii="Cambria Math" w:hAnsi="Cambria Math"/>
                    </w:rPr>
                  </m:ctrlPr>
                </m:sSubPr>
                <m:e>
                  <m:r>
                    <w:rPr>
                      <w:rFonts w:ascii="Cambria Math" w:hAnsi="Cambria Math"/>
                    </w:rPr>
                    <m:t>κ</m:t>
                  </m:r>
                </m:e>
                <m:sub>
                  <m:r>
                    <m:rPr>
                      <m:sty m:val="p"/>
                    </m:rPr>
                    <w:rPr>
                      <w:rFonts w:ascii="Cambria Math" w:hAnsi="Cambria Math"/>
                    </w:rPr>
                    <m:t>90</m:t>
                  </m:r>
                </m:sub>
              </m:sSub>
            </m:oMath>
            <w:r w:rsidR="00751A69" w:rsidRPr="009F3E38">
              <w:t xml:space="preserve"> is the value of κ </w:t>
            </w:r>
            <w:r w:rsidR="00467D3B" w:rsidRPr="009F3E38">
              <w:t xml:space="preserve">for </w:t>
            </w:r>
            <m:oMath>
              <m:sSub>
                <m:sSubPr>
                  <m:ctrlPr>
                    <w:rPr>
                      <w:rFonts w:ascii="Cambria Math" w:hAnsi="Cambria Math"/>
                    </w:rPr>
                  </m:ctrlPr>
                </m:sSubPr>
                <m:e>
                  <m:r>
                    <w:rPr>
                      <w:rFonts w:ascii="Cambria Math" w:hAnsi="Cambria Math"/>
                    </w:rPr>
                    <m:t>θ</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m:rPr>
                      <m:sty m:val="p"/>
                    </m:rPr>
                    <w:rPr>
                      <w:rFonts w:ascii="Cambria Math" w:hAnsi="Cambria Math"/>
                    </w:rPr>
                    <m:t>o</m:t>
                  </m:r>
                </m:sup>
              </m:sSup>
            </m:oMath>
            <w:r w:rsidR="00467D3B" w:rsidRPr="009F3E38">
              <w:t xml:space="preserve"> and </w:t>
            </w:r>
            <m:oMath>
              <m:r>
                <m:rPr>
                  <m:sty m:val="p"/>
                </m:rPr>
                <w:rPr>
                  <w:rFonts w:ascii="Cambria Math" w:hAnsi="Cambria Math"/>
                  <w:lang w:eastAsia="zh-TW" w:bidi="he-IL"/>
                </w:rPr>
                <w:sym w:font="Symbol" w:char="F065"/>
              </m:r>
              <m:r>
                <m:rPr>
                  <m:sty m:val="p"/>
                </m:rPr>
                <w:rPr>
                  <w:rFonts w:ascii="Cambria Math" w:hAnsi="Cambria Math"/>
                  <w:lang w:eastAsia="zh-TW" w:bidi="he-IL"/>
                </w:rPr>
                <m:t>=</m:t>
              </m:r>
              <m:rad>
                <m:radPr>
                  <m:degHide m:val="1"/>
                  <m:ctrlPr>
                    <w:rPr>
                      <w:rFonts w:ascii="Cambria Math" w:hAnsi="Cambria Math"/>
                      <w:lang w:eastAsia="zh-TW" w:bidi="he-IL"/>
                    </w:rPr>
                  </m:ctrlPr>
                </m:radPr>
                <m:deg/>
                <m:e>
                  <m:f>
                    <m:fPr>
                      <m:ctrlPr>
                        <w:rPr>
                          <w:rFonts w:ascii="Cambria Math" w:hAnsi="Cambria Math"/>
                          <w:lang w:eastAsia="zh-TW" w:bidi="he-IL"/>
                        </w:rPr>
                      </m:ctrlPr>
                    </m:fPr>
                    <m:num>
                      <m:r>
                        <m:rPr>
                          <m:sty m:val="p"/>
                        </m:rPr>
                        <w:rPr>
                          <w:rFonts w:ascii="Cambria Math" w:hAnsi="Cambria Math"/>
                          <w:lang w:eastAsia="zh-TW" w:bidi="he-IL"/>
                        </w:rPr>
                        <m:t>235</m:t>
                      </m:r>
                    </m:num>
                    <m:den>
                      <m:sSub>
                        <m:sSubPr>
                          <m:ctrlPr>
                            <w:rPr>
                              <w:rFonts w:ascii="Cambria Math" w:hAnsi="Cambria Math"/>
                              <w:lang w:eastAsia="zh-TW" w:bidi="he-IL"/>
                            </w:rPr>
                          </m:ctrlPr>
                        </m:sSubPr>
                        <m:e>
                          <m:r>
                            <w:rPr>
                              <w:rFonts w:ascii="Cambria Math" w:hAnsi="Cambria Math"/>
                              <w:lang w:eastAsia="zh-TW" w:bidi="he-IL"/>
                            </w:rPr>
                            <m:t>f</m:t>
                          </m:r>
                        </m:e>
                        <m:sub>
                          <m:r>
                            <m:rPr>
                              <m:sty m:val="p"/>
                            </m:rPr>
                            <w:rPr>
                              <w:rFonts w:ascii="Cambria Math" w:hAnsi="Cambria Math"/>
                              <w:lang w:eastAsia="zh-TW" w:bidi="he-IL"/>
                            </w:rPr>
                            <m:t>y0</m:t>
                          </m:r>
                        </m:sub>
                      </m:sSub>
                    </m:den>
                  </m:f>
                </m:e>
              </m:rad>
            </m:oMath>
          </w:p>
        </w:tc>
      </w:tr>
      <w:tr w:rsidR="00467D3B" w:rsidRPr="009F3E38" w14:paraId="4EE75D60" w14:textId="77777777" w:rsidTr="005E2233">
        <w:trPr>
          <w:cantSplit/>
          <w:jc w:val="center"/>
        </w:trPr>
        <w:tc>
          <w:tcPr>
            <w:tcW w:w="4323" w:type="dxa"/>
            <w:vAlign w:val="center"/>
          </w:tcPr>
          <w:p w14:paraId="27B69F3C" w14:textId="272F2BCA" w:rsidR="00467D3B" w:rsidRPr="009F3E38" w:rsidRDefault="00467D3B" w:rsidP="00067205">
            <w:pPr>
              <w:pStyle w:val="Tabletext11"/>
              <w:jc w:val="left"/>
              <w:rPr>
                <w:b/>
              </w:rPr>
            </w:pPr>
            <w:r w:rsidRPr="009F3E38">
              <w:rPr>
                <w:b/>
              </w:rPr>
              <w:t xml:space="preserve">Knee </w:t>
            </w:r>
            <w:r w:rsidR="00546B7C" w:rsidRPr="009F3E38">
              <w:rPr>
                <w:b/>
              </w:rPr>
              <w:t>joint configuration</w:t>
            </w:r>
            <w:r w:rsidR="00C235D3" w:rsidRPr="009F3E38">
              <w:rPr>
                <w:b/>
              </w:rPr>
              <w:t>s</w:t>
            </w:r>
            <w:r w:rsidR="00C235D3" w:rsidRPr="009F3E38" w:rsidDel="00C235D3">
              <w:rPr>
                <w:b/>
              </w:rPr>
              <w:t xml:space="preserve"> </w:t>
            </w:r>
            <w:r w:rsidRPr="009F3E38">
              <w:rPr>
                <w:b/>
              </w:rPr>
              <w:t>with inserted plate</w:t>
            </w:r>
          </w:p>
        </w:tc>
        <w:tc>
          <w:tcPr>
            <w:tcW w:w="5429" w:type="dxa"/>
            <w:vAlign w:val="center"/>
          </w:tcPr>
          <w:p w14:paraId="240780DD" w14:textId="77777777" w:rsidR="00467D3B" w:rsidRPr="009F3E38" w:rsidRDefault="00467D3B" w:rsidP="00751A69">
            <w:pPr>
              <w:pStyle w:val="Tabletext11"/>
            </w:pPr>
          </w:p>
        </w:tc>
      </w:tr>
      <w:tr w:rsidR="00467D3B" w:rsidRPr="009F3E38" w14:paraId="35025D08" w14:textId="77777777" w:rsidTr="005E2233">
        <w:trPr>
          <w:cantSplit/>
          <w:jc w:val="center"/>
        </w:trPr>
        <w:tc>
          <w:tcPr>
            <w:tcW w:w="4323" w:type="dxa"/>
            <w:vAlign w:val="center"/>
          </w:tcPr>
          <w:p w14:paraId="1CF60378" w14:textId="4BC8B82C" w:rsidR="00467D3B" w:rsidRPr="009F3E38" w:rsidRDefault="003D0D9C" w:rsidP="00751A69">
            <w:pPr>
              <w:pStyle w:val="Tabletext11"/>
              <w:jc w:val="center"/>
            </w:pPr>
            <w:r>
              <w:rPr>
                <w:noProof/>
                <w:lang w:eastAsia="en-GB"/>
              </w:rPr>
              <w:drawing>
                <wp:inline distT="0" distB="0" distL="0" distR="0" wp14:anchorId="749F25AE" wp14:editId="4A58CD4C">
                  <wp:extent cx="923925" cy="25717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23925" cy="2571750"/>
                          </a:xfrm>
                          <a:prstGeom prst="rect">
                            <a:avLst/>
                          </a:prstGeom>
                          <a:noFill/>
                          <a:ln>
                            <a:noFill/>
                          </a:ln>
                        </pic:spPr>
                      </pic:pic>
                    </a:graphicData>
                  </a:graphic>
                </wp:inline>
              </w:drawing>
            </w:r>
          </w:p>
        </w:tc>
        <w:tc>
          <w:tcPr>
            <w:tcW w:w="5429" w:type="dxa"/>
            <w:vAlign w:val="center"/>
          </w:tcPr>
          <w:p w14:paraId="24EFD309" w14:textId="4EED5599" w:rsidR="00467D3B" w:rsidRPr="009F3E38" w:rsidRDefault="00467D3B" w:rsidP="00751A69">
            <w:pPr>
              <w:pStyle w:val="Tabletext11"/>
              <w:jc w:val="left"/>
            </w:pPr>
            <w:r w:rsidRPr="009F3E38">
              <w:t xml:space="preserve">The cross-section should be </w:t>
            </w:r>
            <w:r w:rsidR="00D75661">
              <w:t>c</w:t>
            </w:r>
            <w:r w:rsidR="00D75661" w:rsidRPr="009F3E38">
              <w:t>lass </w:t>
            </w:r>
            <w:r w:rsidRPr="009F3E38">
              <w:t>1 or 2 for axial loading.</w:t>
            </w:r>
          </w:p>
          <w:p w14:paraId="1F7FBBD7" w14:textId="57AFB694" w:rsidR="00467D3B" w:rsidRPr="009F3E38" w:rsidRDefault="00983B21" w:rsidP="00751A69">
            <w:pPr>
              <w:pStyle w:val="Tabletext11"/>
            </w:pPr>
            <m:oMathPara>
              <m:oMath>
                <m:sSub>
                  <m:sSubPr>
                    <m:ctrlPr>
                      <w:rPr>
                        <w:rFonts w:ascii="Cambria Math" w:hAnsi="Cambria Math"/>
                      </w:rPr>
                    </m:ctrlPr>
                  </m:sSubPr>
                  <m:e>
                    <m:r>
                      <w:rPr>
                        <w:rFonts w:ascii="Cambria Math" w:hAnsi="Cambria Math"/>
                      </w:rPr>
                      <m:t>t</m:t>
                    </m:r>
                  </m:e>
                  <m:sub>
                    <m:r>
                      <m:rPr>
                        <m:sty m:val="p"/>
                      </m:rPr>
                      <w:rPr>
                        <w:rFonts w:ascii="Cambria Math" w:hAnsi="Cambria Math"/>
                      </w:rPr>
                      <m:t>p</m:t>
                    </m:r>
                  </m:sub>
                </m:sSub>
                <m:r>
                  <m:rPr>
                    <m:sty m:val="p"/>
                  </m:rPr>
                  <w:rPr>
                    <w:rFonts w:ascii="Cambria Math" w:hAnsi="Cambria Math"/>
                  </w:rPr>
                  <m:t>≥1,5</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but   ≥10 mm</m:t>
                </m:r>
              </m:oMath>
            </m:oMathPara>
          </w:p>
          <w:p w14:paraId="0255EA18" w14:textId="77777777" w:rsidR="00467D3B" w:rsidRPr="009F3E38" w:rsidRDefault="00983B21" w:rsidP="00751A69">
            <w:pPr>
              <w:pStyle w:val="Tabletext11"/>
            </w:pPr>
            <m:oMathPara>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0,Ed</m:t>
                            </m:r>
                          </m:sub>
                        </m:sSub>
                      </m:e>
                    </m:d>
                  </m:num>
                  <m:den>
                    <m:sSub>
                      <m:sSubPr>
                        <m:ctrlPr>
                          <w:rPr>
                            <w:rFonts w:ascii="Cambria Math" w:hAnsi="Cambria Math"/>
                          </w:rPr>
                        </m:ctrlPr>
                      </m:sSubPr>
                      <m:e>
                        <m:r>
                          <w:rPr>
                            <w:rFonts w:ascii="Cambria Math" w:hAnsi="Cambria Math"/>
                          </w:rPr>
                          <m:t>N</m:t>
                        </m:r>
                      </m:e>
                      <m:sub>
                        <m:r>
                          <m:rPr>
                            <m:sty m:val="p"/>
                          </m:rPr>
                          <w:rPr>
                            <w:rFonts w:ascii="Cambria Math" w:hAnsi="Cambria Math"/>
                          </w:rPr>
                          <m:t>0,Rd</m:t>
                        </m:r>
                      </m:sub>
                    </m:sSub>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ip,0,Ed</m:t>
                            </m:r>
                          </m:sub>
                        </m:sSub>
                      </m:e>
                    </m:d>
                  </m:num>
                  <m:den>
                    <m:sSub>
                      <m:sSubPr>
                        <m:ctrlPr>
                          <w:rPr>
                            <w:rFonts w:ascii="Cambria Math" w:hAnsi="Cambria Math"/>
                          </w:rPr>
                        </m:ctrlPr>
                      </m:sSubPr>
                      <m:e>
                        <m:r>
                          <w:rPr>
                            <w:rFonts w:ascii="Cambria Math" w:hAnsi="Cambria Math"/>
                          </w:rPr>
                          <m:t>M</m:t>
                        </m:r>
                      </m:e>
                      <m:sub>
                        <m:r>
                          <m:rPr>
                            <m:sty m:val="p"/>
                          </m:rPr>
                          <w:rPr>
                            <w:rFonts w:ascii="Cambria Math" w:hAnsi="Cambria Math"/>
                          </w:rPr>
                          <m:t>ip,0,Rd</m:t>
                        </m:r>
                      </m:sub>
                    </m:sSub>
                  </m:den>
                </m:f>
                <m:r>
                  <m:rPr>
                    <m:sty m:val="p"/>
                  </m:rPr>
                  <w:rPr>
                    <w:rFonts w:ascii="Cambria Math" w:hAnsi="Cambria Math"/>
                  </w:rPr>
                  <m:t>≤1,0</m:t>
                </m:r>
              </m:oMath>
            </m:oMathPara>
          </w:p>
        </w:tc>
      </w:tr>
      <w:tr w:rsidR="00467D3B" w:rsidRPr="009F3E38" w14:paraId="07FE5306" w14:textId="77777777" w:rsidTr="005E2233">
        <w:trPr>
          <w:cantSplit/>
          <w:jc w:val="center"/>
        </w:trPr>
        <w:tc>
          <w:tcPr>
            <w:tcW w:w="4323" w:type="dxa"/>
            <w:vAlign w:val="center"/>
          </w:tcPr>
          <w:p w14:paraId="36B7CC3C" w14:textId="348D62E1" w:rsidR="00467D3B" w:rsidRPr="009F3E38" w:rsidRDefault="00467D3B" w:rsidP="00751A69">
            <w:pPr>
              <w:pStyle w:val="Tabletext11"/>
              <w:rPr>
                <w:b/>
              </w:rPr>
            </w:pPr>
            <w:r w:rsidRPr="009F3E38">
              <w:rPr>
                <w:b/>
              </w:rPr>
              <w:t>Cranked-chord</w:t>
            </w:r>
            <w:r w:rsidR="00C235D3" w:rsidRPr="009F3E38">
              <w:rPr>
                <w:b/>
              </w:rPr>
              <w:t xml:space="preserve"> </w:t>
            </w:r>
            <w:r w:rsidR="00546B7C" w:rsidRPr="009F3E38">
              <w:rPr>
                <w:b/>
              </w:rPr>
              <w:t>joint configuration</w:t>
            </w:r>
            <w:r w:rsidR="00C235D3" w:rsidRPr="009F3E38">
              <w:rPr>
                <w:b/>
              </w:rPr>
              <w:t>s</w:t>
            </w:r>
          </w:p>
        </w:tc>
        <w:tc>
          <w:tcPr>
            <w:tcW w:w="5429" w:type="dxa"/>
            <w:vAlign w:val="center"/>
          </w:tcPr>
          <w:p w14:paraId="4422D97C" w14:textId="77777777" w:rsidR="00467D3B" w:rsidRPr="009F3E38" w:rsidRDefault="00467D3B" w:rsidP="00751A69">
            <w:pPr>
              <w:pStyle w:val="Tabletext11"/>
            </w:pPr>
          </w:p>
        </w:tc>
      </w:tr>
      <w:tr w:rsidR="00467D3B" w:rsidRPr="009F3E38" w14:paraId="0635DEE7" w14:textId="77777777" w:rsidTr="005E2233">
        <w:trPr>
          <w:cantSplit/>
          <w:jc w:val="center"/>
        </w:trPr>
        <w:tc>
          <w:tcPr>
            <w:tcW w:w="4323" w:type="dxa"/>
            <w:vAlign w:val="center"/>
          </w:tcPr>
          <w:p w14:paraId="42C3D303" w14:textId="77777777" w:rsidR="00467D3B" w:rsidRPr="009F3E38" w:rsidRDefault="00467D3B" w:rsidP="00751A69">
            <w:pPr>
              <w:pStyle w:val="Tabletext11"/>
            </w:pPr>
            <w:r w:rsidRPr="009F3E38">
              <w:t>Imaginary extension of chord</w:t>
            </w:r>
          </w:p>
          <w:p w14:paraId="6D82FF04" w14:textId="341EFD45" w:rsidR="00467D3B" w:rsidRPr="009F3E38" w:rsidRDefault="003D0D9C" w:rsidP="00751A69">
            <w:pPr>
              <w:pStyle w:val="Tabletext11"/>
              <w:jc w:val="center"/>
            </w:pPr>
            <w:r>
              <w:rPr>
                <w:noProof/>
                <w:lang w:eastAsia="en-GB"/>
              </w:rPr>
              <w:drawing>
                <wp:inline distT="0" distB="0" distL="0" distR="0" wp14:anchorId="54A4B20E" wp14:editId="5CC2B177">
                  <wp:extent cx="1857375" cy="14001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57375" cy="1400175"/>
                          </a:xfrm>
                          <a:prstGeom prst="rect">
                            <a:avLst/>
                          </a:prstGeom>
                          <a:noFill/>
                          <a:ln>
                            <a:noFill/>
                          </a:ln>
                        </pic:spPr>
                      </pic:pic>
                    </a:graphicData>
                  </a:graphic>
                </wp:inline>
              </w:drawing>
            </w:r>
          </w:p>
        </w:tc>
        <w:tc>
          <w:tcPr>
            <w:tcW w:w="5429" w:type="dxa"/>
            <w:vAlign w:val="center"/>
          </w:tcPr>
          <w:p w14:paraId="557E2FFE" w14:textId="01F9A295" w:rsidR="00467D3B" w:rsidRPr="009F3E38" w:rsidRDefault="00467D3B" w:rsidP="00751A69">
            <w:pPr>
              <w:pStyle w:val="Tabletext11"/>
            </w:pPr>
            <w:r w:rsidRPr="009F3E38">
              <w:t xml:space="preserve">The cross-section should be </w:t>
            </w:r>
            <w:r w:rsidR="00D75661">
              <w:t>c</w:t>
            </w:r>
            <w:r w:rsidR="00D75661" w:rsidRPr="009F3E38">
              <w:t>lass </w:t>
            </w:r>
            <w:r w:rsidRPr="009F3E38">
              <w:t>1 for axial loading,</w:t>
            </w:r>
          </w:p>
          <w:p w14:paraId="650400B5" w14:textId="77777777" w:rsidR="00467D3B" w:rsidRPr="009F3E38" w:rsidRDefault="00983B21" w:rsidP="00751A69">
            <w:pPr>
              <w:pStyle w:val="Tabletext11"/>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i,Ed</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i,Rd</m:t>
                    </m:r>
                  </m:sub>
                </m:sSub>
              </m:oMath>
            </m:oMathPara>
          </w:p>
          <w:p w14:paraId="659C0CFF" w14:textId="0AFC2F93" w:rsidR="00467D3B" w:rsidRPr="009F3E38" w:rsidRDefault="00467D3B" w:rsidP="00751A69">
            <w:pPr>
              <w:pStyle w:val="Tabletext11"/>
            </w:pPr>
            <w:r w:rsidRPr="009F3E38">
              <w:t xml:space="preserve">where </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i</m:t>
                  </m:r>
                  <m:r>
                    <m:rPr>
                      <m:sty m:val="p"/>
                    </m:rPr>
                    <w:rPr>
                      <w:rFonts w:ascii="Cambria Math" w:hAnsi="Cambria Math"/>
                    </w:rPr>
                    <m:t>,</m:t>
                  </m:r>
                  <m:r>
                    <m:rPr>
                      <m:sty m:val="b"/>
                    </m:rPr>
                    <w:rPr>
                      <w:rFonts w:ascii="Cambria Math" w:hAnsi="Cambria Math"/>
                    </w:rPr>
                    <m:t>Rd</m:t>
                  </m:r>
                </m:sub>
              </m:sSub>
            </m:oMath>
            <w:r w:rsidR="007F686D" w:rsidRPr="009F3E38">
              <w:t xml:space="preserve"> </w:t>
            </w:r>
            <w:r w:rsidR="00751A69" w:rsidRPr="009F3E38">
              <w:t>is the value of</w:t>
            </w:r>
            <w:r w:rsidRPr="009F3E38">
              <w:t xml:space="preserve"> </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i</m:t>
                  </m:r>
                  <m:r>
                    <m:rPr>
                      <m:sty m:val="p"/>
                    </m:rPr>
                    <w:rPr>
                      <w:rFonts w:ascii="Cambria Math" w:hAnsi="Cambria Math"/>
                    </w:rPr>
                    <m:t>,</m:t>
                  </m:r>
                  <m:r>
                    <m:rPr>
                      <m:sty m:val="b"/>
                    </m:rPr>
                    <w:rPr>
                      <w:rFonts w:ascii="Cambria Math" w:hAnsi="Cambria Math"/>
                    </w:rPr>
                    <m:t>Rd</m:t>
                  </m:r>
                </m:sub>
              </m:sSub>
            </m:oMath>
            <w:r w:rsidRPr="009F3E38">
              <w:t xml:space="preserve"> for a K overlap </w:t>
            </w:r>
            <w:r w:rsidR="00546B7C" w:rsidRPr="009F3E38">
              <w:t xml:space="preserve">joint configuration </w:t>
            </w:r>
            <w:r w:rsidRPr="009F3E38">
              <w:t>from Table</w:t>
            </w:r>
            <w:r w:rsidR="00751A69" w:rsidRPr="009F3E38">
              <w:t> </w:t>
            </w:r>
            <w:r w:rsidRPr="009F3E38">
              <w:t>9.</w:t>
            </w:r>
            <w:r w:rsidR="00E17D0E" w:rsidRPr="009F3E38">
              <w:t>27</w:t>
            </w:r>
            <w:r w:rsidRPr="009F3E38">
              <w:t>.</w:t>
            </w:r>
          </w:p>
          <w:p w14:paraId="2EAB8C66" w14:textId="7DCB8607" w:rsidR="00467D3B" w:rsidRPr="009F3E38" w:rsidRDefault="00467D3B" w:rsidP="00751A69">
            <w:pPr>
              <w:pStyle w:val="Tabletext11"/>
            </w:pPr>
            <w:r w:rsidRPr="009F3E38">
              <w:t xml:space="preserve">The cranked chord should also satisfy the resistance of an unreinforced </w:t>
            </w:r>
            <w:r w:rsidR="00C235D3" w:rsidRPr="009F3E38">
              <w:t>k</w:t>
            </w:r>
            <w:r w:rsidRPr="009F3E38">
              <w:t xml:space="preserve">nee </w:t>
            </w:r>
            <w:r w:rsidR="00546B7C" w:rsidRPr="009F3E38">
              <w:t>joint configuration</w:t>
            </w:r>
            <w:r w:rsidRPr="009F3E38">
              <w:t>, see above.</w:t>
            </w:r>
          </w:p>
        </w:tc>
      </w:tr>
    </w:tbl>
    <w:p w14:paraId="5BB50016" w14:textId="77777777" w:rsidR="00467D3B" w:rsidRPr="009F3E38" w:rsidRDefault="00467D3B" w:rsidP="00467D3B">
      <w:pPr>
        <w:spacing w:line="240" w:lineRule="auto"/>
        <w:jc w:val="left"/>
        <w:rPr>
          <w:b/>
        </w:rPr>
      </w:pPr>
      <w:bookmarkStart w:id="1752" w:name="_Ref476025593"/>
      <w:bookmarkStart w:id="1753" w:name="_Ref481365710"/>
    </w:p>
    <w:p w14:paraId="49D1205C" w14:textId="77777777" w:rsidR="00467D3B" w:rsidRPr="009F3E38" w:rsidRDefault="00467D3B" w:rsidP="00AE2997">
      <w:pPr>
        <w:pStyle w:val="Heading4"/>
      </w:pPr>
      <w:bookmarkStart w:id="1754" w:name="_Ref516831913"/>
      <w:r w:rsidRPr="009F3E38">
        <w:t>Reinforced joints</w:t>
      </w:r>
      <w:bookmarkEnd w:id="1752"/>
      <w:bookmarkEnd w:id="1753"/>
      <w:bookmarkEnd w:id="1754"/>
    </w:p>
    <w:p w14:paraId="76D3577D" w14:textId="77777777" w:rsidR="00467D3B" w:rsidRPr="009F3E38" w:rsidRDefault="0049399C" w:rsidP="0049399C">
      <w:r w:rsidRPr="009F3E38">
        <w:t>(1</w:t>
      </w:r>
      <w:r w:rsidR="00E224F8" w:rsidRPr="009F3E38">
        <w:t>) </w:t>
      </w:r>
      <w:r w:rsidR="00467D3B" w:rsidRPr="009F3E38">
        <w:t>Various types of joint reinforcement may be used, depending on the failure mode that, in the absence of reinforcement, governs the design resistance of the joint.</w:t>
      </w:r>
    </w:p>
    <w:p w14:paraId="24D05018" w14:textId="77777777" w:rsidR="00467D3B" w:rsidRPr="009F3E38" w:rsidRDefault="0049399C" w:rsidP="0049399C">
      <w:r w:rsidRPr="009F3E38">
        <w:t>(2</w:t>
      </w:r>
      <w:r w:rsidR="00E224F8" w:rsidRPr="009F3E38">
        <w:t>) </w:t>
      </w:r>
      <w:r w:rsidR="00467D3B" w:rsidRPr="009F3E38">
        <w:t xml:space="preserve">Flange reinforcing plates may be used to increase the resistance of the joint to chord face failure, punching shear failure or brace failure with reduced effective width. </w:t>
      </w:r>
    </w:p>
    <w:p w14:paraId="669D81F5" w14:textId="77777777" w:rsidR="00467D3B" w:rsidRPr="009F3E38" w:rsidRDefault="0049399C" w:rsidP="0049399C">
      <w:bookmarkStart w:id="1755" w:name="_Ref476818036"/>
      <w:r w:rsidRPr="009F3E38">
        <w:t>(3</w:t>
      </w:r>
      <w:r w:rsidR="00E224F8" w:rsidRPr="009F3E38">
        <w:t>) </w:t>
      </w:r>
      <w:r w:rsidR="00467D3B" w:rsidRPr="009F3E38">
        <w:t>A pair of side plates may be used to reinforce a joint against chord side wall failure or chord shear failure.</w:t>
      </w:r>
      <w:bookmarkEnd w:id="1755"/>
    </w:p>
    <w:p w14:paraId="438F7AA8" w14:textId="03E1BA99" w:rsidR="00467D3B" w:rsidRPr="009F3E38" w:rsidRDefault="0049399C" w:rsidP="0049399C">
      <w:r w:rsidRPr="009F3E38">
        <w:t>(4</w:t>
      </w:r>
      <w:r w:rsidR="00E224F8" w:rsidRPr="009F3E38">
        <w:t>) </w:t>
      </w:r>
      <w:r w:rsidR="00467D3B" w:rsidRPr="009F3E38">
        <w:t xml:space="preserve">In order to avoid partial overlapping of brace members in a K </w:t>
      </w:r>
      <w:r w:rsidR="00546B7C" w:rsidRPr="009F3E38">
        <w:t>joint configuration</w:t>
      </w:r>
      <w:r w:rsidR="00467D3B" w:rsidRPr="009F3E38">
        <w:t xml:space="preserve">, the brace members may be welded to a division plate. </w:t>
      </w:r>
    </w:p>
    <w:p w14:paraId="72615306" w14:textId="77777777" w:rsidR="00467D3B" w:rsidRPr="009F3E38" w:rsidRDefault="0049399C" w:rsidP="0049399C">
      <w:r w:rsidRPr="009F3E38">
        <w:t>(5</w:t>
      </w:r>
      <w:r w:rsidR="00E224F8" w:rsidRPr="009F3E38">
        <w:t>) </w:t>
      </w:r>
      <w:r w:rsidR="00467D3B" w:rsidRPr="009F3E38">
        <w:t>Any combinations of these types of joint reinforcement may also be used.</w:t>
      </w:r>
    </w:p>
    <w:p w14:paraId="1ABAFEC6" w14:textId="77777777" w:rsidR="00467D3B" w:rsidRPr="009F3E38" w:rsidRDefault="0049399C" w:rsidP="0049399C">
      <w:r w:rsidRPr="009F3E38">
        <w:t>(6</w:t>
      </w:r>
      <w:r w:rsidR="00E224F8" w:rsidRPr="009F3E38">
        <w:t>) </w:t>
      </w:r>
      <w:r w:rsidR="00467D3B" w:rsidRPr="009F3E38">
        <w:t>The grade of steel used for the reinforcement should not be lower than that of the chord member.</w:t>
      </w:r>
    </w:p>
    <w:p w14:paraId="12CCB37F" w14:textId="56AA9F53" w:rsidR="00467D3B" w:rsidRPr="009F3E38" w:rsidRDefault="0049399C" w:rsidP="0049399C">
      <w:r w:rsidRPr="009F3E38">
        <w:t>(7</w:t>
      </w:r>
      <w:r w:rsidR="00E224F8" w:rsidRPr="009F3E38">
        <w:t>) </w:t>
      </w:r>
      <w:r w:rsidR="00467D3B" w:rsidRPr="009F3E38">
        <w:t>The design resistance of reinforced joints should be obtained from Table 9.</w:t>
      </w:r>
      <w:r w:rsidR="00635B62" w:rsidRPr="009F3E38">
        <w:t xml:space="preserve">20 </w:t>
      </w:r>
      <w:r w:rsidR="00467D3B" w:rsidRPr="009F3E38">
        <w:t>and Table 9.</w:t>
      </w:r>
      <w:r w:rsidR="00635B62" w:rsidRPr="009F3E38">
        <w:t>21</w:t>
      </w:r>
      <w:r w:rsidR="00467D3B" w:rsidRPr="009F3E38">
        <w:t>.</w:t>
      </w:r>
    </w:p>
    <w:p w14:paraId="520EC024" w14:textId="6AAF0AF7" w:rsidR="00467D3B" w:rsidRPr="009F3E38" w:rsidRDefault="00467D3B" w:rsidP="00467D3B">
      <w:pPr>
        <w:pStyle w:val="Tabletitle"/>
        <w:spacing w:beforeLines="70" w:before="168" w:afterLines="53" w:after="127" w:line="252" w:lineRule="auto"/>
      </w:pPr>
      <w:bookmarkStart w:id="1756" w:name="_Ref476035210"/>
      <w:bookmarkStart w:id="1757" w:name="_Ref476896801"/>
      <w:bookmarkStart w:id="1758" w:name="_Ref510631925"/>
      <w:bookmarkStart w:id="1759" w:name="_Ref476035203"/>
      <w:r w:rsidRPr="009F3E38">
        <w:t xml:space="preserve">Table </w:t>
      </w:r>
      <w:bookmarkEnd w:id="1756"/>
      <w:bookmarkEnd w:id="1757"/>
      <w:bookmarkEnd w:id="1758"/>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20</w:t>
      </w:r>
      <w:r w:rsidR="00535E15" w:rsidRPr="009F3E38">
        <w:fldChar w:fldCharType="end"/>
      </w:r>
      <w:r w:rsidRPr="009F3E38">
        <w:t xml:space="preserve"> — Design resistances of reinforced welded T, Y and X joints between RHS or CHS brace members and RHS chords</w:t>
      </w:r>
      <w:bookmarkEnd w:id="1759"/>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Look w:val="0420" w:firstRow="1" w:lastRow="0" w:firstColumn="0" w:lastColumn="0" w:noHBand="0" w:noVBand="1"/>
      </w:tblPr>
      <w:tblGrid>
        <w:gridCol w:w="4610"/>
        <w:gridCol w:w="5142"/>
      </w:tblGrid>
      <w:tr w:rsidR="00467D3B" w:rsidRPr="009F3E38" w14:paraId="7A78CC70" w14:textId="77777777" w:rsidTr="00F45210">
        <w:trPr>
          <w:cnfStyle w:val="100000000000" w:firstRow="1" w:lastRow="0" w:firstColumn="0" w:lastColumn="0" w:oddVBand="0" w:evenVBand="0" w:oddHBand="0" w:evenHBand="0" w:firstRowFirstColumn="0" w:firstRowLastColumn="0" w:lastRowFirstColumn="0" w:lastRowLastColumn="0"/>
          <w:cantSplit/>
          <w:jc w:val="center"/>
        </w:trPr>
        <w:tc>
          <w:tcPr>
            <w:tcW w:w="9752" w:type="dxa"/>
            <w:gridSpan w:val="2"/>
            <w:tcBorders>
              <w:top w:val="single" w:sz="12" w:space="0" w:color="auto"/>
              <w:bottom w:val="single" w:sz="6" w:space="0" w:color="auto"/>
            </w:tcBorders>
            <w:vAlign w:val="center"/>
          </w:tcPr>
          <w:p w14:paraId="0E1298B3" w14:textId="77777777" w:rsidR="00467D3B" w:rsidRPr="009F3E38" w:rsidRDefault="00467D3B" w:rsidP="00DD6E1D">
            <w:pPr>
              <w:pStyle w:val="Tabletext11"/>
              <w:rPr>
                <w:b/>
              </w:rPr>
            </w:pPr>
            <w:r w:rsidRPr="009F3E38">
              <w:rPr>
                <w:b/>
              </w:rPr>
              <w:t>Reinforced with flange plates</w:t>
            </w:r>
          </w:p>
        </w:tc>
      </w:tr>
      <w:tr w:rsidR="00467D3B" w:rsidRPr="009F3E38" w14:paraId="7B84281E" w14:textId="77777777" w:rsidTr="00F45210">
        <w:trPr>
          <w:cantSplit/>
          <w:jc w:val="center"/>
        </w:trPr>
        <w:tc>
          <w:tcPr>
            <w:tcW w:w="4610" w:type="dxa"/>
            <w:tcBorders>
              <w:top w:val="single" w:sz="6" w:space="0" w:color="auto"/>
              <w:bottom w:val="single" w:sz="6" w:space="0" w:color="auto"/>
            </w:tcBorders>
          </w:tcPr>
          <w:p w14:paraId="0747D47C" w14:textId="77777777" w:rsidR="00467D3B" w:rsidRPr="009F3E38" w:rsidRDefault="00467D3B" w:rsidP="00795BFF">
            <w:pPr>
              <w:pStyle w:val="Tabletext11"/>
              <w:jc w:val="left"/>
            </w:pPr>
            <w:r w:rsidRPr="009F3E38">
              <w:t>Tension loading</w:t>
            </w:r>
          </w:p>
          <w:p w14:paraId="69AF4CD2" w14:textId="1B92B8E4" w:rsidR="00467D3B" w:rsidRPr="009F3E38" w:rsidRDefault="003D0D9C" w:rsidP="00795BFF">
            <w:pPr>
              <w:pStyle w:val="Tabletext11"/>
              <w:jc w:val="left"/>
            </w:pPr>
            <w:r>
              <w:rPr>
                <w:noProof/>
                <w:lang w:eastAsia="en-GB"/>
              </w:rPr>
              <w:drawing>
                <wp:inline distT="0" distB="0" distL="0" distR="0" wp14:anchorId="4141D306" wp14:editId="47FBA26B">
                  <wp:extent cx="1990725" cy="16478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990725" cy="1647825"/>
                          </a:xfrm>
                          <a:prstGeom prst="rect">
                            <a:avLst/>
                          </a:prstGeom>
                          <a:noFill/>
                          <a:ln>
                            <a:noFill/>
                          </a:ln>
                        </pic:spPr>
                      </pic:pic>
                    </a:graphicData>
                  </a:graphic>
                </wp:inline>
              </w:drawing>
            </w:r>
          </w:p>
        </w:tc>
        <w:tc>
          <w:tcPr>
            <w:tcW w:w="5142" w:type="dxa"/>
            <w:tcBorders>
              <w:top w:val="single" w:sz="6" w:space="0" w:color="auto"/>
              <w:bottom w:val="single" w:sz="6" w:space="0" w:color="auto"/>
            </w:tcBorders>
            <w:vAlign w:val="center"/>
          </w:tcPr>
          <w:p w14:paraId="052301D7" w14:textId="4AC33EE2" w:rsidR="00467D3B" w:rsidRPr="009F3E38" w:rsidRDefault="00983B21" w:rsidP="00DD6E1D">
            <w:pPr>
              <w:pStyle w:val="Tabletext11"/>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den>
                </m:f>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b</m:t>
                        </m:r>
                      </m:e>
                      <m:sub>
                        <m:r>
                          <m:rPr>
                            <m:sty m:val="p"/>
                          </m:rPr>
                          <w:rPr>
                            <w:rFonts w:ascii="Cambria Math" w:hAnsi="Cambria Math"/>
                          </w:rPr>
                          <m:t>p</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e>
                    </m:d>
                  </m:e>
                </m:rad>
                <m:r>
                  <w:rPr>
                    <w:rFonts w:ascii="Cambria Math" w:hAnsi="Cambria Math"/>
                  </w:rPr>
                  <m:t xml:space="preserve"> </m:t>
                </m:r>
                <m:r>
                  <m:rPr>
                    <m:sty m:val="p"/>
                  </m:rPr>
                  <w:rPr>
                    <w:rFonts w:ascii="Cambria Math" w:hAnsi="Cambria Math"/>
                  </w:rPr>
                  <m:t>but</m:t>
                </m:r>
                <m:r>
                  <w:rPr>
                    <w:rFonts w:ascii="Cambria Math" w:hAnsi="Cambria Math"/>
                  </w:rPr>
                  <m:t xml:space="preserve"> </m:t>
                </m:r>
                <m:r>
                  <m:rPr>
                    <m:sty m:val="p"/>
                  </m:rPr>
                  <w:rPr>
                    <w:rFonts w:ascii="Cambria Math" w:hAnsi="Cambria Math"/>
                    <w:lang w:eastAsia="ja-JP"/>
                  </w:rPr>
                  <m:t>≥1,5</m:t>
                </m:r>
                <m:d>
                  <m:dPr>
                    <m:ctrlPr>
                      <w:rPr>
                        <w:rFonts w:ascii="Cambria Math" w:hAnsi="Cambria Math"/>
                        <w:lang w:eastAsia="ja-JP"/>
                      </w:rPr>
                    </m:ctrlPr>
                  </m:dPr>
                  <m:e>
                    <m:f>
                      <m:fPr>
                        <m:ctrlPr>
                          <w:rPr>
                            <w:rFonts w:ascii="Cambria Math" w:hAnsi="Cambria Math"/>
                            <w:lang w:eastAsia="ja-JP"/>
                          </w:rPr>
                        </m:ctrlPr>
                      </m:fPr>
                      <m:num>
                        <m:sSub>
                          <m:sSubPr>
                            <m:ctrlPr>
                              <w:rPr>
                                <w:rFonts w:ascii="Cambria Math" w:hAnsi="Cambria Math"/>
                                <w:bCs/>
                                <w:lang w:eastAsia="ja-JP"/>
                              </w:rPr>
                            </m:ctrlPr>
                          </m:sSubPr>
                          <m:e>
                            <m:r>
                              <w:rPr>
                                <w:rFonts w:ascii="Cambria Math" w:hAnsi="Cambria Math"/>
                                <w:lang w:eastAsia="ja-JP"/>
                              </w:rPr>
                              <m:t>h</m:t>
                            </m:r>
                          </m:e>
                          <m:sub>
                            <m:r>
                              <m:rPr>
                                <m:sty m:val="p"/>
                              </m:rPr>
                              <w:rPr>
                                <w:rFonts w:ascii="Cambria Math" w:hAnsi="Cambria Math"/>
                                <w:lang w:eastAsia="ja-JP"/>
                              </w:rPr>
                              <m:t>1</m:t>
                            </m:r>
                          </m:sub>
                        </m:sSub>
                      </m:num>
                      <m:den>
                        <m:func>
                          <m:funcPr>
                            <m:ctrlPr>
                              <w:rPr>
                                <w:rFonts w:ascii="Cambria Math" w:hAnsi="Cambria Math"/>
                                <w:lang w:eastAsia="ja-JP"/>
                              </w:rPr>
                            </m:ctrlPr>
                          </m:funcPr>
                          <m:fName>
                            <m:r>
                              <m:rPr>
                                <m:sty m:val="p"/>
                              </m:rPr>
                              <w:rPr>
                                <w:rFonts w:ascii="Cambria Math" w:hAnsi="Cambria Math"/>
                                <w:lang w:eastAsia="ja-JP"/>
                              </w:rPr>
                              <m:t>sin</m:t>
                            </m:r>
                          </m:fName>
                          <m:e>
                            <m:sSub>
                              <m:sSubPr>
                                <m:ctrlPr>
                                  <w:rPr>
                                    <w:rFonts w:ascii="Cambria Math" w:hAnsi="Cambria Math"/>
                                    <w:bCs/>
                                    <w:lang w:eastAsia="ja-JP"/>
                                  </w:rPr>
                                </m:ctrlPr>
                              </m:sSubPr>
                              <m:e>
                                <m:r>
                                  <w:rPr>
                                    <w:rFonts w:ascii="Cambria Math" w:hAnsi="Cambria Math"/>
                                    <w:lang w:eastAsia="ja-JP"/>
                                  </w:rPr>
                                  <m:t>θ</m:t>
                                </m:r>
                              </m:e>
                              <m:sub>
                                <m:r>
                                  <m:rPr>
                                    <m:sty m:val="p"/>
                                  </m:rPr>
                                  <w:rPr>
                                    <w:rFonts w:ascii="Cambria Math" w:hAnsi="Cambria Math"/>
                                    <w:lang w:eastAsia="ja-JP"/>
                                  </w:rPr>
                                  <m:t>1</m:t>
                                </m:r>
                              </m:sub>
                            </m:sSub>
                          </m:e>
                        </m:func>
                      </m:den>
                    </m:f>
                  </m:e>
                </m:d>
                <m:r>
                  <w:rPr>
                    <w:rFonts w:ascii="Cambria Math" w:hAnsi="Cambria Math"/>
                  </w:rPr>
                  <m:t xml:space="preserve"> </m:t>
                </m:r>
              </m:oMath>
            </m:oMathPara>
          </w:p>
          <w:p w14:paraId="2B0A37A6" w14:textId="1D206D63" w:rsidR="00467D3B" w:rsidRPr="009F3E38" w:rsidRDefault="00467D3B" w:rsidP="00DD6E1D">
            <w:pPr>
              <w:pStyle w:val="Tabletext11"/>
            </w:pPr>
            <w:r w:rsidRPr="009F3E38">
              <w:rPr>
                <w:bCs/>
                <w:lang w:eastAsia="ja-JP"/>
              </w:rPr>
              <w:t xml:space="preserve">and </w:t>
            </w:r>
            <m:oMath>
              <m:sSub>
                <m:sSubPr>
                  <m:ctrlPr>
                    <w:rPr>
                      <w:rFonts w:ascii="Cambria Math" w:hAnsi="Cambria Math"/>
                    </w:rPr>
                  </m:ctrlPr>
                </m:sSubPr>
                <m:e>
                  <m:r>
                    <w:rPr>
                      <w:rFonts w:ascii="Cambria Math" w:hAnsi="Cambria Math"/>
                    </w:rPr>
                    <m:t>b</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w:p>
          <w:p w14:paraId="4205AB07" w14:textId="77777777" w:rsidR="00DD6E1D" w:rsidRPr="009F3E38" w:rsidRDefault="00983B21" w:rsidP="00DD6E1D">
            <w:pPr>
              <w:pStyle w:val="Tabletext11"/>
            </w:pPr>
            <m:oMath>
              <m:sSub>
                <m:sSubPr>
                  <m:ctrlPr>
                    <w:rPr>
                      <w:rFonts w:ascii="Cambria Math" w:hAnsi="Cambria Math"/>
                      <w:i/>
                    </w:rPr>
                  </m:ctrlPr>
                </m:sSubPr>
                <m:e>
                  <m:r>
                    <w:rPr>
                      <w:rFonts w:ascii="Cambria Math" w:hAnsi="Cambria Math"/>
                    </w:rPr>
                    <m:t>N</m:t>
                  </m:r>
                </m:e>
                <m:sub>
                  <m:r>
                    <m:rPr>
                      <m:sty m:val="p"/>
                    </m:rPr>
                    <w:rPr>
                      <w:rFonts w:ascii="Cambria Math" w:hAnsi="Cambria Math"/>
                    </w:rPr>
                    <m:t>1,Ed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00467D3B" w:rsidRPr="009F3E38">
              <w:t xml:space="preserve"> </w:t>
            </w:r>
          </w:p>
          <w:p w14:paraId="6E7F0F92" w14:textId="7E3F68E0" w:rsidR="00467D3B" w:rsidRPr="009F3E38" w:rsidRDefault="00467D3B" w:rsidP="00DD6E1D">
            <w:pPr>
              <w:pStyle w:val="Tabletext11"/>
              <w:rPr>
                <w:lang w:eastAsia="nl-NL"/>
              </w:rPr>
            </w:pPr>
            <w:r w:rsidRPr="009F3E38">
              <w:t xml:space="preserve">with </w:t>
            </w:r>
            <m:oMath>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Pr="009F3E38">
              <w:t xml:space="preserve"> from Table</w:t>
            </w:r>
            <w:r w:rsidR="00DD6E1D" w:rsidRPr="009F3E38">
              <w:t> </w:t>
            </w:r>
            <w:r w:rsidRPr="009F3E38">
              <w:t>9.</w:t>
            </w:r>
            <w:r w:rsidR="00400937" w:rsidRPr="009F3E38">
              <w:t>14</w:t>
            </w:r>
            <w:r w:rsidR="00795BFF" w:rsidRPr="009F3E38">
              <w:t>.</w:t>
            </w:r>
          </w:p>
          <w:p w14:paraId="1B8540B0" w14:textId="00113780" w:rsidR="00467D3B" w:rsidRPr="009F3E38" w:rsidRDefault="00467D3B" w:rsidP="00DD6E1D">
            <w:pPr>
              <w:pStyle w:val="Tabletext11"/>
              <w:jc w:val="left"/>
            </w:pPr>
            <w:r w:rsidRPr="009F3E38">
              <w:t xml:space="preserve">For chord face failure, brace failure and punching shear the resistances </w:t>
            </w:r>
            <m:oMath>
              <m:sSub>
                <m:sSubPr>
                  <m:ctrlPr>
                    <w:rPr>
                      <w:rFonts w:ascii="Cambria Math" w:hAnsi="Cambria Math"/>
                    </w:rPr>
                  </m:ctrlPr>
                </m:sSubPr>
                <m:e>
                  <m:r>
                    <w:rPr>
                      <w:rFonts w:ascii="Cambria Math" w:hAnsi="Cambria Math"/>
                    </w:rPr>
                    <m:t>N</m:t>
                  </m:r>
                </m:e>
                <m:sub>
                  <m:r>
                    <m:rPr>
                      <m:sty m:val="p"/>
                    </m:rPr>
                    <w:rPr>
                      <w:rFonts w:ascii="Cambria Math" w:hAnsi="Cambria Math"/>
                    </w:rPr>
                    <m:t>1,Rd</m:t>
                  </m:r>
                </m:sub>
              </m:sSub>
            </m:oMath>
            <w:r w:rsidRPr="009F3E38">
              <w:t xml:space="preserve"> for T, Y or X </w:t>
            </w:r>
            <w:r w:rsidR="00546B7C" w:rsidRPr="009F3E38">
              <w:t>joint configuration</w:t>
            </w:r>
            <w:r w:rsidR="00244438" w:rsidRPr="009F3E38">
              <w:t>s</w:t>
            </w:r>
            <w:r w:rsidR="00244438" w:rsidRPr="009F3E38" w:rsidDel="00244438">
              <w:t xml:space="preserve"> </w:t>
            </w:r>
            <w:r w:rsidRPr="009F3E38">
              <w:t>from Table</w:t>
            </w:r>
            <w:r w:rsidR="00D16428" w:rsidRPr="009F3E38">
              <w:t> </w:t>
            </w:r>
            <w:r w:rsidRPr="009F3E38">
              <w:t>9.</w:t>
            </w:r>
            <w:r w:rsidR="00400937" w:rsidRPr="009F3E38">
              <w:t xml:space="preserve">14 </w:t>
            </w:r>
            <w:r w:rsidRPr="009F3E38">
              <w:t>should be used with:</w:t>
            </w:r>
          </w:p>
          <w:p w14:paraId="620F6219" w14:textId="77777777" w:rsidR="00467D3B" w:rsidRPr="009F3E38" w:rsidRDefault="00983B21" w:rsidP="00DD6E1D">
            <w:pPr>
              <w:pStyle w:val="ListContinue"/>
              <w:spacing w:before="60" w:after="60"/>
              <w:ind w:left="403" w:hanging="403"/>
              <w:jc w:val="left"/>
            </w:pPr>
            <m:oMath>
              <m:sSub>
                <m:sSubPr>
                  <m:ctrlPr>
                    <w:rPr>
                      <w:rFonts w:ascii="Cambria Math" w:hAnsi="Cambria Math"/>
                    </w:rPr>
                  </m:ctrlPr>
                </m:sSubPr>
                <m:e>
                  <m:r>
                    <w:rPr>
                      <w:rFonts w:ascii="Cambria Math" w:hAnsi="Cambria Math"/>
                    </w:rPr>
                    <m:t>Q</m:t>
                  </m:r>
                </m:e>
                <m:sub>
                  <m:r>
                    <m:rPr>
                      <m:sty m:val="p"/>
                    </m:rPr>
                    <w:rPr>
                      <w:rFonts w:ascii="Cambria Math" w:hAnsi="Cambria Math"/>
                    </w:rPr>
                    <m:t>f</m:t>
                  </m:r>
                </m:sub>
              </m:sSub>
              <m:r>
                <m:rPr>
                  <m:sty m:val="p"/>
                </m:rPr>
                <w:rPr>
                  <w:rFonts w:ascii="Cambria Math" w:hAnsi="Cambria Math"/>
                </w:rPr>
                <m:t>=1,0</m:t>
              </m:r>
            </m:oMath>
          </w:p>
          <w:p w14:paraId="033341D6" w14:textId="77777777" w:rsidR="00467D3B" w:rsidRPr="009F3E38" w:rsidRDefault="00983B21" w:rsidP="00DD6E1D">
            <w:pPr>
              <w:pStyle w:val="ListContinue"/>
              <w:spacing w:before="60" w:after="60"/>
              <w:ind w:left="403" w:hanging="403"/>
              <w:jc w:val="left"/>
            </w:pPr>
            <m:oMath>
              <m:sSub>
                <m:sSubPr>
                  <m:ctrlPr>
                    <w:rPr>
                      <w:rFonts w:ascii="Cambria Math" w:hAnsi="Cambria Math"/>
                    </w:rPr>
                  </m:ctrlPr>
                </m:sSubPr>
                <m:e>
                  <m:r>
                    <w:rPr>
                      <w:rFonts w:ascii="Cambria Math" w:hAnsi="Cambria Math"/>
                    </w:rPr>
                    <m:t>f</m:t>
                  </m:r>
                </m:e>
                <m:sub>
                  <m:r>
                    <m:rPr>
                      <m:sty m:val="p"/>
                    </m:rPr>
                    <w:rPr>
                      <w:rFonts w:ascii="Cambria Math" w:hAnsi="Cambria Math"/>
                    </w:rPr>
                    <m:t>y0</m:t>
                  </m:r>
                </m:sub>
              </m:sSub>
            </m:oMath>
            <w:r w:rsidR="00467D3B" w:rsidRPr="009F3E38">
              <w:t xml:space="preserve"> should be replaced with </w:t>
            </w:r>
            <m:oMath>
              <m:sSub>
                <m:sSubPr>
                  <m:ctrlPr>
                    <w:rPr>
                      <w:rFonts w:ascii="Cambria Math" w:hAnsi="Cambria Math"/>
                    </w:rPr>
                  </m:ctrlPr>
                </m:sSubPr>
                <m:e>
                  <m:r>
                    <w:rPr>
                      <w:rFonts w:ascii="Cambria Math" w:hAnsi="Cambria Math"/>
                    </w:rPr>
                    <m:t>f</m:t>
                  </m:r>
                </m:e>
                <m:sub>
                  <m:r>
                    <m:rPr>
                      <m:sty m:val="p"/>
                    </m:rPr>
                    <w:rPr>
                      <w:rFonts w:ascii="Cambria Math" w:hAnsi="Cambria Math"/>
                    </w:rPr>
                    <m:t>yp</m:t>
                  </m:r>
                </m:sub>
              </m:sSub>
            </m:oMath>
          </w:p>
          <w:p w14:paraId="60715FAB" w14:textId="77777777" w:rsidR="00467D3B" w:rsidRPr="009F3E38" w:rsidRDefault="00983B21" w:rsidP="00DD6E1D">
            <w:pPr>
              <w:pStyle w:val="ListContinue"/>
              <w:spacing w:before="60" w:after="60"/>
              <w:ind w:left="403" w:hanging="403"/>
              <w:jc w:val="left"/>
            </w:pPr>
            <m:oMath>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w:r w:rsidR="00467D3B" w:rsidRPr="009F3E38">
              <w:t xml:space="preserve"> should be replaced with </w:t>
            </w:r>
            <m:oMath>
              <m:sSub>
                <m:sSubPr>
                  <m:ctrlPr>
                    <w:rPr>
                      <w:rFonts w:ascii="Cambria Math" w:hAnsi="Cambria Math"/>
                    </w:rPr>
                  </m:ctrlPr>
                </m:sSubPr>
                <m:e>
                  <m:r>
                    <w:rPr>
                      <w:rFonts w:ascii="Cambria Math" w:hAnsi="Cambria Math"/>
                    </w:rPr>
                    <m:t>t</m:t>
                  </m:r>
                </m:e>
                <m:sub>
                  <m:r>
                    <m:rPr>
                      <m:sty m:val="p"/>
                    </m:rPr>
                    <w:rPr>
                      <w:rFonts w:ascii="Cambria Math" w:hAnsi="Cambria Math"/>
                    </w:rPr>
                    <m:t>p</m:t>
                  </m:r>
                </m:sub>
              </m:sSub>
            </m:oMath>
          </w:p>
          <w:p w14:paraId="78701469" w14:textId="77777777" w:rsidR="00467D3B" w:rsidRPr="009F3E38" w:rsidRDefault="00467D3B" w:rsidP="00DD6E1D">
            <w:pPr>
              <w:pStyle w:val="ListContinue"/>
              <w:spacing w:before="60" w:after="60"/>
              <w:ind w:left="403" w:hanging="403"/>
              <w:jc w:val="left"/>
            </w:pPr>
            <w:r w:rsidRPr="009F3E38">
              <w:t xml:space="preserve">for </w:t>
            </w:r>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oMath>
            <w:r w:rsidRPr="009F3E38">
              <w:t xml:space="preserve"> and </w:t>
            </w:r>
            <m:oMath>
              <m:sSub>
                <m:sSubPr>
                  <m:ctrlPr>
                    <w:rPr>
                      <w:rFonts w:ascii="Cambria Math" w:hAnsi="Cambria Math"/>
                    </w:rPr>
                  </m:ctrlPr>
                </m:sSubPr>
                <m:e>
                  <m:r>
                    <w:rPr>
                      <w:rFonts w:ascii="Cambria Math" w:hAnsi="Cambria Math"/>
                    </w:rPr>
                    <m:t>b</m:t>
                  </m:r>
                </m:e>
                <m:sub>
                  <m:r>
                    <m:rPr>
                      <m:sty m:val="p"/>
                    </m:rPr>
                    <w:rPr>
                      <w:rFonts w:ascii="Cambria Math" w:hAnsi="Cambria Math"/>
                    </w:rPr>
                    <m:t>e,p</m:t>
                  </m:r>
                </m:sub>
              </m:sSub>
            </m:oMath>
            <w:r w:rsidRPr="009F3E38">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sidRPr="009F3E38">
              <w:t xml:space="preserve"> should be replaced with d by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p</m:t>
                      </m:r>
                    </m:sub>
                  </m:sSub>
                </m:den>
              </m:f>
            </m:oMath>
          </w:p>
          <w:p w14:paraId="7ECC098F" w14:textId="77777777" w:rsidR="00467D3B" w:rsidRPr="009F3E38" w:rsidRDefault="00467D3B" w:rsidP="00DD6E1D">
            <w:pPr>
              <w:pStyle w:val="ListContinue"/>
              <w:spacing w:before="60" w:after="60"/>
              <w:ind w:left="403" w:hanging="403"/>
              <w:jc w:val="left"/>
            </w:pPr>
            <w:r w:rsidRPr="009F3E38">
              <w:rPr>
                <w:i/>
              </w:rPr>
              <w:t>β</w:t>
            </w:r>
            <w:r w:rsidRPr="009F3E38">
              <w:t xml:space="preserve"> should be replaced with </w:t>
            </w:r>
            <m:oMath>
              <m:f>
                <m:fPr>
                  <m:type m:val="lin"/>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β</m:t>
                          </m:r>
                        </m:e>
                        <m:sub>
                          <m:r>
                            <m:rPr>
                              <m:sty m:val="p"/>
                            </m:rPr>
                            <w:rPr>
                              <w:rFonts w:ascii="Cambria Math" w:hAnsi="Cambria Math"/>
                            </w:rPr>
                            <m:t>p</m:t>
                          </m:r>
                        </m:sub>
                      </m:sSub>
                      <m:r>
                        <m:rPr>
                          <m:sty m:val="p"/>
                        </m:rPr>
                        <w:rPr>
                          <w:rFonts w:ascii="Cambria Math" w:hAnsi="Cambria Math"/>
                        </w:rPr>
                        <m:t>=</m:t>
                      </m:r>
                      <m:r>
                        <w:rPr>
                          <w:rFonts w:ascii="Cambria Math" w:hAnsi="Cambria Math"/>
                        </w:rPr>
                        <m:t>b</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p</m:t>
                      </m:r>
                    </m:sub>
                  </m:sSub>
                </m:den>
              </m:f>
            </m:oMath>
          </w:p>
          <w:p w14:paraId="7497B83E" w14:textId="77777777" w:rsidR="00467D3B" w:rsidRPr="009F3E38" w:rsidRDefault="00467D3B" w:rsidP="00DD6E1D">
            <w:pPr>
              <w:pStyle w:val="ListContinue"/>
              <w:spacing w:before="60" w:after="60"/>
              <w:ind w:left="403" w:hanging="403"/>
              <w:jc w:val="left"/>
            </w:pPr>
            <w:r w:rsidRPr="009F3E38">
              <w:rPr>
                <w:i/>
              </w:rPr>
              <w:sym w:font="Symbol" w:char="F068"/>
            </w:r>
            <w:r w:rsidRPr="009F3E38">
              <w:t xml:space="preserve"> should be replaced with</w:t>
            </w:r>
            <w:r w:rsidR="00F45210" w:rsidRPr="009F3E38">
              <w:t xml:space="preserve"> </w:t>
            </w:r>
            <m:oMath>
              <m:f>
                <m:fPr>
                  <m:type m:val="lin"/>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η</m:t>
                          </m:r>
                        </m:e>
                        <m:sub>
                          <m:r>
                            <m:rPr>
                              <m:sty m:val="p"/>
                            </m:rPr>
                            <w:rPr>
                              <w:rFonts w:ascii="Cambria Math" w:hAnsi="Cambria Math"/>
                            </w:rPr>
                            <m:t>p</m:t>
                          </m:r>
                        </m:sub>
                      </m:sSub>
                      <m:r>
                        <m:rPr>
                          <m:sty m:val="p"/>
                        </m:rPr>
                        <w:rPr>
                          <w:rFonts w:ascii="Cambria Math" w:hAnsi="Cambria Math"/>
                        </w:rPr>
                        <m:t>=</m:t>
                      </m:r>
                      <m:r>
                        <w:rPr>
                          <w:rFonts w:ascii="Cambria Math" w:hAnsi="Cambria Math"/>
                        </w:rPr>
                        <m:t>h</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p</m:t>
                      </m:r>
                    </m:sub>
                  </m:sSub>
                </m:den>
              </m:f>
            </m:oMath>
          </w:p>
        </w:tc>
      </w:tr>
      <w:tr w:rsidR="00467D3B" w:rsidRPr="009F3E38" w14:paraId="448CACCB" w14:textId="77777777" w:rsidTr="00F45210">
        <w:trPr>
          <w:cantSplit/>
          <w:jc w:val="center"/>
        </w:trPr>
        <w:tc>
          <w:tcPr>
            <w:tcW w:w="4610" w:type="dxa"/>
            <w:tcBorders>
              <w:top w:val="single" w:sz="6" w:space="0" w:color="auto"/>
            </w:tcBorders>
          </w:tcPr>
          <w:p w14:paraId="18040202" w14:textId="77777777" w:rsidR="00467D3B" w:rsidRPr="009F3E38" w:rsidRDefault="00467D3B" w:rsidP="00795BFF">
            <w:pPr>
              <w:pStyle w:val="Tabletext11"/>
              <w:jc w:val="left"/>
            </w:pPr>
            <w:r w:rsidRPr="009F3E38">
              <w:t>Compression loading</w:t>
            </w:r>
          </w:p>
          <w:p w14:paraId="6CCDCAFC" w14:textId="0901FB96" w:rsidR="00467D3B" w:rsidRPr="009F3E38" w:rsidRDefault="003D0D9C" w:rsidP="00795BFF">
            <w:pPr>
              <w:pStyle w:val="Tabletext11"/>
              <w:jc w:val="left"/>
            </w:pPr>
            <w:r>
              <w:rPr>
                <w:noProof/>
                <w:lang w:eastAsia="en-GB"/>
              </w:rPr>
              <w:drawing>
                <wp:inline distT="0" distB="0" distL="0" distR="0" wp14:anchorId="6EBB4075" wp14:editId="6A458B68">
                  <wp:extent cx="1990725" cy="1647825"/>
                  <wp:effectExtent l="0" t="0" r="9525" b="9525"/>
                  <wp:docPr id="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90725" cy="1647825"/>
                          </a:xfrm>
                          <a:prstGeom prst="rect">
                            <a:avLst/>
                          </a:prstGeom>
                          <a:noFill/>
                          <a:ln>
                            <a:noFill/>
                          </a:ln>
                        </pic:spPr>
                      </pic:pic>
                    </a:graphicData>
                  </a:graphic>
                </wp:inline>
              </w:drawing>
            </w:r>
          </w:p>
        </w:tc>
        <w:tc>
          <w:tcPr>
            <w:tcW w:w="5142" w:type="dxa"/>
            <w:tcBorders>
              <w:top w:val="single" w:sz="6" w:space="0" w:color="auto"/>
            </w:tcBorders>
            <w:vAlign w:val="center"/>
          </w:tcPr>
          <w:p w14:paraId="2DF11198" w14:textId="7B914E0B" w:rsidR="00467D3B" w:rsidRPr="009F3E38" w:rsidRDefault="00983B21" w:rsidP="00DD6E1D">
            <w:pPr>
              <w:pStyle w:val="Tabletext11"/>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den>
                </m:f>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b</m:t>
                        </m:r>
                      </m:e>
                      <m:sub>
                        <m:r>
                          <m:rPr>
                            <m:sty m:val="p"/>
                          </m:rPr>
                          <w:rPr>
                            <w:rFonts w:ascii="Cambria Math" w:hAnsi="Cambria Math"/>
                          </w:rPr>
                          <m:t>p</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e>
                    </m:d>
                  </m:e>
                </m:rad>
                <m:r>
                  <w:rPr>
                    <w:rFonts w:ascii="Cambria Math" w:hAnsi="Cambria Math"/>
                  </w:rPr>
                  <m:t xml:space="preserve"> </m:t>
                </m:r>
                <m:r>
                  <m:rPr>
                    <m:sty m:val="p"/>
                  </m:rPr>
                  <w:rPr>
                    <w:rFonts w:ascii="Cambria Math" w:hAnsi="Cambria Math"/>
                  </w:rPr>
                  <m:t>but</m:t>
                </m:r>
                <m:r>
                  <w:rPr>
                    <w:rFonts w:ascii="Cambria Math" w:hAnsi="Cambria Math"/>
                  </w:rPr>
                  <m:t xml:space="preserve"> </m:t>
                </m:r>
                <m:r>
                  <m:rPr>
                    <m:sty m:val="p"/>
                  </m:rPr>
                  <w:rPr>
                    <w:rFonts w:ascii="Cambria Math" w:hAnsi="Cambria Math"/>
                  </w:rPr>
                  <m:t>≥1,5</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1</m:t>
                            </m:r>
                          </m:sub>
                        </m:sSub>
                      </m:e>
                    </m:func>
                  </m:den>
                </m:f>
              </m:oMath>
            </m:oMathPara>
          </w:p>
          <w:p w14:paraId="23FD8597" w14:textId="77777777" w:rsidR="00467D3B" w:rsidRPr="009F3E38" w:rsidRDefault="00467D3B" w:rsidP="00DD6E1D">
            <w:pPr>
              <w:pStyle w:val="Tabletext11"/>
            </w:pPr>
            <w:r w:rsidRPr="009F3E38">
              <w:rPr>
                <w:bCs/>
                <w:lang w:eastAsia="ja-JP"/>
              </w:rPr>
              <w:t xml:space="preserve">and </w:t>
            </w:r>
            <m:oMath>
              <m:sSub>
                <m:sSubPr>
                  <m:ctrlPr>
                    <w:rPr>
                      <w:rFonts w:ascii="Cambria Math" w:hAnsi="Cambria Math"/>
                    </w:rPr>
                  </m:ctrlPr>
                </m:sSubPr>
                <m:e>
                  <m:r>
                    <w:rPr>
                      <w:rFonts w:ascii="Cambria Math" w:hAnsi="Cambria Math"/>
                    </w:rPr>
                    <m:t>b</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w:p>
          <w:p w14:paraId="4FFAB2AB" w14:textId="77777777" w:rsidR="00467D3B" w:rsidRPr="009F3E38" w:rsidRDefault="00467D3B" w:rsidP="00DD6E1D">
            <w:pPr>
              <w:pStyle w:val="Tabletext11"/>
            </w:pPr>
            <w:r w:rsidRPr="009F3E38">
              <w:t>For chord face and side wall check:</w:t>
            </w:r>
          </w:p>
          <w:p w14:paraId="5FA52887" w14:textId="488CCBBC" w:rsidR="00467D3B" w:rsidRPr="009F3E38" w:rsidRDefault="00983B21" w:rsidP="00795BFF">
            <w:pPr>
              <w:pStyle w:val="Tabletext11"/>
              <w:jc w:val="left"/>
            </w:pPr>
            <m:oMath>
              <m:sSub>
                <m:sSubPr>
                  <m:ctrlPr>
                    <w:rPr>
                      <w:rFonts w:ascii="Cambria Math" w:hAnsi="Cambria Math"/>
                      <w:i/>
                    </w:rPr>
                  </m:ctrlPr>
                </m:sSubPr>
                <m:e>
                  <m:r>
                    <w:rPr>
                      <w:rFonts w:ascii="Cambria Math" w:hAnsi="Cambria Math"/>
                    </w:rPr>
                    <m:t>N</m:t>
                  </m:r>
                </m:e>
                <m:sub>
                  <m:r>
                    <m:rPr>
                      <m:sty m:val="p"/>
                    </m:rPr>
                    <w:rPr>
                      <w:rFonts w:ascii="Cambria Math" w:hAnsi="Cambria Math"/>
                    </w:rPr>
                    <m:t>1,Ed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00467D3B" w:rsidRPr="009F3E38">
              <w:t xml:space="preserve"> with </w:t>
            </w:r>
            <m:oMath>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00467D3B" w:rsidRPr="009F3E38">
              <w:t xml:space="preserve"> from Table</w:t>
            </w:r>
            <w:r w:rsidR="00F45210" w:rsidRPr="009F3E38">
              <w:t> </w:t>
            </w:r>
            <w:r w:rsidR="00467D3B" w:rsidRPr="009F3E38">
              <w:t>9.</w:t>
            </w:r>
            <w:r w:rsidR="00400937" w:rsidRPr="009F3E38">
              <w:t>14</w:t>
            </w:r>
            <w:r w:rsidR="00467D3B" w:rsidRPr="009F3E38">
              <w:t>.</w:t>
            </w:r>
          </w:p>
          <w:p w14:paraId="5E10BE26" w14:textId="77777777" w:rsidR="00467D3B" w:rsidRPr="009F3E38" w:rsidRDefault="00795BFF" w:rsidP="00795BFF">
            <w:pPr>
              <w:pStyle w:val="Tabletext11"/>
              <w:jc w:val="left"/>
              <w:rPr>
                <w:rFonts w:asciiTheme="majorHAnsi" w:hAnsiTheme="majorHAnsi"/>
                <w:lang w:eastAsia="nl-NL"/>
              </w:rPr>
            </w:pPr>
            <w:r w:rsidRPr="009F3E38">
              <w:rPr>
                <w:rFonts w:asciiTheme="majorHAnsi" w:hAnsiTheme="majorHAnsi"/>
                <w:lang w:eastAsia="nl-NL"/>
              </w:rPr>
              <w:t xml:space="preserve">For flange </w:t>
            </w:r>
            <w:r w:rsidR="00467D3B" w:rsidRPr="009F3E38">
              <w:rPr>
                <w:rFonts w:asciiTheme="majorHAnsi" w:hAnsiTheme="majorHAnsi"/>
                <w:lang w:eastAsia="nl-NL"/>
              </w:rPr>
              <w:t>plate contribution:</w:t>
            </w:r>
          </w:p>
          <w:p w14:paraId="435BA25A" w14:textId="7AA36C4C" w:rsidR="00467D3B" w:rsidRPr="009F3E38" w:rsidRDefault="00467D3B" w:rsidP="00795BFF">
            <w:pPr>
              <w:pStyle w:val="Tabletext11"/>
              <w:jc w:val="left"/>
              <w:rPr>
                <w:lang w:eastAsia="nl-NL"/>
              </w:rPr>
            </w:pPr>
            <w:r w:rsidRPr="009F3E38">
              <w:t xml:space="preserve">For chord face failure, brace failure and punching shear the resistances </w:t>
            </w:r>
            <m:oMath>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Pr="009F3E38">
              <w:t xml:space="preserve"> for T, Y or X </w:t>
            </w:r>
            <w:r w:rsidR="00546B7C" w:rsidRPr="009F3E38">
              <w:t>joint configuration</w:t>
            </w:r>
            <w:r w:rsidR="00244438" w:rsidRPr="009F3E38">
              <w:t>s</w:t>
            </w:r>
            <w:r w:rsidR="00244438" w:rsidRPr="009F3E38" w:rsidDel="00244438">
              <w:t xml:space="preserve"> </w:t>
            </w:r>
            <w:r w:rsidRPr="009F3E38">
              <w:t>from Table</w:t>
            </w:r>
            <w:r w:rsidR="00795BFF" w:rsidRPr="009F3E38">
              <w:t> </w:t>
            </w:r>
            <w:r w:rsidRPr="009F3E38">
              <w:t>9.</w:t>
            </w:r>
            <w:r w:rsidR="00400937" w:rsidRPr="009F3E38">
              <w:t xml:space="preserve">14 </w:t>
            </w:r>
            <w:r w:rsidRPr="009F3E38">
              <w:t>should be used with:</w:t>
            </w:r>
          </w:p>
          <w:p w14:paraId="2D703BC6" w14:textId="77777777" w:rsidR="00467D3B" w:rsidRPr="009F3E38" w:rsidRDefault="00983B21" w:rsidP="00795BFF">
            <w:pPr>
              <w:pStyle w:val="ListContinue"/>
              <w:spacing w:before="60" w:after="60"/>
              <w:ind w:left="403" w:hanging="403"/>
              <w:jc w:val="left"/>
            </w:pPr>
            <m:oMath>
              <m:sSub>
                <m:sSubPr>
                  <m:ctrlPr>
                    <w:rPr>
                      <w:rFonts w:ascii="Cambria Math" w:hAnsi="Cambria Math"/>
                      <w:bCs/>
                      <w:iCs/>
                      <w:lang w:eastAsia="nl-NL"/>
                    </w:rPr>
                  </m:ctrlPr>
                </m:sSubPr>
                <m:e>
                  <m:r>
                    <w:rPr>
                      <w:rFonts w:ascii="Cambria Math" w:hAnsi="Cambria Math"/>
                      <w:lang w:eastAsia="nl-NL"/>
                    </w:rPr>
                    <m:t>Q</m:t>
                  </m:r>
                </m:e>
                <m:sub>
                  <m:r>
                    <m:rPr>
                      <m:sty m:val="p"/>
                    </m:rPr>
                    <w:rPr>
                      <w:rFonts w:ascii="Cambria Math" w:hAnsi="Cambria Math"/>
                      <w:lang w:eastAsia="nl-NL"/>
                    </w:rPr>
                    <m:t>f</m:t>
                  </m:r>
                </m:sub>
              </m:sSub>
              <m:r>
                <m:rPr>
                  <m:sty m:val="p"/>
                </m:rPr>
                <w:rPr>
                  <w:rFonts w:ascii="Cambria Math" w:hAnsi="Cambria Math"/>
                  <w:lang w:eastAsia="nl-NL"/>
                </w:rPr>
                <m:t>=1,0</m:t>
              </m:r>
            </m:oMath>
          </w:p>
          <w:p w14:paraId="45B1F60B" w14:textId="77777777" w:rsidR="00467D3B" w:rsidRPr="009F3E38" w:rsidRDefault="00983B21" w:rsidP="00795BFF">
            <w:pPr>
              <w:pStyle w:val="ListContinue"/>
              <w:spacing w:before="60" w:after="60"/>
              <w:ind w:left="403" w:hanging="403"/>
              <w:jc w:val="left"/>
            </w:pPr>
            <m:oMath>
              <m:sSub>
                <m:sSubPr>
                  <m:ctrlPr>
                    <w:rPr>
                      <w:rFonts w:ascii="Cambria Math" w:hAnsi="Cambria Math"/>
                      <w:i/>
                      <w:lang w:eastAsia="nl-NL"/>
                    </w:rPr>
                  </m:ctrlPr>
                </m:sSubPr>
                <m:e>
                  <m:r>
                    <w:rPr>
                      <w:rFonts w:ascii="Cambria Math" w:hAnsi="Cambria Math"/>
                      <w:lang w:eastAsia="nl-NL"/>
                    </w:rPr>
                    <m:t>f</m:t>
                  </m:r>
                </m:e>
                <m:sub>
                  <m:r>
                    <m:rPr>
                      <m:sty m:val="p"/>
                    </m:rPr>
                    <w:rPr>
                      <w:rFonts w:ascii="Cambria Math" w:hAnsi="Cambria Math"/>
                      <w:lang w:eastAsia="nl-NL"/>
                    </w:rPr>
                    <m:t>y0</m:t>
                  </m:r>
                </m:sub>
              </m:sSub>
            </m:oMath>
            <w:r w:rsidR="00467D3B" w:rsidRPr="009F3E38">
              <w:t xml:space="preserve"> should be replaced with </w:t>
            </w:r>
            <m:oMath>
              <m:sSub>
                <m:sSubPr>
                  <m:ctrlPr>
                    <w:rPr>
                      <w:rFonts w:ascii="Cambria Math" w:hAnsi="Cambria Math"/>
                      <w:i/>
                      <w:lang w:eastAsia="nl-NL"/>
                    </w:rPr>
                  </m:ctrlPr>
                </m:sSubPr>
                <m:e>
                  <m:r>
                    <m:rPr>
                      <m:sty m:val="p"/>
                    </m:rPr>
                    <w:rPr>
                      <w:rFonts w:ascii="Cambria Math" w:hAnsi="Cambria Math"/>
                      <w:lang w:eastAsia="nl-NL"/>
                    </w:rPr>
                    <m:t xml:space="preserve"> </m:t>
                  </m:r>
                  <m:r>
                    <w:rPr>
                      <w:rFonts w:ascii="Cambria Math" w:hAnsi="Cambria Math"/>
                      <w:lang w:eastAsia="nl-NL"/>
                    </w:rPr>
                    <m:t>f</m:t>
                  </m:r>
                </m:e>
                <m:sub>
                  <m:r>
                    <m:rPr>
                      <m:sty m:val="p"/>
                    </m:rPr>
                    <w:rPr>
                      <w:rFonts w:ascii="Cambria Math" w:hAnsi="Cambria Math"/>
                      <w:lang w:eastAsia="nl-NL"/>
                    </w:rPr>
                    <m:t>yp</m:t>
                  </m:r>
                </m:sub>
              </m:sSub>
            </m:oMath>
          </w:p>
          <w:p w14:paraId="5738D90A" w14:textId="77777777" w:rsidR="00467D3B" w:rsidRPr="009F3E38" w:rsidRDefault="00983B21" w:rsidP="00795BFF">
            <w:pPr>
              <w:pStyle w:val="ListContinue"/>
              <w:spacing w:before="60" w:after="60"/>
              <w:ind w:left="403" w:hanging="403"/>
              <w:jc w:val="left"/>
            </w:pPr>
            <m:oMath>
              <m:sSub>
                <m:sSubPr>
                  <m:ctrlPr>
                    <w:rPr>
                      <w:rFonts w:ascii="Cambria Math" w:hAnsi="Cambria Math"/>
                      <w:i/>
                      <w:lang w:eastAsia="nl-NL"/>
                    </w:rPr>
                  </m:ctrlPr>
                </m:sSubPr>
                <m:e>
                  <m:r>
                    <w:rPr>
                      <w:rFonts w:ascii="Cambria Math" w:hAnsi="Cambria Math"/>
                      <w:lang w:eastAsia="nl-NL"/>
                    </w:rPr>
                    <m:t>t</m:t>
                  </m:r>
                </m:e>
                <m:sub>
                  <m:r>
                    <m:rPr>
                      <m:sty m:val="p"/>
                    </m:rPr>
                    <w:rPr>
                      <w:rFonts w:ascii="Cambria Math" w:hAnsi="Cambria Math"/>
                      <w:lang w:eastAsia="nl-NL"/>
                    </w:rPr>
                    <m:t>0</m:t>
                  </m:r>
                </m:sub>
              </m:sSub>
            </m:oMath>
            <w:r w:rsidR="00467D3B" w:rsidRPr="009F3E38">
              <w:t xml:space="preserve"> should be replaced with </w:t>
            </w:r>
            <m:oMath>
              <m:sSub>
                <m:sSubPr>
                  <m:ctrlPr>
                    <w:rPr>
                      <w:rFonts w:ascii="Cambria Math" w:hAnsi="Cambria Math"/>
                      <w:i/>
                      <w:lang w:eastAsia="nl-NL"/>
                    </w:rPr>
                  </m:ctrlPr>
                </m:sSubPr>
                <m:e>
                  <m:r>
                    <w:rPr>
                      <w:rFonts w:ascii="Cambria Math" w:hAnsi="Cambria Math"/>
                      <w:lang w:eastAsia="nl-NL"/>
                    </w:rPr>
                    <m:t>t</m:t>
                  </m:r>
                </m:e>
                <m:sub>
                  <m:r>
                    <m:rPr>
                      <m:sty m:val="p"/>
                    </m:rPr>
                    <w:rPr>
                      <w:rFonts w:ascii="Cambria Math" w:hAnsi="Cambria Math"/>
                      <w:lang w:eastAsia="nl-NL"/>
                    </w:rPr>
                    <m:t>p</m:t>
                  </m:r>
                </m:sub>
              </m:sSub>
            </m:oMath>
          </w:p>
          <w:p w14:paraId="3AEB34B1" w14:textId="77777777" w:rsidR="00467D3B" w:rsidRPr="009F3E38" w:rsidRDefault="00467D3B" w:rsidP="00795BFF">
            <w:pPr>
              <w:pStyle w:val="ListContinue"/>
              <w:spacing w:before="60" w:after="60"/>
              <w:ind w:left="403" w:hanging="403"/>
              <w:jc w:val="left"/>
            </w:pPr>
            <w:r w:rsidRPr="009F3E38">
              <w:t xml:space="preserve">for </w:t>
            </w:r>
            <m:oMath>
              <m:sSub>
                <m:sSubPr>
                  <m:ctrlPr>
                    <w:rPr>
                      <w:rFonts w:ascii="Cambria Math" w:hAnsi="Cambria Math"/>
                      <w:bCs/>
                      <w:iCs/>
                      <w:lang w:eastAsia="nl-NL"/>
                    </w:rPr>
                  </m:ctrlPr>
                </m:sSubPr>
                <m:e>
                  <m:r>
                    <w:rPr>
                      <w:rFonts w:ascii="Cambria Math" w:hAnsi="Cambria Math"/>
                      <w:lang w:eastAsia="nl-NL"/>
                    </w:rPr>
                    <m:t>b</m:t>
                  </m:r>
                </m:e>
                <m:sub>
                  <m:r>
                    <m:rPr>
                      <m:sty m:val="p"/>
                    </m:rPr>
                    <w:rPr>
                      <w:rFonts w:ascii="Cambria Math" w:hAnsi="Cambria Math"/>
                      <w:lang w:eastAsia="nl-NL"/>
                    </w:rPr>
                    <m:t>eff</m:t>
                  </m:r>
                </m:sub>
              </m:sSub>
            </m:oMath>
            <w:r w:rsidRPr="009F3E38">
              <w:t xml:space="preserve"> and </w:t>
            </w:r>
            <m:oMath>
              <m:sSub>
                <m:sSubPr>
                  <m:ctrlPr>
                    <w:rPr>
                      <w:rFonts w:ascii="Cambria Math" w:hAnsi="Cambria Math"/>
                      <w:bCs/>
                      <w:iCs/>
                      <w:lang w:eastAsia="nl-NL"/>
                    </w:rPr>
                  </m:ctrlPr>
                </m:sSubPr>
                <m:e>
                  <m:r>
                    <w:rPr>
                      <w:rFonts w:ascii="Cambria Math" w:hAnsi="Cambria Math"/>
                      <w:lang w:eastAsia="nl-NL"/>
                    </w:rPr>
                    <m:t>b</m:t>
                  </m:r>
                </m:e>
                <m:sub>
                  <m:r>
                    <m:rPr>
                      <m:sty m:val="p"/>
                    </m:rPr>
                    <w:rPr>
                      <w:rFonts w:ascii="Cambria Math" w:hAnsi="Cambria Math"/>
                      <w:lang w:eastAsia="nl-NL"/>
                    </w:rPr>
                    <m:t>e,p</m:t>
                  </m:r>
                </m:sub>
              </m:sSub>
            </m:oMath>
            <w:r w:rsidRPr="009F3E38">
              <w:t xml:space="preserve">, </w:t>
            </w:r>
            <m:oMath>
              <m:f>
                <m:fPr>
                  <m:type m:val="lin"/>
                  <m:ctrlPr>
                    <w:rPr>
                      <w:rFonts w:ascii="Cambria Math" w:hAnsi="Cambria Math"/>
                      <w:bCs/>
                      <w:iCs/>
                      <w:lang w:eastAsia="nl-NL"/>
                    </w:rPr>
                  </m:ctrlPr>
                </m:fPr>
                <m:num>
                  <m:sSub>
                    <m:sSubPr>
                      <m:ctrlPr>
                        <w:rPr>
                          <w:rFonts w:ascii="Cambria Math" w:hAnsi="Cambria Math"/>
                          <w:bCs/>
                          <w:iCs/>
                          <w:lang w:eastAsia="nl-NL"/>
                        </w:rPr>
                      </m:ctrlPr>
                    </m:sSubPr>
                    <m:e>
                      <m:r>
                        <w:rPr>
                          <w:rFonts w:ascii="Cambria Math" w:hAnsi="Cambria Math"/>
                          <w:lang w:eastAsia="nl-NL"/>
                        </w:rPr>
                        <m:t>b</m:t>
                      </m:r>
                    </m:e>
                    <m:sub>
                      <m:r>
                        <m:rPr>
                          <m:sty m:val="p"/>
                        </m:rPr>
                        <w:rPr>
                          <w:rFonts w:ascii="Cambria Math" w:hAnsi="Cambria Math"/>
                          <w:lang w:eastAsia="nl-NL"/>
                        </w:rPr>
                        <m:t>0</m:t>
                      </m:r>
                    </m:sub>
                  </m:sSub>
                </m:num>
                <m:den>
                  <m:sSub>
                    <m:sSubPr>
                      <m:ctrlPr>
                        <w:rPr>
                          <w:rFonts w:ascii="Cambria Math" w:hAnsi="Cambria Math"/>
                          <w:bCs/>
                          <w:iCs/>
                          <w:lang w:eastAsia="nl-NL"/>
                        </w:rPr>
                      </m:ctrlPr>
                    </m:sSubPr>
                    <m:e>
                      <m:r>
                        <w:rPr>
                          <w:rFonts w:ascii="Cambria Math" w:hAnsi="Cambria Math"/>
                          <w:lang w:eastAsia="nl-NL"/>
                        </w:rPr>
                        <m:t>t</m:t>
                      </m:r>
                    </m:e>
                    <m:sub>
                      <m:r>
                        <m:rPr>
                          <m:sty m:val="p"/>
                        </m:rPr>
                        <w:rPr>
                          <w:rFonts w:ascii="Cambria Math" w:hAnsi="Cambria Math"/>
                          <w:lang w:eastAsia="nl-NL"/>
                        </w:rPr>
                        <m:t>0</m:t>
                      </m:r>
                    </m:sub>
                  </m:sSub>
                </m:den>
              </m:f>
            </m:oMath>
            <w:r w:rsidRPr="009F3E38">
              <w:t xml:space="preserve"> should be replaced with </w:t>
            </w:r>
            <m:oMath>
              <m:f>
                <m:fPr>
                  <m:type m:val="lin"/>
                  <m:ctrlPr>
                    <w:rPr>
                      <w:rFonts w:ascii="Cambria Math" w:hAnsi="Cambria Math"/>
                      <w:bCs/>
                      <w:iCs/>
                      <w:lang w:eastAsia="nl-NL"/>
                    </w:rPr>
                  </m:ctrlPr>
                </m:fPr>
                <m:num>
                  <m:sSub>
                    <m:sSubPr>
                      <m:ctrlPr>
                        <w:rPr>
                          <w:rFonts w:ascii="Cambria Math" w:hAnsi="Cambria Math"/>
                          <w:bCs/>
                          <w:iCs/>
                          <w:lang w:eastAsia="nl-NL"/>
                        </w:rPr>
                      </m:ctrlPr>
                    </m:sSubPr>
                    <m:e>
                      <m:r>
                        <w:rPr>
                          <w:rFonts w:ascii="Cambria Math" w:hAnsi="Cambria Math"/>
                          <w:lang w:eastAsia="nl-NL"/>
                        </w:rPr>
                        <m:t>b</m:t>
                      </m:r>
                    </m:e>
                    <m:sub>
                      <m:r>
                        <m:rPr>
                          <m:sty m:val="p"/>
                        </m:rPr>
                        <w:rPr>
                          <w:rFonts w:ascii="Cambria Math" w:hAnsi="Cambria Math"/>
                          <w:lang w:eastAsia="nl-NL"/>
                        </w:rPr>
                        <m:t>p</m:t>
                      </m:r>
                    </m:sub>
                  </m:sSub>
                </m:num>
                <m:den>
                  <m:sSub>
                    <m:sSubPr>
                      <m:ctrlPr>
                        <w:rPr>
                          <w:rFonts w:ascii="Cambria Math" w:hAnsi="Cambria Math"/>
                          <w:bCs/>
                          <w:iCs/>
                          <w:lang w:eastAsia="nl-NL"/>
                        </w:rPr>
                      </m:ctrlPr>
                    </m:sSubPr>
                    <m:e>
                      <m:r>
                        <w:rPr>
                          <w:rFonts w:ascii="Cambria Math" w:hAnsi="Cambria Math"/>
                          <w:lang w:eastAsia="nl-NL"/>
                        </w:rPr>
                        <m:t>t</m:t>
                      </m:r>
                    </m:e>
                    <m:sub>
                      <m:r>
                        <m:rPr>
                          <m:sty m:val="p"/>
                        </m:rPr>
                        <w:rPr>
                          <w:rFonts w:ascii="Cambria Math" w:hAnsi="Cambria Math"/>
                          <w:lang w:eastAsia="nl-NL"/>
                        </w:rPr>
                        <m:t>p</m:t>
                      </m:r>
                    </m:sub>
                  </m:sSub>
                </m:den>
              </m:f>
            </m:oMath>
          </w:p>
          <w:p w14:paraId="6C513EE4" w14:textId="77777777" w:rsidR="00467D3B" w:rsidRPr="009F3E38" w:rsidRDefault="00467D3B" w:rsidP="00795BFF">
            <w:pPr>
              <w:pStyle w:val="ListContinue"/>
              <w:spacing w:before="60" w:after="60"/>
              <w:ind w:left="403" w:hanging="403"/>
              <w:jc w:val="left"/>
            </w:pPr>
            <w:r w:rsidRPr="009F3E38">
              <w:rPr>
                <w:i/>
              </w:rPr>
              <w:t>β</w:t>
            </w:r>
            <w:r w:rsidRPr="009F3E38">
              <w:t xml:space="preserve"> should be replaced with </w:t>
            </w:r>
            <m:oMath>
              <m:f>
                <m:fPr>
                  <m:type m:val="lin"/>
                  <m:ctrlPr>
                    <w:rPr>
                      <w:rFonts w:ascii="Cambria Math" w:hAnsi="Cambria Math"/>
                      <w:lang w:eastAsia="nl-NL"/>
                    </w:rPr>
                  </m:ctrlPr>
                </m:fPr>
                <m:num>
                  <m:sSub>
                    <m:sSubPr>
                      <m:ctrlPr>
                        <w:rPr>
                          <w:rFonts w:ascii="Cambria Math" w:hAnsi="Cambria Math"/>
                          <w:lang w:eastAsia="nl-NL"/>
                        </w:rPr>
                      </m:ctrlPr>
                    </m:sSubPr>
                    <m:e>
                      <m:sSub>
                        <m:sSubPr>
                          <m:ctrlPr>
                            <w:rPr>
                              <w:rFonts w:ascii="Cambria Math" w:hAnsi="Cambria Math"/>
                              <w:lang w:eastAsia="nl-NL"/>
                            </w:rPr>
                          </m:ctrlPr>
                        </m:sSubPr>
                        <m:e>
                          <m:r>
                            <w:rPr>
                              <w:rFonts w:ascii="Cambria Math" w:hAnsi="Cambria Math"/>
                              <w:lang w:eastAsia="nl-NL"/>
                            </w:rPr>
                            <m:t>β</m:t>
                          </m:r>
                        </m:e>
                        <m:sub>
                          <m:r>
                            <m:rPr>
                              <m:sty m:val="p"/>
                            </m:rPr>
                            <w:rPr>
                              <w:rFonts w:ascii="Cambria Math" w:hAnsi="Cambria Math"/>
                              <w:lang w:eastAsia="nl-NL"/>
                            </w:rPr>
                            <m:t>p</m:t>
                          </m:r>
                        </m:sub>
                      </m:sSub>
                      <m:r>
                        <m:rPr>
                          <m:sty m:val="p"/>
                        </m:rPr>
                        <w:rPr>
                          <w:rFonts w:ascii="Cambria Math" w:hAnsi="Cambria Math"/>
                          <w:lang w:eastAsia="nl-NL"/>
                        </w:rPr>
                        <m:t>=</m:t>
                      </m:r>
                      <m:r>
                        <w:rPr>
                          <w:rFonts w:ascii="Cambria Math" w:hAnsi="Cambria Math"/>
                          <w:lang w:eastAsia="nl-NL"/>
                        </w:rPr>
                        <m:t>b</m:t>
                      </m:r>
                    </m:e>
                    <m:sub>
                      <m:r>
                        <m:rPr>
                          <m:sty m:val="p"/>
                        </m:rPr>
                        <w:rPr>
                          <w:rFonts w:ascii="Cambria Math" w:hAnsi="Cambria Math"/>
                          <w:lang w:eastAsia="nl-NL"/>
                        </w:rPr>
                        <m:t>1</m:t>
                      </m:r>
                    </m:sub>
                  </m:sSub>
                </m:num>
                <m:den>
                  <m:sSub>
                    <m:sSubPr>
                      <m:ctrlPr>
                        <w:rPr>
                          <w:rFonts w:ascii="Cambria Math" w:hAnsi="Cambria Math"/>
                          <w:lang w:eastAsia="nl-NL"/>
                        </w:rPr>
                      </m:ctrlPr>
                    </m:sSubPr>
                    <m:e>
                      <m:r>
                        <w:rPr>
                          <w:rFonts w:ascii="Cambria Math" w:hAnsi="Cambria Math"/>
                          <w:lang w:eastAsia="nl-NL"/>
                        </w:rPr>
                        <m:t>b</m:t>
                      </m:r>
                    </m:e>
                    <m:sub>
                      <m:r>
                        <m:rPr>
                          <m:sty m:val="p"/>
                        </m:rPr>
                        <w:rPr>
                          <w:rFonts w:ascii="Cambria Math" w:hAnsi="Cambria Math"/>
                          <w:lang w:eastAsia="nl-NL"/>
                        </w:rPr>
                        <m:t>p</m:t>
                      </m:r>
                    </m:sub>
                  </m:sSub>
                </m:den>
              </m:f>
            </m:oMath>
          </w:p>
          <w:p w14:paraId="03E6B3CF" w14:textId="77777777" w:rsidR="00467D3B" w:rsidRPr="009F3E38" w:rsidRDefault="00467D3B" w:rsidP="00795BFF">
            <w:pPr>
              <w:pStyle w:val="ListContinue"/>
              <w:spacing w:before="60" w:after="60"/>
              <w:ind w:left="403" w:hanging="403"/>
              <w:jc w:val="left"/>
              <w:rPr>
                <w:lang w:eastAsia="ja-JP"/>
              </w:rPr>
            </w:pPr>
            <w:r w:rsidRPr="009F3E38">
              <w:rPr>
                <w:i/>
              </w:rPr>
              <w:sym w:font="Symbol" w:char="F068"/>
            </w:r>
            <w:r w:rsidRPr="009F3E38">
              <w:t xml:space="preserve"> should be replaced with </w:t>
            </w:r>
            <m:oMath>
              <m:f>
                <m:fPr>
                  <m:type m:val="lin"/>
                  <m:ctrlPr>
                    <w:rPr>
                      <w:rFonts w:ascii="Cambria Math" w:hAnsi="Cambria Math"/>
                      <w:i/>
                      <w:lang w:eastAsia="nl-NL"/>
                    </w:rPr>
                  </m:ctrlPr>
                </m:fPr>
                <m:num>
                  <m:sSub>
                    <m:sSubPr>
                      <m:ctrlPr>
                        <w:rPr>
                          <w:rFonts w:ascii="Cambria Math" w:hAnsi="Cambria Math"/>
                          <w:i/>
                          <w:lang w:eastAsia="nl-NL"/>
                        </w:rPr>
                      </m:ctrlPr>
                    </m:sSubPr>
                    <m:e>
                      <m:sSub>
                        <m:sSubPr>
                          <m:ctrlPr>
                            <w:rPr>
                              <w:rFonts w:ascii="Cambria Math" w:hAnsi="Cambria Math"/>
                              <w:i/>
                              <w:lang w:eastAsia="nl-NL"/>
                            </w:rPr>
                          </m:ctrlPr>
                        </m:sSubPr>
                        <m:e>
                          <m:r>
                            <w:rPr>
                              <w:rFonts w:ascii="Cambria Math" w:hAnsi="Cambria Math"/>
                              <w:lang w:eastAsia="nl-NL"/>
                            </w:rPr>
                            <m:t>η</m:t>
                          </m:r>
                        </m:e>
                        <m:sub>
                          <m:r>
                            <m:rPr>
                              <m:sty m:val="p"/>
                            </m:rPr>
                            <w:rPr>
                              <w:rFonts w:ascii="Cambria Math" w:hAnsi="Cambria Math"/>
                              <w:lang w:eastAsia="nl-NL"/>
                            </w:rPr>
                            <m:t>p</m:t>
                          </m:r>
                        </m:sub>
                      </m:sSub>
                      <m:r>
                        <w:rPr>
                          <w:rFonts w:ascii="Cambria Math" w:hAnsi="Cambria Math"/>
                          <w:lang w:eastAsia="nl-NL"/>
                        </w:rPr>
                        <m:t>=h</m:t>
                      </m:r>
                    </m:e>
                    <m:sub>
                      <m:r>
                        <m:rPr>
                          <m:sty m:val="p"/>
                        </m:rPr>
                        <w:rPr>
                          <w:rFonts w:ascii="Cambria Math" w:hAnsi="Cambria Math"/>
                          <w:lang w:eastAsia="nl-NL"/>
                        </w:rPr>
                        <m:t>1</m:t>
                      </m:r>
                    </m:sub>
                  </m:sSub>
                </m:num>
                <m:den>
                  <m:sSub>
                    <m:sSubPr>
                      <m:ctrlPr>
                        <w:rPr>
                          <w:rFonts w:ascii="Cambria Math" w:hAnsi="Cambria Math"/>
                          <w:i/>
                          <w:lang w:eastAsia="nl-NL"/>
                        </w:rPr>
                      </m:ctrlPr>
                    </m:sSubPr>
                    <m:e>
                      <m:r>
                        <w:rPr>
                          <w:rFonts w:ascii="Cambria Math" w:hAnsi="Cambria Math"/>
                          <w:lang w:eastAsia="nl-NL"/>
                        </w:rPr>
                        <m:t>b</m:t>
                      </m:r>
                    </m:e>
                    <m:sub>
                      <m:r>
                        <m:rPr>
                          <m:sty m:val="p"/>
                        </m:rPr>
                        <w:rPr>
                          <w:rFonts w:ascii="Cambria Math" w:hAnsi="Cambria Math"/>
                          <w:lang w:eastAsia="nl-NL"/>
                        </w:rPr>
                        <m:t>p</m:t>
                      </m:r>
                    </m:sub>
                  </m:sSub>
                </m:den>
              </m:f>
            </m:oMath>
          </w:p>
        </w:tc>
      </w:tr>
      <w:tr w:rsidR="00DD6E1D" w:rsidRPr="009F3E38" w14:paraId="679C8842" w14:textId="77777777" w:rsidTr="00D25C47">
        <w:trPr>
          <w:cantSplit/>
          <w:jc w:val="center"/>
        </w:trPr>
        <w:tc>
          <w:tcPr>
            <w:tcW w:w="9752" w:type="dxa"/>
            <w:gridSpan w:val="2"/>
            <w:vAlign w:val="center"/>
          </w:tcPr>
          <w:p w14:paraId="63CDC21C" w14:textId="77777777" w:rsidR="00DD6E1D" w:rsidRPr="009F3E38" w:rsidRDefault="00DD6E1D" w:rsidP="00DD6E1D">
            <w:pPr>
              <w:pStyle w:val="Tabletext11"/>
              <w:rPr>
                <w:b/>
              </w:rPr>
            </w:pPr>
            <w:r w:rsidRPr="009F3E38">
              <w:rPr>
                <w:b/>
              </w:rPr>
              <w:t>Reinforced with side plates</w:t>
            </w:r>
          </w:p>
        </w:tc>
      </w:tr>
      <w:tr w:rsidR="00DD6E1D" w:rsidRPr="009F3E38" w14:paraId="43571D52" w14:textId="77777777" w:rsidTr="00F45210">
        <w:trPr>
          <w:cantSplit/>
          <w:jc w:val="center"/>
        </w:trPr>
        <w:tc>
          <w:tcPr>
            <w:tcW w:w="4610" w:type="dxa"/>
            <w:tcBorders>
              <w:bottom w:val="single" w:sz="12" w:space="0" w:color="auto"/>
            </w:tcBorders>
          </w:tcPr>
          <w:p w14:paraId="7B242EE1" w14:textId="2236356B" w:rsidR="00DD6E1D" w:rsidRPr="009F3E38" w:rsidRDefault="003D0D9C" w:rsidP="00F45210">
            <w:pPr>
              <w:pStyle w:val="Tabletext11"/>
              <w:jc w:val="left"/>
            </w:pPr>
            <w:r>
              <w:rPr>
                <w:noProof/>
                <w:lang w:eastAsia="en-GB"/>
              </w:rPr>
              <w:drawing>
                <wp:inline distT="0" distB="0" distL="0" distR="0" wp14:anchorId="0688F442" wp14:editId="1BC9A7C7">
                  <wp:extent cx="2028825" cy="18859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028825" cy="1885950"/>
                          </a:xfrm>
                          <a:prstGeom prst="rect">
                            <a:avLst/>
                          </a:prstGeom>
                          <a:noFill/>
                          <a:ln>
                            <a:noFill/>
                          </a:ln>
                        </pic:spPr>
                      </pic:pic>
                    </a:graphicData>
                  </a:graphic>
                </wp:inline>
              </w:drawing>
            </w:r>
          </w:p>
        </w:tc>
        <w:tc>
          <w:tcPr>
            <w:tcW w:w="5142" w:type="dxa"/>
            <w:tcBorders>
              <w:bottom w:val="single" w:sz="12" w:space="0" w:color="auto"/>
            </w:tcBorders>
            <w:vAlign w:val="center"/>
          </w:tcPr>
          <w:p w14:paraId="362764F3" w14:textId="6A7E8F7A" w:rsidR="00DD6E1D" w:rsidRPr="009F3E38" w:rsidRDefault="00DD6E1D" w:rsidP="00795BFF">
            <w:pPr>
              <w:pStyle w:val="Tabletext11"/>
              <w:tabs>
                <w:tab w:val="left" w:pos="1898"/>
              </w:tabs>
            </w:pPr>
            <w:r w:rsidRPr="009F3E38">
              <w:t xml:space="preserve">For T and Y </w:t>
            </w:r>
            <w:r w:rsidR="00546B7C" w:rsidRPr="009F3E38">
              <w:t>joint configuration</w:t>
            </w:r>
            <w:r w:rsidR="00244438" w:rsidRPr="009F3E38">
              <w:t>s</w:t>
            </w:r>
            <w:r w:rsidRPr="009F3E38">
              <w:t xml:space="preserve">: </w:t>
            </w:r>
            <w:r w:rsidRPr="009F3E38">
              <w:tab/>
            </w:r>
            <m:oMath>
              <m:sSub>
                <m:sSubPr>
                  <m:ctrlPr>
                    <w:rPr>
                      <w:rFonts w:ascii="Cambria Math" w:hAnsi="Cambria Math"/>
                    </w:rPr>
                  </m:ctrlPr>
                </m:sSubPr>
                <m:e>
                  <m:r>
                    <w:rPr>
                      <w:rFonts w:ascii="Cambria Math" w:hAnsi="Cambria Math"/>
                    </w:rPr>
                    <m:t>l</m:t>
                  </m:r>
                </m:e>
                <m:sub>
                  <m:r>
                    <m:rPr>
                      <m:sty m:val="p"/>
                    </m:rPr>
                    <w:rPr>
                      <w:rFonts w:ascii="Cambria Math" w:hAnsi="Cambria Math"/>
                    </w:rPr>
                    <m:t>p</m:t>
                  </m:r>
                </m:sub>
              </m:sSub>
              <m:r>
                <m:rPr>
                  <m:sty m:val="p"/>
                </m:rPr>
                <w:rPr>
                  <w:rFonts w:ascii="Cambria Math" w:hAnsi="Cambria Math"/>
                </w:rPr>
                <m:t>≥1,5</m:t>
              </m:r>
              <m:d>
                <m:dPr>
                  <m:ctrlPr>
                    <w:rPr>
                      <w:rFonts w:ascii="Cambria Math" w:hAnsi="Cambria Math"/>
                    </w:rPr>
                  </m:ctrlPr>
                </m:dPr>
                <m:e>
                  <m:f>
                    <m:fPr>
                      <m:ctrlPr>
                        <w:rPr>
                          <w:rFonts w:ascii="Cambria Math" w:hAnsi="Cambria Math"/>
                        </w:rPr>
                      </m:ctrlPr>
                    </m:fPr>
                    <m:num>
                      <m:sSub>
                        <m:sSubPr>
                          <m:ctrlPr>
                            <w:rPr>
                              <w:rFonts w:ascii="Cambria Math" w:hAnsi="Cambria Math"/>
                              <w:bCs/>
                            </w:rPr>
                          </m:ctrlPr>
                        </m:sSubPr>
                        <m:e>
                          <m:r>
                            <w:rPr>
                              <w:rFonts w:ascii="Cambria Math" w:hAnsi="Cambria Math"/>
                            </w:rPr>
                            <m:t>h</m:t>
                          </m:r>
                        </m:e>
                        <m:sub>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bCs/>
                                </w:rPr>
                              </m:ctrlPr>
                            </m:sSubPr>
                            <m:e>
                              <m:r>
                                <w:rPr>
                                  <w:rFonts w:ascii="Cambria Math" w:hAnsi="Cambria Math"/>
                                </w:rPr>
                                <m:t>θ</m:t>
                              </m:r>
                            </m:e>
                            <m:sub>
                              <m:r>
                                <m:rPr>
                                  <m:sty m:val="p"/>
                                </m:rPr>
                                <w:rPr>
                                  <w:rFonts w:ascii="Cambria Math" w:hAnsi="Cambria Math"/>
                                </w:rPr>
                                <m:t>1</m:t>
                              </m:r>
                            </m:sub>
                          </m:sSub>
                        </m:e>
                      </m:func>
                    </m:den>
                  </m:f>
                </m:e>
              </m:d>
            </m:oMath>
          </w:p>
          <w:p w14:paraId="205897D2" w14:textId="14531C81" w:rsidR="00795BFF" w:rsidRPr="009F3E38" w:rsidRDefault="00795BFF" w:rsidP="00795BFF">
            <w:pPr>
              <w:pStyle w:val="Tabletext11"/>
              <w:tabs>
                <w:tab w:val="left" w:pos="1898"/>
              </w:tabs>
            </w:pPr>
            <w:r w:rsidRPr="009F3E38">
              <w:t xml:space="preserve">For X </w:t>
            </w:r>
            <w:r w:rsidR="00546B7C" w:rsidRPr="009F3E38">
              <w:t>joint configuration</w:t>
            </w:r>
            <w:r w:rsidR="00244438" w:rsidRPr="009F3E38">
              <w:t>s</w:t>
            </w:r>
            <w:r w:rsidRPr="009F3E38">
              <w:t>:</w:t>
            </w:r>
            <w:r w:rsidRPr="009F3E38">
              <w:tab/>
            </w:r>
            <m:oMath>
              <m:sSub>
                <m:sSubPr>
                  <m:ctrlPr>
                    <w:rPr>
                      <w:rFonts w:ascii="Cambria Math" w:hAnsi="Cambria Math"/>
                      <w:i/>
                    </w:rPr>
                  </m:ctrlPr>
                </m:sSubPr>
                <m:e>
                  <m:r>
                    <w:rPr>
                      <w:rFonts w:ascii="Cambria Math" w:hAnsi="Cambria Math"/>
                    </w:rPr>
                    <m:t>l</m:t>
                  </m:r>
                </m:e>
                <m:sub>
                  <m:r>
                    <m:rPr>
                      <m:sty m:val="p"/>
                    </m:rPr>
                    <w:rPr>
                      <w:rFonts w:ascii="Cambria Math" w:hAnsi="Cambria Math"/>
                    </w:rPr>
                    <m:t>p</m:t>
                  </m:r>
                </m:sub>
              </m:sSub>
              <m:r>
                <w:rPr>
                  <w:rFonts w:ascii="Cambria Math" w:hAnsi="Cambria Math" w:cs="Arial"/>
                  <w:lang w:eastAsia="ja-JP"/>
                </w:rPr>
                <m:t>≥1,5</m:t>
              </m:r>
              <m:d>
                <m:dPr>
                  <m:ctrlPr>
                    <w:rPr>
                      <w:rFonts w:ascii="Cambria Math" w:hAnsi="Cambria Math" w:cs="Arial"/>
                      <w:bCs/>
                      <w:i/>
                      <w:lang w:eastAsia="ja-JP"/>
                    </w:rPr>
                  </m:ctrlPr>
                </m:dPr>
                <m:e>
                  <m:f>
                    <m:fPr>
                      <m:ctrlPr>
                        <w:rPr>
                          <w:rFonts w:ascii="Cambria Math" w:hAnsi="Cambria Math" w:cs="Arial"/>
                          <w:bCs/>
                          <w:i/>
                          <w:lang w:eastAsia="ja-JP"/>
                        </w:rPr>
                      </m:ctrlPr>
                    </m:fPr>
                    <m:num>
                      <m:sSub>
                        <m:sSubPr>
                          <m:ctrlPr>
                            <w:rPr>
                              <w:rFonts w:ascii="Cambria Math" w:hAnsi="Cambria Math" w:cs="Arial"/>
                              <w:bCs/>
                              <w:i/>
                              <w:lang w:eastAsia="ja-JP"/>
                            </w:rPr>
                          </m:ctrlPr>
                        </m:sSubPr>
                        <m:e>
                          <m:r>
                            <w:rPr>
                              <w:rFonts w:ascii="Cambria Math" w:hAnsi="Cambria Math" w:cs="Arial"/>
                              <w:lang w:eastAsia="ja-JP"/>
                            </w:rPr>
                            <m:t>h</m:t>
                          </m:r>
                        </m:e>
                        <m:sub>
                          <m:r>
                            <w:rPr>
                              <w:rFonts w:ascii="Cambria Math" w:hAnsi="Cambria Math" w:cs="Arial"/>
                              <w:lang w:eastAsia="ja-JP"/>
                            </w:rPr>
                            <m:t>1</m:t>
                          </m:r>
                        </m:sub>
                      </m:sSub>
                    </m:num>
                    <m:den>
                      <m:r>
                        <m:rPr>
                          <m:sty m:val="p"/>
                        </m:rPr>
                        <w:rPr>
                          <w:rFonts w:ascii="Cambria Math" w:hAnsi="Cambria Math" w:cs="Arial"/>
                          <w:lang w:eastAsia="ja-JP"/>
                        </w:rPr>
                        <m:t>sin</m:t>
                      </m:r>
                      <m:sSub>
                        <m:sSubPr>
                          <m:ctrlPr>
                            <w:rPr>
                              <w:rFonts w:ascii="Cambria Math" w:hAnsi="Cambria Math" w:cs="Arial"/>
                              <w:bCs/>
                              <w:i/>
                              <w:lang w:eastAsia="ja-JP"/>
                            </w:rPr>
                          </m:ctrlPr>
                        </m:sSubPr>
                        <m:e>
                          <m:r>
                            <w:rPr>
                              <w:rFonts w:ascii="Cambria Math" w:hAnsi="Cambria Math" w:cs="Arial"/>
                              <w:lang w:eastAsia="ja-JP"/>
                            </w:rPr>
                            <m:t xml:space="preserve"> θ</m:t>
                          </m:r>
                        </m:e>
                        <m:sub>
                          <m:r>
                            <w:rPr>
                              <w:rFonts w:ascii="Cambria Math" w:hAnsi="Cambria Math" w:cs="Arial"/>
                              <w:lang w:eastAsia="ja-JP"/>
                            </w:rPr>
                            <m:t>1</m:t>
                          </m:r>
                        </m:sub>
                      </m:sSub>
                    </m:den>
                  </m:f>
                  <m:r>
                    <w:rPr>
                      <w:rFonts w:ascii="Cambria Math" w:hAnsi="Cambria Math" w:cs="Arial"/>
                      <w:lang w:eastAsia="ja-JP"/>
                    </w:rPr>
                    <m:t>+</m:t>
                  </m:r>
                  <m:f>
                    <m:fPr>
                      <m:ctrlPr>
                        <w:rPr>
                          <w:rFonts w:ascii="Cambria Math" w:hAnsi="Cambria Math" w:cs="Arial"/>
                          <w:bCs/>
                          <w:i/>
                          <w:lang w:eastAsia="ja-JP"/>
                        </w:rPr>
                      </m:ctrlPr>
                    </m:fPr>
                    <m:num>
                      <m:sSub>
                        <m:sSubPr>
                          <m:ctrlPr>
                            <w:rPr>
                              <w:rFonts w:ascii="Cambria Math" w:hAnsi="Cambria Math" w:cs="Arial"/>
                              <w:bCs/>
                              <w:i/>
                              <w:lang w:eastAsia="ja-JP"/>
                            </w:rPr>
                          </m:ctrlPr>
                        </m:sSubPr>
                        <m:e>
                          <m:r>
                            <w:rPr>
                              <w:rFonts w:ascii="Cambria Math" w:hAnsi="Cambria Math" w:cs="Arial"/>
                              <w:lang w:eastAsia="ja-JP"/>
                            </w:rPr>
                            <m:t>h</m:t>
                          </m:r>
                        </m:e>
                        <m:sub>
                          <m:r>
                            <w:rPr>
                              <w:rFonts w:ascii="Cambria Math" w:hAnsi="Cambria Math" w:cs="Arial"/>
                              <w:lang w:eastAsia="ja-JP"/>
                            </w:rPr>
                            <m:t>0</m:t>
                          </m:r>
                        </m:sub>
                      </m:sSub>
                    </m:num>
                    <m:den>
                      <m:func>
                        <m:funcPr>
                          <m:ctrlPr>
                            <w:rPr>
                              <w:rFonts w:ascii="Cambria Math" w:hAnsi="Cambria Math" w:cs="Arial"/>
                              <w:lang w:eastAsia="ja-JP"/>
                            </w:rPr>
                          </m:ctrlPr>
                        </m:funcPr>
                        <m:fName>
                          <m:r>
                            <m:rPr>
                              <m:sty m:val="p"/>
                            </m:rPr>
                            <w:rPr>
                              <w:rFonts w:ascii="Cambria Math" w:hAnsi="Cambria Math" w:cs="Arial"/>
                              <w:lang w:eastAsia="ja-JP"/>
                            </w:rPr>
                            <m:t>tan</m:t>
                          </m:r>
                        </m:fName>
                        <m:e>
                          <m:sSub>
                            <m:sSubPr>
                              <m:ctrlPr>
                                <w:rPr>
                                  <w:rFonts w:ascii="Cambria Math" w:hAnsi="Cambria Math" w:cs="Arial"/>
                                  <w:bCs/>
                                  <w:i/>
                                  <w:lang w:eastAsia="ja-JP"/>
                                </w:rPr>
                              </m:ctrlPr>
                            </m:sSubPr>
                            <m:e>
                              <m:r>
                                <w:rPr>
                                  <w:rFonts w:ascii="Cambria Math" w:hAnsi="Cambria Math" w:cs="Arial"/>
                                  <w:lang w:eastAsia="ja-JP"/>
                                </w:rPr>
                                <m:t>θ</m:t>
                              </m:r>
                            </m:e>
                            <m:sub>
                              <m:r>
                                <w:rPr>
                                  <w:rFonts w:ascii="Cambria Math" w:hAnsi="Cambria Math" w:cs="Arial"/>
                                  <w:lang w:eastAsia="ja-JP"/>
                                </w:rPr>
                                <m:t>1</m:t>
                              </m:r>
                            </m:sub>
                          </m:sSub>
                        </m:e>
                      </m:func>
                    </m:den>
                  </m:f>
                </m:e>
              </m:d>
            </m:oMath>
          </w:p>
          <w:p w14:paraId="01C50917" w14:textId="60DED2FE" w:rsidR="00DD6E1D" w:rsidRPr="009F3E38" w:rsidRDefault="00DD6E1D" w:rsidP="00F45210">
            <w:pPr>
              <w:pStyle w:val="Tabletext11"/>
              <w:jc w:val="left"/>
            </w:pPr>
            <w:r w:rsidRPr="009F3E38">
              <w:t xml:space="preserve">Check chord face failure, chord side wall failure, brace failure, punching shear and chord shear resistance, </w:t>
            </w:r>
            <m:oMath>
              <m:sSub>
                <m:sSubPr>
                  <m:ctrlPr>
                    <w:rPr>
                      <w:rFonts w:ascii="Cambria Math" w:hAnsi="Cambria Math"/>
                      <w:i/>
                    </w:rPr>
                  </m:ctrlPr>
                </m:sSubPr>
                <m:e>
                  <m:r>
                    <w:rPr>
                      <w:rFonts w:ascii="Cambria Math" w:hAnsi="Cambria Math"/>
                    </w:rPr>
                    <m:t>N</m:t>
                  </m:r>
                </m:e>
                <m:sub>
                  <m:r>
                    <m:rPr>
                      <m:sty m:val="p"/>
                    </m:rPr>
                    <w:rPr>
                      <w:rFonts w:ascii="Cambria Math" w:hAnsi="Cambria Math"/>
                    </w:rPr>
                    <m:t>1,Rd</m:t>
                  </m:r>
                </m:sub>
              </m:sSub>
            </m:oMath>
            <w:r w:rsidRPr="009F3E38">
              <w:t xml:space="preserve"> for T, Y or X </w:t>
            </w:r>
            <w:r w:rsidR="00546B7C" w:rsidRPr="009F3E38">
              <w:t>joint configuration</w:t>
            </w:r>
            <w:r w:rsidR="00244438" w:rsidRPr="009F3E38">
              <w:t>s</w:t>
            </w:r>
            <w:r w:rsidR="00244438" w:rsidRPr="009F3E38" w:rsidDel="00244438">
              <w:t xml:space="preserve"> </w:t>
            </w:r>
            <w:r w:rsidRPr="009F3E38">
              <w:t>from Table</w:t>
            </w:r>
            <w:r w:rsidR="00F45210" w:rsidRPr="009F3E38">
              <w:t> </w:t>
            </w:r>
            <w:r w:rsidRPr="009F3E38">
              <w:t>9.</w:t>
            </w:r>
            <w:r w:rsidR="001104EF" w:rsidRPr="009F3E38">
              <w:t xml:space="preserve">14 </w:t>
            </w:r>
            <w:r w:rsidRPr="009F3E38">
              <w:t>where for chord side wall failure:</w:t>
            </w:r>
          </w:p>
          <w:p w14:paraId="7EFA7ADD" w14:textId="44566146" w:rsidR="00DD6E1D" w:rsidRPr="009F3E38" w:rsidRDefault="00983B21" w:rsidP="00F45210">
            <w:pPr>
              <w:pStyle w:val="ListContinue"/>
              <w:spacing w:before="60" w:after="60"/>
              <w:ind w:left="403" w:hanging="403"/>
              <w:jc w:val="left"/>
            </w:pPr>
            <m:oMath>
              <m:sSub>
                <m:sSubPr>
                  <m:ctrlPr>
                    <w:rPr>
                      <w:rFonts w:ascii="Cambria Math" w:hAnsi="Cambria Math"/>
                    </w:rPr>
                  </m:ctrlPr>
                </m:sSubPr>
                <m:e>
                  <m:r>
                    <w:rPr>
                      <w:rFonts w:ascii="Cambria Math" w:hAnsi="Cambria Math"/>
                    </w:rPr>
                    <m:t>f</m:t>
                  </m:r>
                </m:e>
                <m:sub>
                  <m:r>
                    <m:rPr>
                      <m:sty m:val="p"/>
                    </m:rPr>
                    <w:rPr>
                      <w:rFonts w:ascii="Cambria Math" w:hAnsi="Cambria Math"/>
                    </w:rPr>
                    <m:t>b</m:t>
                  </m:r>
                </m:sub>
              </m:sSub>
            </m:oMath>
            <w:r w:rsidR="00DD6E1D" w:rsidRPr="009F3E38">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w:r w:rsidR="00DD6E1D" w:rsidRPr="009F3E38">
              <w:t xml:space="preserve"> is replaced by the minimum of </w:t>
            </w:r>
            <m:oMath>
              <m:sSub>
                <m:sSubPr>
                  <m:ctrlPr>
                    <w:rPr>
                      <w:rFonts w:ascii="Cambria Math" w:hAnsi="Cambria Math"/>
                    </w:rPr>
                  </m:ctrlPr>
                </m:sSubPr>
                <m:e>
                  <m:r>
                    <w:rPr>
                      <w:rFonts w:ascii="Cambria Math" w:hAnsi="Cambria Math"/>
                    </w:rPr>
                    <m:t>f</m:t>
                  </m:r>
                </m:e>
                <m:sub>
                  <m:r>
                    <m:rPr>
                      <m:sty m:val="p"/>
                    </m:rPr>
                    <w:rPr>
                      <w:rFonts w:ascii="Cambria Math" w:hAnsi="Cambria Math"/>
                    </w:rPr>
                    <m:t>b</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p</m:t>
                      </m:r>
                    </m:sub>
                  </m:sSub>
                </m:e>
              </m:d>
            </m:oMath>
            <w:r w:rsidR="00DD6E1D" w:rsidRPr="009F3E38">
              <w:t xml:space="preserve"> and </w:t>
            </w:r>
            <m:oMath>
              <m:sSub>
                <m:sSubPr>
                  <m:ctrlPr>
                    <w:rPr>
                      <w:rFonts w:ascii="Cambria Math" w:hAnsi="Cambria Math"/>
                    </w:rPr>
                  </m:ctrlPr>
                </m:sSubPr>
                <m:e>
                  <m:r>
                    <w:rPr>
                      <w:rFonts w:ascii="Cambria Math" w:hAnsi="Cambria Math"/>
                    </w:rPr>
                    <m:t>f</m:t>
                  </m:r>
                </m:e>
                <m:sub>
                  <m:r>
                    <m:rPr>
                      <m:sty m:val="p"/>
                    </m:rPr>
                    <w:rPr>
                      <w:rFonts w:ascii="Cambria Math" w:hAnsi="Cambria Math"/>
                    </w:rPr>
                    <m:t>bp</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p</m:t>
                      </m:r>
                    </m:sub>
                  </m:sSub>
                </m:e>
              </m:d>
            </m:oMath>
            <w:r w:rsidR="00106F57" w:rsidRPr="009F3E38">
              <w:t xml:space="preserve"> </w:t>
            </w:r>
            <w:r w:rsidR="00DD6E1D" w:rsidRPr="009F3E38">
              <w:t xml:space="preserve">where </w:t>
            </w:r>
            <m:oMath>
              <m:sSub>
                <m:sSubPr>
                  <m:ctrlPr>
                    <w:rPr>
                      <w:rFonts w:ascii="Cambria Math" w:hAnsi="Cambria Math"/>
                      <w:i/>
                    </w:rPr>
                  </m:ctrlPr>
                </m:sSubPr>
                <m:e>
                  <m:r>
                    <w:rPr>
                      <w:rFonts w:ascii="Cambria Math" w:hAnsi="Cambria Math"/>
                    </w:rPr>
                    <m:t>f</m:t>
                  </m:r>
                </m:e>
                <m:sub>
                  <m:r>
                    <m:rPr>
                      <m:sty m:val="p"/>
                    </m:rPr>
                    <w:rPr>
                      <w:rFonts w:ascii="Cambria Math" w:hAnsi="Cambria Math"/>
                    </w:rPr>
                    <m:t>b</m:t>
                  </m:r>
                </m:sub>
              </m:sSub>
            </m:oMath>
            <w:r w:rsidR="00DD6E1D" w:rsidRPr="009F3E38">
              <w:t xml:space="preserve"> is calculated using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DD6E1D" w:rsidRPr="009F3E38">
              <w:t xml:space="preserve"> and </w:t>
            </w:r>
            <m:oMath>
              <m:sSub>
                <m:sSubPr>
                  <m:ctrlPr>
                    <w:rPr>
                      <w:rFonts w:ascii="Cambria Math" w:hAnsi="Cambria Math" w:cs="Arial"/>
                      <w:bCs/>
                      <w:i/>
                      <w:iCs/>
                      <w:lang w:eastAsia="nl-NL"/>
                    </w:rPr>
                  </m:ctrlPr>
                </m:sSubPr>
                <m:e>
                  <m:r>
                    <m:rPr>
                      <m:sty m:val="p"/>
                    </m:rPr>
                    <w:rPr>
                      <w:rFonts w:ascii="Cambria Math" w:hAnsi="Cambria Math" w:cs="Arial"/>
                      <w:lang w:eastAsia="nl-NL"/>
                    </w:rPr>
                    <m:t xml:space="preserve"> </m:t>
                  </m:r>
                  <m:r>
                    <w:rPr>
                      <w:rFonts w:ascii="Cambria Math" w:hAnsi="Cambria Math" w:cs="Arial"/>
                      <w:lang w:eastAsia="nl-NL"/>
                    </w:rPr>
                    <m:t>f</m:t>
                  </m:r>
                </m:e>
                <m:sub>
                  <m:r>
                    <m:rPr>
                      <m:sty m:val="p"/>
                    </m:rPr>
                    <w:rPr>
                      <w:rFonts w:ascii="Cambria Math" w:hAnsi="Cambria Math" w:cs="Arial"/>
                      <w:lang w:eastAsia="nl-NL"/>
                    </w:rPr>
                    <m:t>y0</m:t>
                  </m:r>
                </m:sub>
              </m:sSub>
            </m:oMath>
          </w:p>
          <w:p w14:paraId="6A486360" w14:textId="5F514233" w:rsidR="00DD6E1D" w:rsidRPr="009F3E38" w:rsidRDefault="00983B21" w:rsidP="00F45210">
            <w:pPr>
              <w:pStyle w:val="ListContinue"/>
              <w:spacing w:before="60" w:after="60"/>
              <w:ind w:left="403" w:hanging="403"/>
              <w:jc w:val="left"/>
            </w:pPr>
            <m:oMath>
              <m:sSub>
                <m:sSubPr>
                  <m:ctrlPr>
                    <w:rPr>
                      <w:rFonts w:ascii="Cambria Math" w:hAnsi="Cambria Math"/>
                      <w:i/>
                    </w:rPr>
                  </m:ctrlPr>
                </m:sSubPr>
                <m:e>
                  <m:r>
                    <w:rPr>
                      <w:rFonts w:ascii="Cambria Math" w:hAnsi="Cambria Math"/>
                    </w:rPr>
                    <m:t>f</m:t>
                  </m:r>
                </m:e>
                <m:sub>
                  <m:r>
                    <m:rPr>
                      <m:sty m:val="p"/>
                    </m:rPr>
                    <w:rPr>
                      <w:rFonts w:ascii="Cambria Math" w:hAnsi="Cambria Math"/>
                    </w:rPr>
                    <m:t>bp</m:t>
                  </m:r>
                </m:sub>
              </m:sSub>
            </m:oMath>
            <w:r w:rsidR="00DD6E1D" w:rsidRPr="009F3E38">
              <w:t xml:space="preserve"> is the buckling resistance of the reinforcing plate, calculated using the </w:t>
            </w:r>
            <w:r w:rsidR="007F1072">
              <w:t>formula</w:t>
            </w:r>
            <w:r w:rsidR="007F1072" w:rsidRPr="009F3E38">
              <w:t xml:space="preserve"> </w:t>
            </w:r>
            <w:r w:rsidR="00DD6E1D" w:rsidRPr="009F3E38">
              <w:t xml:space="preserve">for </w:t>
            </w:r>
            <m:oMath>
              <m:sSub>
                <m:sSubPr>
                  <m:ctrlPr>
                    <w:rPr>
                      <w:rFonts w:ascii="Cambria Math" w:hAnsi="Cambria Math"/>
                      <w:i/>
                    </w:rPr>
                  </m:ctrlPr>
                </m:sSubPr>
                <m:e>
                  <m:r>
                    <w:rPr>
                      <w:rFonts w:ascii="Cambria Math" w:hAnsi="Cambria Math"/>
                    </w:rPr>
                    <m:t>f</m:t>
                  </m:r>
                </m:e>
                <m:sub>
                  <m:r>
                    <m:rPr>
                      <m:sty m:val="p"/>
                    </m:rPr>
                    <w:rPr>
                      <w:rFonts w:ascii="Cambria Math" w:hAnsi="Cambria Math"/>
                    </w:rPr>
                    <m:t>b</m:t>
                  </m:r>
                </m:sub>
              </m:sSub>
            </m:oMath>
            <w:r w:rsidR="00DD6E1D" w:rsidRPr="009F3E38">
              <w:t xml:space="preserve"> but with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DD6E1D" w:rsidRPr="009F3E38">
              <w:t xml:space="preserve"> replaced by </w:t>
            </w:r>
            <m:oMath>
              <m:sSub>
                <m:sSubPr>
                  <m:ctrlPr>
                    <w:rPr>
                      <w:rFonts w:ascii="Cambria Math" w:hAnsi="Cambria Math"/>
                      <w:i/>
                    </w:rPr>
                  </m:ctrlPr>
                </m:sSubPr>
                <m:e>
                  <m:r>
                    <w:rPr>
                      <w:rFonts w:ascii="Cambria Math" w:hAnsi="Cambria Math"/>
                    </w:rPr>
                    <m:t>t</m:t>
                  </m:r>
                </m:e>
                <m:sub>
                  <m:r>
                    <m:rPr>
                      <m:sty m:val="p"/>
                    </m:rPr>
                    <w:rPr>
                      <w:rFonts w:ascii="Cambria Math" w:hAnsi="Cambria Math"/>
                    </w:rPr>
                    <m:t>p</m:t>
                  </m:r>
                </m:sub>
              </m:sSub>
            </m:oMath>
            <w:r w:rsidR="00DD6E1D" w:rsidRPr="009F3E38">
              <w:t xml:space="preserve"> and </w:t>
            </w:r>
            <m:oMath>
              <m:sSub>
                <m:sSubPr>
                  <m:ctrlPr>
                    <w:rPr>
                      <w:rFonts w:ascii="Cambria Math" w:hAnsi="Cambria Math" w:cs="Arial"/>
                      <w:bCs/>
                      <w:i/>
                      <w:iCs/>
                      <w:lang w:eastAsia="nl-NL"/>
                    </w:rPr>
                  </m:ctrlPr>
                </m:sSubPr>
                <m:e>
                  <m:r>
                    <m:rPr>
                      <m:sty m:val="p"/>
                    </m:rPr>
                    <w:rPr>
                      <w:rFonts w:ascii="Cambria Math" w:hAnsi="Cambria Math" w:cs="Arial"/>
                      <w:lang w:eastAsia="nl-NL"/>
                    </w:rPr>
                    <m:t xml:space="preserve"> </m:t>
                  </m:r>
                  <m:r>
                    <w:rPr>
                      <w:rFonts w:ascii="Cambria Math" w:hAnsi="Cambria Math" w:cs="Arial"/>
                      <w:lang w:eastAsia="nl-NL"/>
                    </w:rPr>
                    <m:t>f</m:t>
                  </m:r>
                </m:e>
                <m:sub>
                  <m:r>
                    <m:rPr>
                      <m:sty m:val="p"/>
                    </m:rPr>
                    <w:rPr>
                      <w:rFonts w:ascii="Cambria Math" w:hAnsi="Cambria Math" w:cs="Arial"/>
                      <w:lang w:eastAsia="nl-NL"/>
                    </w:rPr>
                    <m:t>y0</m:t>
                  </m:r>
                </m:sub>
              </m:sSub>
            </m:oMath>
            <w:r w:rsidR="00DD6E1D" w:rsidRPr="009F3E38">
              <w:t xml:space="preserve"> replaced by </w:t>
            </w:r>
            <m:oMath>
              <m:sSub>
                <m:sSubPr>
                  <m:ctrlPr>
                    <w:rPr>
                      <w:rFonts w:ascii="Cambria Math" w:hAnsi="Cambria Math" w:cs="Arial"/>
                      <w:bCs/>
                      <w:i/>
                      <w:iCs/>
                      <w:lang w:eastAsia="nl-NL"/>
                    </w:rPr>
                  </m:ctrlPr>
                </m:sSubPr>
                <m:e>
                  <m:r>
                    <m:rPr>
                      <m:sty m:val="p"/>
                    </m:rPr>
                    <w:rPr>
                      <w:rFonts w:ascii="Cambria Math" w:hAnsi="Cambria Math" w:cs="Arial"/>
                      <w:lang w:eastAsia="nl-NL"/>
                    </w:rPr>
                    <m:t xml:space="preserve"> </m:t>
                  </m:r>
                  <m:r>
                    <w:rPr>
                      <w:rFonts w:ascii="Cambria Math" w:hAnsi="Cambria Math" w:cs="Arial"/>
                      <w:lang w:eastAsia="nl-NL"/>
                    </w:rPr>
                    <m:t>f</m:t>
                  </m:r>
                </m:e>
                <m:sub>
                  <m:r>
                    <m:rPr>
                      <m:sty m:val="p"/>
                    </m:rPr>
                    <w:rPr>
                      <w:rFonts w:ascii="Cambria Math" w:hAnsi="Cambria Math" w:cs="Arial"/>
                      <w:lang w:eastAsia="nl-NL"/>
                    </w:rPr>
                    <m:t>yp</m:t>
                  </m:r>
                </m:sub>
              </m:sSub>
            </m:oMath>
          </w:p>
          <w:p w14:paraId="76194ACA" w14:textId="33D444CB" w:rsidR="00DD6E1D" w:rsidRPr="009F3E38" w:rsidRDefault="00DD6E1D">
            <w:pPr>
              <w:pStyle w:val="Tabletext11"/>
              <w:jc w:val="left"/>
            </w:pPr>
            <w:r w:rsidRPr="009F3E38">
              <w:t>The chord shear check of an X</w:t>
            </w:r>
            <w:r w:rsidR="00244438" w:rsidRPr="009F3E38">
              <w:t xml:space="preserve"> </w:t>
            </w:r>
            <w:r w:rsidR="00546B7C" w:rsidRPr="009F3E38">
              <w:t>joint configuration</w:t>
            </w:r>
            <w:r w:rsidR="00244438" w:rsidRPr="009F3E38" w:rsidDel="00244438">
              <w:t xml:space="preserve"> </w:t>
            </w:r>
            <w:r w:rsidRPr="009F3E38">
              <w:t>with cos </w:t>
            </w:r>
            <w:r w:rsidRPr="009F3E38">
              <w:rPr>
                <w:i/>
              </w:rPr>
              <w:sym w:font="Symbol" w:char="F071"/>
            </w:r>
            <w:r w:rsidRPr="009F3E38">
              <w:rPr>
                <w:position w:val="-6"/>
                <w:sz w:val="18"/>
              </w:rPr>
              <w:t>1</w:t>
            </w:r>
            <w:r w:rsidRPr="009F3E38">
              <w:t> </w:t>
            </w:r>
            <w:r w:rsidRPr="009F3E38">
              <w:rPr>
                <w:rFonts w:ascii="Cambria Math" w:hAnsi="Cambria Math" w:cs="Arial"/>
                <w:shd w:val="clear" w:color="auto" w:fill="FFFFFF"/>
              </w:rPr>
              <w:t>&gt;</w:t>
            </w:r>
            <w:r w:rsidR="00F45210" w:rsidRPr="009F3E38">
              <w:t> </w:t>
            </w:r>
            <w:r w:rsidRPr="009F3E38">
              <w:rPr>
                <w:i/>
              </w:rPr>
              <w:t>h</w:t>
            </w:r>
            <w:r w:rsidRPr="009F3E38">
              <w:rPr>
                <w:position w:val="-6"/>
                <w:sz w:val="18"/>
              </w:rPr>
              <w:t>1</w:t>
            </w:r>
            <w:r w:rsidRPr="009F3E38">
              <w:t>/</w:t>
            </w:r>
            <w:r w:rsidRPr="009F3E38">
              <w:rPr>
                <w:i/>
              </w:rPr>
              <w:t>h</w:t>
            </w:r>
            <w:r w:rsidRPr="009F3E38">
              <w:rPr>
                <w:position w:val="-6"/>
                <w:sz w:val="18"/>
              </w:rPr>
              <w:t>0</w:t>
            </w:r>
            <w:r w:rsidRPr="009F3E38">
              <w:t xml:space="preserve"> should be checked with the plate shear resistance added to the chord side wall resistance from Table</w:t>
            </w:r>
            <w:r w:rsidR="00F45210" w:rsidRPr="009F3E38">
              <w:t> </w:t>
            </w:r>
            <w:r w:rsidRPr="009F3E38">
              <w:t>9.</w:t>
            </w:r>
            <w:r w:rsidR="001104EF" w:rsidRPr="009F3E38">
              <w:t>14</w:t>
            </w:r>
            <w:r w:rsidRPr="009F3E38">
              <w:t>.</w:t>
            </w:r>
          </w:p>
        </w:tc>
      </w:tr>
      <w:tr w:rsidR="00DD6E1D" w:rsidRPr="009F3E38" w14:paraId="7F261988" w14:textId="77777777" w:rsidTr="00DD6E1D">
        <w:trPr>
          <w:cantSplit/>
          <w:jc w:val="center"/>
        </w:trPr>
        <w:tc>
          <w:tcPr>
            <w:tcW w:w="9752" w:type="dxa"/>
            <w:gridSpan w:val="2"/>
            <w:tcBorders>
              <w:top w:val="single" w:sz="12" w:space="0" w:color="auto"/>
              <w:bottom w:val="single" w:sz="12" w:space="0" w:color="auto"/>
            </w:tcBorders>
            <w:vAlign w:val="center"/>
          </w:tcPr>
          <w:p w14:paraId="000CA909" w14:textId="77777777" w:rsidR="00795BFF" w:rsidRPr="009F3E38" w:rsidRDefault="00795BFF" w:rsidP="00F45210">
            <w:pPr>
              <w:pStyle w:val="Note"/>
              <w:spacing w:before="60" w:after="60"/>
            </w:pPr>
            <w:r w:rsidRPr="009F3E38">
              <w:rPr>
                <w:lang w:eastAsia="nl-NL"/>
              </w:rPr>
              <w:t>NOTE 1</w:t>
            </w:r>
            <w:r w:rsidRPr="009F3E38">
              <w:rPr>
                <w:lang w:eastAsia="nl-NL"/>
              </w:rPr>
              <w:tab/>
              <w:t>For chord face failure and punching shear add the resistance of the chord face contribution and the flange plate contribution, as above, assuming unconnected elements.</w:t>
            </w:r>
          </w:p>
          <w:p w14:paraId="00BD745F" w14:textId="4B658CE5" w:rsidR="00DD6E1D" w:rsidRPr="009F3E38" w:rsidRDefault="00AB0929" w:rsidP="00271635">
            <w:pPr>
              <w:pStyle w:val="Note"/>
              <w:spacing w:before="60" w:after="60"/>
            </w:pPr>
            <w:r w:rsidRPr="009F3E38">
              <w:t>NOTE</w:t>
            </w:r>
            <w:r w:rsidR="00795BFF" w:rsidRPr="009F3E38">
              <w:t> 2</w:t>
            </w:r>
            <w:r w:rsidR="00DD6E1D" w:rsidRPr="009F3E38">
              <w:rPr>
                <w:lang w:eastAsia="nl-NL"/>
              </w:rPr>
              <w:tab/>
              <w:t xml:space="preserve">For </w:t>
            </w:r>
            <w:r w:rsidR="00DD6E1D" w:rsidRPr="009F3E38">
              <w:t>circular</w:t>
            </w:r>
            <w:r w:rsidR="00DD6E1D" w:rsidRPr="009F3E38">
              <w:rPr>
                <w:lang w:eastAsia="nl-NL"/>
              </w:rPr>
              <w:t xml:space="preserve"> braces, </w:t>
            </w:r>
            <m:oMath>
              <m:sSub>
                <m:sSubPr>
                  <m:ctrlPr>
                    <w:rPr>
                      <w:rFonts w:ascii="Cambria Math" w:hAnsi="Cambria Math"/>
                      <w:i/>
                      <w:lang w:eastAsia="nl-NL"/>
                    </w:rPr>
                  </m:ctrlPr>
                </m:sSubPr>
                <m:e>
                  <m:r>
                    <w:rPr>
                      <w:rFonts w:ascii="Cambria Math" w:hAnsi="Cambria Math"/>
                      <w:lang w:eastAsia="nl-NL"/>
                    </w:rPr>
                    <m:t>b</m:t>
                  </m:r>
                </m:e>
                <m:sub>
                  <m:r>
                    <w:rPr>
                      <w:rFonts w:ascii="Cambria Math" w:hAnsi="Cambria Math"/>
                      <w:lang w:eastAsia="nl-NL"/>
                    </w:rPr>
                    <m:t>1</m:t>
                  </m:r>
                </m:sub>
              </m:sSub>
            </m:oMath>
            <w:r w:rsidR="00DD6E1D" w:rsidRPr="009F3E38">
              <w:rPr>
                <w:lang w:eastAsia="nl-NL"/>
              </w:rPr>
              <w:t xml:space="preserve"> and </w:t>
            </w:r>
            <m:oMath>
              <m:sSub>
                <m:sSubPr>
                  <m:ctrlPr>
                    <w:rPr>
                      <w:rFonts w:ascii="Cambria Math" w:hAnsi="Cambria Math"/>
                      <w:i/>
                      <w:lang w:eastAsia="nl-NL"/>
                    </w:rPr>
                  </m:ctrlPr>
                </m:sSubPr>
                <m:e>
                  <m:r>
                    <w:rPr>
                      <w:rFonts w:ascii="Cambria Math" w:hAnsi="Cambria Math"/>
                      <w:lang w:eastAsia="nl-NL"/>
                    </w:rPr>
                    <m:t>h</m:t>
                  </m:r>
                </m:e>
                <m:sub>
                  <m:r>
                    <w:rPr>
                      <w:rFonts w:ascii="Cambria Math" w:hAnsi="Cambria Math"/>
                      <w:lang w:eastAsia="nl-NL"/>
                    </w:rPr>
                    <m:t>1</m:t>
                  </m:r>
                </m:sub>
              </m:sSub>
            </m:oMath>
            <w:r w:rsidR="00DD6E1D" w:rsidRPr="009F3E38">
              <w:rPr>
                <w:lang w:eastAsia="nl-NL"/>
              </w:rPr>
              <w:t xml:space="preserve"> should be replaced by </w:t>
            </w:r>
            <m:oMath>
              <m:sSub>
                <m:sSubPr>
                  <m:ctrlPr>
                    <w:rPr>
                      <w:rFonts w:ascii="Cambria Math" w:hAnsi="Cambria Math"/>
                      <w:i/>
                      <w:lang w:eastAsia="nl-NL"/>
                    </w:rPr>
                  </m:ctrlPr>
                </m:sSubPr>
                <m:e>
                  <m:r>
                    <w:rPr>
                      <w:rFonts w:ascii="Cambria Math" w:hAnsi="Cambria Math"/>
                      <w:lang w:eastAsia="nl-NL"/>
                    </w:rPr>
                    <m:t>d</m:t>
                  </m:r>
                </m:e>
                <m:sub>
                  <m:r>
                    <w:rPr>
                      <w:rFonts w:ascii="Cambria Math" w:hAnsi="Cambria Math"/>
                      <w:lang w:eastAsia="nl-NL"/>
                    </w:rPr>
                    <m:t>1</m:t>
                  </m:r>
                </m:sub>
              </m:sSub>
            </m:oMath>
            <w:r w:rsidR="00DD6E1D" w:rsidRPr="009F3E38">
              <w:rPr>
                <w:lang w:eastAsia="nl-NL"/>
              </w:rPr>
              <w:t xml:space="preserve"> in the </w:t>
            </w:r>
            <w:r w:rsidR="00271635">
              <w:rPr>
                <w:lang w:eastAsia="nl-NL"/>
              </w:rPr>
              <w:t>Formulae</w:t>
            </w:r>
            <w:r w:rsidR="00271635" w:rsidRPr="009F3E38">
              <w:rPr>
                <w:lang w:eastAsia="nl-NL"/>
              </w:rPr>
              <w:t xml:space="preserve"> </w:t>
            </w:r>
            <w:r w:rsidR="00DD6E1D" w:rsidRPr="009F3E38">
              <w:rPr>
                <w:lang w:eastAsia="nl-NL"/>
              </w:rPr>
              <w:t xml:space="preserve">above and the design resistance of </w:t>
            </w:r>
            <w:r w:rsidR="00DD6E1D" w:rsidRPr="009F3E38">
              <w:t>Table</w:t>
            </w:r>
            <w:r w:rsidR="00A80588" w:rsidRPr="009F3E38">
              <w:t> </w:t>
            </w:r>
            <w:r w:rsidR="00DD6E1D" w:rsidRPr="009F3E38">
              <w:t>9.</w:t>
            </w:r>
            <w:r w:rsidR="001104EF" w:rsidRPr="009F3E38">
              <w:t>14</w:t>
            </w:r>
            <w:r w:rsidR="001104EF" w:rsidRPr="009F3E38">
              <w:rPr>
                <w:lang w:eastAsia="nl-NL"/>
              </w:rPr>
              <w:t xml:space="preserve"> </w:t>
            </w:r>
            <w:r w:rsidR="00DD6E1D" w:rsidRPr="009F3E38">
              <w:rPr>
                <w:lang w:eastAsia="nl-NL"/>
              </w:rPr>
              <w:t xml:space="preserve">and </w:t>
            </w:r>
            <w:r w:rsidR="00DD6E1D" w:rsidRPr="009F3E38">
              <w:t>Table</w:t>
            </w:r>
            <w:r w:rsidR="00A80588" w:rsidRPr="009F3E38">
              <w:t> </w:t>
            </w:r>
            <w:r w:rsidR="00DD6E1D" w:rsidRPr="009F3E38">
              <w:t>9.</w:t>
            </w:r>
            <w:r w:rsidR="001104EF" w:rsidRPr="009F3E38">
              <w:t>15</w:t>
            </w:r>
            <w:r w:rsidR="001104EF" w:rsidRPr="009F3E38">
              <w:rPr>
                <w:lang w:eastAsia="nl-NL"/>
              </w:rPr>
              <w:t xml:space="preserve"> </w:t>
            </w:r>
            <w:r w:rsidR="00DD6E1D" w:rsidRPr="009F3E38">
              <w:rPr>
                <w:lang w:eastAsia="nl-NL"/>
              </w:rPr>
              <w:t>(for chord shear) should be used.</w:t>
            </w:r>
          </w:p>
        </w:tc>
      </w:tr>
    </w:tbl>
    <w:p w14:paraId="73AE66AA" w14:textId="77777777" w:rsidR="00467D3B" w:rsidRPr="009F3E38" w:rsidRDefault="00467D3B" w:rsidP="00467D3B"/>
    <w:p w14:paraId="04A57E39" w14:textId="44511547" w:rsidR="00467D3B" w:rsidRPr="009F3E38" w:rsidRDefault="00467D3B" w:rsidP="00467D3B">
      <w:pPr>
        <w:pStyle w:val="Tabletitle"/>
        <w:spacing w:beforeLines="70" w:before="168" w:afterLines="53" w:after="127" w:line="252" w:lineRule="auto"/>
      </w:pPr>
      <w:bookmarkStart w:id="1760" w:name="_Ref476035224"/>
      <w:bookmarkStart w:id="1761" w:name="_Ref476832413"/>
      <w:r w:rsidRPr="009F3E38">
        <w:t xml:space="preserve">Table </w:t>
      </w:r>
      <w:bookmarkEnd w:id="1760"/>
      <w:bookmarkEnd w:id="1761"/>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21</w:t>
      </w:r>
      <w:r w:rsidR="00535E15" w:rsidRPr="009F3E38">
        <w:fldChar w:fldCharType="end"/>
      </w:r>
      <w:r w:rsidRPr="009F3E38">
        <w:t xml:space="preserve"> — Design resistances of reinforced welded K joints between RHS or CHS brace members and RHS chords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690"/>
        <w:gridCol w:w="5062"/>
      </w:tblGrid>
      <w:tr w:rsidR="00467D3B" w:rsidRPr="009F3E38" w14:paraId="5C5D3926" w14:textId="77777777" w:rsidTr="00B81DD0">
        <w:trPr>
          <w:cnfStyle w:val="100000000000" w:firstRow="1" w:lastRow="0" w:firstColumn="0" w:lastColumn="0" w:oddVBand="0" w:evenVBand="0" w:oddHBand="0" w:evenHBand="0" w:firstRowFirstColumn="0" w:firstRowLastColumn="0" w:lastRowFirstColumn="0" w:lastRowLastColumn="0"/>
          <w:cantSplit/>
          <w:jc w:val="center"/>
        </w:trPr>
        <w:tc>
          <w:tcPr>
            <w:tcW w:w="9752" w:type="dxa"/>
            <w:gridSpan w:val="2"/>
            <w:tcBorders>
              <w:top w:val="single" w:sz="12" w:space="0" w:color="auto"/>
            </w:tcBorders>
            <w:vAlign w:val="center"/>
          </w:tcPr>
          <w:p w14:paraId="348B3AD8" w14:textId="715FF862" w:rsidR="00467D3B" w:rsidRPr="009F3E38" w:rsidRDefault="00467D3B" w:rsidP="00B81DD0">
            <w:pPr>
              <w:pStyle w:val="Tabletext11"/>
              <w:keepNext/>
              <w:rPr>
                <w:b/>
                <w:sz w:val="24"/>
              </w:rPr>
            </w:pPr>
            <w:r w:rsidRPr="009F3E38">
              <w:rPr>
                <w:b/>
              </w:rPr>
              <w:t xml:space="preserve">Gap </w:t>
            </w:r>
            <w:r w:rsidR="00546B7C" w:rsidRPr="009F3E38">
              <w:rPr>
                <w:b/>
              </w:rPr>
              <w:t>joint configuration</w:t>
            </w:r>
            <w:r w:rsidR="00244438" w:rsidRPr="009F3E38">
              <w:rPr>
                <w:b/>
              </w:rPr>
              <w:t>s</w:t>
            </w:r>
            <w:r w:rsidR="00244438" w:rsidRPr="009F3E38" w:rsidDel="00244438">
              <w:rPr>
                <w:b/>
              </w:rPr>
              <w:t xml:space="preserve"> </w:t>
            </w:r>
            <w:r w:rsidRPr="009F3E38">
              <w:rPr>
                <w:b/>
              </w:rPr>
              <w:t>reinforced with flange plates</w:t>
            </w:r>
          </w:p>
        </w:tc>
      </w:tr>
      <w:tr w:rsidR="00467D3B" w:rsidRPr="009F3E38" w14:paraId="1F1DEC96" w14:textId="77777777" w:rsidTr="00B81DD0">
        <w:trPr>
          <w:cantSplit/>
          <w:jc w:val="center"/>
        </w:trPr>
        <w:tc>
          <w:tcPr>
            <w:tcW w:w="4690" w:type="dxa"/>
            <w:vAlign w:val="center"/>
          </w:tcPr>
          <w:p w14:paraId="7F6647FC" w14:textId="60140E61" w:rsidR="00467D3B" w:rsidRPr="009F3E38" w:rsidRDefault="003D0D9C" w:rsidP="00B81DD0">
            <w:pPr>
              <w:pStyle w:val="Tabletext11"/>
              <w:keepNext/>
              <w:jc w:val="center"/>
            </w:pPr>
            <w:r>
              <w:rPr>
                <w:noProof/>
                <w:lang w:eastAsia="en-GB"/>
              </w:rPr>
              <w:drawing>
                <wp:inline distT="0" distB="0" distL="0" distR="0" wp14:anchorId="7CA669FD" wp14:editId="0A685867">
                  <wp:extent cx="2324100" cy="16002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tc>
        <w:tc>
          <w:tcPr>
            <w:tcW w:w="5062" w:type="dxa"/>
            <w:vAlign w:val="center"/>
          </w:tcPr>
          <w:p w14:paraId="11E47EF1" w14:textId="77777777" w:rsidR="00467D3B" w:rsidRPr="009F3E38" w:rsidRDefault="00983B21" w:rsidP="00B81DD0">
            <w:pPr>
              <w:pStyle w:val="Tabletext11"/>
              <w:keepNext/>
            </w:pPr>
            <m:oMathPara>
              <m:oMathParaPr>
                <m:jc m:val="left"/>
              </m:oMathParaPr>
              <m:oMath>
                <m:sSub>
                  <m:sSubPr>
                    <m:ctrlPr>
                      <w:rPr>
                        <w:rFonts w:ascii="Cambria Math" w:hAnsi="Cambria Math"/>
                        <w:bCs/>
                        <w:lang w:eastAsia="ja-JP"/>
                      </w:rPr>
                    </m:ctrlPr>
                  </m:sSubPr>
                  <m:e>
                    <m:r>
                      <w:rPr>
                        <w:rFonts w:ascii="Cambria Math" w:hAnsi="Cambria Math"/>
                        <w:lang w:eastAsia="ja-JP"/>
                      </w:rPr>
                      <m:t>l</m:t>
                    </m:r>
                  </m:e>
                  <m:sub>
                    <m:r>
                      <m:rPr>
                        <m:sty m:val="p"/>
                      </m:rPr>
                      <w:rPr>
                        <w:rFonts w:ascii="Cambria Math" w:hAnsi="Cambria Math"/>
                        <w:lang w:eastAsia="ja-JP"/>
                      </w:rPr>
                      <m:t>p</m:t>
                    </m:r>
                  </m:sub>
                </m:sSub>
                <m:r>
                  <m:rPr>
                    <m:sty m:val="p"/>
                  </m:rPr>
                  <w:rPr>
                    <w:rFonts w:ascii="Cambria Math" w:hAnsi="Cambria Math"/>
                    <w:lang w:eastAsia="ja-JP"/>
                  </w:rPr>
                  <m:t>≥ 1,5</m:t>
                </m:r>
                <m:d>
                  <m:dPr>
                    <m:ctrlPr>
                      <w:rPr>
                        <w:rFonts w:ascii="Cambria Math" w:hAnsi="Cambria Math"/>
                        <w:bCs/>
                        <w:lang w:eastAsia="ja-JP"/>
                      </w:rPr>
                    </m:ctrlPr>
                  </m:dPr>
                  <m:e>
                    <m:f>
                      <m:fPr>
                        <m:ctrlPr>
                          <w:rPr>
                            <w:rFonts w:ascii="Cambria Math" w:hAnsi="Cambria Math"/>
                            <w:bCs/>
                            <w:lang w:eastAsia="ja-JP"/>
                          </w:rPr>
                        </m:ctrlPr>
                      </m:fPr>
                      <m:num>
                        <m:sSub>
                          <m:sSubPr>
                            <m:ctrlPr>
                              <w:rPr>
                                <w:rFonts w:ascii="Cambria Math" w:hAnsi="Cambria Math"/>
                                <w:bCs/>
                                <w:lang w:eastAsia="ja-JP"/>
                              </w:rPr>
                            </m:ctrlPr>
                          </m:sSubPr>
                          <m:e>
                            <m:r>
                              <w:rPr>
                                <w:rFonts w:ascii="Cambria Math" w:hAnsi="Cambria Math"/>
                                <w:lang w:eastAsia="ja-JP"/>
                              </w:rPr>
                              <m:t>h</m:t>
                            </m:r>
                          </m:e>
                          <m:sub>
                            <m:r>
                              <m:rPr>
                                <m:sty m:val="p"/>
                              </m:rPr>
                              <w:rPr>
                                <w:rFonts w:ascii="Cambria Math" w:hAnsi="Cambria Math"/>
                                <w:lang w:eastAsia="ja-JP"/>
                              </w:rPr>
                              <m:t>1</m:t>
                            </m:r>
                          </m:sub>
                        </m:sSub>
                      </m:num>
                      <m:den>
                        <m:r>
                          <m:rPr>
                            <m:sty m:val="p"/>
                          </m:rPr>
                          <w:rPr>
                            <w:rFonts w:ascii="Cambria Math" w:hAnsi="Cambria Math"/>
                            <w:lang w:eastAsia="ja-JP"/>
                          </w:rPr>
                          <m:t>sin</m:t>
                        </m:r>
                        <m:sSub>
                          <m:sSubPr>
                            <m:ctrlPr>
                              <w:rPr>
                                <w:rFonts w:ascii="Cambria Math" w:hAnsi="Cambria Math"/>
                                <w:bCs/>
                                <w:lang w:eastAsia="ja-JP"/>
                              </w:rPr>
                            </m:ctrlPr>
                          </m:sSubPr>
                          <m:e>
                            <m:r>
                              <w:rPr>
                                <w:rFonts w:ascii="Cambria Math" w:hAnsi="Cambria Math"/>
                                <w:lang w:eastAsia="ja-JP"/>
                              </w:rPr>
                              <m:t xml:space="preserve"> θ</m:t>
                            </m:r>
                          </m:e>
                          <m:sub>
                            <m:r>
                              <m:rPr>
                                <m:sty m:val="p"/>
                              </m:rPr>
                              <w:rPr>
                                <w:rFonts w:ascii="Cambria Math" w:hAnsi="Cambria Math"/>
                                <w:lang w:eastAsia="ja-JP"/>
                              </w:rPr>
                              <m:t>1</m:t>
                            </m:r>
                          </m:sub>
                        </m:sSub>
                      </m:den>
                    </m:f>
                    <m:r>
                      <m:rPr>
                        <m:sty m:val="p"/>
                      </m:rPr>
                      <w:rPr>
                        <w:rFonts w:ascii="Cambria Math" w:hAnsi="Cambria Math"/>
                        <w:lang w:eastAsia="ja-JP"/>
                      </w:rPr>
                      <m:t>+</m:t>
                    </m:r>
                    <m:r>
                      <w:rPr>
                        <w:rFonts w:ascii="Cambria Math" w:hAnsi="Cambria Math"/>
                        <w:lang w:eastAsia="ja-JP"/>
                      </w:rPr>
                      <m:t>g</m:t>
                    </m:r>
                    <m:r>
                      <m:rPr>
                        <m:sty m:val="p"/>
                      </m:rPr>
                      <w:rPr>
                        <w:rFonts w:ascii="Cambria Math" w:hAnsi="Cambria Math"/>
                        <w:lang w:eastAsia="ja-JP"/>
                      </w:rPr>
                      <m:t>+</m:t>
                    </m:r>
                    <m:f>
                      <m:fPr>
                        <m:ctrlPr>
                          <w:rPr>
                            <w:rFonts w:ascii="Cambria Math" w:hAnsi="Cambria Math"/>
                            <w:bCs/>
                            <w:lang w:eastAsia="ja-JP"/>
                          </w:rPr>
                        </m:ctrlPr>
                      </m:fPr>
                      <m:num>
                        <m:sSub>
                          <m:sSubPr>
                            <m:ctrlPr>
                              <w:rPr>
                                <w:rFonts w:ascii="Cambria Math" w:hAnsi="Cambria Math"/>
                                <w:bCs/>
                                <w:lang w:eastAsia="ja-JP"/>
                              </w:rPr>
                            </m:ctrlPr>
                          </m:sSubPr>
                          <m:e>
                            <m:r>
                              <w:rPr>
                                <w:rFonts w:ascii="Cambria Math" w:hAnsi="Cambria Math"/>
                                <w:lang w:eastAsia="ja-JP"/>
                              </w:rPr>
                              <m:t>h</m:t>
                            </m:r>
                          </m:e>
                          <m:sub>
                            <m:r>
                              <m:rPr>
                                <m:sty m:val="p"/>
                              </m:rPr>
                              <w:rPr>
                                <w:rFonts w:ascii="Cambria Math" w:hAnsi="Cambria Math"/>
                                <w:lang w:eastAsia="ja-JP"/>
                              </w:rPr>
                              <m:t>2</m:t>
                            </m:r>
                          </m:sub>
                        </m:sSub>
                      </m:num>
                      <m:den>
                        <m:r>
                          <m:rPr>
                            <m:sty m:val="p"/>
                          </m:rPr>
                          <w:rPr>
                            <w:rFonts w:ascii="Cambria Math" w:hAnsi="Cambria Math"/>
                            <w:lang w:eastAsia="ja-JP"/>
                          </w:rPr>
                          <m:t>sin</m:t>
                        </m:r>
                        <m:sSub>
                          <m:sSubPr>
                            <m:ctrlPr>
                              <w:rPr>
                                <w:rFonts w:ascii="Cambria Math" w:hAnsi="Cambria Math"/>
                                <w:bCs/>
                                <w:lang w:eastAsia="ja-JP"/>
                              </w:rPr>
                            </m:ctrlPr>
                          </m:sSubPr>
                          <m:e>
                            <m:r>
                              <w:rPr>
                                <w:rFonts w:ascii="Cambria Math" w:hAnsi="Cambria Math"/>
                                <w:lang w:eastAsia="ja-JP"/>
                              </w:rPr>
                              <m:t xml:space="preserve"> θ</m:t>
                            </m:r>
                          </m:e>
                          <m:sub>
                            <m:r>
                              <m:rPr>
                                <m:sty m:val="p"/>
                              </m:rPr>
                              <w:rPr>
                                <w:rFonts w:ascii="Cambria Math" w:hAnsi="Cambria Math"/>
                                <w:lang w:eastAsia="ja-JP"/>
                              </w:rPr>
                              <m:t>2</m:t>
                            </m:r>
                          </m:sub>
                        </m:sSub>
                      </m:den>
                    </m:f>
                  </m:e>
                </m:d>
              </m:oMath>
            </m:oMathPara>
          </w:p>
          <w:p w14:paraId="05E6A8B7" w14:textId="77777777" w:rsidR="00467D3B" w:rsidRPr="009F3E38" w:rsidRDefault="00983B21" w:rsidP="00B81DD0">
            <w:pPr>
              <w:pStyle w:val="Tabletext11"/>
              <w:keepNext/>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m:oMathPara>
          </w:p>
          <w:p w14:paraId="7CE31AB1" w14:textId="09C8C33D" w:rsidR="00467D3B" w:rsidRPr="009F3E38" w:rsidRDefault="00983B21" w:rsidP="00B81DD0">
            <w:pPr>
              <w:pStyle w:val="Tabletext11"/>
              <w:keepNext/>
              <w:rPr>
                <w:lang w:eastAsia="nl-NL"/>
              </w:rPr>
            </w:pP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w:t>
            </w:r>
            <w:r w:rsidR="00467D3B" w:rsidRPr="009F3E38">
              <w:rPr>
                <w:lang w:eastAsia="nl-NL"/>
              </w:rPr>
              <w:t xml:space="preserve">should be taken equal to the value of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w:t>
            </w:r>
            <w:r w:rsidR="00467D3B" w:rsidRPr="009F3E38">
              <w:rPr>
                <w:lang w:eastAsia="nl-NL"/>
              </w:rPr>
              <w:t xml:space="preserve">for a K gap </w:t>
            </w:r>
            <w:r w:rsidR="00546B7C" w:rsidRPr="009F3E38">
              <w:t>joint configuration</w:t>
            </w:r>
            <w:r w:rsidR="00244438" w:rsidRPr="009F3E38" w:rsidDel="00244438">
              <w:rPr>
                <w:lang w:eastAsia="nl-NL"/>
              </w:rPr>
              <w:t xml:space="preserve"> </w:t>
            </w:r>
            <w:r w:rsidR="00467D3B" w:rsidRPr="009F3E38">
              <w:rPr>
                <w:lang w:eastAsia="nl-NL"/>
              </w:rPr>
              <w:t>from</w:t>
            </w:r>
            <w:r w:rsidR="00467D3B" w:rsidRPr="009F3E38">
              <w:t xml:space="preserve"> Table 9.</w:t>
            </w:r>
            <w:r w:rsidR="001104EF" w:rsidRPr="009F3E38">
              <w:t>15</w:t>
            </w:r>
            <w:r w:rsidR="00682F57" w:rsidRPr="009F3E38">
              <w:rPr>
                <w:lang w:eastAsia="nl-NL"/>
              </w:rPr>
              <w:t>.</w:t>
            </w:r>
          </w:p>
          <w:p w14:paraId="2F83EA91" w14:textId="77777777" w:rsidR="00467D3B" w:rsidRPr="009F3E38" w:rsidRDefault="00467D3B" w:rsidP="00B81DD0">
            <w:pPr>
              <w:pStyle w:val="Tabletext11"/>
              <w:keepNext/>
              <w:rPr>
                <w:lang w:eastAsia="nl-NL"/>
              </w:rPr>
            </w:pPr>
            <w:r w:rsidRPr="009F3E38">
              <w:rPr>
                <w:lang w:eastAsia="nl-NL"/>
              </w:rPr>
              <w:t xml:space="preserve">For chord face </w:t>
            </w:r>
            <w:r w:rsidRPr="009F3E38">
              <w:rPr>
                <w:lang w:eastAsia="ja-JP"/>
              </w:rPr>
              <w:t>failure</w:t>
            </w:r>
            <w:r w:rsidRPr="009F3E38">
              <w:rPr>
                <w:lang w:eastAsia="nl-NL"/>
              </w:rPr>
              <w:t>, br</w:t>
            </w:r>
            <w:r w:rsidR="00682F57" w:rsidRPr="009F3E38">
              <w:rPr>
                <w:lang w:eastAsia="nl-NL"/>
              </w:rPr>
              <w:t>ace failure and punching shear:</w:t>
            </w:r>
          </w:p>
          <w:p w14:paraId="72CA96A9" w14:textId="77777777" w:rsidR="00467D3B" w:rsidRPr="009F3E38" w:rsidRDefault="00983B21" w:rsidP="00B81DD0">
            <w:pPr>
              <w:pStyle w:val="ListContinue"/>
              <w:keepNext/>
              <w:spacing w:before="60" w:after="60"/>
              <w:ind w:left="403" w:hanging="403"/>
              <w:jc w:val="left"/>
              <w:rPr>
                <w:lang w:eastAsia="nl-NL"/>
              </w:rPr>
            </w:pPr>
            <m:oMath>
              <m:sSub>
                <m:sSubPr>
                  <m:ctrlPr>
                    <w:rPr>
                      <w:rFonts w:ascii="Cambria Math" w:hAnsi="Cambria Math"/>
                      <w:bCs/>
                      <w:i/>
                      <w:iCs/>
                      <w:lang w:eastAsia="nl-NL"/>
                    </w:rPr>
                  </m:ctrlPr>
                </m:sSubPr>
                <m:e>
                  <m:r>
                    <w:rPr>
                      <w:rFonts w:ascii="Cambria Math" w:hAnsi="Cambria Math"/>
                      <w:lang w:eastAsia="nl-NL"/>
                    </w:rPr>
                    <m:t>f</m:t>
                  </m:r>
                </m:e>
                <m:sub>
                  <m:r>
                    <m:rPr>
                      <m:sty m:val="p"/>
                    </m:rPr>
                    <w:rPr>
                      <w:rFonts w:ascii="Cambria Math" w:hAnsi="Cambria Math"/>
                      <w:lang w:eastAsia="nl-NL"/>
                    </w:rPr>
                    <m:t>y0</m:t>
                  </m:r>
                </m:sub>
              </m:sSub>
            </m:oMath>
            <w:r w:rsidR="00467D3B" w:rsidRPr="009F3E38">
              <w:rPr>
                <w:lang w:eastAsia="nl-NL"/>
              </w:rPr>
              <w:t xml:space="preserve"> </w:t>
            </w:r>
            <w:r w:rsidR="00467D3B" w:rsidRPr="009F3E38">
              <w:t xml:space="preserve">should be replaced with </w:t>
            </w:r>
            <m:oMath>
              <m:sSub>
                <m:sSubPr>
                  <m:ctrlPr>
                    <w:rPr>
                      <w:rFonts w:ascii="Cambria Math" w:hAnsi="Cambria Math"/>
                      <w:bCs/>
                      <w:i/>
                      <w:iCs/>
                      <w:lang w:eastAsia="nl-NL"/>
                    </w:rPr>
                  </m:ctrlPr>
                </m:sSubPr>
                <m:e>
                  <m:r>
                    <w:rPr>
                      <w:rFonts w:ascii="Cambria Math" w:hAnsi="Cambria Math"/>
                      <w:lang w:eastAsia="nl-NL"/>
                    </w:rPr>
                    <m:t>f</m:t>
                  </m:r>
                </m:e>
                <m:sub>
                  <m:r>
                    <m:rPr>
                      <m:sty m:val="p"/>
                    </m:rPr>
                    <w:rPr>
                      <w:rFonts w:ascii="Cambria Math" w:hAnsi="Cambria Math"/>
                      <w:lang w:eastAsia="nl-NL"/>
                    </w:rPr>
                    <m:t>yp</m:t>
                  </m:r>
                </m:sub>
              </m:sSub>
            </m:oMath>
          </w:p>
          <w:p w14:paraId="6102D75D" w14:textId="77777777" w:rsidR="00467D3B" w:rsidRPr="009F3E38" w:rsidRDefault="00983B21" w:rsidP="00B81DD0">
            <w:pPr>
              <w:pStyle w:val="ListContinue"/>
              <w:keepNext/>
              <w:spacing w:before="60" w:after="60"/>
              <w:ind w:left="403" w:hanging="403"/>
              <w:jc w:val="left"/>
              <w:rPr>
                <w:lang w:eastAsia="nl-NL"/>
              </w:rPr>
            </w:pPr>
            <m:oMath>
              <m:sSub>
                <m:sSubPr>
                  <m:ctrlPr>
                    <w:rPr>
                      <w:rFonts w:ascii="Cambria Math" w:hAnsi="Cambria Math"/>
                      <w:bCs/>
                      <w:i/>
                      <w:iCs/>
                      <w:lang w:eastAsia="nl-NL"/>
                    </w:rPr>
                  </m:ctrlPr>
                </m:sSubPr>
                <m:e>
                  <m:r>
                    <w:rPr>
                      <w:rFonts w:ascii="Cambria Math" w:hAnsi="Cambria Math"/>
                      <w:lang w:eastAsia="nl-NL"/>
                    </w:rPr>
                    <m:t>t</m:t>
                  </m:r>
                </m:e>
                <m:sub>
                  <m:r>
                    <m:rPr>
                      <m:sty m:val="p"/>
                    </m:rPr>
                    <w:rPr>
                      <w:rFonts w:ascii="Cambria Math" w:hAnsi="Cambria Math"/>
                      <w:lang w:eastAsia="nl-NL"/>
                    </w:rPr>
                    <m:t>0</m:t>
                  </m:r>
                </m:sub>
              </m:sSub>
            </m:oMath>
            <w:r w:rsidR="00467D3B" w:rsidRPr="009F3E38">
              <w:rPr>
                <w:lang w:eastAsia="nl-NL"/>
              </w:rPr>
              <w:t xml:space="preserve"> </w:t>
            </w:r>
            <w:r w:rsidR="00467D3B" w:rsidRPr="009F3E38">
              <w:t>should be replaced with</w:t>
            </w:r>
            <w:r w:rsidR="00467D3B" w:rsidRPr="009F3E38">
              <w:rPr>
                <w:lang w:eastAsia="nl-NL"/>
              </w:rPr>
              <w:t xml:space="preserve"> </w:t>
            </w:r>
            <m:oMath>
              <m:sSub>
                <m:sSubPr>
                  <m:ctrlPr>
                    <w:rPr>
                      <w:rFonts w:ascii="Cambria Math" w:hAnsi="Cambria Math"/>
                      <w:bCs/>
                      <w:i/>
                      <w:iCs/>
                      <w:lang w:eastAsia="nl-NL"/>
                    </w:rPr>
                  </m:ctrlPr>
                </m:sSubPr>
                <m:e>
                  <m:r>
                    <w:rPr>
                      <w:rFonts w:ascii="Cambria Math" w:hAnsi="Cambria Math"/>
                      <w:lang w:eastAsia="nl-NL"/>
                    </w:rPr>
                    <m:t>t</m:t>
                  </m:r>
                </m:e>
                <m:sub>
                  <m:r>
                    <m:rPr>
                      <m:sty m:val="p"/>
                    </m:rPr>
                    <w:rPr>
                      <w:rFonts w:ascii="Cambria Math" w:hAnsi="Cambria Math"/>
                      <w:lang w:eastAsia="nl-NL"/>
                    </w:rPr>
                    <m:t>p</m:t>
                  </m:r>
                </m:sub>
              </m:sSub>
            </m:oMath>
          </w:p>
          <w:p w14:paraId="450D024C" w14:textId="77777777" w:rsidR="00467D3B" w:rsidRPr="009F3E38" w:rsidRDefault="00467D3B" w:rsidP="00B81DD0">
            <w:pPr>
              <w:pStyle w:val="ListContinue"/>
              <w:keepNext/>
              <w:spacing w:before="60" w:after="60"/>
              <w:ind w:left="403" w:hanging="403"/>
              <w:jc w:val="left"/>
              <w:rPr>
                <w:sz w:val="24"/>
              </w:rPr>
            </w:pPr>
            <w:r w:rsidRPr="009F3E38">
              <w:t xml:space="preserve">For </w:t>
            </w:r>
            <w:r w:rsidRPr="009F3E38">
              <w:rPr>
                <w:rFonts w:cs="Arial"/>
                <w:bCs/>
                <w:i/>
                <w:iCs/>
                <w:lang w:eastAsia="nl-NL"/>
              </w:rPr>
              <w:t>β</w:t>
            </w:r>
            <w:r w:rsidRPr="009F3E38">
              <w:rPr>
                <w:rFonts w:cs="Arial"/>
                <w:bCs/>
                <w:iCs/>
                <w:lang w:eastAsia="nl-NL"/>
              </w:rPr>
              <w:t xml:space="preserve"> </w:t>
            </w:r>
            <w:r w:rsidRPr="009F3E38">
              <w:rPr>
                <w:rFonts w:cs="Arial"/>
                <w:lang w:eastAsia="nl-NL"/>
              </w:rPr>
              <w:t xml:space="preserve">and </w:t>
            </w:r>
            <w:r w:rsidRPr="009F3E38">
              <w:rPr>
                <w:rFonts w:cs="Arial"/>
                <w:bCs/>
                <w:i/>
                <w:iCs/>
                <w:lang w:eastAsia="nl-NL"/>
              </w:rPr>
              <w:sym w:font="Symbol" w:char="F068"/>
            </w:r>
            <w:r w:rsidRPr="009F3E38">
              <w:t xml:space="preserve">, </w:t>
            </w:r>
            <m:oMath>
              <m:sSub>
                <m:sSubPr>
                  <m:ctrlPr>
                    <w:rPr>
                      <w:rFonts w:ascii="Cambria Math" w:hAnsi="Cambria Math" w:cs="Arial"/>
                      <w:bCs/>
                      <w:i/>
                      <w:iCs/>
                      <w:lang w:eastAsia="nl-NL"/>
                    </w:rPr>
                  </m:ctrlPr>
                </m:sSubPr>
                <m:e>
                  <m:r>
                    <w:rPr>
                      <w:rFonts w:ascii="Cambria Math" w:hAnsi="Cambria Math" w:cs="Arial"/>
                      <w:lang w:eastAsia="nl-NL"/>
                    </w:rPr>
                    <m:t>b</m:t>
                  </m:r>
                </m:e>
                <m:sub>
                  <m:r>
                    <m:rPr>
                      <m:sty m:val="p"/>
                    </m:rPr>
                    <w:rPr>
                      <w:rFonts w:ascii="Cambria Math" w:hAnsi="Cambria Math" w:cs="Arial"/>
                      <w:lang w:eastAsia="nl-NL"/>
                    </w:rPr>
                    <m:t>0</m:t>
                  </m:r>
                </m:sub>
              </m:sSub>
            </m:oMath>
            <w:r w:rsidRPr="009F3E38">
              <w:t xml:space="preserve"> should be replaced with</w:t>
            </w:r>
            <w:r w:rsidR="00682F57" w:rsidRPr="009F3E38">
              <w:t> </w:t>
            </w:r>
            <m:oMath>
              <m:sSub>
                <m:sSubPr>
                  <m:ctrlPr>
                    <w:rPr>
                      <w:rFonts w:ascii="Cambria Math" w:hAnsi="Cambria Math" w:cs="Arial"/>
                      <w:bCs/>
                      <w:i/>
                      <w:iCs/>
                      <w:lang w:eastAsia="nl-NL"/>
                    </w:rPr>
                  </m:ctrlPr>
                </m:sSubPr>
                <m:e>
                  <m:r>
                    <w:rPr>
                      <w:rFonts w:ascii="Cambria Math" w:hAnsi="Cambria Math" w:cs="Arial"/>
                      <w:lang w:eastAsia="nl-NL"/>
                    </w:rPr>
                    <m:t>b</m:t>
                  </m:r>
                </m:e>
                <m:sub>
                  <m:r>
                    <m:rPr>
                      <m:sty m:val="p"/>
                    </m:rPr>
                    <w:rPr>
                      <w:rFonts w:ascii="Cambria Math" w:hAnsi="Cambria Math" w:cs="Arial"/>
                      <w:lang w:eastAsia="nl-NL"/>
                    </w:rPr>
                    <m:t>p</m:t>
                  </m:r>
                </m:sub>
              </m:sSub>
            </m:oMath>
          </w:p>
        </w:tc>
      </w:tr>
      <w:tr w:rsidR="00467D3B" w:rsidRPr="009F3E38" w14:paraId="4BF6C305" w14:textId="77777777" w:rsidTr="00B81DD0">
        <w:trPr>
          <w:cantSplit/>
          <w:jc w:val="center"/>
        </w:trPr>
        <w:tc>
          <w:tcPr>
            <w:tcW w:w="9752" w:type="dxa"/>
            <w:gridSpan w:val="2"/>
            <w:vAlign w:val="center"/>
          </w:tcPr>
          <w:p w14:paraId="5A09FB33" w14:textId="75F6A365" w:rsidR="00467D3B" w:rsidRPr="009F3E38" w:rsidRDefault="00467D3B" w:rsidP="00B81DD0">
            <w:pPr>
              <w:pStyle w:val="Tabletext11"/>
              <w:keepNext/>
              <w:rPr>
                <w:b/>
                <w:sz w:val="24"/>
              </w:rPr>
            </w:pPr>
            <w:r w:rsidRPr="009F3E38">
              <w:rPr>
                <w:b/>
              </w:rPr>
              <w:t xml:space="preserve">Gap </w:t>
            </w:r>
            <w:r w:rsidR="00546B7C" w:rsidRPr="009F3E38">
              <w:rPr>
                <w:b/>
              </w:rPr>
              <w:t>joint configuration</w:t>
            </w:r>
            <w:r w:rsidR="00244438" w:rsidRPr="009F3E38">
              <w:rPr>
                <w:b/>
              </w:rPr>
              <w:t>s</w:t>
            </w:r>
            <w:r w:rsidR="00244438" w:rsidRPr="009F3E38" w:rsidDel="00244438">
              <w:rPr>
                <w:b/>
              </w:rPr>
              <w:t xml:space="preserve"> </w:t>
            </w:r>
            <w:r w:rsidRPr="009F3E38">
              <w:rPr>
                <w:b/>
              </w:rPr>
              <w:t>reinforced with a pair of side plates</w:t>
            </w:r>
          </w:p>
        </w:tc>
      </w:tr>
      <w:tr w:rsidR="00467D3B" w:rsidRPr="009F3E38" w14:paraId="2E5E9EE5" w14:textId="77777777" w:rsidTr="00B81DD0">
        <w:trPr>
          <w:cantSplit/>
          <w:jc w:val="center"/>
        </w:trPr>
        <w:tc>
          <w:tcPr>
            <w:tcW w:w="4690" w:type="dxa"/>
            <w:vAlign w:val="center"/>
          </w:tcPr>
          <w:p w14:paraId="54A47B72" w14:textId="72DFAB2E" w:rsidR="00467D3B" w:rsidRPr="009F3E38" w:rsidRDefault="003D0D9C" w:rsidP="00B81DD0">
            <w:pPr>
              <w:pStyle w:val="Tabletext11"/>
              <w:keepNext/>
              <w:jc w:val="center"/>
            </w:pPr>
            <w:r>
              <w:rPr>
                <w:noProof/>
              </w:rPr>
              <w:drawing>
                <wp:inline distT="0" distB="0" distL="0" distR="0" wp14:anchorId="0F89B2B3" wp14:editId="703315FE">
                  <wp:extent cx="2419350" cy="18573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419350" cy="1857375"/>
                          </a:xfrm>
                          <a:prstGeom prst="rect">
                            <a:avLst/>
                          </a:prstGeom>
                          <a:noFill/>
                          <a:ln>
                            <a:noFill/>
                          </a:ln>
                        </pic:spPr>
                      </pic:pic>
                    </a:graphicData>
                  </a:graphic>
                </wp:inline>
              </w:drawing>
            </w:r>
          </w:p>
        </w:tc>
        <w:tc>
          <w:tcPr>
            <w:tcW w:w="5062" w:type="dxa"/>
            <w:vAlign w:val="center"/>
          </w:tcPr>
          <w:p w14:paraId="45209C15" w14:textId="77777777" w:rsidR="00467D3B" w:rsidRPr="009F3E38" w:rsidRDefault="00983B21" w:rsidP="00B81DD0">
            <w:pPr>
              <w:pStyle w:val="Tabletext11"/>
              <w:keepNext/>
            </w:pPr>
            <m:oMathPara>
              <m:oMathParaPr>
                <m:jc m:val="left"/>
              </m:oMathParaPr>
              <m:oMath>
                <m:sSub>
                  <m:sSubPr>
                    <m:ctrlPr>
                      <w:rPr>
                        <w:rFonts w:ascii="Cambria Math" w:hAnsi="Cambria Math"/>
                        <w:bCs/>
                        <w:lang w:eastAsia="ja-JP"/>
                      </w:rPr>
                    </m:ctrlPr>
                  </m:sSubPr>
                  <m:e>
                    <m:r>
                      <w:rPr>
                        <w:rFonts w:ascii="Cambria Math" w:hAnsi="Cambria Math"/>
                        <w:lang w:eastAsia="ja-JP"/>
                      </w:rPr>
                      <m:t>l</m:t>
                    </m:r>
                  </m:e>
                  <m:sub>
                    <m:r>
                      <m:rPr>
                        <m:sty m:val="p"/>
                      </m:rPr>
                      <w:rPr>
                        <w:rFonts w:ascii="Cambria Math" w:hAnsi="Cambria Math"/>
                        <w:lang w:eastAsia="ja-JP"/>
                      </w:rPr>
                      <m:t>p</m:t>
                    </m:r>
                  </m:sub>
                </m:sSub>
                <m:r>
                  <m:rPr>
                    <m:sty m:val="p"/>
                  </m:rPr>
                  <w:rPr>
                    <w:rFonts w:ascii="Cambria Math" w:hAnsi="Cambria Math"/>
                    <w:lang w:eastAsia="ja-JP"/>
                  </w:rPr>
                  <m:t>≥ 1,5</m:t>
                </m:r>
                <m:d>
                  <m:dPr>
                    <m:ctrlPr>
                      <w:rPr>
                        <w:rFonts w:ascii="Cambria Math" w:hAnsi="Cambria Math"/>
                        <w:bCs/>
                        <w:lang w:eastAsia="ja-JP"/>
                      </w:rPr>
                    </m:ctrlPr>
                  </m:dPr>
                  <m:e>
                    <m:f>
                      <m:fPr>
                        <m:ctrlPr>
                          <w:rPr>
                            <w:rFonts w:ascii="Cambria Math" w:hAnsi="Cambria Math"/>
                            <w:bCs/>
                            <w:lang w:eastAsia="ja-JP"/>
                          </w:rPr>
                        </m:ctrlPr>
                      </m:fPr>
                      <m:num>
                        <m:sSub>
                          <m:sSubPr>
                            <m:ctrlPr>
                              <w:rPr>
                                <w:rFonts w:ascii="Cambria Math" w:hAnsi="Cambria Math"/>
                                <w:bCs/>
                                <w:lang w:eastAsia="ja-JP"/>
                              </w:rPr>
                            </m:ctrlPr>
                          </m:sSubPr>
                          <m:e>
                            <m:r>
                              <w:rPr>
                                <w:rFonts w:ascii="Cambria Math" w:hAnsi="Cambria Math"/>
                                <w:lang w:eastAsia="ja-JP"/>
                              </w:rPr>
                              <m:t>h</m:t>
                            </m:r>
                          </m:e>
                          <m:sub>
                            <m:r>
                              <m:rPr>
                                <m:sty m:val="p"/>
                              </m:rPr>
                              <w:rPr>
                                <w:rFonts w:ascii="Cambria Math" w:hAnsi="Cambria Math"/>
                                <w:lang w:eastAsia="ja-JP"/>
                              </w:rPr>
                              <m:t>1</m:t>
                            </m:r>
                          </m:sub>
                        </m:sSub>
                      </m:num>
                      <m:den>
                        <m:func>
                          <m:funcPr>
                            <m:ctrlPr>
                              <w:rPr>
                                <w:rFonts w:ascii="Cambria Math" w:hAnsi="Cambria Math"/>
                                <w:lang w:eastAsia="ja-JP"/>
                              </w:rPr>
                            </m:ctrlPr>
                          </m:funcPr>
                          <m:fName>
                            <m:r>
                              <m:rPr>
                                <m:sty m:val="p"/>
                              </m:rPr>
                              <w:rPr>
                                <w:rFonts w:ascii="Cambria Math" w:hAnsi="Cambria Math"/>
                                <w:lang w:eastAsia="ja-JP"/>
                              </w:rPr>
                              <m:t>sin</m:t>
                            </m:r>
                          </m:fName>
                          <m:e>
                            <m:sSub>
                              <m:sSubPr>
                                <m:ctrlPr>
                                  <w:rPr>
                                    <w:rFonts w:ascii="Cambria Math" w:hAnsi="Cambria Math"/>
                                    <w:bCs/>
                                    <w:lang w:eastAsia="ja-JP"/>
                                  </w:rPr>
                                </m:ctrlPr>
                              </m:sSubPr>
                              <m:e>
                                <m:r>
                                  <w:rPr>
                                    <w:rFonts w:ascii="Cambria Math" w:hAnsi="Cambria Math"/>
                                    <w:lang w:eastAsia="ja-JP"/>
                                  </w:rPr>
                                  <m:t>θ</m:t>
                                </m:r>
                              </m:e>
                              <m:sub>
                                <m:r>
                                  <m:rPr>
                                    <m:sty m:val="p"/>
                                  </m:rPr>
                                  <w:rPr>
                                    <w:rFonts w:ascii="Cambria Math" w:hAnsi="Cambria Math"/>
                                    <w:lang w:eastAsia="ja-JP"/>
                                  </w:rPr>
                                  <m:t>1</m:t>
                                </m:r>
                              </m:sub>
                            </m:sSub>
                          </m:e>
                        </m:func>
                      </m:den>
                    </m:f>
                    <m:r>
                      <m:rPr>
                        <m:sty m:val="p"/>
                      </m:rPr>
                      <w:rPr>
                        <w:rFonts w:ascii="Cambria Math" w:hAnsi="Cambria Math"/>
                        <w:lang w:eastAsia="ja-JP"/>
                      </w:rPr>
                      <m:t>+</m:t>
                    </m:r>
                    <m:r>
                      <w:rPr>
                        <w:rFonts w:ascii="Cambria Math" w:hAnsi="Cambria Math"/>
                        <w:lang w:eastAsia="ja-JP"/>
                      </w:rPr>
                      <m:t>g</m:t>
                    </m:r>
                    <m:r>
                      <m:rPr>
                        <m:sty m:val="p"/>
                      </m:rPr>
                      <w:rPr>
                        <w:rFonts w:ascii="Cambria Math" w:hAnsi="Cambria Math"/>
                        <w:lang w:eastAsia="ja-JP"/>
                      </w:rPr>
                      <m:t>+</m:t>
                    </m:r>
                    <m:f>
                      <m:fPr>
                        <m:ctrlPr>
                          <w:rPr>
                            <w:rFonts w:ascii="Cambria Math" w:hAnsi="Cambria Math"/>
                            <w:bCs/>
                            <w:lang w:eastAsia="ja-JP"/>
                          </w:rPr>
                        </m:ctrlPr>
                      </m:fPr>
                      <m:num>
                        <m:sSub>
                          <m:sSubPr>
                            <m:ctrlPr>
                              <w:rPr>
                                <w:rFonts w:ascii="Cambria Math" w:hAnsi="Cambria Math"/>
                                <w:bCs/>
                                <w:lang w:eastAsia="ja-JP"/>
                              </w:rPr>
                            </m:ctrlPr>
                          </m:sSubPr>
                          <m:e>
                            <m:r>
                              <w:rPr>
                                <w:rFonts w:ascii="Cambria Math" w:hAnsi="Cambria Math"/>
                                <w:lang w:eastAsia="ja-JP"/>
                              </w:rPr>
                              <m:t>h</m:t>
                            </m:r>
                          </m:e>
                          <m:sub>
                            <m:r>
                              <m:rPr>
                                <m:sty m:val="p"/>
                              </m:rPr>
                              <w:rPr>
                                <w:rFonts w:ascii="Cambria Math" w:hAnsi="Cambria Math"/>
                                <w:lang w:eastAsia="ja-JP"/>
                              </w:rPr>
                              <m:t>2</m:t>
                            </m:r>
                          </m:sub>
                        </m:sSub>
                      </m:num>
                      <m:den>
                        <m:func>
                          <m:funcPr>
                            <m:ctrlPr>
                              <w:rPr>
                                <w:rFonts w:ascii="Cambria Math" w:hAnsi="Cambria Math"/>
                                <w:lang w:eastAsia="ja-JP"/>
                              </w:rPr>
                            </m:ctrlPr>
                          </m:funcPr>
                          <m:fName>
                            <m:r>
                              <m:rPr>
                                <m:sty m:val="p"/>
                              </m:rPr>
                              <w:rPr>
                                <w:rFonts w:ascii="Cambria Math" w:hAnsi="Cambria Math"/>
                                <w:lang w:eastAsia="ja-JP"/>
                              </w:rPr>
                              <m:t>sin</m:t>
                            </m:r>
                          </m:fName>
                          <m:e>
                            <m:sSub>
                              <m:sSubPr>
                                <m:ctrlPr>
                                  <w:rPr>
                                    <w:rFonts w:ascii="Cambria Math" w:hAnsi="Cambria Math"/>
                                    <w:bCs/>
                                    <w:lang w:eastAsia="ja-JP"/>
                                  </w:rPr>
                                </m:ctrlPr>
                              </m:sSubPr>
                              <m:e>
                                <m:r>
                                  <w:rPr>
                                    <w:rFonts w:ascii="Cambria Math" w:hAnsi="Cambria Math"/>
                                    <w:lang w:eastAsia="ja-JP"/>
                                  </w:rPr>
                                  <m:t>θ</m:t>
                                </m:r>
                              </m:e>
                              <m:sub>
                                <m:r>
                                  <m:rPr>
                                    <m:sty m:val="p"/>
                                  </m:rPr>
                                  <w:rPr>
                                    <w:rFonts w:ascii="Cambria Math" w:hAnsi="Cambria Math"/>
                                    <w:lang w:eastAsia="ja-JP"/>
                                  </w:rPr>
                                  <m:t>2</m:t>
                                </m:r>
                              </m:sub>
                            </m:sSub>
                          </m:e>
                        </m:func>
                      </m:den>
                    </m:f>
                  </m:e>
                </m:d>
              </m:oMath>
            </m:oMathPara>
          </w:p>
          <w:p w14:paraId="0F10990A" w14:textId="11DB1C63" w:rsidR="00467D3B" w:rsidRPr="009F3E38" w:rsidRDefault="00983B21" w:rsidP="00B81DD0">
            <w:pPr>
              <w:pStyle w:val="Tabletext11"/>
              <w:keepNext/>
              <w:rPr>
                <w:rFonts w:cs="Arial"/>
                <w:lang w:eastAsia="nl-NL"/>
              </w:rPr>
            </w:pP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B81DD0" w:rsidRPr="009F3E38">
              <w:t xml:space="preserve"> </w:t>
            </w:r>
            <w:r w:rsidR="00467D3B" w:rsidRPr="009F3E38">
              <w:rPr>
                <w:lang w:eastAsia="nl-NL"/>
              </w:rPr>
              <w:t>should be taken equal to</w:t>
            </w:r>
            <w:r w:rsidR="00467D3B" w:rsidRPr="009F3E38">
              <w:t xml:space="preserve"> the value of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for a K </w:t>
            </w:r>
            <w:r w:rsidR="00546B7C" w:rsidRPr="009F3E38">
              <w:t>joint configuration</w:t>
            </w:r>
            <w:r w:rsidR="00244438" w:rsidRPr="009F3E38" w:rsidDel="00244438">
              <w:t xml:space="preserve"> </w:t>
            </w:r>
            <w:r w:rsidR="00467D3B" w:rsidRPr="009F3E38">
              <w:t>from Table</w:t>
            </w:r>
            <w:r w:rsidR="00D16428" w:rsidRPr="009F3E38">
              <w:t> </w:t>
            </w:r>
            <w:r w:rsidR="00467D3B" w:rsidRPr="009F3E38">
              <w:t>9.</w:t>
            </w:r>
            <w:r w:rsidR="001104EF" w:rsidRPr="009F3E38">
              <w:t xml:space="preserve">15 </w:t>
            </w:r>
            <w:r w:rsidR="00467D3B" w:rsidRPr="009F3E38">
              <w:t>f</w:t>
            </w:r>
            <w:r w:rsidR="00467D3B" w:rsidRPr="009F3E38">
              <w:rPr>
                <w:rFonts w:cs="Arial"/>
                <w:lang w:eastAsia="nl-NL"/>
              </w:rPr>
              <w:t>or chord shear failure:</w:t>
            </w:r>
          </w:p>
          <w:p w14:paraId="0ACBCC15" w14:textId="77777777" w:rsidR="00467D3B" w:rsidRPr="009F3E38" w:rsidRDefault="00983B21" w:rsidP="00B81DD0">
            <w:pPr>
              <w:pStyle w:val="ListContinue"/>
              <w:keepNext/>
              <w:spacing w:before="60" w:after="60"/>
              <w:ind w:left="403" w:hanging="403"/>
              <w:jc w:val="left"/>
              <w:rPr>
                <w:lang w:eastAsia="nl-NL"/>
              </w:rPr>
            </w:pPr>
            <m:oMath>
              <m:sSub>
                <m:sSubPr>
                  <m:ctrlPr>
                    <w:rPr>
                      <w:rFonts w:ascii="Cambria Math" w:hAnsi="Cambria Math"/>
                      <w:i/>
                      <w:lang w:eastAsia="nl-NL"/>
                    </w:rPr>
                  </m:ctrlPr>
                </m:sSubPr>
                <m:e>
                  <m:r>
                    <w:rPr>
                      <w:rFonts w:ascii="Cambria Math" w:hAnsi="Cambria Math"/>
                      <w:lang w:eastAsia="nl-NL"/>
                    </w:rPr>
                    <m:t>f</m:t>
                  </m:r>
                </m:e>
                <m:sub>
                  <m:r>
                    <m:rPr>
                      <m:sty m:val="p"/>
                    </m:rPr>
                    <w:rPr>
                      <w:rFonts w:ascii="Cambria Math" w:hAnsi="Cambria Math"/>
                      <w:lang w:eastAsia="nl-NL"/>
                    </w:rPr>
                    <m:t>y0</m:t>
                  </m:r>
                </m:sub>
              </m:sSub>
            </m:oMath>
            <w:r w:rsidR="00467D3B" w:rsidRPr="009F3E38">
              <w:rPr>
                <w:lang w:eastAsia="nl-NL"/>
              </w:rPr>
              <w:t xml:space="preserve"> </w:t>
            </w:r>
            <w:r w:rsidR="00467D3B" w:rsidRPr="009F3E38">
              <w:t>should be replaced with</w:t>
            </w:r>
            <w:r w:rsidR="00467D3B" w:rsidRPr="009F3E38">
              <w:rPr>
                <w:lang w:eastAsia="nl-NL"/>
              </w:rPr>
              <w:t xml:space="preserve"> the lowest of </w:t>
            </w:r>
            <m:oMath>
              <m:sSub>
                <m:sSubPr>
                  <m:ctrlPr>
                    <w:rPr>
                      <w:rFonts w:ascii="Cambria Math" w:hAnsi="Cambria Math"/>
                      <w:i/>
                      <w:lang w:eastAsia="nl-NL"/>
                    </w:rPr>
                  </m:ctrlPr>
                </m:sSubPr>
                <m:e>
                  <m:r>
                    <w:rPr>
                      <w:rFonts w:ascii="Cambria Math" w:hAnsi="Cambria Math"/>
                      <w:lang w:eastAsia="nl-NL"/>
                    </w:rPr>
                    <m:t>f</m:t>
                  </m:r>
                </m:e>
                <m:sub>
                  <m:r>
                    <m:rPr>
                      <m:sty m:val="p"/>
                    </m:rPr>
                    <w:rPr>
                      <w:rFonts w:ascii="Cambria Math" w:hAnsi="Cambria Math"/>
                      <w:lang w:eastAsia="nl-NL"/>
                    </w:rPr>
                    <m:t>y0</m:t>
                  </m:r>
                </m:sub>
              </m:sSub>
            </m:oMath>
            <w:r w:rsidR="00467D3B" w:rsidRPr="009F3E38">
              <w:rPr>
                <w:lang w:eastAsia="nl-NL"/>
              </w:rPr>
              <w:t xml:space="preserve"> and </w:t>
            </w:r>
            <m:oMath>
              <m:sSub>
                <m:sSubPr>
                  <m:ctrlPr>
                    <w:rPr>
                      <w:rFonts w:ascii="Cambria Math" w:hAnsi="Cambria Math"/>
                      <w:i/>
                      <w:lang w:eastAsia="nl-NL"/>
                    </w:rPr>
                  </m:ctrlPr>
                </m:sSubPr>
                <m:e>
                  <m:r>
                    <m:rPr>
                      <m:sty m:val="p"/>
                    </m:rPr>
                    <w:rPr>
                      <w:rFonts w:ascii="Cambria Math" w:hAnsi="Cambria Math"/>
                      <w:lang w:eastAsia="nl-NL"/>
                    </w:rPr>
                    <m:t xml:space="preserve"> </m:t>
                  </m:r>
                  <m:r>
                    <w:rPr>
                      <w:rFonts w:ascii="Cambria Math" w:hAnsi="Cambria Math"/>
                      <w:lang w:eastAsia="nl-NL"/>
                    </w:rPr>
                    <m:t>f</m:t>
                  </m:r>
                </m:e>
                <m:sub>
                  <m:r>
                    <m:rPr>
                      <m:sty m:val="p"/>
                    </m:rPr>
                    <w:rPr>
                      <w:rFonts w:ascii="Cambria Math" w:hAnsi="Cambria Math"/>
                      <w:lang w:eastAsia="nl-NL"/>
                    </w:rPr>
                    <m:t>yp</m:t>
                  </m:r>
                </m:sub>
              </m:sSub>
            </m:oMath>
            <w:r w:rsidR="00467D3B" w:rsidRPr="009F3E38">
              <w:rPr>
                <w:lang w:eastAsia="nl-NL"/>
              </w:rPr>
              <w:t xml:space="preserve"> </w:t>
            </w:r>
          </w:p>
          <w:p w14:paraId="476104FD" w14:textId="77777777" w:rsidR="00467D3B" w:rsidRPr="009F3E38" w:rsidRDefault="00983B21" w:rsidP="00B81DD0">
            <w:pPr>
              <w:pStyle w:val="ListContinue"/>
              <w:keepNext/>
              <w:spacing w:before="60" w:after="60"/>
              <w:ind w:left="403" w:hanging="403"/>
              <w:jc w:val="left"/>
              <w:rPr>
                <w:lang w:eastAsia="nl-NL"/>
              </w:rPr>
            </w:pPr>
            <m:oMath>
              <m:sSub>
                <m:sSubPr>
                  <m:ctrlPr>
                    <w:rPr>
                      <w:rFonts w:ascii="Cambria Math" w:hAnsi="Cambria Math"/>
                      <w:lang w:eastAsia="nl-NL"/>
                    </w:rPr>
                  </m:ctrlPr>
                </m:sSubPr>
                <m:e>
                  <m:r>
                    <w:rPr>
                      <w:rFonts w:ascii="Cambria Math" w:hAnsi="Cambria Math"/>
                      <w:lang w:eastAsia="nl-NL"/>
                    </w:rPr>
                    <m:t>A</m:t>
                  </m:r>
                </m:e>
                <m:sub>
                  <m:r>
                    <m:rPr>
                      <m:sty m:val="p"/>
                    </m:rPr>
                    <w:rPr>
                      <w:rFonts w:ascii="Cambria Math" w:hAnsi="Cambria Math"/>
                      <w:lang w:eastAsia="nl-NL"/>
                    </w:rPr>
                    <m:t>0</m:t>
                  </m:r>
                </m:sub>
              </m:sSub>
              <m:r>
                <m:rPr>
                  <m:sty m:val="p"/>
                </m:rPr>
                <w:rPr>
                  <w:rFonts w:ascii="Cambria Math" w:hAnsi="Cambria Math"/>
                  <w:lang w:eastAsia="nl-NL"/>
                </w:rPr>
                <m:t xml:space="preserve"> </m:t>
              </m:r>
            </m:oMath>
            <w:r w:rsidR="00467D3B" w:rsidRPr="009F3E38">
              <w:t>should be replaced with</w:t>
            </w:r>
            <w:r w:rsidR="00467D3B" w:rsidRPr="009F3E38" w:rsidDel="00EA6B6E">
              <w:rPr>
                <w:lang w:eastAsia="nl-NL"/>
              </w:rPr>
              <w:t xml:space="preserve"> </w:t>
            </w:r>
            <m:oMath>
              <m:sSub>
                <m:sSubPr>
                  <m:ctrlPr>
                    <w:rPr>
                      <w:rFonts w:ascii="Cambria Math" w:hAnsi="Cambria Math"/>
                      <w:lang w:eastAsia="nl-NL"/>
                    </w:rPr>
                  </m:ctrlPr>
                </m:sSubPr>
                <m:e>
                  <m:r>
                    <w:rPr>
                      <w:rFonts w:ascii="Cambria Math" w:hAnsi="Cambria Math"/>
                      <w:lang w:eastAsia="nl-NL"/>
                    </w:rPr>
                    <m:t>A</m:t>
                  </m:r>
                </m:e>
                <m:sub>
                  <m:r>
                    <m:rPr>
                      <m:sty m:val="p"/>
                    </m:rPr>
                    <w:rPr>
                      <w:rFonts w:ascii="Cambria Math" w:hAnsi="Cambria Math"/>
                      <w:lang w:eastAsia="nl-NL"/>
                    </w:rPr>
                    <m:t>0</m:t>
                  </m:r>
                </m:sub>
              </m:sSub>
              <m:r>
                <m:rPr>
                  <m:sty m:val="p"/>
                </m:rPr>
                <w:rPr>
                  <w:rFonts w:ascii="Cambria Math" w:hAnsi="Cambria Math"/>
                  <w:lang w:eastAsia="nl-NL"/>
                </w:rPr>
                <m:t>+2</m:t>
              </m:r>
              <m:sSub>
                <m:sSubPr>
                  <m:ctrlPr>
                    <w:rPr>
                      <w:rFonts w:ascii="Cambria Math" w:hAnsi="Cambria Math"/>
                      <w:lang w:eastAsia="nl-NL"/>
                    </w:rPr>
                  </m:ctrlPr>
                </m:sSubPr>
                <m:e>
                  <m:r>
                    <w:rPr>
                      <w:rFonts w:ascii="Cambria Math" w:hAnsi="Cambria Math"/>
                      <w:lang w:eastAsia="nl-NL"/>
                    </w:rPr>
                    <m:t>h</m:t>
                  </m:r>
                </m:e>
                <m:sub>
                  <m:r>
                    <m:rPr>
                      <m:sty m:val="p"/>
                    </m:rPr>
                    <w:rPr>
                      <w:rFonts w:ascii="Cambria Math" w:hAnsi="Cambria Math"/>
                      <w:lang w:eastAsia="nl-NL"/>
                    </w:rPr>
                    <m:t>0</m:t>
                  </m:r>
                </m:sub>
              </m:sSub>
              <m:sSub>
                <m:sSubPr>
                  <m:ctrlPr>
                    <w:rPr>
                      <w:rFonts w:ascii="Cambria Math" w:hAnsi="Cambria Math"/>
                      <w:lang w:eastAsia="nl-NL"/>
                    </w:rPr>
                  </m:ctrlPr>
                </m:sSubPr>
                <m:e>
                  <m:r>
                    <w:rPr>
                      <w:rFonts w:ascii="Cambria Math" w:hAnsi="Cambria Math"/>
                      <w:lang w:eastAsia="nl-NL"/>
                    </w:rPr>
                    <m:t>t</m:t>
                  </m:r>
                </m:e>
                <m:sub>
                  <m:r>
                    <m:rPr>
                      <m:sty m:val="p"/>
                    </m:rPr>
                    <w:rPr>
                      <w:rFonts w:ascii="Cambria Math" w:hAnsi="Cambria Math"/>
                      <w:lang w:eastAsia="nl-NL"/>
                    </w:rPr>
                    <m:t>p</m:t>
                  </m:r>
                </m:sub>
              </m:sSub>
            </m:oMath>
          </w:p>
          <w:p w14:paraId="5AE696BC" w14:textId="77777777" w:rsidR="007B7813" w:rsidRPr="009F3E38" w:rsidRDefault="00983B21" w:rsidP="00B81DD0">
            <w:pPr>
              <w:pStyle w:val="ListContinue"/>
              <w:keepNext/>
              <w:spacing w:before="60" w:after="60"/>
              <w:ind w:left="403" w:hanging="403"/>
              <w:jc w:val="left"/>
              <w:rPr>
                <w:szCs w:val="18"/>
              </w:rPr>
            </w:pPr>
            <m:oMath>
              <m:sSub>
                <m:sSubPr>
                  <m:ctrlPr>
                    <w:rPr>
                      <w:rFonts w:ascii="Cambria Math" w:hAnsi="Cambria Math"/>
                      <w:lang w:eastAsia="nl-NL"/>
                    </w:rPr>
                  </m:ctrlPr>
                </m:sSubPr>
                <m:e>
                  <m:r>
                    <w:rPr>
                      <w:rFonts w:ascii="Cambria Math" w:hAnsi="Cambria Math"/>
                      <w:lang w:eastAsia="nl-NL"/>
                    </w:rPr>
                    <m:t>A</m:t>
                  </m:r>
                </m:e>
                <m:sub>
                  <m:r>
                    <m:rPr>
                      <m:sty m:val="p"/>
                    </m:rPr>
                    <w:rPr>
                      <w:rFonts w:ascii="Cambria Math" w:hAnsi="Cambria Math"/>
                      <w:lang w:eastAsia="nl-NL"/>
                    </w:rPr>
                    <m:t>V,0,gap</m:t>
                  </m:r>
                </m:sub>
              </m:sSub>
            </m:oMath>
            <w:r w:rsidR="00467D3B" w:rsidRPr="009F3E38">
              <w:rPr>
                <w:lang w:eastAsia="nl-NL"/>
              </w:rPr>
              <w:t xml:space="preserve"> </w:t>
            </w:r>
            <w:r w:rsidR="00467D3B" w:rsidRPr="009F3E38">
              <w:t>should be replaced with</w:t>
            </w:r>
          </w:p>
          <w:p w14:paraId="70094310" w14:textId="5B319FA2" w:rsidR="00467D3B" w:rsidRPr="009F3E38" w:rsidRDefault="006F3853" w:rsidP="007154CC">
            <w:pPr>
              <w:pStyle w:val="ListContinue"/>
              <w:keepNext/>
              <w:numPr>
                <w:ilvl w:val="0"/>
                <w:numId w:val="0"/>
              </w:numPr>
              <w:spacing w:before="60" w:after="60"/>
              <w:ind w:left="403"/>
              <w:jc w:val="left"/>
              <w:rPr>
                <w:szCs w:val="18"/>
              </w:rPr>
            </w:pPr>
            <m:oMathPara>
              <m:oMath>
                <m:r>
                  <m:rPr>
                    <m:sty m:val="p"/>
                  </m:rPr>
                  <w:rPr>
                    <w:rFonts w:ascii="Cambria Math" w:hAnsi="Cambria Math"/>
                    <w:lang w:eastAsia="nl-NL"/>
                  </w:rPr>
                  <m:t xml:space="preserve"> 2</m:t>
                </m:r>
                <m:sSub>
                  <m:sSubPr>
                    <m:ctrlPr>
                      <w:rPr>
                        <w:rFonts w:ascii="Cambria Math" w:hAnsi="Cambria Math"/>
                        <w:lang w:eastAsia="nl-NL"/>
                      </w:rPr>
                    </m:ctrlPr>
                  </m:sSubPr>
                  <m:e>
                    <m:r>
                      <w:rPr>
                        <w:rFonts w:ascii="Cambria Math" w:hAnsi="Cambria Math"/>
                        <w:lang w:eastAsia="nl-NL"/>
                      </w:rPr>
                      <m:t>h</m:t>
                    </m:r>
                  </m:e>
                  <m:sub>
                    <m:r>
                      <m:rPr>
                        <m:sty m:val="p"/>
                      </m:rPr>
                      <w:rPr>
                        <w:rFonts w:ascii="Cambria Math" w:hAnsi="Cambria Math"/>
                        <w:lang w:eastAsia="nl-NL"/>
                      </w:rPr>
                      <m:t>0</m:t>
                    </m:r>
                  </m:sub>
                </m:sSub>
                <m:d>
                  <m:dPr>
                    <m:ctrlPr>
                      <w:rPr>
                        <w:rFonts w:ascii="Cambria Math" w:hAnsi="Cambria Math"/>
                        <w:lang w:eastAsia="nl-NL"/>
                      </w:rPr>
                    </m:ctrlPr>
                  </m:dPr>
                  <m:e>
                    <m:sSub>
                      <m:sSubPr>
                        <m:ctrlPr>
                          <w:rPr>
                            <w:rFonts w:ascii="Cambria Math" w:hAnsi="Cambria Math"/>
                            <w:lang w:eastAsia="nl-NL"/>
                          </w:rPr>
                        </m:ctrlPr>
                      </m:sSubPr>
                      <m:e>
                        <m:sSub>
                          <m:sSubPr>
                            <m:ctrlPr>
                              <w:rPr>
                                <w:rFonts w:ascii="Cambria Math" w:hAnsi="Cambria Math"/>
                                <w:lang w:eastAsia="nl-NL"/>
                              </w:rPr>
                            </m:ctrlPr>
                          </m:sSubPr>
                          <m:e>
                            <m:r>
                              <w:rPr>
                                <w:rFonts w:ascii="Cambria Math" w:hAnsi="Cambria Math"/>
                                <w:lang w:eastAsia="nl-NL"/>
                              </w:rPr>
                              <m:t>t</m:t>
                            </m:r>
                          </m:e>
                          <m:sub>
                            <m:r>
                              <m:rPr>
                                <m:sty m:val="p"/>
                              </m:rPr>
                              <w:rPr>
                                <w:rFonts w:ascii="Cambria Math" w:hAnsi="Cambria Math"/>
                                <w:lang w:eastAsia="nl-NL"/>
                              </w:rPr>
                              <m:t>0</m:t>
                            </m:r>
                          </m:sub>
                        </m:sSub>
                        <m:r>
                          <m:rPr>
                            <m:sty m:val="p"/>
                          </m:rPr>
                          <w:rPr>
                            <w:rFonts w:ascii="Cambria Math" w:hAnsi="Cambria Math"/>
                            <w:lang w:eastAsia="nl-NL"/>
                          </w:rPr>
                          <m:t>+</m:t>
                        </m:r>
                        <m:r>
                          <w:rPr>
                            <w:rFonts w:ascii="Cambria Math" w:hAnsi="Cambria Math"/>
                            <w:lang w:eastAsia="nl-NL"/>
                          </w:rPr>
                          <m:t>t</m:t>
                        </m:r>
                      </m:e>
                      <m:sub>
                        <m:r>
                          <m:rPr>
                            <m:sty m:val="p"/>
                          </m:rPr>
                          <w:rPr>
                            <w:rFonts w:ascii="Cambria Math" w:hAnsi="Cambria Math"/>
                            <w:lang w:eastAsia="nl-NL"/>
                          </w:rPr>
                          <m:t>p</m:t>
                        </m:r>
                      </m:sub>
                    </m:sSub>
                  </m:e>
                </m:d>
                <m:r>
                  <m:rPr>
                    <m:sty m:val="p"/>
                  </m:rPr>
                  <w:rPr>
                    <w:rFonts w:ascii="Cambria Math" w:hAnsi="Cambria Math"/>
                    <w:lang w:eastAsia="nl-NL"/>
                  </w:rPr>
                  <m:t>+</m:t>
                </m:r>
                <m:r>
                  <w:rPr>
                    <w:rFonts w:ascii="Cambria Math" w:hAnsi="Cambria Math"/>
                    <w:lang w:eastAsia="nl-NL"/>
                  </w:rPr>
                  <m:t>α</m:t>
                </m:r>
                <m:sSub>
                  <m:sSubPr>
                    <m:ctrlPr>
                      <w:rPr>
                        <w:rFonts w:ascii="Cambria Math" w:hAnsi="Cambria Math"/>
                        <w:lang w:eastAsia="nl-NL"/>
                      </w:rPr>
                    </m:ctrlPr>
                  </m:sSubPr>
                  <m:e>
                    <m:r>
                      <w:rPr>
                        <w:rFonts w:ascii="Cambria Math" w:hAnsi="Cambria Math"/>
                        <w:lang w:eastAsia="nl-NL"/>
                      </w:rPr>
                      <m:t>b</m:t>
                    </m:r>
                  </m:e>
                  <m:sub>
                    <m:r>
                      <m:rPr>
                        <m:sty m:val="p"/>
                      </m:rPr>
                      <w:rPr>
                        <w:rFonts w:ascii="Cambria Math" w:hAnsi="Cambria Math"/>
                        <w:lang w:eastAsia="nl-NL"/>
                      </w:rPr>
                      <m:t>0</m:t>
                    </m:r>
                  </m:sub>
                </m:sSub>
                <m:sSub>
                  <m:sSubPr>
                    <m:ctrlPr>
                      <w:rPr>
                        <w:rFonts w:ascii="Cambria Math" w:hAnsi="Cambria Math"/>
                        <w:lang w:eastAsia="nl-NL"/>
                      </w:rPr>
                    </m:ctrlPr>
                  </m:sSubPr>
                  <m:e>
                    <m:r>
                      <w:rPr>
                        <w:rFonts w:ascii="Cambria Math" w:hAnsi="Cambria Math"/>
                        <w:lang w:eastAsia="nl-NL"/>
                      </w:rPr>
                      <m:t>t</m:t>
                    </m:r>
                  </m:e>
                  <m:sub>
                    <m:r>
                      <m:rPr>
                        <m:sty m:val="p"/>
                      </m:rPr>
                      <w:rPr>
                        <w:rFonts w:ascii="Cambria Math" w:hAnsi="Cambria Math"/>
                        <w:lang w:eastAsia="nl-NL"/>
                      </w:rPr>
                      <m:t>0</m:t>
                    </m:r>
                  </m:sub>
                </m:sSub>
              </m:oMath>
            </m:oMathPara>
          </w:p>
        </w:tc>
      </w:tr>
      <w:tr w:rsidR="00467D3B" w:rsidRPr="009F3E38" w14:paraId="1F2F80D7" w14:textId="77777777" w:rsidTr="00B81DD0">
        <w:trPr>
          <w:cantSplit/>
          <w:jc w:val="center"/>
        </w:trPr>
        <w:tc>
          <w:tcPr>
            <w:tcW w:w="9752" w:type="dxa"/>
            <w:gridSpan w:val="2"/>
            <w:vAlign w:val="center"/>
          </w:tcPr>
          <w:p w14:paraId="7F02882F" w14:textId="70CCF641" w:rsidR="00467D3B" w:rsidRPr="009F3E38" w:rsidRDefault="00467D3B" w:rsidP="00B81DD0">
            <w:pPr>
              <w:pStyle w:val="Tabletext11"/>
              <w:keepNext/>
            </w:pPr>
            <w:r w:rsidRPr="009F3E38">
              <w:rPr>
                <w:b/>
                <w:lang w:eastAsia="nl-NL"/>
              </w:rPr>
              <w:t xml:space="preserve">Division plate between the brace members for overlap </w:t>
            </w:r>
            <w:r w:rsidR="00546B7C" w:rsidRPr="009F3E38">
              <w:rPr>
                <w:b/>
                <w:lang w:eastAsia="nl-NL"/>
              </w:rPr>
              <w:t>joint configuration</w:t>
            </w:r>
            <w:r w:rsidR="00244438" w:rsidRPr="009F3E38">
              <w:rPr>
                <w:b/>
                <w:lang w:eastAsia="nl-NL"/>
              </w:rPr>
              <w:t>s</w:t>
            </w:r>
          </w:p>
        </w:tc>
      </w:tr>
      <w:tr w:rsidR="00467D3B" w:rsidRPr="009F3E38" w14:paraId="11910232" w14:textId="77777777" w:rsidTr="008F7333">
        <w:trPr>
          <w:cantSplit/>
          <w:jc w:val="center"/>
        </w:trPr>
        <w:tc>
          <w:tcPr>
            <w:tcW w:w="4690" w:type="dxa"/>
            <w:tcBorders>
              <w:bottom w:val="single" w:sz="12" w:space="0" w:color="auto"/>
            </w:tcBorders>
            <w:vAlign w:val="center"/>
          </w:tcPr>
          <w:p w14:paraId="7C6E850E" w14:textId="3F17334A" w:rsidR="00467D3B" w:rsidRPr="009F3E38" w:rsidRDefault="003D0D9C" w:rsidP="00B81DD0">
            <w:pPr>
              <w:pStyle w:val="Tabletext11"/>
              <w:keepNext/>
              <w:jc w:val="center"/>
            </w:pPr>
            <w:r>
              <w:rPr>
                <w:noProof/>
              </w:rPr>
              <w:drawing>
                <wp:inline distT="0" distB="0" distL="0" distR="0" wp14:anchorId="41B78DFC" wp14:editId="2828C4EB">
                  <wp:extent cx="2047875" cy="16002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47875" cy="1600200"/>
                          </a:xfrm>
                          <a:prstGeom prst="rect">
                            <a:avLst/>
                          </a:prstGeom>
                          <a:noFill/>
                          <a:ln>
                            <a:noFill/>
                          </a:ln>
                        </pic:spPr>
                      </pic:pic>
                    </a:graphicData>
                  </a:graphic>
                </wp:inline>
              </w:drawing>
            </w:r>
          </w:p>
        </w:tc>
        <w:tc>
          <w:tcPr>
            <w:tcW w:w="5062" w:type="dxa"/>
            <w:tcBorders>
              <w:bottom w:val="single" w:sz="12" w:space="0" w:color="auto"/>
            </w:tcBorders>
          </w:tcPr>
          <w:p w14:paraId="36F358D5" w14:textId="1FE8E67B" w:rsidR="00467D3B" w:rsidRPr="009F3E38" w:rsidRDefault="00983B21" w:rsidP="00B81DD0">
            <w:pPr>
              <w:pStyle w:val="Tabletext11"/>
              <w:keepNext/>
              <w:jc w:val="left"/>
            </w:pPr>
            <m:oMath>
              <m:sSub>
                <m:sSubPr>
                  <m:ctrlPr>
                    <w:rPr>
                      <w:rFonts w:ascii="Cambria Math" w:hAnsi="Cambria Math"/>
                    </w:rPr>
                  </m:ctrlPr>
                </m:sSubPr>
                <m:e>
                  <m:r>
                    <w:rPr>
                      <w:rFonts w:ascii="Cambria Math" w:hAnsi="Cambria Math"/>
                    </w:rPr>
                    <m:t>t</m:t>
                  </m:r>
                </m:e>
                <m:sub>
                  <m:r>
                    <m:rPr>
                      <m:sty m:val="p"/>
                    </m:rPr>
                    <w:rPr>
                      <w:rFonts w:ascii="Cambria Math" w:hAnsi="Cambria Math"/>
                    </w:rPr>
                    <m:t>p</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00467D3B" w:rsidRPr="009F3E38">
              <w:t xml:space="preserve"> and </w:t>
            </w:r>
            <m:oMath>
              <m:sSub>
                <m:sSubPr>
                  <m:ctrlPr>
                    <w:rPr>
                      <w:rFonts w:ascii="Cambria Math" w:hAnsi="Cambria Math"/>
                    </w:rPr>
                  </m:ctrlPr>
                </m:sSubPr>
                <m:e>
                  <m:r>
                    <w:rPr>
                      <w:rFonts w:ascii="Cambria Math" w:hAnsi="Cambria Math"/>
                    </w:rPr>
                    <m:t>t</m:t>
                  </m:r>
                </m:e>
                <m:sub>
                  <m:r>
                    <m:rPr>
                      <m:sty m:val="p"/>
                    </m:rPr>
                    <w:rPr>
                      <w:rFonts w:ascii="Cambria Math" w:hAnsi="Cambria Math"/>
                    </w:rPr>
                    <m:t>p</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oMath>
          </w:p>
          <w:p w14:paraId="30A3A8D7" w14:textId="1F550600" w:rsidR="00467D3B" w:rsidRPr="009F3E38" w:rsidRDefault="00983B21" w:rsidP="00A76819">
            <w:pPr>
              <w:pStyle w:val="Tabletext11"/>
              <w:keepNext/>
              <w:jc w:val="left"/>
              <w:rPr>
                <w:highlight w:val="lightGray"/>
              </w:rPr>
            </w:pP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w:t>
            </w:r>
            <w:r w:rsidR="00467D3B" w:rsidRPr="009F3E38">
              <w:rPr>
                <w:lang w:eastAsia="nl-NL"/>
              </w:rPr>
              <w:t>should be taken equal to</w:t>
            </w:r>
            <w:r w:rsidR="00467D3B" w:rsidRPr="009F3E38">
              <w:t xml:space="preserve"> the value of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xml:space="preserve"> for a K overlap </w:t>
            </w:r>
            <w:r w:rsidR="00546B7C" w:rsidRPr="009F3E38">
              <w:t>joint configuration</w:t>
            </w:r>
            <w:r w:rsidR="00244438" w:rsidRPr="009F3E38" w:rsidDel="00244438">
              <w:t xml:space="preserve"> </w:t>
            </w:r>
            <w:r w:rsidR="00467D3B" w:rsidRPr="009F3E38">
              <w:t xml:space="preserve">with </w:t>
            </w:r>
            <w:r w:rsidR="00A76819" w:rsidRPr="009F3E38">
              <w:rPr>
                <w:i/>
              </w:rPr>
              <w:t>λ</w:t>
            </w:r>
            <w:r w:rsidR="00A76819" w:rsidRPr="009F3E38">
              <w:rPr>
                <w:position w:val="-6"/>
                <w:sz w:val="18"/>
              </w:rPr>
              <w:t>OV</w:t>
            </w:r>
            <w:r w:rsidR="00A76819" w:rsidRPr="009F3E38">
              <w:t> </w:t>
            </w:r>
            <w:r w:rsidR="00467D3B" w:rsidRPr="009F3E38">
              <w:rPr>
                <w:rFonts w:ascii="Cambria Math" w:hAnsi="Cambria Math"/>
              </w:rPr>
              <w:t>&gt;</w:t>
            </w:r>
            <w:r w:rsidR="00B81DD0" w:rsidRPr="009F3E38">
              <w:t> </w:t>
            </w:r>
            <w:r w:rsidR="00467D3B" w:rsidRPr="009F3E38">
              <w:t>25</w:t>
            </w:r>
            <w:r w:rsidR="00B81DD0" w:rsidRPr="009F3E38">
              <w:t> </w:t>
            </w:r>
            <w:r w:rsidR="00467D3B" w:rsidRPr="009F3E38">
              <w:t xml:space="preserve">%, but check both braces with </w:t>
            </w:r>
            <w:r w:rsidR="00467D3B" w:rsidRPr="009F3E38">
              <w:rPr>
                <w:i/>
              </w:rPr>
              <w:t>b</w:t>
            </w:r>
            <w:r w:rsidR="00467D3B" w:rsidRPr="009F3E38">
              <w:rPr>
                <w:position w:val="-6"/>
                <w:sz w:val="18"/>
              </w:rPr>
              <w:t>i</w:t>
            </w:r>
            <w:r w:rsidR="00467D3B" w:rsidRPr="009F3E38">
              <w:t xml:space="preserve">, </w:t>
            </w:r>
            <w:r w:rsidR="00467D3B" w:rsidRPr="009F3E38">
              <w:rPr>
                <w:i/>
              </w:rPr>
              <w:t>t</w:t>
            </w:r>
            <w:r w:rsidR="00467D3B" w:rsidRPr="009F3E38">
              <w:rPr>
                <w:position w:val="-6"/>
                <w:sz w:val="18"/>
              </w:rPr>
              <w:t>i</w:t>
            </w:r>
            <w:r w:rsidR="00467D3B" w:rsidRPr="009F3E38">
              <w:t xml:space="preserve"> replaced by </w:t>
            </w:r>
            <w:r w:rsidR="00467D3B" w:rsidRPr="009F3E38">
              <w:rPr>
                <w:i/>
              </w:rPr>
              <w:t>b</w:t>
            </w:r>
            <w:r w:rsidR="00467D3B" w:rsidRPr="009F3E38">
              <w:rPr>
                <w:position w:val="-6"/>
                <w:sz w:val="18"/>
              </w:rPr>
              <w:t>1</w:t>
            </w:r>
            <w:r w:rsidR="00467D3B" w:rsidRPr="009F3E38">
              <w:t xml:space="preserve">, </w:t>
            </w:r>
            <w:r w:rsidR="00467D3B" w:rsidRPr="009F3E38">
              <w:rPr>
                <w:i/>
              </w:rPr>
              <w:t>t</w:t>
            </w:r>
            <w:r w:rsidR="00467D3B" w:rsidRPr="009F3E38">
              <w:rPr>
                <w:position w:val="-6"/>
                <w:sz w:val="18"/>
              </w:rPr>
              <w:t>1</w:t>
            </w:r>
            <w:r w:rsidR="00467D3B" w:rsidRPr="009F3E38">
              <w:t xml:space="preserve"> and </w:t>
            </w:r>
            <w:r w:rsidR="00467D3B" w:rsidRPr="009F3E38">
              <w:rPr>
                <w:i/>
              </w:rPr>
              <w:t>b</w:t>
            </w:r>
            <w:r w:rsidR="00467D3B" w:rsidRPr="009F3E38">
              <w:rPr>
                <w:position w:val="-6"/>
                <w:sz w:val="18"/>
              </w:rPr>
              <w:t>2</w:t>
            </w:r>
            <w:r w:rsidR="00467D3B" w:rsidRPr="009F3E38">
              <w:t xml:space="preserve">, </w:t>
            </w:r>
            <w:r w:rsidR="00467D3B" w:rsidRPr="009F3E38">
              <w:rPr>
                <w:i/>
              </w:rPr>
              <w:t>t</w:t>
            </w:r>
            <w:r w:rsidR="00467D3B" w:rsidRPr="009F3E38">
              <w:rPr>
                <w:position w:val="-6"/>
                <w:sz w:val="18"/>
              </w:rPr>
              <w:t>2</w:t>
            </w:r>
            <w:r w:rsidR="00467D3B" w:rsidRPr="009F3E38">
              <w:t xml:space="preserve">, and </w:t>
            </w:r>
            <w:r w:rsidR="00467D3B" w:rsidRPr="009F3E38">
              <w:rPr>
                <w:i/>
              </w:rPr>
              <w:t>f</w:t>
            </w:r>
            <w:r w:rsidR="00467D3B" w:rsidRPr="009F3E38">
              <w:rPr>
                <w:position w:val="-6"/>
                <w:sz w:val="18"/>
              </w:rPr>
              <w:t>yi</w:t>
            </w:r>
            <w:r w:rsidR="00467D3B" w:rsidRPr="009F3E38">
              <w:t xml:space="preserve"> replaced by </w:t>
            </w:r>
            <w:r w:rsidR="00467D3B" w:rsidRPr="009F3E38">
              <w:rPr>
                <w:i/>
              </w:rPr>
              <w:t>f</w:t>
            </w:r>
            <w:r w:rsidR="00467D3B" w:rsidRPr="009F3E38">
              <w:rPr>
                <w:position w:val="-6"/>
                <w:sz w:val="18"/>
              </w:rPr>
              <w:t>y1</w:t>
            </w:r>
            <w:r w:rsidR="00467D3B" w:rsidRPr="009F3E38">
              <w:t xml:space="preserve"> and </w:t>
            </w:r>
            <w:r w:rsidR="00467D3B" w:rsidRPr="009F3E38">
              <w:rPr>
                <w:i/>
              </w:rPr>
              <w:t>f</w:t>
            </w:r>
            <w:r w:rsidR="00467D3B" w:rsidRPr="009F3E38">
              <w:rPr>
                <w:position w:val="-6"/>
                <w:sz w:val="18"/>
              </w:rPr>
              <w:t>y2</w:t>
            </w:r>
            <w:r w:rsidR="00467D3B" w:rsidRPr="009F3E38">
              <w:t xml:space="preserve">. For the overlapped plate </w:t>
            </w:r>
            <w:r w:rsidR="00467D3B" w:rsidRPr="009F3E38">
              <w:rPr>
                <w:i/>
              </w:rPr>
              <w:t>b</w:t>
            </w:r>
            <w:r w:rsidR="00467D3B" w:rsidRPr="009F3E38">
              <w:rPr>
                <w:position w:val="-6"/>
                <w:sz w:val="18"/>
              </w:rPr>
              <w:t>j</w:t>
            </w:r>
            <w:r w:rsidR="00467D3B" w:rsidRPr="009F3E38">
              <w:t xml:space="preserve">, </w:t>
            </w:r>
            <w:r w:rsidR="00467D3B" w:rsidRPr="009F3E38">
              <w:rPr>
                <w:i/>
              </w:rPr>
              <w:t>t</w:t>
            </w:r>
            <w:r w:rsidR="00467D3B" w:rsidRPr="009F3E38">
              <w:rPr>
                <w:position w:val="-6"/>
                <w:sz w:val="18"/>
              </w:rPr>
              <w:t>j</w:t>
            </w:r>
            <w:r w:rsidR="00467D3B" w:rsidRPr="009F3E38">
              <w:t xml:space="preserve"> and </w:t>
            </w:r>
            <w:r w:rsidR="00467D3B" w:rsidRPr="009F3E38">
              <w:rPr>
                <w:i/>
              </w:rPr>
              <w:t>f</w:t>
            </w:r>
            <w:r w:rsidR="00467D3B" w:rsidRPr="009F3E38">
              <w:rPr>
                <w:position w:val="-6"/>
                <w:sz w:val="18"/>
              </w:rPr>
              <w:t xml:space="preserve">yj </w:t>
            </w:r>
            <w:r w:rsidR="00467D3B" w:rsidRPr="009F3E38">
              <w:t xml:space="preserve">are to be replaced by </w:t>
            </w:r>
            <w:r w:rsidR="00467D3B" w:rsidRPr="009F3E38">
              <w:rPr>
                <w:i/>
              </w:rPr>
              <w:t>b</w:t>
            </w:r>
            <w:r w:rsidR="00467D3B" w:rsidRPr="009F3E38">
              <w:rPr>
                <w:position w:val="-6"/>
                <w:sz w:val="18"/>
              </w:rPr>
              <w:t>p</w:t>
            </w:r>
            <w:r w:rsidR="00467D3B" w:rsidRPr="009F3E38">
              <w:t xml:space="preserve">, </w:t>
            </w:r>
            <w:r w:rsidR="00467D3B" w:rsidRPr="009F3E38">
              <w:rPr>
                <w:i/>
              </w:rPr>
              <w:t>t</w:t>
            </w:r>
            <w:r w:rsidR="00467D3B" w:rsidRPr="009F3E38">
              <w:rPr>
                <w:position w:val="-6"/>
                <w:sz w:val="18"/>
              </w:rPr>
              <w:t>p</w:t>
            </w:r>
            <w:r w:rsidR="00467D3B" w:rsidRPr="009F3E38">
              <w:t xml:space="preserve"> and </w:t>
            </w:r>
            <w:r w:rsidR="00467D3B" w:rsidRPr="009F3E38">
              <w:rPr>
                <w:i/>
              </w:rPr>
              <w:t>f</w:t>
            </w:r>
            <w:r w:rsidR="00467D3B" w:rsidRPr="009F3E38">
              <w:rPr>
                <w:position w:val="-6"/>
                <w:sz w:val="18"/>
              </w:rPr>
              <w:t>yp</w:t>
            </w:r>
            <w:r w:rsidR="00467D3B" w:rsidRPr="009F3E38">
              <w:t xml:space="preserve">. </w:t>
            </w:r>
          </w:p>
        </w:tc>
      </w:tr>
      <w:tr w:rsidR="00467D3B" w:rsidRPr="009F3E38" w14:paraId="4946768B" w14:textId="77777777" w:rsidTr="008F7333">
        <w:trPr>
          <w:cantSplit/>
          <w:jc w:val="center"/>
        </w:trPr>
        <w:tc>
          <w:tcPr>
            <w:tcW w:w="9752" w:type="dxa"/>
            <w:gridSpan w:val="2"/>
            <w:tcBorders>
              <w:top w:val="single" w:sz="12" w:space="0" w:color="auto"/>
              <w:bottom w:val="single" w:sz="12" w:space="0" w:color="auto"/>
            </w:tcBorders>
            <w:vAlign w:val="center"/>
          </w:tcPr>
          <w:p w14:paraId="030DF396" w14:textId="1DDCCAB9" w:rsidR="00467D3B" w:rsidRPr="009F3E38" w:rsidRDefault="008F7333" w:rsidP="00271635">
            <w:pPr>
              <w:pStyle w:val="Note"/>
              <w:spacing w:before="60" w:after="60"/>
            </w:pPr>
            <w:r w:rsidRPr="009F3E38">
              <w:t>NOTE</w:t>
            </w:r>
            <w:r w:rsidRPr="009F3E38">
              <w:tab/>
            </w:r>
            <w:r w:rsidR="00467D3B" w:rsidRPr="009F3E38">
              <w:t xml:space="preserve">For circular braces, </w:t>
            </w:r>
            <m:oMath>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w:r w:rsidR="00467D3B" w:rsidRPr="009F3E38">
              <w:t xml:space="preserve"> and </w:t>
            </w:r>
            <m:oMath>
              <m:sSub>
                <m:sSubPr>
                  <m:ctrlPr>
                    <w:rPr>
                      <w:rFonts w:ascii="Cambria Math" w:hAnsi="Cambria Math"/>
                    </w:rPr>
                  </m:ctrlPr>
                </m:sSubPr>
                <m:e>
                  <m:r>
                    <w:rPr>
                      <w:rFonts w:ascii="Cambria Math" w:hAnsi="Cambria Math"/>
                    </w:rPr>
                    <m:t>h</m:t>
                  </m:r>
                </m:e>
                <m:sub>
                  <m:r>
                    <m:rPr>
                      <m:sty m:val="p"/>
                    </m:rPr>
                    <w:rPr>
                      <w:rFonts w:ascii="Cambria Math" w:hAnsi="Cambria Math"/>
                    </w:rPr>
                    <m:t>1</m:t>
                  </m:r>
                </m:sub>
              </m:sSub>
            </m:oMath>
            <w:r w:rsidR="00467D3B" w:rsidRPr="009F3E38">
              <w:t xml:space="preserve"> should be replaced with </w:t>
            </w:r>
            <m:oMath>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00467D3B" w:rsidRPr="009F3E38">
              <w:t xml:space="preserve">, </w:t>
            </w:r>
            <m:oMath>
              <m:sSub>
                <m:sSubPr>
                  <m:ctrlPr>
                    <w:rPr>
                      <w:rFonts w:ascii="Cambria Math" w:hAnsi="Cambria Math"/>
                    </w:rPr>
                  </m:ctrlPr>
                </m:sSubPr>
                <m:e>
                  <m:r>
                    <w:rPr>
                      <w:rFonts w:ascii="Cambria Math" w:hAnsi="Cambria Math"/>
                    </w:rPr>
                    <m:t>b</m:t>
                  </m:r>
                </m:e>
                <m:sub>
                  <m:r>
                    <m:rPr>
                      <m:sty m:val="p"/>
                    </m:rPr>
                    <w:rPr>
                      <w:rFonts w:ascii="Cambria Math" w:hAnsi="Cambria Math"/>
                    </w:rPr>
                    <m:t>2</m:t>
                  </m:r>
                </m:sub>
              </m:sSub>
            </m:oMath>
            <w:r w:rsidR="00467D3B" w:rsidRPr="009F3E38">
              <w:t xml:space="preserve"> and </w:t>
            </w:r>
            <m:oMath>
              <m:sSub>
                <m:sSubPr>
                  <m:ctrlPr>
                    <w:rPr>
                      <w:rFonts w:ascii="Cambria Math" w:hAnsi="Cambria Math"/>
                    </w:rPr>
                  </m:ctrlPr>
                </m:sSubPr>
                <m:e>
                  <m:r>
                    <w:rPr>
                      <w:rFonts w:ascii="Cambria Math" w:hAnsi="Cambria Math"/>
                    </w:rPr>
                    <m:t>h</m:t>
                  </m:r>
                </m:e>
                <m:sub>
                  <m:r>
                    <m:rPr>
                      <m:sty m:val="p"/>
                    </m:rPr>
                    <w:rPr>
                      <w:rFonts w:ascii="Cambria Math" w:hAnsi="Cambria Math"/>
                    </w:rPr>
                    <m:t>2</m:t>
                  </m:r>
                </m:sub>
              </m:sSub>
            </m:oMath>
            <w:r w:rsidR="00467D3B" w:rsidRPr="009F3E38">
              <w:t xml:space="preserve"> by </w:t>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oMath>
            <w:r w:rsidR="00467D3B" w:rsidRPr="009F3E38">
              <w:t xml:space="preserve"> in the </w:t>
            </w:r>
            <w:r w:rsidR="00271635">
              <w:t>Formulae</w:t>
            </w:r>
            <w:r w:rsidR="00271635" w:rsidRPr="009F3E38">
              <w:t xml:space="preserve"> </w:t>
            </w:r>
            <w:r w:rsidR="00467D3B" w:rsidRPr="009F3E38">
              <w:t>above and the design resistance of Table 9.</w:t>
            </w:r>
            <w:r w:rsidR="001104EF" w:rsidRPr="009F3E38">
              <w:t xml:space="preserve">15 </w:t>
            </w:r>
            <w:r w:rsidR="00467D3B" w:rsidRPr="009F3E38">
              <w:t>or Table 9.</w:t>
            </w:r>
            <w:r w:rsidR="001104EF" w:rsidRPr="009F3E38">
              <w:t xml:space="preserve">27 </w:t>
            </w:r>
            <w:r w:rsidR="00467D3B" w:rsidRPr="009F3E38">
              <w:t>should be used.</w:t>
            </w:r>
          </w:p>
        </w:tc>
      </w:tr>
    </w:tbl>
    <w:p w14:paraId="2F3E7D0E" w14:textId="77777777" w:rsidR="009E59ED" w:rsidRPr="009F3E38" w:rsidRDefault="009E59ED" w:rsidP="009E59ED">
      <w:bookmarkStart w:id="1762" w:name="_Ref476045782"/>
      <w:bookmarkStart w:id="1763" w:name="_Toc477220843"/>
      <w:bookmarkStart w:id="1764" w:name="_Ref517278742"/>
      <w:bookmarkStart w:id="1765" w:name="_Toc8132121"/>
    </w:p>
    <w:p w14:paraId="0B50424E" w14:textId="1BD3F39C" w:rsidR="00467D3B" w:rsidRPr="009F3E38" w:rsidRDefault="00467D3B" w:rsidP="00AE2997">
      <w:pPr>
        <w:pStyle w:val="Heading3"/>
      </w:pPr>
      <w:bookmarkStart w:id="1766" w:name="_Toc54616994"/>
      <w:r w:rsidRPr="009F3E38">
        <w:t xml:space="preserve">Multiplanar </w:t>
      </w:r>
      <w:r w:rsidR="00546B7C" w:rsidRPr="009F3E38">
        <w:t>joint configuration</w:t>
      </w:r>
      <w:r w:rsidR="00244438" w:rsidRPr="009F3E38">
        <w:t>s</w:t>
      </w:r>
      <w:bookmarkEnd w:id="1762"/>
      <w:bookmarkEnd w:id="1763"/>
      <w:bookmarkEnd w:id="1764"/>
      <w:bookmarkEnd w:id="1765"/>
      <w:bookmarkEnd w:id="1766"/>
    </w:p>
    <w:p w14:paraId="210C5100" w14:textId="773DC133" w:rsidR="00467D3B" w:rsidRPr="009F3E38" w:rsidRDefault="006C3900" w:rsidP="002F587C">
      <w:pPr>
        <w:keepLines/>
      </w:pPr>
      <w:r w:rsidRPr="009F3E38">
        <w:t>(1</w:t>
      </w:r>
      <w:r w:rsidR="001B469E" w:rsidRPr="009F3E38">
        <w:t>) </w:t>
      </w:r>
      <w:r w:rsidR="00467D3B" w:rsidRPr="009F3E38">
        <w:t xml:space="preserve">The design resistance for each relevant plane of a multiplanar </w:t>
      </w:r>
      <w:r w:rsidR="00546B7C" w:rsidRPr="009F3E38">
        <w:t>joint configuration</w:t>
      </w:r>
      <w:r w:rsidR="00244438" w:rsidRPr="009F3E38" w:rsidDel="00244438">
        <w:t xml:space="preserve"> </w:t>
      </w:r>
      <w:r w:rsidR="00467D3B" w:rsidRPr="009F3E38">
        <w:t xml:space="preserve">primarily loaded by axial forces should be obtained from 9.5.2, applying the multiplanar factor </w:t>
      </w:r>
      <w:r w:rsidR="00467D3B" w:rsidRPr="009F3E38">
        <w:rPr>
          <w:i/>
        </w:rPr>
        <w:t>µ</w:t>
      </w:r>
      <w:r w:rsidR="00467D3B" w:rsidRPr="009F3E38">
        <w:t xml:space="preserve"> from Table</w:t>
      </w:r>
      <w:r w:rsidR="00D16428" w:rsidRPr="009F3E38">
        <w:t> </w:t>
      </w:r>
      <w:r w:rsidR="00467D3B" w:rsidRPr="009F3E38">
        <w:t>9.</w:t>
      </w:r>
      <w:r w:rsidR="00635B62" w:rsidRPr="009F3E38">
        <w:t xml:space="preserve">22 </w:t>
      </w:r>
      <w:r w:rsidR="00467D3B" w:rsidRPr="009F3E38">
        <w:t xml:space="preserve">to the resistance for chord face failure. For KK </w:t>
      </w:r>
      <w:r w:rsidR="00546B7C" w:rsidRPr="009F3E38">
        <w:t>joint configuration</w:t>
      </w:r>
      <w:r w:rsidR="00244438" w:rsidRPr="009F3E38">
        <w:t>s</w:t>
      </w:r>
      <w:r w:rsidR="00244438" w:rsidRPr="009F3E38" w:rsidDel="00244438">
        <w:t xml:space="preserve"> </w:t>
      </w:r>
      <w:r w:rsidR="00467D3B" w:rsidRPr="009F3E38">
        <w:t>the gap should also be checked for the interaction of shear and axial load taking account of the actual chord force.</w:t>
      </w:r>
    </w:p>
    <w:p w14:paraId="708C3C59" w14:textId="38531099" w:rsidR="00467D3B" w:rsidRPr="009F3E38" w:rsidRDefault="00467D3B" w:rsidP="00535E15">
      <w:pPr>
        <w:pStyle w:val="Tabletitle"/>
      </w:pPr>
      <w:bookmarkStart w:id="1767" w:name="_Ref476834147"/>
      <w:r w:rsidRPr="009F3E38">
        <w:t xml:space="preserve">Table </w:t>
      </w:r>
      <w:bookmarkEnd w:id="1767"/>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22</w:t>
      </w:r>
      <w:r w:rsidR="00535E15" w:rsidRPr="009F3E38">
        <w:fldChar w:fldCharType="end"/>
      </w:r>
      <w:r w:rsidRPr="009F3E38">
        <w:t xml:space="preserve"> — Multiplanar factors </w:t>
      </w:r>
      <w:r w:rsidRPr="009F3E38">
        <w:rPr>
          <w:b w:val="0"/>
          <w:i/>
        </w:rPr>
        <w:t>μ</w:t>
      </w:r>
      <w:r w:rsidRPr="009F3E38">
        <w:rPr>
          <w:i/>
        </w:rPr>
        <w:t xml:space="preserve"> </w:t>
      </w:r>
      <w:r w:rsidRPr="009F3E38">
        <w:t>for the chord face failure for joints with square hollow sections</w:t>
      </w:r>
      <w:r w:rsidR="00546B7C" w:rsidRPr="009F3E38">
        <w:t xml:space="preserve"> in multiplanar joint configurations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3951"/>
        <w:gridCol w:w="5801"/>
      </w:tblGrid>
      <w:tr w:rsidR="003D4E6F" w:rsidRPr="009F3E38" w14:paraId="032BFE25" w14:textId="77777777" w:rsidTr="003D4E6F">
        <w:trPr>
          <w:cnfStyle w:val="100000000000" w:firstRow="1" w:lastRow="0" w:firstColumn="0" w:lastColumn="0" w:oddVBand="0" w:evenVBand="0" w:oddHBand="0" w:evenHBand="0" w:firstRowFirstColumn="0" w:firstRowLastColumn="0" w:lastRowFirstColumn="0" w:lastRowLastColumn="0"/>
          <w:cantSplit/>
          <w:jc w:val="center"/>
        </w:trPr>
        <w:tc>
          <w:tcPr>
            <w:tcW w:w="9967" w:type="dxa"/>
            <w:gridSpan w:val="2"/>
            <w:tcBorders>
              <w:top w:val="single" w:sz="12" w:space="0" w:color="auto"/>
            </w:tcBorders>
            <w:vAlign w:val="center"/>
          </w:tcPr>
          <w:p w14:paraId="4EF409E2" w14:textId="40B6D28A" w:rsidR="00467D3B" w:rsidRPr="009F3E38" w:rsidRDefault="00467D3B" w:rsidP="003D4E6F">
            <w:pPr>
              <w:pStyle w:val="Tabletext11"/>
              <w:rPr>
                <w:lang w:eastAsia="ja-JP"/>
              </w:rPr>
            </w:pPr>
            <w:r w:rsidRPr="009F3E38">
              <w:rPr>
                <w:b/>
                <w:lang w:eastAsia="ja-JP"/>
              </w:rPr>
              <w:t xml:space="preserve">TT </w:t>
            </w:r>
            <w:r w:rsidR="00546B7C" w:rsidRPr="009F3E38">
              <w:rPr>
                <w:b/>
                <w:lang w:eastAsia="ja-JP"/>
              </w:rPr>
              <w:t>joint configuration</w:t>
            </w:r>
            <w:r w:rsidR="00244438" w:rsidRPr="009F3E38">
              <w:rPr>
                <w:b/>
                <w:lang w:eastAsia="ja-JP"/>
              </w:rPr>
              <w:t>s</w:t>
            </w:r>
            <w:r w:rsidR="00244438" w:rsidRPr="009F3E38" w:rsidDel="00244438">
              <w:rPr>
                <w:b/>
                <w:lang w:eastAsia="ja-JP"/>
              </w:rPr>
              <w:t xml:space="preserve"> </w:t>
            </w:r>
            <w:r w:rsidRPr="009F3E38">
              <w:rPr>
                <w:lang w:eastAsia="ja-JP"/>
              </w:rPr>
              <w:t>(</w:t>
            </w:r>
            <w:r w:rsidRPr="009F3E38">
              <w:t>members 1 may be either in tension or compression)</w:t>
            </w:r>
          </w:p>
        </w:tc>
      </w:tr>
      <w:tr w:rsidR="003D4E6F" w:rsidRPr="009F3E38" w14:paraId="3F0D8E8E" w14:textId="77777777" w:rsidTr="003D4E6F">
        <w:trPr>
          <w:cantSplit/>
          <w:jc w:val="center"/>
        </w:trPr>
        <w:tc>
          <w:tcPr>
            <w:tcW w:w="4037" w:type="dxa"/>
            <w:vAlign w:val="center"/>
          </w:tcPr>
          <w:p w14:paraId="49C17927" w14:textId="103DC0B6" w:rsidR="00467D3B" w:rsidRPr="009F3E38" w:rsidRDefault="003D0D9C" w:rsidP="003D4E6F">
            <w:pPr>
              <w:pStyle w:val="Tabletext11"/>
              <w:jc w:val="center"/>
              <w:rPr>
                <w:lang w:eastAsia="ja-JP"/>
              </w:rPr>
            </w:pPr>
            <w:r>
              <w:rPr>
                <w:noProof/>
                <w:lang w:eastAsia="en-GB"/>
              </w:rPr>
              <w:drawing>
                <wp:inline distT="0" distB="0" distL="0" distR="0" wp14:anchorId="331B8B22" wp14:editId="668ED2E6">
                  <wp:extent cx="1838325" cy="7810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tc>
        <w:tc>
          <w:tcPr>
            <w:tcW w:w="5930" w:type="dxa"/>
            <w:vAlign w:val="center"/>
          </w:tcPr>
          <w:p w14:paraId="1E51B15A" w14:textId="77777777" w:rsidR="00467D3B" w:rsidRPr="009F3E38" w:rsidRDefault="00467D3B" w:rsidP="003D4E6F">
            <w:pPr>
              <w:pStyle w:val="Tabletext11"/>
            </w:pPr>
            <w:r w:rsidRPr="009F3E38">
              <w:rPr>
                <w:rFonts w:ascii="Cambria Math" w:hAnsi="Cambria Math"/>
                <w:i/>
              </w:rPr>
              <w:t>μ</w:t>
            </w:r>
            <w:r w:rsidR="003D4E6F" w:rsidRPr="009F3E38">
              <w:t> </w:t>
            </w:r>
            <w:r w:rsidR="00491B9B" w:rsidRPr="009F3E38">
              <w:rPr>
                <w:rFonts w:ascii="Cambria Math" w:hAnsi="Cambria Math"/>
              </w:rPr>
              <w:t>=</w:t>
            </w:r>
            <w:r w:rsidR="003D4E6F" w:rsidRPr="009F3E38">
              <w:t> </w:t>
            </w:r>
            <w:r w:rsidRPr="009F3E38">
              <w:t>1,0</w:t>
            </w:r>
          </w:p>
        </w:tc>
      </w:tr>
      <w:tr w:rsidR="003D4E6F" w:rsidRPr="009F3E38" w14:paraId="7C79470D" w14:textId="77777777" w:rsidTr="003D4E6F">
        <w:trPr>
          <w:cantSplit/>
          <w:jc w:val="center"/>
        </w:trPr>
        <w:tc>
          <w:tcPr>
            <w:tcW w:w="9967" w:type="dxa"/>
            <w:gridSpan w:val="2"/>
            <w:vAlign w:val="center"/>
          </w:tcPr>
          <w:p w14:paraId="0622B4A8" w14:textId="65C5BD39" w:rsidR="00467D3B" w:rsidRPr="009F3E38" w:rsidRDefault="00467D3B" w:rsidP="003D4E6F">
            <w:pPr>
              <w:pStyle w:val="Tabletext11"/>
            </w:pPr>
            <w:r w:rsidRPr="009F3E38">
              <w:rPr>
                <w:b/>
                <w:lang w:eastAsia="ja-JP"/>
              </w:rPr>
              <w:t xml:space="preserve">XX </w:t>
            </w:r>
            <w:r w:rsidR="00546B7C" w:rsidRPr="009F3E38">
              <w:rPr>
                <w:b/>
                <w:lang w:eastAsia="ja-JP"/>
              </w:rPr>
              <w:t>joint configuration</w:t>
            </w:r>
            <w:r w:rsidR="00244438" w:rsidRPr="009F3E38">
              <w:rPr>
                <w:b/>
                <w:lang w:eastAsia="ja-JP"/>
              </w:rPr>
              <w:t>s</w:t>
            </w:r>
            <w:r w:rsidR="00244438" w:rsidRPr="009F3E38" w:rsidDel="00244438">
              <w:rPr>
                <w:b/>
                <w:lang w:eastAsia="ja-JP"/>
              </w:rPr>
              <w:t xml:space="preserve"> </w:t>
            </w:r>
            <w:r w:rsidRPr="009F3E38">
              <w:rPr>
                <w:lang w:eastAsia="ja-JP"/>
              </w:rPr>
              <w:t>(</w:t>
            </w:r>
            <w:r w:rsidRPr="009F3E38">
              <w:t>members 1 and 2 can be either in compression or in tension)</w:t>
            </w:r>
          </w:p>
        </w:tc>
      </w:tr>
      <w:tr w:rsidR="003D4E6F" w:rsidRPr="009F3E38" w14:paraId="639FE9BB" w14:textId="77777777" w:rsidTr="003D4E6F">
        <w:trPr>
          <w:cantSplit/>
          <w:jc w:val="center"/>
        </w:trPr>
        <w:tc>
          <w:tcPr>
            <w:tcW w:w="4037" w:type="dxa"/>
            <w:vAlign w:val="center"/>
          </w:tcPr>
          <w:p w14:paraId="53A7BC80" w14:textId="2F7A5D92" w:rsidR="00467D3B" w:rsidRPr="009F3E38" w:rsidRDefault="003D0D9C" w:rsidP="003D4E6F">
            <w:pPr>
              <w:pStyle w:val="Tabletext11"/>
              <w:jc w:val="center"/>
              <w:rPr>
                <w:lang w:eastAsia="ja-JP"/>
              </w:rPr>
            </w:pPr>
            <w:r>
              <w:rPr>
                <w:noProof/>
                <w:lang w:eastAsia="en-GB"/>
              </w:rPr>
              <w:drawing>
                <wp:inline distT="0" distB="0" distL="0" distR="0" wp14:anchorId="40201C28" wp14:editId="0594908E">
                  <wp:extent cx="1819275" cy="11811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a:ln>
                            <a:noFill/>
                          </a:ln>
                        </pic:spPr>
                      </pic:pic>
                    </a:graphicData>
                  </a:graphic>
                </wp:inline>
              </w:drawing>
            </w:r>
          </w:p>
        </w:tc>
        <w:tc>
          <w:tcPr>
            <w:tcW w:w="5930" w:type="dxa"/>
            <w:vAlign w:val="center"/>
          </w:tcPr>
          <w:p w14:paraId="173C3529" w14:textId="77777777" w:rsidR="007B7813" w:rsidRPr="009F3E38" w:rsidRDefault="00467D3B" w:rsidP="003D4E6F">
            <w:pPr>
              <w:pStyle w:val="Tabletext11"/>
            </w:pPr>
            <m:oMathPara>
              <m:oMath>
                <m:r>
                  <w:rPr>
                    <w:rFonts w:ascii="Cambria Math" w:hAnsi="Cambria Math"/>
                  </w:rPr>
                  <m:t>μ</m:t>
                </m:r>
                <m:r>
                  <m:rPr>
                    <m:sty m:val="p"/>
                  </m:rPr>
                  <w:rPr>
                    <w:rFonts w:ascii="Cambria Math" w:hAnsi="Cambria Math"/>
                  </w:rPr>
                  <m:t>=1+0,35</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2,Ed</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1,Ed</m:t>
                        </m:r>
                      </m:sub>
                    </m:sSub>
                  </m:den>
                </m:f>
              </m:oMath>
            </m:oMathPara>
          </w:p>
          <w:p w14:paraId="0159C90A" w14:textId="77777777" w:rsidR="00467D3B" w:rsidRPr="009F3E38" w:rsidRDefault="00467D3B" w:rsidP="003D4E6F">
            <w:pPr>
              <w:pStyle w:val="Tabletext11"/>
              <w:rPr>
                <w:lang w:eastAsia="ja-JP"/>
              </w:rPr>
            </w:pPr>
            <w:r w:rsidRPr="009F3E38">
              <w:t xml:space="preserve">Take account of the sign of </w:t>
            </w:r>
            <m:oMath>
              <m:sSub>
                <m:sSubPr>
                  <m:ctrlPr>
                    <w:rPr>
                      <w:rFonts w:ascii="Cambria Math" w:hAnsi="Cambria Math"/>
                      <w:i/>
                    </w:rPr>
                  </m:ctrlPr>
                </m:sSubPr>
                <m:e>
                  <m:r>
                    <w:rPr>
                      <w:rFonts w:ascii="Cambria Math" w:hAnsi="Cambria Math"/>
                    </w:rPr>
                    <m:t>N</m:t>
                  </m:r>
                </m:e>
                <m:sub>
                  <m:r>
                    <w:rPr>
                      <w:rFonts w:ascii="Cambria Math" w:hAnsi="Cambria Math"/>
                    </w:rPr>
                    <m:t>1,</m:t>
                  </m:r>
                  <m:r>
                    <m:rPr>
                      <m:sty m:val="p"/>
                    </m:rPr>
                    <w:rPr>
                      <w:rFonts w:ascii="Cambria Math" w:hAnsi="Cambria Math"/>
                    </w:rPr>
                    <m:t>Ed</m:t>
                  </m:r>
                </m:sub>
              </m:sSub>
            </m:oMath>
            <w:r w:rsidRPr="009F3E38">
              <w:t xml:space="preserve"> and </w:t>
            </w:r>
            <m:oMath>
              <m:sSub>
                <m:sSubPr>
                  <m:ctrlPr>
                    <w:rPr>
                      <w:rFonts w:ascii="Cambria Math" w:hAnsi="Cambria Math"/>
                      <w:i/>
                    </w:rPr>
                  </m:ctrlPr>
                </m:sSubPr>
                <m:e>
                  <m:r>
                    <w:rPr>
                      <w:rFonts w:ascii="Cambria Math" w:hAnsi="Cambria Math"/>
                    </w:rPr>
                    <m:t>N</m:t>
                  </m:r>
                </m:e>
                <m:sub>
                  <m:r>
                    <w:rPr>
                      <w:rFonts w:ascii="Cambria Math" w:hAnsi="Cambria Math"/>
                    </w:rPr>
                    <m:t>2,</m:t>
                  </m:r>
                  <m:r>
                    <m:rPr>
                      <m:sty m:val="p"/>
                    </m:rPr>
                    <w:rPr>
                      <w:rFonts w:ascii="Cambria Math" w:hAnsi="Cambria Math"/>
                    </w:rPr>
                    <m:t>Ed</m:t>
                  </m:r>
                </m:sub>
              </m:sSub>
            </m:oMath>
            <w:r w:rsidRPr="009F3E38">
              <w:t>, with</w:t>
            </w:r>
          </w:p>
          <w:p w14:paraId="6C822560" w14:textId="77777777" w:rsidR="00467D3B" w:rsidRPr="009F3E38" w:rsidRDefault="00983B21" w:rsidP="003D4E6F">
            <w:pPr>
              <w:pStyle w:val="Tabletext11"/>
            </w:pPr>
            <m:oMathPara>
              <m:oMathParaPr>
                <m:jc m:val="left"/>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m:rPr>
                            <m:sty m:val="p"/>
                          </m:rPr>
                          <w:rPr>
                            <w:rFonts w:ascii="Cambria Math" w:hAnsi="Cambria Math"/>
                          </w:rPr>
                          <m:t>2,Ed</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m:rPr>
                            <m:sty m:val="p"/>
                          </m:rPr>
                          <w:rPr>
                            <w:rFonts w:ascii="Cambria Math" w:hAnsi="Cambria Math"/>
                          </w:rPr>
                          <m:t>1,Ed</m:t>
                        </m:r>
                      </m:sub>
                    </m:sSub>
                  </m:e>
                </m:d>
              </m:oMath>
            </m:oMathPara>
          </w:p>
          <w:p w14:paraId="57E0BC2D" w14:textId="77777777" w:rsidR="00467D3B" w:rsidRPr="009F3E38" w:rsidRDefault="00983B21" w:rsidP="003D4E6F">
            <w:pPr>
              <w:pStyle w:val="Tabletext11"/>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2,Ed</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1,Ed</m:t>
                      </m:r>
                    </m:sub>
                  </m:sSub>
                </m:den>
              </m:f>
            </m:oMath>
            <w:r w:rsidR="00467D3B" w:rsidRPr="009F3E38">
              <w:t xml:space="preserve"> is negative if the members in one plane are in tension and in the other plane in compression.</w:t>
            </w:r>
          </w:p>
        </w:tc>
      </w:tr>
      <w:tr w:rsidR="003D4E6F" w:rsidRPr="009F3E38" w14:paraId="2A00C279" w14:textId="77777777" w:rsidTr="003D4E6F">
        <w:trPr>
          <w:cantSplit/>
          <w:jc w:val="center"/>
        </w:trPr>
        <w:tc>
          <w:tcPr>
            <w:tcW w:w="9967" w:type="dxa"/>
            <w:gridSpan w:val="2"/>
            <w:vAlign w:val="center"/>
          </w:tcPr>
          <w:p w14:paraId="08D68D8B" w14:textId="6DF9284B" w:rsidR="00467D3B" w:rsidRPr="009F3E38" w:rsidRDefault="00467D3B" w:rsidP="006D36CA">
            <w:pPr>
              <w:pStyle w:val="Tabletext11"/>
            </w:pPr>
            <w:r w:rsidRPr="009F3E38">
              <w:rPr>
                <w:b/>
              </w:rPr>
              <w:t xml:space="preserve">KK gap </w:t>
            </w:r>
            <w:r w:rsidR="00546B7C" w:rsidRPr="009F3E38">
              <w:rPr>
                <w:b/>
                <w:lang w:eastAsia="ja-JP"/>
              </w:rPr>
              <w:t>joint configuration</w:t>
            </w:r>
            <w:r w:rsidR="00244438" w:rsidRPr="009F3E38">
              <w:rPr>
                <w:b/>
                <w:lang w:eastAsia="ja-JP"/>
              </w:rPr>
              <w:t>s</w:t>
            </w:r>
            <w:r w:rsidR="00244438" w:rsidRPr="009F3E38" w:rsidDel="00244438">
              <w:rPr>
                <w:b/>
                <w:lang w:eastAsia="ja-JP"/>
              </w:rPr>
              <w:t xml:space="preserve"> </w:t>
            </w:r>
            <w:r w:rsidRPr="009F3E38">
              <w:rPr>
                <w:lang w:eastAsia="ja-JP"/>
              </w:rPr>
              <w:t>(</w:t>
            </w:r>
            <w:r w:rsidRPr="009F3E38">
              <w:t>members 1 in compression and members 2 in tension)</w:t>
            </w:r>
          </w:p>
        </w:tc>
      </w:tr>
      <w:tr w:rsidR="003D4E6F" w:rsidRPr="009F3E38" w14:paraId="50A7E27B" w14:textId="77777777" w:rsidTr="003D4E6F">
        <w:trPr>
          <w:cantSplit/>
          <w:jc w:val="center"/>
        </w:trPr>
        <w:tc>
          <w:tcPr>
            <w:tcW w:w="4037" w:type="dxa"/>
          </w:tcPr>
          <w:p w14:paraId="7A315F8A" w14:textId="293AEEE7" w:rsidR="00467D3B" w:rsidRPr="009F3E38" w:rsidRDefault="003D0D9C" w:rsidP="003D4E6F">
            <w:pPr>
              <w:pStyle w:val="Tabletext11"/>
              <w:jc w:val="center"/>
            </w:pPr>
            <w:r>
              <w:rPr>
                <w:noProof/>
                <w:lang w:eastAsia="en-GB"/>
              </w:rPr>
              <w:drawing>
                <wp:inline distT="0" distB="0" distL="0" distR="0" wp14:anchorId="410F0B13" wp14:editId="00F745BC">
                  <wp:extent cx="2105025" cy="12954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105025" cy="1295400"/>
                          </a:xfrm>
                          <a:prstGeom prst="rect">
                            <a:avLst/>
                          </a:prstGeom>
                          <a:noFill/>
                          <a:ln>
                            <a:noFill/>
                          </a:ln>
                        </pic:spPr>
                      </pic:pic>
                    </a:graphicData>
                  </a:graphic>
                </wp:inline>
              </w:drawing>
            </w:r>
          </w:p>
        </w:tc>
        <w:tc>
          <w:tcPr>
            <w:tcW w:w="5930" w:type="dxa"/>
            <w:vAlign w:val="center"/>
          </w:tcPr>
          <w:p w14:paraId="532B2B31" w14:textId="77777777" w:rsidR="00467D3B" w:rsidRPr="009F3E38" w:rsidRDefault="00467D3B" w:rsidP="003D4E6F">
            <w:pPr>
              <w:pStyle w:val="Tabletext11"/>
              <w:rPr>
                <w:lang w:eastAsia="ja-JP"/>
              </w:rPr>
            </w:pPr>
            <m:oMathPara>
              <m:oMath>
                <m:r>
                  <w:rPr>
                    <w:rFonts w:ascii="Cambria Math" w:hAnsi="Cambria Math"/>
                  </w:rPr>
                  <m:t>μ</m:t>
                </m:r>
                <m:r>
                  <m:rPr>
                    <m:sty m:val="p"/>
                  </m:rPr>
                  <w:rPr>
                    <w:rFonts w:ascii="Cambria Math" w:hAnsi="Cambria Math"/>
                  </w:rPr>
                  <m:t>=1,0</m:t>
                </m:r>
              </m:oMath>
            </m:oMathPara>
          </w:p>
          <w:p w14:paraId="3A24CC98" w14:textId="3A59DCFF" w:rsidR="00467D3B" w:rsidRPr="009F3E38" w:rsidRDefault="00467D3B" w:rsidP="003D4E6F">
            <w:pPr>
              <w:pStyle w:val="Tabletext11"/>
            </w:pPr>
            <w:r w:rsidRPr="009F3E38">
              <w:rPr>
                <w:lang w:eastAsia="ja-JP"/>
              </w:rPr>
              <w:t>provided that, i</w:t>
            </w:r>
            <w:r w:rsidRPr="009F3E38">
              <w:t xml:space="preserve">n a KK gap </w:t>
            </w:r>
            <w:r w:rsidR="00546B7C" w:rsidRPr="009F3E38">
              <w:t>joint configuration</w:t>
            </w:r>
            <w:r w:rsidRPr="009F3E38">
              <w:rPr>
                <w:lang w:eastAsia="ja-JP"/>
              </w:rPr>
              <w:t>,</w:t>
            </w:r>
            <w:r w:rsidRPr="009F3E38">
              <w:t xml:space="preserve"> at</w:t>
            </w:r>
            <w:r w:rsidRPr="009F3E38">
              <w:rPr>
                <w:lang w:eastAsia="ja-JP"/>
              </w:rPr>
              <w:t xml:space="preserve"> </w:t>
            </w:r>
            <w:r w:rsidRPr="009F3E38">
              <w:t>cross</w:t>
            </w:r>
            <w:r w:rsidR="00A91A50">
              <w:t>-</w:t>
            </w:r>
            <w:r w:rsidRPr="009F3E38">
              <w:t>section 1</w:t>
            </w:r>
            <w:r w:rsidR="00681825" w:rsidRPr="009F3E38">
              <w:noBreakHyphen/>
              <w:t>1</w:t>
            </w:r>
            <w:r w:rsidRPr="009F3E38">
              <w:t xml:space="preserve"> in the gap </w:t>
            </w:r>
            <w:r w:rsidRPr="009F3E38">
              <w:rPr>
                <w:lang w:eastAsia="ja-JP"/>
              </w:rPr>
              <w:t>the chord satisfies</w:t>
            </w:r>
            <w:r w:rsidRPr="009F3E38">
              <w:t>:</w:t>
            </w:r>
          </w:p>
          <w:p w14:paraId="53D0DFD0" w14:textId="2D0636D7" w:rsidR="00B97352" w:rsidRPr="009F3E38" w:rsidRDefault="00983B21" w:rsidP="003D4E6F">
            <w:pPr>
              <w:pStyle w:val="Tabletext11"/>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0,gap,Ed</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0,Rd</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0,gap,Ed</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0,gap,Rd</m:t>
                                </m:r>
                              </m:sub>
                            </m:sSub>
                          </m:den>
                        </m:f>
                      </m:e>
                    </m:d>
                  </m:e>
                  <m:sup>
                    <m:r>
                      <m:rPr>
                        <m:sty m:val="p"/>
                      </m:rPr>
                      <w:rPr>
                        <w:rFonts w:ascii="Cambria Math" w:hAnsi="Cambria Math"/>
                      </w:rPr>
                      <m:t>2</m:t>
                    </m:r>
                  </m:sup>
                </m:sSup>
                <m:r>
                  <m:rPr>
                    <m:sty m:val="p"/>
                  </m:rPr>
                  <w:rPr>
                    <w:rFonts w:ascii="Cambria Math" w:hAnsi="Cambria Math"/>
                  </w:rPr>
                  <m:t>≤1,0</m:t>
                </m:r>
              </m:oMath>
            </m:oMathPara>
          </w:p>
          <w:p w14:paraId="30C9BC3C" w14:textId="62729797" w:rsidR="00467D3B" w:rsidRPr="009F3E38" w:rsidRDefault="00467D3B" w:rsidP="003D4E6F">
            <w:pPr>
              <w:pStyle w:val="Tabletext11"/>
              <w:rPr>
                <w:lang w:eastAsia="ja-JP"/>
              </w:rPr>
            </w:pPr>
            <w:r w:rsidRPr="009F3E38">
              <w:rPr>
                <w:lang w:eastAsia="ja-JP"/>
              </w:rPr>
              <w:t>where</w:t>
            </w:r>
          </w:p>
          <w:p w14:paraId="30F883DB" w14:textId="0873E96E" w:rsidR="00467D3B" w:rsidRPr="009F3E38" w:rsidRDefault="00983B21" w:rsidP="003D4E6F">
            <w:pPr>
              <w:pStyle w:val="Tabletext11"/>
              <w:jc w:val="left"/>
              <w:rPr>
                <w:rFonts w:eastAsia="Calibri"/>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0</m:t>
                    </m:r>
                    <m:r>
                      <m:rPr>
                        <m:sty m:val="p"/>
                      </m:rPr>
                      <w:rPr>
                        <w:rFonts w:ascii="Cambria Math" w:hAnsi="Cambria Math"/>
                        <w:lang w:eastAsia="ja-JP"/>
                      </w:rPr>
                      <m:t>,Rd</m:t>
                    </m:r>
                  </m:sub>
                </m:sSub>
                <m:r>
                  <w:rPr>
                    <w:rFonts w:ascii="Cambria Math" w:hAnsi="Cambria Math"/>
                    <w:lang w:eastAsia="ja-JP"/>
                  </w:rPr>
                  <m:t>=</m:t>
                </m:r>
                <m:f>
                  <m:fPr>
                    <m:type m:val="lin"/>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sSub>
                      <m:sSubPr>
                        <m:ctrlPr>
                          <w:rPr>
                            <w:rFonts w:ascii="Cambria Math" w:hAnsi="Cambria Math"/>
                            <w:i/>
                            <w:lang w:eastAsia="ja-JP"/>
                          </w:rPr>
                        </m:ctrlPr>
                      </m:sSubPr>
                      <m:e>
                        <m:r>
                          <w:rPr>
                            <w:rFonts w:ascii="Cambria Math" w:hAnsi="Cambria Math"/>
                            <w:lang w:eastAsia="ja-JP"/>
                          </w:rPr>
                          <m:t>f</m:t>
                        </m:r>
                      </m:e>
                      <m:sub>
                        <m:r>
                          <m:rPr>
                            <m:sty m:val="p"/>
                          </m:rPr>
                          <w:rPr>
                            <w:rFonts w:ascii="Cambria Math" w:hAnsi="Cambria Math"/>
                            <w:lang w:eastAsia="ja-JP"/>
                          </w:rPr>
                          <m:t>y</m:t>
                        </m:r>
                        <m:r>
                          <w:rPr>
                            <w:rFonts w:ascii="Cambria Math" w:hAnsi="Cambria Math"/>
                            <w:lang w:eastAsia="ja-JP"/>
                          </w:rPr>
                          <m:t>0</m:t>
                        </m:r>
                      </m:sub>
                    </m:sSub>
                  </m:num>
                  <m:den>
                    <m:sSub>
                      <m:sSubPr>
                        <m:ctrlPr>
                          <w:rPr>
                            <w:rFonts w:ascii="Cambria Math" w:hAnsi="Cambria Math"/>
                            <w:i/>
                            <w:lang w:eastAsia="ja-JP"/>
                          </w:rPr>
                        </m:ctrlPr>
                      </m:sSubPr>
                      <m:e>
                        <m:r>
                          <w:rPr>
                            <w:rFonts w:ascii="Cambria Math" w:hAnsi="Cambria Math"/>
                            <w:lang w:eastAsia="ja-JP"/>
                          </w:rPr>
                          <m:t>γ</m:t>
                        </m:r>
                      </m:e>
                      <m:sub>
                        <m:r>
                          <m:rPr>
                            <m:sty m:val="p"/>
                          </m:rPr>
                          <w:rPr>
                            <w:rFonts w:ascii="Cambria Math" w:hAnsi="Cambria Math"/>
                            <w:lang w:eastAsia="ja-JP"/>
                          </w:rPr>
                          <m:t>M</m:t>
                        </m:r>
                        <m:r>
                          <w:rPr>
                            <w:rFonts w:ascii="Cambria Math" w:hAnsi="Cambria Math"/>
                            <w:lang w:eastAsia="ja-JP"/>
                          </w:rPr>
                          <m:t>5</m:t>
                        </m:r>
                      </m:sub>
                    </m:sSub>
                  </m:den>
                </m:f>
              </m:oMath>
            </m:oMathPara>
          </w:p>
          <w:p w14:paraId="688F6FE2" w14:textId="77777777" w:rsidR="00467D3B" w:rsidRPr="009F3E38" w:rsidRDefault="00983B21" w:rsidP="003D4E6F">
            <w:pPr>
              <w:pStyle w:val="Tabletext11"/>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0,gap,Ed</m:t>
                    </m:r>
                  </m:sub>
                </m:sSub>
                <m:r>
                  <m:rPr>
                    <m:sty m:val="p"/>
                  </m:rPr>
                  <w:rPr>
                    <w:rFonts w:ascii="Cambria Math" w:hAnsi="Cambria Math"/>
                    <w:lang w:eastAsia="ja-JP"/>
                  </w:rPr>
                  <m:t>=2</m:t>
                </m:r>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i,Ed</m:t>
                    </m:r>
                  </m:sub>
                </m:sSub>
                <m:r>
                  <m:rPr>
                    <m:sty m:val="p"/>
                  </m:rPr>
                  <w:rPr>
                    <w:rFonts w:ascii="Cambria Math" w:hAnsi="Cambria Math"/>
                    <w:lang w:eastAsia="ja-JP"/>
                  </w:rPr>
                  <m:t>sin</m:t>
                </m:r>
                <m:sSub>
                  <m:sSubPr>
                    <m:ctrlPr>
                      <w:rPr>
                        <w:rFonts w:ascii="Cambria Math" w:hAnsi="Cambria Math"/>
                        <w:lang w:eastAsia="ja-JP"/>
                      </w:rPr>
                    </m:ctrlPr>
                  </m:sSubPr>
                  <m:e>
                    <m:r>
                      <w:rPr>
                        <w:rFonts w:ascii="Cambria Math" w:hAnsi="Cambria Math"/>
                        <w:lang w:eastAsia="ja-JP"/>
                      </w:rPr>
                      <m:t xml:space="preserve"> θ</m:t>
                    </m:r>
                  </m:e>
                  <m:sub>
                    <m:r>
                      <m:rPr>
                        <m:sty m:val="p"/>
                      </m:rPr>
                      <w:rPr>
                        <w:rFonts w:ascii="Cambria Math" w:hAnsi="Cambria Math"/>
                        <w:lang w:eastAsia="ja-JP"/>
                      </w:rPr>
                      <m:t>i</m:t>
                    </m:r>
                  </m:sub>
                </m:sSub>
                <m:r>
                  <m:rPr>
                    <m:sty m:val="p"/>
                  </m:rPr>
                  <w:rPr>
                    <w:rFonts w:ascii="Cambria Math" w:hAnsi="Cambria Math"/>
                    <w:lang w:eastAsia="ja-JP"/>
                  </w:rPr>
                  <m:t>cos</m:t>
                </m:r>
                <m:d>
                  <m:dPr>
                    <m:ctrlPr>
                      <w:rPr>
                        <w:rFonts w:ascii="Cambria Math" w:hAnsi="Cambria Math"/>
                        <w:lang w:eastAsia="ja-JP"/>
                      </w:rPr>
                    </m:ctrlPr>
                  </m:dPr>
                  <m:e>
                    <m:f>
                      <m:fPr>
                        <m:type m:val="lin"/>
                        <m:ctrlPr>
                          <w:rPr>
                            <w:rFonts w:ascii="Cambria Math" w:hAnsi="Cambria Math"/>
                            <w:i/>
                            <w:lang w:eastAsia="ja-JP"/>
                          </w:rPr>
                        </m:ctrlPr>
                      </m:fPr>
                      <m:num>
                        <m:r>
                          <w:rPr>
                            <w:rFonts w:ascii="Cambria Math" w:hAnsi="Cambria Math"/>
                            <w:lang w:eastAsia="ja-JP"/>
                          </w:rPr>
                          <m:t>φ</m:t>
                        </m:r>
                      </m:num>
                      <m:den>
                        <m:r>
                          <w:rPr>
                            <w:rFonts w:ascii="Cambria Math" w:hAnsi="Cambria Math"/>
                            <w:lang w:eastAsia="ja-JP"/>
                          </w:rPr>
                          <m:t>2</m:t>
                        </m:r>
                      </m:den>
                    </m:f>
                  </m:e>
                </m:d>
              </m:oMath>
            </m:oMathPara>
          </w:p>
          <w:p w14:paraId="61C41FEB" w14:textId="77777777" w:rsidR="00467D3B" w:rsidRPr="009F3E38" w:rsidRDefault="00983B21" w:rsidP="003D4E6F">
            <w:pPr>
              <w:pStyle w:val="Tabletext11"/>
              <w:rPr>
                <w:highlight w:val="lightGray"/>
                <w:lang w:eastAsia="ja-JP"/>
              </w:rPr>
            </w:pPr>
            <m:oMathPara>
              <m:oMath>
                <m:sSub>
                  <m:sSubPr>
                    <m:ctrlPr>
                      <w:rPr>
                        <w:rFonts w:ascii="Cambria Math" w:hAnsi="Cambria Math"/>
                        <w:lang w:eastAsia="ja-JP"/>
                      </w:rPr>
                    </m:ctrlPr>
                  </m:sSubPr>
                  <m:e>
                    <m:r>
                      <w:rPr>
                        <w:rFonts w:ascii="Cambria Math" w:hAnsi="Cambria Math"/>
                        <w:lang w:eastAsia="ja-JP"/>
                      </w:rPr>
                      <m:t>V</m:t>
                    </m:r>
                  </m:e>
                  <m:sub>
                    <m:r>
                      <m:rPr>
                        <m:sty m:val="p"/>
                      </m:rPr>
                      <w:rPr>
                        <w:rFonts w:ascii="Cambria Math" w:hAnsi="Cambria Math"/>
                        <w:lang w:eastAsia="ja-JP"/>
                      </w:rPr>
                      <m:t>0,gap,Rd</m:t>
                    </m:r>
                  </m:sub>
                </m:sSub>
                <m:r>
                  <m:rPr>
                    <m:sty m:val="p"/>
                  </m:rPr>
                  <w:rPr>
                    <w:rFonts w:ascii="Cambria Math" w:hAnsi="Cambria Math"/>
                    <w:lang w:eastAsia="ja-JP"/>
                  </w:rPr>
                  <m:t>=0,71</m:t>
                </m:r>
                <m:f>
                  <m:fPr>
                    <m:type m:val="lin"/>
                    <m:ctrlPr>
                      <w:rPr>
                        <w:rFonts w:ascii="Cambria Math" w:hAnsi="Cambria Math"/>
                        <w:lang w:eastAsia="ja-JP"/>
                      </w:rPr>
                    </m:ctrlPr>
                  </m:fPr>
                  <m:num>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y</m:t>
                            </m:r>
                            <m:r>
                              <m:rPr>
                                <m:sty m:val="p"/>
                              </m:rPr>
                              <w:rPr>
                                <w:rFonts w:ascii="Cambria Math" w:hAnsi="Cambria Math"/>
                                <w:lang w:eastAsia="ja-JP"/>
                              </w:rPr>
                              <m:t>0</m:t>
                            </m:r>
                          </m:sub>
                        </m:sSub>
                      </m:num>
                      <m:den>
                        <m:rad>
                          <m:radPr>
                            <m:degHide m:val="1"/>
                            <m:ctrlPr>
                              <w:rPr>
                                <w:rFonts w:ascii="Cambria Math" w:hAnsi="Cambria Math"/>
                                <w:lang w:eastAsia="ja-JP"/>
                              </w:rPr>
                            </m:ctrlPr>
                          </m:radPr>
                          <m:deg/>
                          <m:e>
                            <m:r>
                              <m:rPr>
                                <m:sty m:val="p"/>
                              </m:rPr>
                              <w:rPr>
                                <w:rFonts w:ascii="Cambria Math" w:hAnsi="Cambria Math"/>
                                <w:lang w:eastAsia="ja-JP"/>
                              </w:rPr>
                              <m:t>3</m:t>
                            </m:r>
                          </m:e>
                        </m:rad>
                      </m:den>
                    </m:f>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0</m:t>
                        </m:r>
                      </m:sub>
                    </m:sSub>
                  </m:num>
                  <m:den>
                    <m:sSub>
                      <m:sSubPr>
                        <m:ctrlPr>
                          <w:rPr>
                            <w:rFonts w:ascii="Cambria Math" w:hAnsi="Cambria Math"/>
                            <w:lang w:eastAsia="ja-JP"/>
                          </w:rPr>
                        </m:ctrlPr>
                      </m:sSubPr>
                      <m:e>
                        <m:r>
                          <w:rPr>
                            <w:rFonts w:ascii="Cambria Math" w:hAnsi="Cambria Math"/>
                            <w:lang w:eastAsia="ja-JP"/>
                          </w:rPr>
                          <m:t>γ</m:t>
                        </m:r>
                      </m:e>
                      <m:sub>
                        <m:r>
                          <m:rPr>
                            <m:sty m:val="p"/>
                          </m:rPr>
                          <w:rPr>
                            <w:rFonts w:ascii="Cambria Math" w:hAnsi="Cambria Math"/>
                            <w:lang w:eastAsia="ja-JP"/>
                          </w:rPr>
                          <m:t>M5</m:t>
                        </m:r>
                      </m:sub>
                    </m:sSub>
                  </m:den>
                </m:f>
              </m:oMath>
            </m:oMathPara>
          </w:p>
          <w:p w14:paraId="3C096D03" w14:textId="77777777" w:rsidR="00467D3B" w:rsidRPr="009F3E38" w:rsidRDefault="00467D3B" w:rsidP="003D4E6F">
            <w:pPr>
              <w:pStyle w:val="Tabletext11"/>
              <w:jc w:val="left"/>
            </w:pPr>
            <w:r w:rsidRPr="009F3E38">
              <w:t xml:space="preserve">Where </w:t>
            </w:r>
            <m:oMath>
              <m:sSub>
                <m:sSubPr>
                  <m:ctrlPr>
                    <w:rPr>
                      <w:rFonts w:ascii="Cambria Math" w:hAnsi="Cambria Math"/>
                      <w:i/>
                    </w:rPr>
                  </m:ctrlPr>
                </m:sSubPr>
                <m:e>
                  <m:r>
                    <w:rPr>
                      <w:rFonts w:ascii="Cambria Math" w:hAnsi="Cambria Math"/>
                    </w:rPr>
                    <m:t>N</m:t>
                  </m:r>
                </m:e>
                <m:sub>
                  <m:r>
                    <m:rPr>
                      <m:sty m:val="p"/>
                    </m:rPr>
                    <w:rPr>
                      <w:rFonts w:ascii="Cambria Math" w:hAnsi="Cambria Math"/>
                    </w:rPr>
                    <m:t>1,Ed</m:t>
                  </m:r>
                </m:sub>
              </m:sSub>
            </m:oMath>
            <w:r w:rsidRPr="009F3E38">
              <w:t xml:space="preserve"> in the two adjacent planes are both in compression and of equal magnitude and </w:t>
            </w:r>
            <m:oMath>
              <m:sSub>
                <m:sSubPr>
                  <m:ctrlPr>
                    <w:rPr>
                      <w:rFonts w:ascii="Cambria Math" w:hAnsi="Cambria Math"/>
                      <w:i/>
                    </w:rPr>
                  </m:ctrlPr>
                </m:sSubPr>
                <m:e>
                  <m:r>
                    <w:rPr>
                      <w:rFonts w:ascii="Cambria Math" w:hAnsi="Cambria Math"/>
                    </w:rPr>
                    <m:t>N</m:t>
                  </m:r>
                </m:e>
                <m:sub>
                  <m:r>
                    <m:rPr>
                      <m:sty m:val="p"/>
                    </m:rPr>
                    <w:rPr>
                      <w:rFonts w:ascii="Cambria Math" w:hAnsi="Cambria Math"/>
                    </w:rPr>
                    <m:t>2,Ed</m:t>
                  </m:r>
                </m:sub>
              </m:sSub>
            </m:oMath>
            <w:r w:rsidRPr="009F3E38">
              <w:t xml:space="preserve"> in the two adjacent planes are both in tension and of equal magnitude.</w:t>
            </w:r>
          </w:p>
        </w:tc>
      </w:tr>
      <w:tr w:rsidR="003D4E6F" w:rsidRPr="009F3E38" w14:paraId="5AC31507" w14:textId="77777777" w:rsidTr="003D4E6F">
        <w:trPr>
          <w:cantSplit/>
          <w:jc w:val="center"/>
        </w:trPr>
        <w:tc>
          <w:tcPr>
            <w:tcW w:w="4037" w:type="dxa"/>
          </w:tcPr>
          <w:p w14:paraId="53A87315" w14:textId="77777777" w:rsidR="00467D3B" w:rsidRPr="009F3E38" w:rsidRDefault="00467D3B" w:rsidP="003D4E6F">
            <w:pPr>
              <w:pStyle w:val="Tabletext11"/>
              <w:jc w:val="left"/>
              <w:rPr>
                <w:b/>
              </w:rPr>
            </w:pPr>
            <w:r w:rsidRPr="009F3E38">
              <w:rPr>
                <w:b/>
              </w:rPr>
              <w:t xml:space="preserve">General </w:t>
            </w:r>
          </w:p>
        </w:tc>
        <w:tc>
          <w:tcPr>
            <w:tcW w:w="5930" w:type="dxa"/>
            <w:vAlign w:val="center"/>
          </w:tcPr>
          <w:p w14:paraId="0053C3C6" w14:textId="77777777" w:rsidR="00467D3B" w:rsidRPr="009F3E38" w:rsidRDefault="00467D3B" w:rsidP="003D4E6F">
            <w:pPr>
              <w:pStyle w:val="Tabletext11"/>
            </w:pPr>
            <w:r w:rsidRPr="009F3E38">
              <w:t xml:space="preserve">Other failure modes </w:t>
            </w:r>
            <m:oMath>
              <m:r>
                <w:rPr>
                  <w:rFonts w:ascii="Cambria Math" w:hAnsi="Cambria Math"/>
                </w:rPr>
                <m:t>μ=1,0</m:t>
              </m:r>
            </m:oMath>
          </w:p>
          <w:p w14:paraId="288A3FEC" w14:textId="627E56E9" w:rsidR="00467D3B" w:rsidRPr="009F3E38" w:rsidRDefault="00467D3B">
            <w:pPr>
              <w:pStyle w:val="Tabletext11"/>
            </w:pPr>
            <w:r w:rsidRPr="009F3E38">
              <w:t>(see Table</w:t>
            </w:r>
            <w:r w:rsidR="002F587C" w:rsidRPr="009F3E38">
              <w:t> </w:t>
            </w:r>
            <w:r w:rsidRPr="009F3E38">
              <w:t>9.</w:t>
            </w:r>
            <w:r w:rsidR="001104EF" w:rsidRPr="009F3E38">
              <w:t>14</w:t>
            </w:r>
            <w:r w:rsidRPr="009F3E38">
              <w:t>, Table</w:t>
            </w:r>
            <w:r w:rsidR="002F587C" w:rsidRPr="009F3E38">
              <w:t> </w:t>
            </w:r>
            <w:r w:rsidRPr="009F3E38">
              <w:t>9.</w:t>
            </w:r>
            <w:r w:rsidR="001104EF" w:rsidRPr="009F3E38">
              <w:t xml:space="preserve">15 </w:t>
            </w:r>
            <w:r w:rsidRPr="009F3E38">
              <w:t>and Table</w:t>
            </w:r>
            <w:r w:rsidR="002F587C" w:rsidRPr="009F3E38">
              <w:t> </w:t>
            </w:r>
            <w:r w:rsidRPr="009F3E38">
              <w:t>9.</w:t>
            </w:r>
            <w:r w:rsidR="001104EF" w:rsidRPr="009F3E38">
              <w:t>27</w:t>
            </w:r>
            <w:r w:rsidRPr="009F3E38">
              <w:t>)</w:t>
            </w:r>
          </w:p>
        </w:tc>
      </w:tr>
      <w:tr w:rsidR="003D4E6F" w:rsidRPr="009F3E38" w14:paraId="781D3C8D" w14:textId="77777777" w:rsidTr="003D4E6F">
        <w:trPr>
          <w:cantSplit/>
          <w:jc w:val="center"/>
        </w:trPr>
        <w:tc>
          <w:tcPr>
            <w:tcW w:w="9967" w:type="dxa"/>
            <w:gridSpan w:val="2"/>
            <w:tcBorders>
              <w:top w:val="single" w:sz="12" w:space="0" w:color="auto"/>
              <w:bottom w:val="single" w:sz="12" w:space="0" w:color="auto"/>
            </w:tcBorders>
            <w:vAlign w:val="center"/>
          </w:tcPr>
          <w:p w14:paraId="090AA309" w14:textId="59679F73" w:rsidR="00467D3B" w:rsidRPr="009F3E38" w:rsidRDefault="003D4E6F" w:rsidP="00320FB4">
            <w:pPr>
              <w:pStyle w:val="Note"/>
              <w:spacing w:before="60" w:after="60"/>
            </w:pPr>
            <w:r w:rsidRPr="009F3E38">
              <w:t>NOTE</w:t>
            </w:r>
            <w:r w:rsidR="00467D3B" w:rsidRPr="009F3E38">
              <w:tab/>
              <w:t xml:space="preserve">For angles </w:t>
            </w:r>
            <m:oMath>
              <m:r>
                <w:rPr>
                  <w:rFonts w:ascii="Cambria Math" w:hAnsi="Cambria Math"/>
                </w:rPr>
                <m:t>φ≠90°</m:t>
              </m:r>
            </m:oMath>
            <w:r w:rsidR="00467D3B" w:rsidRPr="009F3E38">
              <w:t xml:space="preserve"> a numerical calculation </w:t>
            </w:r>
            <w:r w:rsidR="00320FB4" w:rsidRPr="009F3E38">
              <w:t xml:space="preserve">can </w:t>
            </w:r>
            <w:r w:rsidR="00467D3B" w:rsidRPr="009F3E38">
              <w:t>be used.</w:t>
            </w:r>
          </w:p>
        </w:tc>
      </w:tr>
    </w:tbl>
    <w:p w14:paraId="14A8D47A" w14:textId="77777777" w:rsidR="00467D3B" w:rsidRPr="009F3E38" w:rsidRDefault="00467D3B" w:rsidP="00467D3B">
      <w:pPr>
        <w:spacing w:line="240" w:lineRule="auto"/>
        <w:jc w:val="left"/>
        <w:rPr>
          <w:b/>
          <w:sz w:val="24"/>
        </w:rPr>
      </w:pPr>
      <w:bookmarkStart w:id="1768" w:name="_Ref476819665"/>
      <w:bookmarkStart w:id="1769" w:name="_Toc477220844"/>
    </w:p>
    <w:p w14:paraId="2BEC0B7D" w14:textId="77777777" w:rsidR="00467D3B" w:rsidRPr="009F3E38" w:rsidRDefault="00467D3B" w:rsidP="00AE2997">
      <w:pPr>
        <w:pStyle w:val="Heading2"/>
      </w:pPr>
      <w:bookmarkStart w:id="1770" w:name="_Ref517279031"/>
      <w:bookmarkStart w:id="1771" w:name="_Toc8132122"/>
      <w:bookmarkStart w:id="1772" w:name="_Toc54616995"/>
      <w:r w:rsidRPr="009F3E38">
        <w:t>Welded joints between CHS or RHS brace members, and I or H section chords</w:t>
      </w:r>
      <w:bookmarkEnd w:id="1768"/>
      <w:bookmarkEnd w:id="1769"/>
      <w:bookmarkEnd w:id="1770"/>
      <w:bookmarkEnd w:id="1771"/>
      <w:bookmarkEnd w:id="1772"/>
    </w:p>
    <w:p w14:paraId="1981729C" w14:textId="619276A3" w:rsidR="00467D3B" w:rsidRPr="009F3E38" w:rsidRDefault="008874E6" w:rsidP="008874E6">
      <w:pPr>
        <w:keepNext/>
      </w:pPr>
      <w:r w:rsidRPr="009F3E38">
        <w:t>(1</w:t>
      </w:r>
      <w:r w:rsidR="00E224F8" w:rsidRPr="009F3E38">
        <w:t>) </w:t>
      </w:r>
      <w:r w:rsidR="00467D3B" w:rsidRPr="009F3E38">
        <w:t>Provided that the geometry of the joints is within the limits in Table</w:t>
      </w:r>
      <w:r w:rsidRPr="009F3E38">
        <w:t> </w:t>
      </w:r>
      <w:r w:rsidR="00467D3B" w:rsidRPr="009F3E38">
        <w:t>9.</w:t>
      </w:r>
      <w:r w:rsidR="00635B62" w:rsidRPr="009F3E38">
        <w:t>23</w:t>
      </w:r>
      <w:r w:rsidR="00467D3B" w:rsidRPr="009F3E38">
        <w:t>, the design resistances of the joints should be obtained from Table</w:t>
      </w:r>
      <w:r w:rsidRPr="009F3E38">
        <w:t> </w:t>
      </w:r>
      <w:r w:rsidR="00467D3B" w:rsidRPr="009F3E38">
        <w:t>9.</w:t>
      </w:r>
      <w:r w:rsidR="00635B62" w:rsidRPr="009F3E38">
        <w:t xml:space="preserve">24 </w:t>
      </w:r>
      <w:r w:rsidR="00467D3B" w:rsidRPr="009F3E38">
        <w:t>or Table</w:t>
      </w:r>
      <w:r w:rsidRPr="009F3E38">
        <w:t> </w:t>
      </w:r>
      <w:r w:rsidR="00467D3B" w:rsidRPr="009F3E38">
        <w:t>9.</w:t>
      </w:r>
      <w:r w:rsidR="00635B62" w:rsidRPr="009F3E38">
        <w:t>25</w:t>
      </w:r>
      <w:r w:rsidR="00467D3B" w:rsidRPr="009F3E38">
        <w:t>, as appropriate.</w:t>
      </w:r>
    </w:p>
    <w:p w14:paraId="161686FE" w14:textId="4ADE42A6" w:rsidR="00467D3B" w:rsidRPr="009F3E38" w:rsidRDefault="008874E6" w:rsidP="008874E6">
      <w:pPr>
        <w:keepNext/>
      </w:pPr>
      <w:r w:rsidRPr="009F3E38">
        <w:t>(2</w:t>
      </w:r>
      <w:r w:rsidR="00E224F8" w:rsidRPr="009F3E38">
        <w:t>) </w:t>
      </w:r>
      <w:r w:rsidR="00467D3B" w:rsidRPr="009F3E38">
        <w:t>For joints complying with Table</w:t>
      </w:r>
      <w:r w:rsidRPr="009F3E38">
        <w:t> </w:t>
      </w:r>
      <w:r w:rsidR="00467D3B" w:rsidRPr="009F3E38">
        <w:t>9.</w:t>
      </w:r>
      <w:r w:rsidR="00635B62" w:rsidRPr="009F3E38">
        <w:t>23</w:t>
      </w:r>
      <w:r w:rsidR="00467D3B" w:rsidRPr="009F3E38">
        <w:t>, failure modes other than those covered in the appropriate table may be ignored. The design resistance of a connection should be taken as the minimum value for all failure modes.</w:t>
      </w:r>
    </w:p>
    <w:p w14:paraId="79457A37" w14:textId="4BAFC8AC" w:rsidR="00467D3B" w:rsidRPr="009F3E38" w:rsidRDefault="008874E6" w:rsidP="008874E6">
      <w:pPr>
        <w:keepNext/>
      </w:pPr>
      <w:r w:rsidRPr="009F3E38">
        <w:t>(3</w:t>
      </w:r>
      <w:r w:rsidR="00E224F8" w:rsidRPr="009F3E38">
        <w:t>) </w:t>
      </w:r>
      <w:r w:rsidR="00467D3B" w:rsidRPr="009F3E38">
        <w:t>For joints not complying with Table</w:t>
      </w:r>
      <w:r w:rsidRPr="009F3E38">
        <w:t> </w:t>
      </w:r>
      <w:r w:rsidR="00467D3B" w:rsidRPr="009F3E38">
        <w:t>9.</w:t>
      </w:r>
      <w:r w:rsidR="00635B62" w:rsidRPr="009F3E38">
        <w:t>23</w:t>
      </w:r>
      <w:r w:rsidR="00467D3B" w:rsidRPr="009F3E38">
        <w:t>, all failure modes in 9.2.2 should be considered. In addition, the secondary moments in the joints caused by their rotational stiffness should be taken into account.</w:t>
      </w:r>
    </w:p>
    <w:p w14:paraId="796E75CE" w14:textId="31B25DAE" w:rsidR="00467D3B" w:rsidRPr="009F3E38" w:rsidRDefault="008874E6" w:rsidP="008874E6">
      <w:pPr>
        <w:keepNext/>
      </w:pPr>
      <w:r w:rsidRPr="009F3E38">
        <w:t>(4</w:t>
      </w:r>
      <w:r w:rsidR="00E224F8" w:rsidRPr="009F3E38">
        <w:t>) </w:t>
      </w:r>
      <w:r w:rsidR="00467D3B" w:rsidRPr="009F3E38">
        <w:t>In brace member connections subjected only to axial</w:t>
      </w:r>
      <w:r w:rsidRPr="009F3E38">
        <w:t xml:space="preserve"> forces, the design axial force</w:t>
      </w:r>
      <w:r w:rsidR="00467D3B" w:rsidRPr="009F3E38">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rPr>
              <m:t>i,Ed</m:t>
            </m:r>
          </m:sub>
        </m:sSub>
      </m:oMath>
      <w:r w:rsidRPr="009F3E38">
        <w:t xml:space="preserve"> </w:t>
      </w:r>
      <w:r w:rsidR="00467D3B" w:rsidRPr="009F3E38">
        <w:t xml:space="preserve">should not exceed the design axial resistance of the welded joint </w:t>
      </w:r>
      <m:oMath>
        <m:sSub>
          <m:sSubPr>
            <m:ctrlPr>
              <w:rPr>
                <w:rFonts w:ascii="Cambria Math" w:hAnsi="Cambria Math"/>
                <w:i/>
              </w:rPr>
            </m:ctrlPr>
          </m:sSubPr>
          <m:e>
            <m:r>
              <w:rPr>
                <w:rFonts w:ascii="Cambria Math" w:hAnsi="Cambria Math"/>
              </w:rPr>
              <m:t>N</m:t>
            </m:r>
          </m:e>
          <m:sub>
            <m:r>
              <m:rPr>
                <m:sty m:val="p"/>
              </m:rPr>
              <w:rPr>
                <w:rFonts w:ascii="Cambria Math" w:hAnsi="Cambria Math"/>
              </w:rPr>
              <m:t>i,Rd</m:t>
            </m:r>
          </m:sub>
        </m:sSub>
      </m:oMath>
      <w:r w:rsidR="00467D3B" w:rsidRPr="009F3E38">
        <w:t>, obtained from Table</w:t>
      </w:r>
      <w:r w:rsidRPr="009F3E38">
        <w:t> </w:t>
      </w:r>
      <w:r w:rsidR="00467D3B" w:rsidRPr="009F3E38">
        <w:t>9.</w:t>
      </w:r>
      <w:r w:rsidR="00635B62" w:rsidRPr="009F3E38">
        <w:t>24</w:t>
      </w:r>
      <w:r w:rsidR="00467D3B" w:rsidRPr="009F3E38">
        <w:t>.</w:t>
      </w:r>
    </w:p>
    <w:p w14:paraId="1DAA5A59" w14:textId="775CE4AD" w:rsidR="00467D3B" w:rsidRPr="009F3E38" w:rsidRDefault="008874E6" w:rsidP="008874E6">
      <w:pPr>
        <w:keepNext/>
      </w:pPr>
      <w:bookmarkStart w:id="1773" w:name="_Ref476818039"/>
      <w:r w:rsidRPr="009F3E38">
        <w:t>(5</w:t>
      </w:r>
      <w:r w:rsidR="00E224F8" w:rsidRPr="009F3E38">
        <w:t>) </w:t>
      </w:r>
      <w:r w:rsidR="00244438" w:rsidRPr="009F3E38">
        <w:t xml:space="preserve">Joints of the brace members </w:t>
      </w:r>
      <w:r w:rsidR="00467D3B" w:rsidRPr="009F3E38">
        <w:t>subject</w:t>
      </w:r>
      <w:r w:rsidR="00244438" w:rsidRPr="009F3E38">
        <w:t>ed</w:t>
      </w:r>
      <w:r w:rsidR="00467D3B" w:rsidRPr="009F3E38">
        <w:t xml:space="preserve"> to combined bending and axial force should satisfy:</w:t>
      </w:r>
      <w:bookmarkEnd w:id="1773"/>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93"/>
        <w:gridCol w:w="1359"/>
      </w:tblGrid>
      <w:tr w:rsidR="00467D3B" w:rsidRPr="009F3E38" w14:paraId="19658647" w14:textId="77777777" w:rsidTr="002F587C">
        <w:trPr>
          <w:jc w:val="center"/>
        </w:trPr>
        <w:tc>
          <w:tcPr>
            <w:tcW w:w="8296" w:type="dxa"/>
          </w:tcPr>
          <w:p w14:paraId="2B58BB36" w14:textId="77777777" w:rsidR="00467D3B" w:rsidRPr="00393903" w:rsidRDefault="00983B21" w:rsidP="00E20CD2">
            <w:pPr>
              <w:pStyle w:val="Formula"/>
              <w:rPr>
                <w:lang w:val="it-IT"/>
              </w:rPr>
            </w:pPr>
            <m:oMathPara>
              <m:oMathParaPr>
                <m:jc m:val="left"/>
              </m:oMathParaP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nor/>
                              </m:rPr>
                              <w:rPr>
                                <w:lang w:val="it-IT"/>
                              </w:rPr>
                              <m:t>i,Ed</m:t>
                            </m:r>
                          </m:sub>
                        </m:sSub>
                      </m:e>
                    </m:d>
                  </m:num>
                  <m:den>
                    <m:sSub>
                      <m:sSubPr>
                        <m:ctrlPr>
                          <w:rPr>
                            <w:rFonts w:ascii="Cambria Math" w:hAnsi="Cambria Math"/>
                          </w:rPr>
                        </m:ctrlPr>
                      </m:sSubPr>
                      <m:e>
                        <m:r>
                          <w:rPr>
                            <w:rFonts w:ascii="Cambria Math" w:hAnsi="Cambria Math"/>
                          </w:rPr>
                          <m:t>N</m:t>
                        </m:r>
                      </m:e>
                      <m:sub>
                        <m:r>
                          <m:rPr>
                            <m:nor/>
                          </m:rPr>
                          <w:rPr>
                            <w:lang w:val="it-IT"/>
                          </w:rPr>
                          <m:t>i,Rd</m:t>
                        </m:r>
                      </m:sub>
                    </m:sSub>
                  </m:den>
                </m:f>
                <m:r>
                  <m:rPr>
                    <m:sty m:val="p"/>
                  </m:rPr>
                  <w:rPr>
                    <w:rFonts w:ascii="Cambria Math" w:hAnsi="Cambria Math"/>
                    <w:lang w:val="it-IT"/>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nor/>
                              </m:rPr>
                              <w:rPr>
                                <w:lang w:val="it-IT"/>
                              </w:rPr>
                              <m:t>ip,i,Ed</m:t>
                            </m:r>
                          </m:sub>
                        </m:sSub>
                      </m:e>
                    </m:d>
                  </m:num>
                  <m:den>
                    <m:sSub>
                      <m:sSubPr>
                        <m:ctrlPr>
                          <w:rPr>
                            <w:rFonts w:ascii="Cambria Math" w:hAnsi="Cambria Math"/>
                          </w:rPr>
                        </m:ctrlPr>
                      </m:sSubPr>
                      <m:e>
                        <m:r>
                          <w:rPr>
                            <w:rFonts w:ascii="Cambria Math" w:hAnsi="Cambria Math"/>
                          </w:rPr>
                          <m:t>M</m:t>
                        </m:r>
                      </m:e>
                      <m:sub>
                        <m:r>
                          <m:rPr>
                            <m:nor/>
                          </m:rPr>
                          <w:rPr>
                            <w:lang w:val="it-IT"/>
                          </w:rPr>
                          <m:t>ip,i,Rd</m:t>
                        </m:r>
                      </m:sub>
                    </m:sSub>
                  </m:den>
                </m:f>
                <m:r>
                  <m:rPr>
                    <m:sty m:val="p"/>
                  </m:rPr>
                  <w:rPr>
                    <w:rFonts w:ascii="Cambria Math" w:hAnsi="Cambria Math"/>
                    <w:lang w:val="it-IT"/>
                  </w:rPr>
                  <m:t>≤1,0</m:t>
                </m:r>
              </m:oMath>
            </m:oMathPara>
          </w:p>
        </w:tc>
        <w:tc>
          <w:tcPr>
            <w:tcW w:w="1343" w:type="dxa"/>
            <w:vAlign w:val="center"/>
          </w:tcPr>
          <w:p w14:paraId="0612C6E9" w14:textId="22C0A4F8" w:rsidR="00467D3B" w:rsidRPr="009F3E38" w:rsidRDefault="00467D3B" w:rsidP="002F587C">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9</w:t>
            </w:r>
            <w:r w:rsidRPr="009F3E38">
              <w:fldChar w:fldCharType="end"/>
            </w:r>
            <w:r w:rsidRPr="009F3E38">
              <w:t>.</w:t>
            </w:r>
            <w:r w:rsidRPr="009F3E38">
              <w:fldChar w:fldCharType="begin"/>
            </w:r>
            <w:r w:rsidRPr="009F3E38">
              <w:instrText xml:space="preserve"> SEQ Equation \* ARABIC \s 1 </w:instrText>
            </w:r>
            <w:r w:rsidRPr="009F3E38">
              <w:fldChar w:fldCharType="separate"/>
            </w:r>
            <w:r w:rsidR="00A71E2D">
              <w:rPr>
                <w:noProof/>
              </w:rPr>
              <w:t>5</w:t>
            </w:r>
            <w:r w:rsidRPr="009F3E38">
              <w:fldChar w:fldCharType="end"/>
            </w:r>
            <w:r w:rsidRPr="009F3E38">
              <w:t>)</w:t>
            </w:r>
          </w:p>
        </w:tc>
      </w:tr>
    </w:tbl>
    <w:p w14:paraId="66DD1D05" w14:textId="77777777" w:rsidR="00467D3B" w:rsidRPr="009F3E38" w:rsidRDefault="008874E6" w:rsidP="008874E6">
      <w:r w:rsidRPr="009F3E38">
        <w:t>w</w:t>
      </w:r>
      <w:r w:rsidR="00467D3B" w:rsidRPr="009F3E38">
        <w:t>here</w:t>
      </w:r>
    </w:p>
    <w:p w14:paraId="4BAF30BE" w14:textId="77777777" w:rsidR="00467D3B" w:rsidRPr="009F3E38" w:rsidRDefault="00983B21" w:rsidP="008874E6">
      <w:pPr>
        <w:pStyle w:val="dl"/>
        <w:ind w:left="1288" w:hanging="888"/>
      </w:pPr>
      <m:oMath>
        <m:sSub>
          <m:sSubPr>
            <m:ctrlPr>
              <w:rPr>
                <w:rFonts w:ascii="Cambria Math" w:hAnsi="Cambria Math"/>
                <w:i/>
              </w:rPr>
            </m:ctrlPr>
          </m:sSubPr>
          <m:e>
            <m:r>
              <w:rPr>
                <w:rFonts w:ascii="Cambria Math" w:hAnsi="Cambria Math"/>
              </w:rPr>
              <m:t>M</m:t>
            </m:r>
          </m:e>
          <m:sub>
            <m:r>
              <m:rPr>
                <m:sty m:val="p"/>
              </m:rPr>
              <w:rPr>
                <w:rFonts w:ascii="Cambria Math" w:hAnsi="Cambria Math"/>
              </w:rPr>
              <m:t>ip,i,Rd</m:t>
            </m:r>
          </m:sub>
        </m:sSub>
      </m:oMath>
      <w:r w:rsidR="00467D3B" w:rsidRPr="009F3E38">
        <w:tab/>
        <w:t>is the design in-plane moment resistance;</w:t>
      </w:r>
    </w:p>
    <w:p w14:paraId="1AEDC064" w14:textId="77777777" w:rsidR="00467D3B" w:rsidRPr="009F3E38" w:rsidRDefault="00983B21" w:rsidP="008874E6">
      <w:pPr>
        <w:pStyle w:val="dl"/>
        <w:ind w:left="1288" w:hanging="888"/>
      </w:pPr>
      <m:oMath>
        <m:sSub>
          <m:sSubPr>
            <m:ctrlPr>
              <w:rPr>
                <w:rFonts w:ascii="Cambria Math" w:hAnsi="Cambria Math"/>
                <w:i/>
              </w:rPr>
            </m:ctrlPr>
          </m:sSubPr>
          <m:e>
            <m:r>
              <w:rPr>
                <w:rFonts w:ascii="Cambria Math" w:hAnsi="Cambria Math"/>
              </w:rPr>
              <m:t>M</m:t>
            </m:r>
          </m:e>
          <m:sub>
            <m:r>
              <m:rPr>
                <m:sty m:val="p"/>
              </m:rPr>
              <w:rPr>
                <w:rFonts w:ascii="Cambria Math" w:hAnsi="Cambria Math"/>
              </w:rPr>
              <m:t>ip,i,Ed</m:t>
            </m:r>
          </m:sub>
        </m:sSub>
      </m:oMath>
      <w:r w:rsidR="00467D3B" w:rsidRPr="009F3E38">
        <w:tab/>
        <w:t>is the design in-plane internal moment.</w:t>
      </w:r>
    </w:p>
    <w:p w14:paraId="2DFA8E3A" w14:textId="77777777" w:rsidR="00467D3B" w:rsidRPr="009F3E38" w:rsidRDefault="008874E6" w:rsidP="008874E6">
      <w:r w:rsidRPr="009F3E38">
        <w:t>(6</w:t>
      </w:r>
      <w:r w:rsidR="00E224F8" w:rsidRPr="009F3E38">
        <w:t>) </w:t>
      </w:r>
      <w:r w:rsidR="00467D3B" w:rsidRPr="009F3E38">
        <w:t xml:space="preserve">The design internal moment </w:t>
      </w:r>
      <m:oMath>
        <m:sSub>
          <m:sSubPr>
            <m:ctrlPr>
              <w:rPr>
                <w:rFonts w:ascii="Cambria Math" w:hAnsi="Cambria Math"/>
                <w:i/>
              </w:rPr>
            </m:ctrlPr>
          </m:sSubPr>
          <m:e>
            <m:r>
              <w:rPr>
                <w:rFonts w:ascii="Cambria Math" w:hAnsi="Cambria Math"/>
              </w:rPr>
              <m:t>M</m:t>
            </m:r>
          </m:e>
          <m:sub>
            <m:r>
              <m:rPr>
                <m:nor/>
              </m:rPr>
              <w:rPr>
                <w:rFonts w:ascii="Cambria Math"/>
              </w:rPr>
              <m:t>ip,1,</m:t>
            </m:r>
            <m:r>
              <m:rPr>
                <m:nor/>
              </m:rPr>
              <m:t>Ed</m:t>
            </m:r>
          </m:sub>
        </m:sSub>
      </m:oMath>
      <w:r w:rsidR="00467D3B" w:rsidRPr="009F3E38">
        <w:t xml:space="preserve"> from (5) may be taken as the value at the section where the centreline of the brace member meets the face of the chord member.</w:t>
      </w:r>
    </w:p>
    <w:p w14:paraId="002F0F01" w14:textId="53857FE1" w:rsidR="00467D3B" w:rsidRPr="009F3E38" w:rsidRDefault="008874E6" w:rsidP="008874E6">
      <w:r w:rsidRPr="009F3E38">
        <w:t>(7</w:t>
      </w:r>
      <w:r w:rsidR="00E224F8" w:rsidRPr="009F3E38">
        <w:t>) </w:t>
      </w:r>
      <w:r w:rsidR="00467D3B" w:rsidRPr="009F3E38">
        <w:t xml:space="preserve">The design in-plane moment resistance </w:t>
      </w:r>
      <m:oMath>
        <m:sSub>
          <m:sSubPr>
            <m:ctrlPr>
              <w:rPr>
                <w:rFonts w:ascii="Cambria Math" w:hAnsi="Cambria Math"/>
                <w:i/>
              </w:rPr>
            </m:ctrlPr>
          </m:sSubPr>
          <m:e>
            <m:r>
              <w:rPr>
                <w:rFonts w:ascii="Cambria Math" w:hAnsi="Cambria Math"/>
              </w:rPr>
              <m:t>M</m:t>
            </m:r>
          </m:e>
          <m:sub>
            <m:r>
              <m:rPr>
                <m:nor/>
              </m:rPr>
              <m:t>ip,1,Rd</m:t>
            </m:r>
          </m:sub>
        </m:sSub>
      </m:oMath>
      <w:r w:rsidR="00467D3B" w:rsidRPr="009F3E38">
        <w:t xml:space="preserve"> should be obtained from Table</w:t>
      </w:r>
      <w:r w:rsidRPr="009F3E38">
        <w:t> </w:t>
      </w:r>
      <w:r w:rsidR="00467D3B" w:rsidRPr="009F3E38">
        <w:t>9.2</w:t>
      </w:r>
      <w:r w:rsidR="00635B62" w:rsidRPr="009F3E38">
        <w:t>5</w:t>
      </w:r>
      <w:r w:rsidR="00467D3B" w:rsidRPr="009F3E38">
        <w:t>.</w:t>
      </w:r>
    </w:p>
    <w:p w14:paraId="285F5B3A" w14:textId="2793D3C0" w:rsidR="00467D3B" w:rsidRPr="009F3E38" w:rsidRDefault="008874E6" w:rsidP="008874E6">
      <w:r w:rsidRPr="009F3E38">
        <w:t>(8</w:t>
      </w:r>
      <w:r w:rsidR="00E224F8" w:rsidRPr="009F3E38">
        <w:t>) </w:t>
      </w:r>
      <w:r w:rsidR="00467D3B" w:rsidRPr="009F3E38">
        <w:t xml:space="preserve">If stiffeners in the chord are used, see </w:t>
      </w:r>
      <w:r w:rsidR="000C598A">
        <w:t>Figure 9.4</w:t>
      </w:r>
      <w:r w:rsidR="00467D3B" w:rsidRPr="009F3E38">
        <w:t xml:space="preserve">, then the design brace failure resistance </w:t>
      </w:r>
      <m:oMath>
        <m:sSub>
          <m:sSubPr>
            <m:ctrlPr>
              <w:rPr>
                <w:rFonts w:ascii="Cambria Math" w:hAnsi="Cambria Math"/>
              </w:rPr>
            </m:ctrlPr>
          </m:sSubPr>
          <m:e>
            <m:r>
              <w:rPr>
                <w:rFonts w:ascii="Cambria Math" w:hAnsi="Cambria Math"/>
              </w:rPr>
              <m:t>N</m:t>
            </m:r>
          </m:e>
          <m:sub>
            <m:r>
              <m:rPr>
                <m:nor/>
              </m:rPr>
              <w:rPr>
                <w:rFonts w:ascii="Cambria Math"/>
              </w:rPr>
              <m:t>i</m:t>
            </m:r>
            <m:r>
              <m:rPr>
                <m:nor/>
              </m:rPr>
              <m:t>,Rd</m:t>
            </m:r>
          </m:sub>
        </m:sSub>
      </m:oMath>
      <w:r w:rsidR="00467D3B" w:rsidRPr="009F3E38">
        <w:t xml:space="preserve"> for T, Y, X and K gap </w:t>
      </w:r>
      <w:r w:rsidR="00546B7C" w:rsidRPr="009F3E38">
        <w:t>joint configuration</w:t>
      </w:r>
      <w:r w:rsidR="00244438" w:rsidRPr="009F3E38">
        <w:t>s</w:t>
      </w:r>
      <w:r w:rsidR="00244438" w:rsidRPr="009F3E38" w:rsidDel="00244438">
        <w:t xml:space="preserve"> </w:t>
      </w:r>
      <w:r w:rsidR="00467D3B" w:rsidRPr="009F3E38">
        <w:t>(Table</w:t>
      </w:r>
      <w:r w:rsidRPr="009F3E38">
        <w:t> </w:t>
      </w:r>
      <w:r w:rsidR="00467D3B" w:rsidRPr="009F3E38">
        <w:t>9.</w:t>
      </w:r>
      <w:r w:rsidR="00635B62" w:rsidRPr="009F3E38">
        <w:t>24</w:t>
      </w:r>
      <w:r w:rsidR="00467D3B" w:rsidRPr="009F3E38">
        <w:t>) should be determined as follows:</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7"/>
        <w:gridCol w:w="1525"/>
      </w:tblGrid>
      <w:tr w:rsidR="00467D3B" w:rsidRPr="009F3E38" w14:paraId="78AAC1F9" w14:textId="77777777" w:rsidTr="002F587C">
        <w:trPr>
          <w:jc w:val="center"/>
        </w:trPr>
        <w:tc>
          <w:tcPr>
            <w:tcW w:w="8253" w:type="dxa"/>
          </w:tcPr>
          <w:p w14:paraId="6D3B8CF2" w14:textId="77777777" w:rsidR="00467D3B" w:rsidRPr="009F3E38" w:rsidRDefault="00983B21" w:rsidP="00E20CD2">
            <w:pPr>
              <w:pStyle w:val="Formula"/>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i,Rd</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eff,s</m:t>
                            </m:r>
                          </m:sub>
                        </m:sSub>
                      </m:e>
                    </m:d>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c>
          <w:tcPr>
            <w:tcW w:w="1528" w:type="dxa"/>
            <w:vAlign w:val="center"/>
          </w:tcPr>
          <w:p w14:paraId="209B1614" w14:textId="4AEA839F" w:rsidR="00467D3B" w:rsidRPr="009F3E38" w:rsidRDefault="00467D3B" w:rsidP="002F587C">
            <w:pPr>
              <w:pStyle w:val="Formula"/>
              <w:jc w:val="right"/>
            </w:pPr>
            <w:r w:rsidRPr="009F3E38">
              <w:t>(</w:t>
            </w:r>
            <w:r w:rsidRPr="009F3E38">
              <w:fldChar w:fldCharType="begin"/>
            </w:r>
            <w:r w:rsidRPr="009F3E38">
              <w:instrText xml:space="preserve"> STYLEREF 1 \s </w:instrText>
            </w:r>
            <w:r w:rsidRPr="009F3E38">
              <w:fldChar w:fldCharType="separate"/>
            </w:r>
            <w:r w:rsidR="00A71E2D">
              <w:rPr>
                <w:noProof/>
              </w:rPr>
              <w:t>9</w:t>
            </w:r>
            <w:r w:rsidRPr="009F3E38">
              <w:fldChar w:fldCharType="end"/>
            </w:r>
            <w:r w:rsidRPr="009F3E38">
              <w:t>.</w:t>
            </w:r>
            <w:r w:rsidRPr="009F3E38">
              <w:fldChar w:fldCharType="begin"/>
            </w:r>
            <w:r w:rsidRPr="009F3E38">
              <w:instrText xml:space="preserve"> SEQ Equation \* ARABIC \s 1 </w:instrText>
            </w:r>
            <w:r w:rsidRPr="009F3E38">
              <w:fldChar w:fldCharType="separate"/>
            </w:r>
            <w:r w:rsidR="00A71E2D">
              <w:rPr>
                <w:noProof/>
              </w:rPr>
              <w:t>6</w:t>
            </w:r>
            <w:r w:rsidRPr="009F3E38">
              <w:fldChar w:fldCharType="end"/>
            </w:r>
            <w:r w:rsidRPr="009F3E38">
              <w:t>)</w:t>
            </w:r>
          </w:p>
        </w:tc>
      </w:tr>
    </w:tbl>
    <w:p w14:paraId="49E05CF3" w14:textId="77777777" w:rsidR="00467D3B" w:rsidRPr="009F3E38" w:rsidRDefault="00467D3B" w:rsidP="002F587C">
      <w:pPr>
        <w:tabs>
          <w:tab w:val="left" w:pos="1414"/>
        </w:tabs>
        <w:ind w:left="403"/>
      </w:pPr>
      <w:r w:rsidRPr="009F3E38">
        <w:t>and</w:t>
      </w:r>
      <w:r w:rsidRPr="009F3E38">
        <w:tab/>
      </w:r>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+2</m:t>
        </m:r>
        <m:r>
          <w:rPr>
            <w:rFonts w:ascii="Cambria Math" w:hAnsi="Cambria Math"/>
          </w:rPr>
          <m:t>r</m:t>
        </m:r>
        <m:r>
          <m:rPr>
            <m:sty m:val="p"/>
          </m:rPr>
          <w:rPr>
            <w:rFonts w:ascii="Cambria Math" w:hAnsi="Cambria Math"/>
          </w:rPr>
          <m:t>+</m:t>
        </m:r>
        <m:sSub>
          <m:sSubPr>
            <m:ctrlPr>
              <w:rPr>
                <w:rFonts w:ascii="Cambria Math" w:hAnsi="Cambria Math"/>
              </w:rPr>
            </m:ctrlPr>
          </m:sSubPr>
          <m:e>
            <m:r>
              <m:rPr>
                <m:sty m:val="p"/>
              </m:rPr>
              <w:rPr>
                <w:rFonts w:ascii="Cambria Math" w:hAnsi="Cambria Math"/>
              </w:rPr>
              <m:t>7</m:t>
            </m:r>
            <m:r>
              <w:rPr>
                <w:rFonts w:ascii="Cambria Math" w:hAnsi="Cambria Math"/>
              </w:rPr>
              <m:t>t</m:t>
            </m:r>
          </m:e>
          <m:sub>
            <m:r>
              <m:rPr>
                <m:sty m:val="p"/>
              </m:rPr>
              <w:rPr>
                <w:rFonts w:ascii="Cambria Math" w:hAnsi="Cambria Math"/>
              </w:rPr>
              <m:t>0</m:t>
            </m:r>
          </m:sub>
        </m:sSub>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den>
        </m:f>
        <m:r>
          <m:rPr>
            <m:sty m:val="p"/>
          </m:rPr>
          <w:rPr>
            <w:rFonts w:ascii="Cambria Math" w:hAnsi="Cambria Math"/>
          </w:rPr>
          <m:t xml:space="preserve">  but  ≤ </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t</m:t>
            </m:r>
          </m:e>
          <m:sub>
            <m:r>
              <m:rPr>
                <m:sty m:val="p"/>
              </m:rPr>
              <w:rPr>
                <w:rFonts w:ascii="Cambria Math" w:hAnsi="Cambria Math"/>
              </w:rPr>
              <m:t>i</m:t>
            </m:r>
          </m:sub>
        </m:sSub>
      </m:oMath>
    </w:p>
    <w:p w14:paraId="3F5ABAE8" w14:textId="77777777" w:rsidR="00467D3B" w:rsidRPr="009F3E38" w:rsidRDefault="00983B21" w:rsidP="002F587C">
      <w:pPr>
        <w:ind w:left="1414"/>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eff,s</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s</m:t>
              </m:r>
            </m:sub>
          </m:sSub>
          <m:r>
            <m:rPr>
              <m:sty m:val="p"/>
            </m:rPr>
            <w:rPr>
              <w:rFonts w:ascii="Cambria Math" w:hAnsi="Cambria Math"/>
            </w:rPr>
            <m:t>+2</m:t>
          </m:r>
          <m:r>
            <w:rPr>
              <w:rFonts w:ascii="Cambria Math" w:hAnsi="Cambria Math"/>
            </w:rPr>
            <m:t>a</m:t>
          </m:r>
          <m:r>
            <m:rPr>
              <m:sty m:val="p"/>
            </m:rPr>
            <w:rPr>
              <w:rFonts w:ascii="Cambria Math" w:hAnsi="Cambria Math"/>
            </w:rPr>
            <m:t>+</m:t>
          </m:r>
          <m:sSub>
            <m:sSubPr>
              <m:ctrlPr>
                <w:rPr>
                  <w:rFonts w:ascii="Cambria Math" w:hAnsi="Cambria Math"/>
                </w:rPr>
              </m:ctrlPr>
            </m:sSubPr>
            <m:e>
              <m:r>
                <m:rPr>
                  <m:sty m:val="p"/>
                </m:rPr>
                <w:rPr>
                  <w:rFonts w:ascii="Cambria Math" w:hAnsi="Cambria Math"/>
                </w:rPr>
                <m:t>7</m:t>
              </m:r>
              <m:r>
                <w:rPr>
                  <w:rFonts w:ascii="Cambria Math" w:hAnsi="Cambria Math"/>
                </w:rPr>
                <m:t>t</m:t>
              </m:r>
            </m:e>
            <m:sub>
              <m:r>
                <m:rPr>
                  <m:sty m:val="p"/>
                </m:rPr>
                <w:rPr>
                  <w:rFonts w:ascii="Cambria Math" w:hAnsi="Cambria Math"/>
                </w:rPr>
                <m:t>0</m:t>
              </m:r>
            </m:sub>
          </m:sSub>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den>
          </m:f>
          <m:r>
            <m:rPr>
              <m:sty m:val="p"/>
            </m:rPr>
            <w:rPr>
              <w:rFonts w:ascii="Cambria Math" w:hAnsi="Cambria Math"/>
            </w:rPr>
            <m:t xml:space="preserve">  but  ≤ </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t</m:t>
              </m:r>
            </m:e>
            <m:sub>
              <m:r>
                <m:rPr>
                  <m:sty m:val="p"/>
                </m:rPr>
                <w:rPr>
                  <w:rFonts w:ascii="Cambria Math" w:hAnsi="Cambria Math"/>
                </w:rPr>
                <m:t>i</m:t>
              </m:r>
            </m:sub>
          </m:sSub>
        </m:oMath>
      </m:oMathPara>
    </w:p>
    <w:p w14:paraId="16C12DF3" w14:textId="168E800C" w:rsidR="00467D3B" w:rsidRPr="009F3E38" w:rsidRDefault="00983B21" w:rsidP="002F587C">
      <w:pPr>
        <w:ind w:left="1414"/>
      </w:pPr>
      <m:oMathPara>
        <m:oMath>
          <m:sSub>
            <m:sSubPr>
              <m:ctrlPr>
                <w:rPr>
                  <w:rFonts w:ascii="Cambria Math" w:hAnsi="Cambria Math"/>
                </w:rPr>
              </m:ctrlPr>
            </m:sSubPr>
            <m:e>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r>
                <w:rPr>
                  <w:rFonts w:ascii="Cambria Math" w:hAnsi="Cambria Math"/>
                </w:rPr>
                <m:t>b</m:t>
              </m:r>
            </m:e>
            <m:sub>
              <m:r>
                <m:rPr>
                  <m:sty m:val="p"/>
                </m:rPr>
                <w:rPr>
                  <w:rFonts w:ascii="Cambria Math" w:hAnsi="Cambria Math"/>
                </w:rPr>
                <m:t>eff,s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t</m:t>
              </m:r>
            </m:e>
            <m:sub>
              <m:r>
                <m:rPr>
                  <m:sty m:val="p"/>
                </m:rPr>
                <w:rPr>
                  <w:rFonts w:ascii="Cambria Math" w:hAnsi="Cambria Math"/>
                </w:rPr>
                <m:t>i</m:t>
              </m:r>
            </m:sub>
          </m:sSub>
        </m:oMath>
      </m:oMathPara>
    </w:p>
    <w:p w14:paraId="0C0C8AB0" w14:textId="77777777" w:rsidR="00467D3B" w:rsidRPr="009F3E38" w:rsidRDefault="00467D3B" w:rsidP="002F587C">
      <w:pPr>
        <w:ind w:left="1395" w:hanging="992"/>
      </w:pPr>
      <w:r w:rsidRPr="009F3E38">
        <w:t xml:space="preserve">where </w:t>
      </w:r>
    </w:p>
    <w:p w14:paraId="58313962" w14:textId="77777777" w:rsidR="00467D3B" w:rsidRPr="009F3E38" w:rsidRDefault="00467D3B" w:rsidP="002F587C">
      <w:pPr>
        <w:pStyle w:val="dl"/>
        <w:ind w:left="1208" w:hanging="403"/>
      </w:pPr>
      <m:oMath>
        <m:r>
          <w:rPr>
            <w:rFonts w:ascii="Cambria Math" w:hAnsi="Cambria Math"/>
          </w:rPr>
          <m:t>a</m:t>
        </m:r>
      </m:oMath>
      <w:r w:rsidRPr="009F3E38">
        <w:tab/>
        <w:t>is stiffener weld throat thickness, '</w:t>
      </w:r>
      <m:oMath>
        <m:r>
          <m:rPr>
            <m:sty m:val="p"/>
          </m:rPr>
          <w:rPr>
            <w:rFonts w:ascii="Cambria Math" w:hAnsi="Cambria Math"/>
          </w:rPr>
          <m:t>2</m:t>
        </m:r>
        <m:r>
          <w:rPr>
            <w:rFonts w:ascii="Cambria Math" w:hAnsi="Cambria Math"/>
          </w:rPr>
          <m:t>a</m:t>
        </m:r>
      </m:oMath>
      <w:r w:rsidRPr="009F3E38">
        <w:t>' becomes '</w:t>
      </w:r>
      <m:oMath>
        <m:r>
          <w:rPr>
            <w:rFonts w:ascii="Cambria Math" w:hAnsi="Cambria Math"/>
          </w:rPr>
          <m:t>a</m:t>
        </m:r>
      </m:oMath>
      <w:r w:rsidRPr="009F3E38">
        <w:t>' if single-sided fillet welds are used;</w:t>
      </w:r>
    </w:p>
    <w:p w14:paraId="73734E53" w14:textId="0E52B47C" w:rsidR="00467D3B" w:rsidRPr="009F3E38" w:rsidRDefault="00467D3B" w:rsidP="002F587C">
      <w:pPr>
        <w:pStyle w:val="dl"/>
        <w:ind w:left="1208" w:hanging="403"/>
      </w:pPr>
      <m:oMath>
        <m:r>
          <w:rPr>
            <w:rFonts w:ascii="Cambria Math" w:hAnsi="Cambria Math"/>
          </w:rPr>
          <m:t>s</m:t>
        </m:r>
      </m:oMath>
      <w:r w:rsidRPr="009F3E38">
        <w:tab/>
      </w:r>
      <w:r w:rsidR="00CA79B9">
        <w:t xml:space="preserve">this subscript </w:t>
      </w:r>
      <w:r w:rsidRPr="009F3E38">
        <w:t>refers to the stiffener.</w:t>
      </w:r>
    </w:p>
    <w:p w14:paraId="2990AB4F" w14:textId="77777777" w:rsidR="00467D3B" w:rsidRPr="009F3E38" w:rsidRDefault="008874E6" w:rsidP="001B469E">
      <w:r w:rsidRPr="009F3E38">
        <w:t>(9)</w:t>
      </w:r>
      <w:r w:rsidR="006C3900" w:rsidRPr="009F3E38">
        <w:t> </w:t>
      </w:r>
      <w:r w:rsidR="00467D3B" w:rsidRPr="009F3E38">
        <w:t xml:space="preserve">The stiffeners should be at least as thick as the I-section web. </w:t>
      </w:r>
    </w:p>
    <w:p w14:paraId="2E08B191" w14:textId="21C85A2F" w:rsidR="00467D3B" w:rsidRPr="009F3E38" w:rsidRDefault="00467D3B" w:rsidP="00467D3B">
      <w:pPr>
        <w:pStyle w:val="Tabletitle"/>
        <w:spacing w:before="127"/>
      </w:pPr>
      <w:bookmarkStart w:id="1774" w:name="_Ref476058262"/>
      <w:r w:rsidRPr="009F3E38">
        <w:t xml:space="preserve">Table </w:t>
      </w:r>
      <w:bookmarkEnd w:id="1774"/>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23</w:t>
      </w:r>
      <w:r w:rsidR="00535E15" w:rsidRPr="009F3E38">
        <w:fldChar w:fldCharType="end"/>
      </w:r>
      <w:r w:rsidRPr="009F3E38">
        <w:t xml:space="preserve"> — Range of validity for welded joints between CHS or RHS brace members and I or H section chord members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1418"/>
        <w:gridCol w:w="1559"/>
        <w:gridCol w:w="1559"/>
        <w:gridCol w:w="993"/>
        <w:gridCol w:w="1637"/>
        <w:gridCol w:w="1265"/>
        <w:gridCol w:w="1321"/>
      </w:tblGrid>
      <w:tr w:rsidR="00467D3B" w:rsidRPr="009F3E38" w14:paraId="7DFDC82F" w14:textId="77777777" w:rsidTr="005E2233">
        <w:trPr>
          <w:cnfStyle w:val="100000000000" w:firstRow="1" w:lastRow="0" w:firstColumn="0" w:lastColumn="0" w:oddVBand="0" w:evenVBand="0" w:oddHBand="0" w:evenHBand="0" w:firstRowFirstColumn="0" w:firstRowLastColumn="0" w:lastRowFirstColumn="0" w:lastRowLastColumn="0"/>
          <w:cantSplit/>
          <w:jc w:val="center"/>
        </w:trPr>
        <w:tc>
          <w:tcPr>
            <w:tcW w:w="1418" w:type="dxa"/>
            <w:vMerge w:val="restart"/>
            <w:tcBorders>
              <w:top w:val="single" w:sz="12" w:space="0" w:color="auto"/>
              <w:bottom w:val="single" w:sz="12" w:space="0" w:color="auto"/>
            </w:tcBorders>
            <w:vAlign w:val="center"/>
          </w:tcPr>
          <w:p w14:paraId="1E90E68A" w14:textId="7264EB6A" w:rsidR="00467D3B" w:rsidRPr="009F3E38" w:rsidRDefault="009768BD" w:rsidP="00A553B3">
            <w:pPr>
              <w:pStyle w:val="Tabletext10"/>
              <w:jc w:val="center"/>
              <w:rPr>
                <w:b/>
              </w:rPr>
            </w:pPr>
            <w:r w:rsidRPr="009F3E38">
              <w:rPr>
                <w:b/>
              </w:rPr>
              <w:t>Joint configuration</w:t>
            </w:r>
          </w:p>
        </w:tc>
        <w:tc>
          <w:tcPr>
            <w:tcW w:w="8334" w:type="dxa"/>
            <w:gridSpan w:val="6"/>
            <w:tcBorders>
              <w:top w:val="single" w:sz="12" w:space="0" w:color="auto"/>
              <w:bottom w:val="single" w:sz="12" w:space="0" w:color="auto"/>
            </w:tcBorders>
            <w:vAlign w:val="center"/>
          </w:tcPr>
          <w:p w14:paraId="37E8EDF6" w14:textId="77777777" w:rsidR="00467D3B" w:rsidRPr="009F3E38" w:rsidRDefault="00467D3B" w:rsidP="00A553B3">
            <w:pPr>
              <w:pStyle w:val="Tabletext10"/>
              <w:jc w:val="center"/>
              <w:rPr>
                <w:b/>
              </w:rPr>
            </w:pPr>
            <w:r w:rsidRPr="009F3E38">
              <w:rPr>
                <w:b/>
              </w:rPr>
              <w:t>Joint parameters</w:t>
            </w:r>
          </w:p>
        </w:tc>
      </w:tr>
      <w:tr w:rsidR="00467D3B" w:rsidRPr="009F3E38" w14:paraId="4D980ECF" w14:textId="77777777" w:rsidTr="005E2233">
        <w:trPr>
          <w:cantSplit/>
          <w:jc w:val="center"/>
        </w:trPr>
        <w:tc>
          <w:tcPr>
            <w:tcW w:w="1418" w:type="dxa"/>
            <w:vMerge/>
            <w:tcBorders>
              <w:top w:val="single" w:sz="12" w:space="0" w:color="auto"/>
            </w:tcBorders>
            <w:vAlign w:val="center"/>
          </w:tcPr>
          <w:p w14:paraId="0BF5C0C4" w14:textId="77777777" w:rsidR="00467D3B" w:rsidRPr="009F3E38" w:rsidRDefault="00467D3B" w:rsidP="00D25C47">
            <w:pPr>
              <w:pStyle w:val="Tabletext10"/>
              <w:jc w:val="left"/>
            </w:pPr>
          </w:p>
        </w:tc>
        <w:tc>
          <w:tcPr>
            <w:tcW w:w="8334" w:type="dxa"/>
            <w:gridSpan w:val="6"/>
            <w:tcBorders>
              <w:top w:val="single" w:sz="12" w:space="0" w:color="auto"/>
            </w:tcBorders>
            <w:vAlign w:val="center"/>
          </w:tcPr>
          <w:p w14:paraId="6DF0E542" w14:textId="77777777" w:rsidR="00467D3B" w:rsidRPr="009F3E38" w:rsidRDefault="00983B21" w:rsidP="00A553B3">
            <w:pPr>
              <w:pStyle w:val="Tabletext10"/>
              <w:jc w:val="center"/>
              <w:rPr>
                <w:highlight w:val="green"/>
              </w:rPr>
            </w:pPr>
            <m:oMathPara>
              <m:oMathParaPr>
                <m:jc m:val="center"/>
              </m:oMathParaPr>
              <m:oMath>
                <m:f>
                  <m:fPr>
                    <m:type m:val="lin"/>
                    <m:ctrlPr>
                      <w:rPr>
                        <w:rFonts w:ascii="Cambria Math" w:hAnsi="Cambria Math"/>
                      </w:rPr>
                    </m:ctrlPr>
                  </m:fPr>
                  <m:num>
                    <m:r>
                      <w:rPr>
                        <w:rFonts w:ascii="Cambria Math" w:hAnsi="Cambria Math"/>
                      </w:rPr>
                      <m:t>e</m:t>
                    </m:r>
                  </m:num>
                  <m:den>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≤0,25</m:t>
                    </m:r>
                  </m:den>
                </m:f>
              </m:oMath>
            </m:oMathPara>
          </w:p>
        </w:tc>
      </w:tr>
      <w:tr w:rsidR="00467D3B" w:rsidRPr="009F3E38" w14:paraId="24E8322D" w14:textId="77777777" w:rsidTr="005E2233">
        <w:trPr>
          <w:cantSplit/>
          <w:jc w:val="center"/>
        </w:trPr>
        <w:tc>
          <w:tcPr>
            <w:tcW w:w="1418" w:type="dxa"/>
            <w:vMerge/>
            <w:vAlign w:val="center"/>
          </w:tcPr>
          <w:p w14:paraId="5D7D0286" w14:textId="77777777" w:rsidR="00467D3B" w:rsidRPr="009F3E38" w:rsidRDefault="00467D3B" w:rsidP="00D25C47">
            <w:pPr>
              <w:pStyle w:val="Tabletext10"/>
              <w:jc w:val="left"/>
            </w:pPr>
          </w:p>
        </w:tc>
        <w:tc>
          <w:tcPr>
            <w:tcW w:w="1559" w:type="dxa"/>
            <w:vMerge w:val="restart"/>
            <w:vAlign w:val="center"/>
          </w:tcPr>
          <w:p w14:paraId="1FD6BB07" w14:textId="6D2F240B" w:rsidR="00467D3B" w:rsidRPr="009F3E38" w:rsidRDefault="00983B21" w:rsidP="000C598A">
            <w:pPr>
              <w:pStyle w:val="Tabletext10"/>
              <w:jc w:val="center"/>
            </w:pPr>
            <m:oMathPara>
              <m:oMathParaPr>
                <m:jc m:val="center"/>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w</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w</m:t>
                        </m:r>
                      </m:sub>
                    </m:sSub>
                  </m:den>
                </m:f>
              </m:oMath>
            </m:oMathPara>
          </w:p>
        </w:tc>
        <w:tc>
          <w:tcPr>
            <w:tcW w:w="2552" w:type="dxa"/>
            <w:gridSpan w:val="2"/>
            <w:vAlign w:val="center"/>
          </w:tcPr>
          <w:p w14:paraId="0BD1C80C" w14:textId="24A83FEA" w:rsidR="00467D3B" w:rsidRPr="009F3E38" w:rsidRDefault="00983B21" w:rsidP="00551F77">
            <w:pPr>
              <w:pStyle w:val="Tabletext10"/>
              <w:jc w:val="center"/>
            </w:pP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oMath>
            <w:r w:rsidR="00467D3B" w:rsidRPr="009F3E38">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oMath>
            <w:r w:rsidR="00467D3B" w:rsidRPr="009F3E38">
              <w:t xml:space="preserve"> or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oMath>
          </w:p>
        </w:tc>
        <w:tc>
          <w:tcPr>
            <w:tcW w:w="1637" w:type="dxa"/>
            <w:vMerge w:val="restart"/>
            <w:vAlign w:val="center"/>
          </w:tcPr>
          <w:p w14:paraId="09F4394C" w14:textId="77777777" w:rsidR="00467D3B" w:rsidRPr="009F3E38" w:rsidRDefault="00983B21" w:rsidP="00A553B3">
            <w:pPr>
              <w:pStyle w:val="Tabletext10"/>
              <w:jc w:val="center"/>
            </w:pPr>
            <m:oMathPara>
              <m:oMathParaPr>
                <m:jc m:val="center"/>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i</m:t>
                        </m:r>
                      </m:sub>
                    </m:sSub>
                  </m:den>
                </m:f>
              </m:oMath>
            </m:oMathPara>
          </w:p>
        </w:tc>
        <w:tc>
          <w:tcPr>
            <w:tcW w:w="1265" w:type="dxa"/>
            <w:vMerge w:val="restart"/>
            <w:vAlign w:val="center"/>
          </w:tcPr>
          <w:p w14:paraId="7946D047" w14:textId="77777777" w:rsidR="00467D3B" w:rsidRPr="009F3E38" w:rsidRDefault="00983B21" w:rsidP="00A553B3">
            <w:pPr>
              <w:pStyle w:val="Tabletext10"/>
              <w:jc w:val="center"/>
            </w:pPr>
            <m:oMathPara>
              <m:oMathParaPr>
                <m:jc m:val="center"/>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m:oMathPara>
          </w:p>
        </w:tc>
        <w:tc>
          <w:tcPr>
            <w:tcW w:w="1321" w:type="dxa"/>
            <w:vMerge w:val="restart"/>
            <w:vAlign w:val="center"/>
          </w:tcPr>
          <w:p w14:paraId="2CB1326C" w14:textId="77777777" w:rsidR="00467D3B" w:rsidRPr="009F3E38" w:rsidRDefault="00467D3B" w:rsidP="00A553B3">
            <w:pPr>
              <w:pStyle w:val="Tabletext10"/>
              <w:jc w:val="center"/>
            </w:pPr>
            <w:r w:rsidRPr="009F3E38">
              <w:rPr>
                <w:i/>
              </w:rPr>
              <w:t>g</w:t>
            </w:r>
          </w:p>
        </w:tc>
      </w:tr>
      <w:tr w:rsidR="00467D3B" w:rsidRPr="009F3E38" w14:paraId="41D168B5" w14:textId="77777777" w:rsidTr="005E2233">
        <w:trPr>
          <w:cantSplit/>
          <w:jc w:val="center"/>
        </w:trPr>
        <w:tc>
          <w:tcPr>
            <w:tcW w:w="1418" w:type="dxa"/>
            <w:vMerge/>
            <w:tcBorders>
              <w:bottom w:val="single" w:sz="12" w:space="0" w:color="auto"/>
            </w:tcBorders>
            <w:vAlign w:val="center"/>
          </w:tcPr>
          <w:p w14:paraId="7AD9B31F" w14:textId="77777777" w:rsidR="00467D3B" w:rsidRPr="009F3E38" w:rsidRDefault="00467D3B" w:rsidP="00D25C47">
            <w:pPr>
              <w:pStyle w:val="Tabletext10"/>
              <w:jc w:val="left"/>
            </w:pPr>
          </w:p>
        </w:tc>
        <w:tc>
          <w:tcPr>
            <w:tcW w:w="1559" w:type="dxa"/>
            <w:vMerge/>
            <w:tcBorders>
              <w:bottom w:val="single" w:sz="12" w:space="0" w:color="auto"/>
            </w:tcBorders>
            <w:vAlign w:val="center"/>
          </w:tcPr>
          <w:p w14:paraId="0CB9B71B" w14:textId="77777777" w:rsidR="00467D3B" w:rsidRPr="009F3E38" w:rsidRDefault="00467D3B" w:rsidP="00D25C47">
            <w:pPr>
              <w:pStyle w:val="Tabletext10"/>
              <w:jc w:val="left"/>
            </w:pPr>
          </w:p>
        </w:tc>
        <w:tc>
          <w:tcPr>
            <w:tcW w:w="1559" w:type="dxa"/>
            <w:tcBorders>
              <w:bottom w:val="single" w:sz="12" w:space="0" w:color="auto"/>
            </w:tcBorders>
            <w:vAlign w:val="center"/>
          </w:tcPr>
          <w:p w14:paraId="4BB2509D" w14:textId="77777777" w:rsidR="00467D3B" w:rsidRPr="009F3E38" w:rsidRDefault="00467D3B" w:rsidP="00A553B3">
            <w:pPr>
              <w:pStyle w:val="Tabletext10"/>
              <w:jc w:val="center"/>
            </w:pPr>
            <w:r w:rsidRPr="009F3E38">
              <w:t>Compression</w:t>
            </w:r>
          </w:p>
        </w:tc>
        <w:tc>
          <w:tcPr>
            <w:tcW w:w="993" w:type="dxa"/>
            <w:tcBorders>
              <w:bottom w:val="single" w:sz="12" w:space="0" w:color="auto"/>
            </w:tcBorders>
            <w:vAlign w:val="center"/>
          </w:tcPr>
          <w:p w14:paraId="12CB6DA8" w14:textId="77777777" w:rsidR="00467D3B" w:rsidRPr="009F3E38" w:rsidRDefault="00467D3B" w:rsidP="00A553B3">
            <w:pPr>
              <w:pStyle w:val="Tabletext10"/>
              <w:jc w:val="center"/>
            </w:pPr>
            <w:r w:rsidRPr="009F3E38">
              <w:t>Tension</w:t>
            </w:r>
          </w:p>
        </w:tc>
        <w:tc>
          <w:tcPr>
            <w:tcW w:w="1637" w:type="dxa"/>
            <w:vMerge/>
            <w:tcBorders>
              <w:bottom w:val="single" w:sz="12" w:space="0" w:color="auto"/>
            </w:tcBorders>
            <w:vAlign w:val="center"/>
          </w:tcPr>
          <w:p w14:paraId="213A789C" w14:textId="77777777" w:rsidR="00467D3B" w:rsidRPr="009F3E38" w:rsidRDefault="00467D3B" w:rsidP="00D25C47">
            <w:pPr>
              <w:pStyle w:val="Tabletext10"/>
              <w:jc w:val="left"/>
            </w:pPr>
          </w:p>
        </w:tc>
        <w:tc>
          <w:tcPr>
            <w:tcW w:w="1265" w:type="dxa"/>
            <w:vMerge/>
            <w:tcBorders>
              <w:bottom w:val="single" w:sz="12" w:space="0" w:color="auto"/>
            </w:tcBorders>
            <w:vAlign w:val="center"/>
          </w:tcPr>
          <w:p w14:paraId="5B31C373" w14:textId="77777777" w:rsidR="00467D3B" w:rsidRPr="009F3E38" w:rsidRDefault="00467D3B" w:rsidP="00D25C47">
            <w:pPr>
              <w:pStyle w:val="Tabletext10"/>
              <w:jc w:val="left"/>
            </w:pPr>
          </w:p>
        </w:tc>
        <w:tc>
          <w:tcPr>
            <w:tcW w:w="1321" w:type="dxa"/>
            <w:vMerge/>
            <w:tcBorders>
              <w:bottom w:val="single" w:sz="12" w:space="0" w:color="auto"/>
            </w:tcBorders>
            <w:vAlign w:val="center"/>
          </w:tcPr>
          <w:p w14:paraId="1F23F742" w14:textId="77777777" w:rsidR="00467D3B" w:rsidRPr="009F3E38" w:rsidRDefault="00467D3B" w:rsidP="00D25C47">
            <w:pPr>
              <w:pStyle w:val="Tabletext10"/>
              <w:jc w:val="left"/>
            </w:pPr>
          </w:p>
        </w:tc>
      </w:tr>
      <w:tr w:rsidR="00467D3B" w:rsidRPr="009F3E38" w14:paraId="6DB728CF" w14:textId="77777777" w:rsidTr="005E2233">
        <w:trPr>
          <w:cantSplit/>
          <w:jc w:val="center"/>
        </w:trPr>
        <w:tc>
          <w:tcPr>
            <w:tcW w:w="1418" w:type="dxa"/>
            <w:tcBorders>
              <w:top w:val="single" w:sz="12" w:space="0" w:color="auto"/>
              <w:bottom w:val="single" w:sz="6" w:space="0" w:color="auto"/>
            </w:tcBorders>
            <w:vAlign w:val="center"/>
          </w:tcPr>
          <w:p w14:paraId="19AAB768" w14:textId="77777777" w:rsidR="00467D3B" w:rsidRPr="009F3E38" w:rsidRDefault="00467D3B" w:rsidP="00D25C47">
            <w:pPr>
              <w:pStyle w:val="Tabletext10"/>
              <w:jc w:val="left"/>
            </w:pPr>
            <w:r w:rsidRPr="009F3E38">
              <w:t>X</w:t>
            </w:r>
          </w:p>
        </w:tc>
        <w:tc>
          <w:tcPr>
            <w:tcW w:w="1559" w:type="dxa"/>
            <w:tcBorders>
              <w:top w:val="single" w:sz="12" w:space="0" w:color="auto"/>
              <w:bottom w:val="single" w:sz="6" w:space="0" w:color="auto"/>
            </w:tcBorders>
            <w:vAlign w:val="center"/>
          </w:tcPr>
          <w:p w14:paraId="454AC77B" w14:textId="77777777" w:rsidR="00467D3B" w:rsidRPr="009F3E38" w:rsidRDefault="00467D3B" w:rsidP="00A553B3">
            <w:pPr>
              <w:pStyle w:val="Tabletext10"/>
              <w:spacing w:after="0"/>
              <w:jc w:val="left"/>
            </w:pPr>
            <w:r w:rsidRPr="009F3E38">
              <w:t>Class</w:t>
            </w:r>
            <w:r w:rsidR="00A553B3" w:rsidRPr="009F3E38">
              <w:t> </w:t>
            </w:r>
            <w:r w:rsidRPr="009F3E38">
              <w:t>1</w:t>
            </w:r>
            <w:r w:rsidR="00A553B3" w:rsidRPr="009F3E38">
              <w:t xml:space="preserve"> </w:t>
            </w:r>
            <w:r w:rsidRPr="009F3E38">
              <w:t>and</w:t>
            </w:r>
          </w:p>
          <w:p w14:paraId="60D38416" w14:textId="4486BC26" w:rsidR="00467D3B" w:rsidRPr="009F3E38" w:rsidRDefault="00983B21" w:rsidP="000C598A">
            <w:pPr>
              <w:pStyle w:val="Tabletext10"/>
              <w:spacing w:before="0"/>
              <w:jc w:val="left"/>
            </w:pPr>
            <m:oMathPara>
              <m:oMath>
                <m:sSub>
                  <m:sSubPr>
                    <m:ctrlPr>
                      <w:rPr>
                        <w:rFonts w:ascii="Cambria Math" w:hAnsi="Cambria Math"/>
                      </w:rPr>
                    </m:ctrlPr>
                  </m:sSubPr>
                  <m:e>
                    <m:r>
                      <w:rPr>
                        <w:rFonts w:ascii="Cambria Math" w:hAnsi="Cambria Math"/>
                      </w:rPr>
                      <m:t>h</m:t>
                    </m:r>
                  </m:e>
                  <m:sub>
                    <m:r>
                      <m:rPr>
                        <m:sty m:val="p"/>
                      </m:rPr>
                      <w:rPr>
                        <w:rFonts w:ascii="Cambria Math" w:hAnsi="Cambria Math"/>
                      </w:rPr>
                      <m:t>w</m:t>
                    </m:r>
                  </m:sub>
                </m:sSub>
                <m:r>
                  <m:rPr>
                    <m:sty m:val="p"/>
                  </m:rPr>
                  <w:rPr>
                    <w:rFonts w:ascii="Cambria Math" w:hAnsi="Cambria Math"/>
                  </w:rPr>
                  <m:t>≤400 mm</m:t>
                </m:r>
              </m:oMath>
            </m:oMathPara>
          </w:p>
        </w:tc>
        <w:tc>
          <w:tcPr>
            <w:tcW w:w="1559" w:type="dxa"/>
            <w:tcBorders>
              <w:top w:val="single" w:sz="12" w:space="0" w:color="auto"/>
              <w:bottom w:val="nil"/>
            </w:tcBorders>
            <w:vAlign w:val="center"/>
          </w:tcPr>
          <w:p w14:paraId="2D7F27FE" w14:textId="77777777" w:rsidR="00467D3B" w:rsidRPr="009F3E38" w:rsidRDefault="00467D3B" w:rsidP="00D25C47">
            <w:pPr>
              <w:pStyle w:val="Tabletext10"/>
              <w:jc w:val="left"/>
            </w:pPr>
            <w:r w:rsidRPr="009F3E38">
              <w:t>Class 1 or 2</w:t>
            </w:r>
            <w:r w:rsidR="00A553B3" w:rsidRPr="009F3E38">
              <w:t xml:space="preserve"> </w:t>
            </w:r>
            <w:r w:rsidRPr="009F3E38">
              <w:t>and</w:t>
            </w:r>
          </w:p>
        </w:tc>
        <w:tc>
          <w:tcPr>
            <w:tcW w:w="993" w:type="dxa"/>
            <w:tcBorders>
              <w:top w:val="single" w:sz="12" w:space="0" w:color="auto"/>
              <w:bottom w:val="nil"/>
            </w:tcBorders>
            <w:vAlign w:val="center"/>
          </w:tcPr>
          <w:p w14:paraId="022E199D" w14:textId="77777777" w:rsidR="00467D3B" w:rsidRPr="009F3E38" w:rsidRDefault="00467D3B" w:rsidP="00D25C47">
            <w:pPr>
              <w:pStyle w:val="Tabletext10"/>
              <w:jc w:val="left"/>
            </w:pPr>
          </w:p>
        </w:tc>
        <w:tc>
          <w:tcPr>
            <w:tcW w:w="1637" w:type="dxa"/>
            <w:vMerge w:val="restart"/>
            <w:tcBorders>
              <w:top w:val="single" w:sz="12" w:space="0" w:color="auto"/>
              <w:bottom w:val="single" w:sz="6" w:space="0" w:color="auto"/>
            </w:tcBorders>
            <w:vAlign w:val="center"/>
          </w:tcPr>
          <w:p w14:paraId="3D994373" w14:textId="77777777" w:rsidR="00467D3B" w:rsidRPr="009F3E38" w:rsidRDefault="00467D3B" w:rsidP="00A553B3">
            <w:pPr>
              <w:pStyle w:val="Tabletext10"/>
              <w:jc w:val="center"/>
            </w:pPr>
            <m:oMathPara>
              <m:oMath>
                <m:r>
                  <m:rPr>
                    <m:sty m:val="p"/>
                  </m:rPr>
                  <w:rPr>
                    <w:rFonts w:ascii="Cambria Math" w:hAnsi="Cambria Math"/>
                  </w:rPr>
                  <m:t>0,5≤</m:t>
                </m:r>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≤2,0</m:t>
                    </m:r>
                  </m:den>
                </m:f>
              </m:oMath>
            </m:oMathPara>
          </w:p>
        </w:tc>
        <w:tc>
          <w:tcPr>
            <w:tcW w:w="1265" w:type="dxa"/>
            <w:vMerge w:val="restart"/>
            <w:tcBorders>
              <w:top w:val="single" w:sz="12" w:space="0" w:color="auto"/>
              <w:bottom w:val="single" w:sz="6" w:space="0" w:color="auto"/>
            </w:tcBorders>
            <w:vAlign w:val="center"/>
          </w:tcPr>
          <w:p w14:paraId="3BBD5B16" w14:textId="77777777" w:rsidR="00467D3B" w:rsidRPr="009F3E38" w:rsidRDefault="00467D3B" w:rsidP="00A553B3">
            <w:pPr>
              <w:pStyle w:val="Tabletext10"/>
              <w:jc w:val="center"/>
            </w:pPr>
            <w:r w:rsidRPr="009F3E38">
              <w:t>Class</w:t>
            </w:r>
            <w:r w:rsidR="00A553B3" w:rsidRPr="009F3E38">
              <w:t> </w:t>
            </w:r>
            <w:r w:rsidRPr="009F3E38">
              <w:t>1 or 2</w:t>
            </w:r>
          </w:p>
        </w:tc>
        <w:tc>
          <w:tcPr>
            <w:tcW w:w="1321" w:type="dxa"/>
            <w:vMerge w:val="restart"/>
            <w:tcBorders>
              <w:top w:val="single" w:sz="12" w:space="0" w:color="auto"/>
              <w:bottom w:val="single" w:sz="6" w:space="0" w:color="auto"/>
            </w:tcBorders>
            <w:vAlign w:val="center"/>
          </w:tcPr>
          <w:p w14:paraId="6A5C3055" w14:textId="77777777" w:rsidR="00467D3B" w:rsidRPr="009F3E38" w:rsidRDefault="00A553B3" w:rsidP="00A553B3">
            <w:pPr>
              <w:pStyle w:val="Tabletext10"/>
              <w:jc w:val="center"/>
            </w:pPr>
            <w:r w:rsidRPr="009F3E38">
              <w:t>—</w:t>
            </w:r>
          </w:p>
        </w:tc>
      </w:tr>
      <w:tr w:rsidR="00467D3B" w:rsidRPr="009F3E38" w14:paraId="7C6A845B" w14:textId="77777777" w:rsidTr="005E2233">
        <w:trPr>
          <w:cantSplit/>
          <w:jc w:val="center"/>
        </w:trPr>
        <w:tc>
          <w:tcPr>
            <w:tcW w:w="1418" w:type="dxa"/>
            <w:tcBorders>
              <w:top w:val="single" w:sz="6" w:space="0" w:color="auto"/>
            </w:tcBorders>
            <w:vAlign w:val="center"/>
          </w:tcPr>
          <w:p w14:paraId="26A577AD" w14:textId="77777777" w:rsidR="00467D3B" w:rsidRPr="009F3E38" w:rsidRDefault="00467D3B" w:rsidP="00D25C47">
            <w:pPr>
              <w:pStyle w:val="Tabletext10"/>
              <w:jc w:val="left"/>
            </w:pPr>
            <w:r w:rsidRPr="009F3E38">
              <w:t>T or Y</w:t>
            </w:r>
          </w:p>
        </w:tc>
        <w:tc>
          <w:tcPr>
            <w:tcW w:w="1559" w:type="dxa"/>
            <w:vMerge w:val="restart"/>
            <w:tcBorders>
              <w:top w:val="single" w:sz="6" w:space="0" w:color="auto"/>
            </w:tcBorders>
            <w:vAlign w:val="center"/>
          </w:tcPr>
          <w:p w14:paraId="34ECDFAC" w14:textId="77777777" w:rsidR="00467D3B" w:rsidRPr="009F3E38" w:rsidRDefault="00467D3B" w:rsidP="00A553B3">
            <w:pPr>
              <w:pStyle w:val="Tabletext10"/>
              <w:spacing w:after="0"/>
              <w:jc w:val="left"/>
            </w:pPr>
            <w:r w:rsidRPr="009F3E38">
              <w:t>Class</w:t>
            </w:r>
            <w:r w:rsidR="00A553B3" w:rsidRPr="009F3E38">
              <w:t> </w:t>
            </w:r>
            <w:r w:rsidRPr="009F3E38">
              <w:t>1 or 2</w:t>
            </w:r>
            <w:r w:rsidR="00A553B3" w:rsidRPr="009F3E38">
              <w:t xml:space="preserve"> </w:t>
            </w:r>
            <w:r w:rsidRPr="009F3E38">
              <w:t>and</w:t>
            </w:r>
          </w:p>
          <w:p w14:paraId="7E4D8952" w14:textId="7FECC4E8" w:rsidR="00467D3B" w:rsidRPr="009F3E38" w:rsidRDefault="00983B21" w:rsidP="000C598A">
            <w:pPr>
              <w:pStyle w:val="Tabletext10"/>
              <w:spacing w:before="0"/>
              <w:jc w:val="left"/>
            </w:pPr>
            <m:oMathPara>
              <m:oMath>
                <m:sSub>
                  <m:sSubPr>
                    <m:ctrlPr>
                      <w:rPr>
                        <w:rFonts w:ascii="Cambria Math" w:hAnsi="Cambria Math"/>
                      </w:rPr>
                    </m:ctrlPr>
                  </m:sSubPr>
                  <m:e>
                    <m:r>
                      <w:rPr>
                        <w:rFonts w:ascii="Cambria Math" w:hAnsi="Cambria Math"/>
                      </w:rPr>
                      <m:t>h</m:t>
                    </m:r>
                  </m:e>
                  <m:sub>
                    <m:r>
                      <m:rPr>
                        <m:sty m:val="p"/>
                      </m:rPr>
                      <w:rPr>
                        <w:rFonts w:ascii="Cambria Math" w:hAnsi="Cambria Math"/>
                      </w:rPr>
                      <m:t>w</m:t>
                    </m:r>
                  </m:sub>
                </m:sSub>
                <m:r>
                  <m:rPr>
                    <m:sty m:val="p"/>
                  </m:rPr>
                  <w:rPr>
                    <w:rFonts w:ascii="Cambria Math" w:hAnsi="Cambria Math"/>
                  </w:rPr>
                  <m:t>≤400 mm</m:t>
                </m:r>
              </m:oMath>
            </m:oMathPara>
          </w:p>
        </w:tc>
        <w:tc>
          <w:tcPr>
            <w:tcW w:w="1559" w:type="dxa"/>
            <w:vMerge w:val="restart"/>
            <w:tcBorders>
              <w:top w:val="nil"/>
            </w:tcBorders>
            <w:vAlign w:val="center"/>
          </w:tcPr>
          <w:p w14:paraId="7F9A05B2" w14:textId="77777777" w:rsidR="00A553B3" w:rsidRPr="009F3E38" w:rsidRDefault="00983B21" w:rsidP="00D25C47">
            <w:pPr>
              <w:pStyle w:val="Tabletext10"/>
              <w:jc w:val="left"/>
            </w:pPr>
            <m:oMathPara>
              <m:oMath>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r>
                  <m:rPr>
                    <m:sty m:val="p"/>
                  </m:rPr>
                  <w:rPr>
                    <w:rFonts w:ascii="Cambria Math" w:hAnsi="Cambria Math"/>
                  </w:rPr>
                  <m:t>≤35</m:t>
                </m:r>
              </m:oMath>
            </m:oMathPara>
          </w:p>
          <w:p w14:paraId="52D9880E" w14:textId="77777777" w:rsidR="00A553B3" w:rsidRPr="009F3E38" w:rsidRDefault="00983B21" w:rsidP="00D25C47">
            <w:pPr>
              <w:pStyle w:val="Tabletext10"/>
              <w:jc w:val="left"/>
            </w:pPr>
            <m:oMathPara>
              <m:oMath>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r>
                  <m:rPr>
                    <m:sty m:val="p"/>
                  </m:rPr>
                  <w:rPr>
                    <w:rFonts w:ascii="Cambria Math" w:hAnsi="Cambria Math"/>
                  </w:rPr>
                  <m:t>≤35</m:t>
                </m:r>
              </m:oMath>
            </m:oMathPara>
          </w:p>
          <w:p w14:paraId="7E456DCE" w14:textId="77777777" w:rsidR="00467D3B" w:rsidRPr="009F3E38" w:rsidRDefault="00983B21" w:rsidP="00A553B3">
            <w:pPr>
              <w:pStyle w:val="Tabletext10"/>
              <w:jc w:val="left"/>
            </w:pPr>
            <m:oMathPara>
              <m:oMath>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r>
                  <m:rPr>
                    <m:sty m:val="p"/>
                  </m:rPr>
                  <w:rPr>
                    <w:rFonts w:ascii="Cambria Math" w:hAnsi="Cambria Math"/>
                  </w:rPr>
                  <m:t>≤50</m:t>
                </m:r>
              </m:oMath>
            </m:oMathPara>
          </w:p>
        </w:tc>
        <w:tc>
          <w:tcPr>
            <w:tcW w:w="993" w:type="dxa"/>
            <w:vMerge w:val="restart"/>
            <w:tcBorders>
              <w:top w:val="nil"/>
            </w:tcBorders>
            <w:vAlign w:val="center"/>
          </w:tcPr>
          <w:p w14:paraId="4892672E" w14:textId="77777777" w:rsidR="00A553B3" w:rsidRPr="009F3E38" w:rsidRDefault="00983B21" w:rsidP="00D25C47">
            <w:pPr>
              <w:pStyle w:val="Tabletext10"/>
              <w:jc w:val="left"/>
            </w:pPr>
            <m:oMathPara>
              <m:oMath>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r>
                  <m:rPr>
                    <m:sty m:val="p"/>
                  </m:rPr>
                  <w:rPr>
                    <w:rFonts w:ascii="Cambria Math" w:hAnsi="Cambria Math"/>
                  </w:rPr>
                  <m:t>≤35</m:t>
                </m:r>
              </m:oMath>
            </m:oMathPara>
          </w:p>
          <w:p w14:paraId="338D268E" w14:textId="77777777" w:rsidR="00A553B3" w:rsidRPr="009F3E38" w:rsidRDefault="00983B21" w:rsidP="00D25C47">
            <w:pPr>
              <w:pStyle w:val="Tabletext10"/>
              <w:jc w:val="left"/>
            </w:pPr>
            <m:oMathPara>
              <m:oMath>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r>
                  <m:rPr>
                    <m:sty m:val="p"/>
                  </m:rPr>
                  <w:rPr>
                    <w:rFonts w:ascii="Cambria Math" w:hAnsi="Cambria Math"/>
                  </w:rPr>
                  <m:t>≤35</m:t>
                </m:r>
              </m:oMath>
            </m:oMathPara>
          </w:p>
          <w:p w14:paraId="490CDD11" w14:textId="77777777" w:rsidR="00467D3B" w:rsidRPr="009F3E38" w:rsidRDefault="00983B21" w:rsidP="00D25C47">
            <w:pPr>
              <w:pStyle w:val="Tabletext10"/>
              <w:jc w:val="left"/>
            </w:pPr>
            <m:oMathPara>
              <m:oMath>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r>
                  <m:rPr>
                    <m:sty m:val="p"/>
                  </m:rPr>
                  <w:rPr>
                    <w:rFonts w:ascii="Cambria Math" w:hAnsi="Cambria Math"/>
                  </w:rPr>
                  <m:t>≤50</m:t>
                </m:r>
              </m:oMath>
            </m:oMathPara>
          </w:p>
        </w:tc>
        <w:tc>
          <w:tcPr>
            <w:tcW w:w="1637" w:type="dxa"/>
            <w:vMerge/>
            <w:tcBorders>
              <w:top w:val="single" w:sz="6" w:space="0" w:color="auto"/>
            </w:tcBorders>
            <w:vAlign w:val="center"/>
          </w:tcPr>
          <w:p w14:paraId="0D89B9F5" w14:textId="77777777" w:rsidR="00467D3B" w:rsidRPr="009F3E38" w:rsidRDefault="00467D3B" w:rsidP="00D25C47">
            <w:pPr>
              <w:pStyle w:val="Tabletext10"/>
              <w:jc w:val="left"/>
            </w:pPr>
          </w:p>
        </w:tc>
        <w:tc>
          <w:tcPr>
            <w:tcW w:w="1265" w:type="dxa"/>
            <w:vMerge/>
            <w:tcBorders>
              <w:top w:val="single" w:sz="6" w:space="0" w:color="auto"/>
            </w:tcBorders>
            <w:vAlign w:val="center"/>
          </w:tcPr>
          <w:p w14:paraId="77AFAB3E" w14:textId="77777777" w:rsidR="00467D3B" w:rsidRPr="009F3E38" w:rsidRDefault="00467D3B" w:rsidP="00D25C47">
            <w:pPr>
              <w:pStyle w:val="Tabletext10"/>
              <w:jc w:val="left"/>
            </w:pPr>
          </w:p>
        </w:tc>
        <w:tc>
          <w:tcPr>
            <w:tcW w:w="1321" w:type="dxa"/>
            <w:vMerge/>
            <w:tcBorders>
              <w:top w:val="single" w:sz="6" w:space="0" w:color="auto"/>
            </w:tcBorders>
            <w:vAlign w:val="center"/>
          </w:tcPr>
          <w:p w14:paraId="29494F0E" w14:textId="77777777" w:rsidR="00467D3B" w:rsidRPr="009F3E38" w:rsidRDefault="00467D3B" w:rsidP="00D25C47">
            <w:pPr>
              <w:pStyle w:val="Tabletext10"/>
              <w:jc w:val="left"/>
            </w:pPr>
          </w:p>
        </w:tc>
      </w:tr>
      <w:tr w:rsidR="00467D3B" w:rsidRPr="009F3E38" w14:paraId="5F19715B" w14:textId="77777777" w:rsidTr="005E2233">
        <w:trPr>
          <w:cantSplit/>
          <w:jc w:val="center"/>
        </w:trPr>
        <w:tc>
          <w:tcPr>
            <w:tcW w:w="1418" w:type="dxa"/>
            <w:vAlign w:val="center"/>
          </w:tcPr>
          <w:p w14:paraId="1D6480B6" w14:textId="77777777" w:rsidR="00467D3B" w:rsidRPr="009F3E38" w:rsidRDefault="00467D3B" w:rsidP="00D25C47">
            <w:pPr>
              <w:pStyle w:val="Tabletext10"/>
              <w:jc w:val="left"/>
            </w:pPr>
            <w:r w:rsidRPr="009F3E38">
              <w:t>K gap</w:t>
            </w:r>
          </w:p>
        </w:tc>
        <w:tc>
          <w:tcPr>
            <w:tcW w:w="1559" w:type="dxa"/>
            <w:vMerge/>
            <w:vAlign w:val="center"/>
          </w:tcPr>
          <w:p w14:paraId="33AA7E17" w14:textId="77777777" w:rsidR="00467D3B" w:rsidRPr="009F3E38" w:rsidRDefault="00467D3B" w:rsidP="00D25C47">
            <w:pPr>
              <w:pStyle w:val="Tabletext10"/>
              <w:jc w:val="left"/>
            </w:pPr>
          </w:p>
        </w:tc>
        <w:tc>
          <w:tcPr>
            <w:tcW w:w="1559" w:type="dxa"/>
            <w:vMerge/>
            <w:vAlign w:val="center"/>
          </w:tcPr>
          <w:p w14:paraId="2EB40622" w14:textId="77777777" w:rsidR="00467D3B" w:rsidRPr="009F3E38" w:rsidRDefault="00467D3B" w:rsidP="00D25C47">
            <w:pPr>
              <w:pStyle w:val="Tabletext10"/>
              <w:jc w:val="left"/>
            </w:pPr>
          </w:p>
        </w:tc>
        <w:tc>
          <w:tcPr>
            <w:tcW w:w="993" w:type="dxa"/>
            <w:vMerge/>
            <w:vAlign w:val="center"/>
          </w:tcPr>
          <w:p w14:paraId="4B5C0EA8" w14:textId="77777777" w:rsidR="00467D3B" w:rsidRPr="009F3E38" w:rsidRDefault="00467D3B" w:rsidP="00D25C47">
            <w:pPr>
              <w:pStyle w:val="Tabletext10"/>
              <w:jc w:val="left"/>
            </w:pPr>
          </w:p>
        </w:tc>
        <w:tc>
          <w:tcPr>
            <w:tcW w:w="1637" w:type="dxa"/>
            <w:vMerge/>
            <w:vAlign w:val="center"/>
          </w:tcPr>
          <w:p w14:paraId="25AB27BD" w14:textId="77777777" w:rsidR="00467D3B" w:rsidRPr="009F3E38" w:rsidRDefault="00467D3B" w:rsidP="00D25C47">
            <w:pPr>
              <w:pStyle w:val="Tabletext10"/>
              <w:jc w:val="left"/>
            </w:pPr>
          </w:p>
        </w:tc>
        <w:tc>
          <w:tcPr>
            <w:tcW w:w="1265" w:type="dxa"/>
            <w:vMerge/>
            <w:vAlign w:val="center"/>
          </w:tcPr>
          <w:p w14:paraId="322035EF" w14:textId="77777777" w:rsidR="00467D3B" w:rsidRPr="009F3E38" w:rsidRDefault="00467D3B" w:rsidP="00D25C47">
            <w:pPr>
              <w:pStyle w:val="Tabletext10"/>
              <w:jc w:val="left"/>
            </w:pPr>
          </w:p>
        </w:tc>
        <w:tc>
          <w:tcPr>
            <w:tcW w:w="1321" w:type="dxa"/>
            <w:vAlign w:val="center"/>
          </w:tcPr>
          <w:p w14:paraId="18C1D51D" w14:textId="77777777" w:rsidR="00467D3B" w:rsidRPr="009F3E38" w:rsidRDefault="00467D3B" w:rsidP="00E40D7F">
            <w:pPr>
              <w:pStyle w:val="Tabletext10"/>
              <w:jc w:val="left"/>
            </w:pPr>
            <m:oMathPara>
              <m:oMathParaPr>
                <m:jc m:val="center"/>
              </m:oMathParaPr>
              <m:oMath>
                <m:r>
                  <w:rPr>
                    <w:rFonts w:ascii="Cambria Math" w:hAnsi="Cambria Math"/>
                    <w:lang w:eastAsia="ja-JP"/>
                  </w:rPr>
                  <m:t>g</m:t>
                </m:r>
                <m:r>
                  <m:rPr>
                    <m:sty m:val="p"/>
                  </m:rPr>
                  <w:rPr>
                    <w:rFonts w:ascii="Cambria Math" w:hAnsi="Cambria Math"/>
                    <w:lang w:eastAsia="ja-JP"/>
                  </w:rPr>
                  <m:t>≥</m:t>
                </m:r>
                <m:sSub>
                  <m:sSubPr>
                    <m:ctrlPr>
                      <w:rPr>
                        <w:rFonts w:ascii="Cambria Math" w:hAnsi="Cambria Math"/>
                        <w:iCs/>
                        <w:lang w:eastAsia="ja-JP"/>
                      </w:rPr>
                    </m:ctrlPr>
                  </m:sSubPr>
                  <m:e>
                    <m:r>
                      <w:rPr>
                        <w:rFonts w:ascii="Cambria Math" w:hAnsi="Cambria Math"/>
                        <w:lang w:eastAsia="ja-JP"/>
                      </w:rPr>
                      <m:t>t</m:t>
                    </m:r>
                  </m:e>
                  <m:sub>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iCs/>
                        <w:lang w:eastAsia="ja-JP"/>
                      </w:rPr>
                    </m:ctrlPr>
                  </m:sSubPr>
                  <m:e>
                    <m:r>
                      <w:rPr>
                        <w:rFonts w:ascii="Cambria Math" w:hAnsi="Cambria Math"/>
                        <w:lang w:eastAsia="ja-JP"/>
                      </w:rPr>
                      <m:t>t</m:t>
                    </m:r>
                  </m:e>
                  <m:sub>
                    <m:r>
                      <m:rPr>
                        <m:sty m:val="p"/>
                      </m:rPr>
                      <w:rPr>
                        <w:rFonts w:ascii="Cambria Math" w:hAnsi="Cambria Math"/>
                        <w:lang w:eastAsia="ja-JP"/>
                      </w:rPr>
                      <m:t>2</m:t>
                    </m:r>
                  </m:sub>
                </m:sSub>
              </m:oMath>
            </m:oMathPara>
          </w:p>
        </w:tc>
      </w:tr>
    </w:tbl>
    <w:p w14:paraId="6E1E9642" w14:textId="77777777" w:rsidR="00467D3B" w:rsidRPr="009F3E38" w:rsidRDefault="00467D3B" w:rsidP="00467D3B">
      <w:bookmarkStart w:id="1775" w:name="_Ref476042049"/>
      <w:bookmarkStart w:id="1776" w:name="_Ref476898674"/>
      <w:bookmarkStart w:id="1777" w:name="_Ref15961177"/>
      <w:bookmarkStart w:id="1778" w:name="_Toc76376180"/>
      <w:bookmarkStart w:id="1779" w:name="_Toc89855238"/>
    </w:p>
    <w:p w14:paraId="267758E4" w14:textId="1E387460" w:rsidR="00467D3B" w:rsidRPr="009F3E38" w:rsidRDefault="00467D3B" w:rsidP="00467D3B">
      <w:pPr>
        <w:pStyle w:val="Tabletitle"/>
        <w:spacing w:beforeLines="70" w:before="168" w:afterLines="53" w:after="127" w:line="252" w:lineRule="auto"/>
      </w:pPr>
      <w:bookmarkStart w:id="1780" w:name="_Ref476910767"/>
      <w:r w:rsidRPr="009F3E38">
        <w:t xml:space="preserve">Table </w:t>
      </w:r>
      <w:bookmarkEnd w:id="1775"/>
      <w:bookmarkEnd w:id="1776"/>
      <w:bookmarkEnd w:id="1780"/>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24</w:t>
      </w:r>
      <w:r w:rsidR="00535E15" w:rsidRPr="009F3E38">
        <w:fldChar w:fldCharType="end"/>
      </w:r>
      <w:r w:rsidRPr="009F3E38">
        <w:t xml:space="preserve"> — Design resistances of welded joints between RHS or CHS brace members and I or H section chords </w:t>
      </w:r>
    </w:p>
    <w:tbl>
      <w:tblPr>
        <w:tblStyle w:val="TableGrid5"/>
        <w:tblW w:w="97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850"/>
        <w:gridCol w:w="2386"/>
        <w:gridCol w:w="744"/>
        <w:gridCol w:w="1264"/>
        <w:gridCol w:w="16"/>
        <w:gridCol w:w="1580"/>
        <w:gridCol w:w="2861"/>
      </w:tblGrid>
      <w:tr w:rsidR="00467D3B" w:rsidRPr="00892F2F" w14:paraId="41802E7E" w14:textId="77777777" w:rsidTr="00CA0828">
        <w:trPr>
          <w:cnfStyle w:val="100000000000" w:firstRow="1" w:lastRow="0" w:firstColumn="0" w:lastColumn="0" w:oddVBand="0" w:evenVBand="0" w:oddHBand="0" w:evenHBand="0" w:firstRowFirstColumn="0" w:firstRowLastColumn="0" w:lastRowFirstColumn="0" w:lastRowLastColumn="0"/>
          <w:cantSplit/>
          <w:jc w:val="center"/>
        </w:trPr>
        <w:tc>
          <w:tcPr>
            <w:tcW w:w="3980" w:type="dxa"/>
            <w:gridSpan w:val="3"/>
            <w:tcBorders>
              <w:top w:val="single" w:sz="12" w:space="0" w:color="auto"/>
            </w:tcBorders>
            <w:vAlign w:val="center"/>
          </w:tcPr>
          <w:p w14:paraId="0A6FF6B4" w14:textId="65A8B7F7" w:rsidR="00467D3B" w:rsidRPr="00393903" w:rsidRDefault="00467D3B" w:rsidP="00CA0828">
            <w:pPr>
              <w:pStyle w:val="Tabletext10"/>
              <w:keepNext/>
              <w:jc w:val="left"/>
              <w:rPr>
                <w:lang w:val="fr-BE"/>
              </w:rPr>
            </w:pPr>
            <w:r w:rsidRPr="00393903">
              <w:rPr>
                <w:b/>
                <w:lang w:val="fr-BE"/>
              </w:rPr>
              <w:t>T, Y, X</w:t>
            </w:r>
            <w:r w:rsidR="00CA0828" w:rsidRPr="00393903">
              <w:rPr>
                <w:rStyle w:val="TableFootNoteXref"/>
                <w:sz w:val="15"/>
                <w:lang w:val="fr-BE"/>
              </w:rPr>
              <w:t xml:space="preserve">a </w:t>
            </w:r>
            <w:r w:rsidRPr="00393903">
              <w:rPr>
                <w:lang w:val="fr-BE"/>
              </w:rPr>
              <w:t xml:space="preserve"> </w:t>
            </w:r>
            <w:r w:rsidRPr="00393903">
              <w:rPr>
                <w:b/>
                <w:lang w:val="fr-BE"/>
              </w:rPr>
              <w:t xml:space="preserve">and K gap </w:t>
            </w:r>
            <w:r w:rsidR="00546B7C" w:rsidRPr="00393903">
              <w:rPr>
                <w:b/>
                <w:lang w:val="fr-BE"/>
              </w:rPr>
              <w:t>joint configuration</w:t>
            </w:r>
            <w:r w:rsidR="00244438" w:rsidRPr="00393903">
              <w:rPr>
                <w:b/>
                <w:lang w:val="fr-BE"/>
              </w:rPr>
              <w:t>s</w:t>
            </w:r>
            <w:r w:rsidRPr="00393903">
              <w:rPr>
                <w:b/>
                <w:lang w:val="fr-BE"/>
              </w:rPr>
              <w:t xml:space="preserve"> </w:t>
            </w:r>
            <w:r w:rsidR="00CA0828" w:rsidRPr="00393903">
              <w:rPr>
                <w:rStyle w:val="TableFootNoteXref"/>
                <w:sz w:val="15"/>
                <w:lang w:val="fr-BE"/>
              </w:rPr>
              <w:t>b</w:t>
            </w:r>
          </w:p>
        </w:tc>
        <w:tc>
          <w:tcPr>
            <w:tcW w:w="5721" w:type="dxa"/>
            <w:gridSpan w:val="4"/>
            <w:tcBorders>
              <w:top w:val="single" w:sz="12" w:space="0" w:color="auto"/>
            </w:tcBorders>
            <w:vAlign w:val="center"/>
          </w:tcPr>
          <w:p w14:paraId="04581091" w14:textId="77777777" w:rsidR="00467D3B" w:rsidRPr="00393903" w:rsidRDefault="00467D3B" w:rsidP="00CA0828">
            <w:pPr>
              <w:pStyle w:val="Tabletext10"/>
              <w:keepNext/>
              <w:jc w:val="left"/>
              <w:rPr>
                <w:lang w:val="fr-BE"/>
              </w:rPr>
            </w:pPr>
          </w:p>
        </w:tc>
      </w:tr>
      <w:tr w:rsidR="00467D3B" w:rsidRPr="009F3E38" w14:paraId="2B146FFC" w14:textId="77777777" w:rsidTr="00CA0828">
        <w:trPr>
          <w:cantSplit/>
          <w:jc w:val="center"/>
        </w:trPr>
        <w:tc>
          <w:tcPr>
            <w:tcW w:w="3980" w:type="dxa"/>
            <w:gridSpan w:val="3"/>
            <w:vMerge w:val="restart"/>
            <w:vAlign w:val="center"/>
          </w:tcPr>
          <w:p w14:paraId="6D846ADE" w14:textId="4CC3D9E7" w:rsidR="00467D3B" w:rsidRPr="009F3E38" w:rsidRDefault="003D0D9C" w:rsidP="004526D9">
            <w:pPr>
              <w:pStyle w:val="Tabletext10"/>
              <w:keepNext/>
              <w:jc w:val="center"/>
            </w:pPr>
            <w:r>
              <w:rPr>
                <w:noProof/>
                <w:lang w:eastAsia="en-GB"/>
              </w:rPr>
              <w:drawing>
                <wp:inline distT="0" distB="0" distL="0" distR="0" wp14:anchorId="764458B1" wp14:editId="477774AD">
                  <wp:extent cx="2438400" cy="32289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38400" cy="3228975"/>
                          </a:xfrm>
                          <a:prstGeom prst="rect">
                            <a:avLst/>
                          </a:prstGeom>
                          <a:noFill/>
                          <a:ln>
                            <a:noFill/>
                          </a:ln>
                        </pic:spPr>
                      </pic:pic>
                    </a:graphicData>
                  </a:graphic>
                </wp:inline>
              </w:drawing>
            </w:r>
          </w:p>
        </w:tc>
        <w:tc>
          <w:tcPr>
            <w:tcW w:w="5721" w:type="dxa"/>
            <w:gridSpan w:val="4"/>
            <w:vAlign w:val="center"/>
          </w:tcPr>
          <w:p w14:paraId="0C04B15A" w14:textId="77777777" w:rsidR="00467D3B" w:rsidRPr="009F3E38" w:rsidRDefault="00467D3B" w:rsidP="00CA0828">
            <w:pPr>
              <w:pStyle w:val="Tabletext10"/>
              <w:keepNext/>
              <w:jc w:val="left"/>
            </w:pPr>
            <w:r w:rsidRPr="009F3E38">
              <w:t xml:space="preserve">Brace failure: </w:t>
            </w:r>
            <m:oMath>
              <m:sSub>
                <m:sSubPr>
                  <m:ctrlPr>
                    <w:rPr>
                      <w:rFonts w:ascii="Cambria Math" w:hAnsi="Cambria Math"/>
                    </w:rPr>
                  </m:ctrlPr>
                </m:sSubPr>
                <m:e>
                  <m:r>
                    <w:rPr>
                      <w:rFonts w:ascii="Cambria Math" w:hAnsi="Cambria Math"/>
                    </w:rPr>
                    <m:t>N</m:t>
                  </m:r>
                </m:e>
                <m:sub>
                  <m:r>
                    <m:rPr>
                      <m:sty m:val="p"/>
                    </m:rPr>
                    <w:rPr>
                      <w:rFonts w:ascii="Cambria Math" w:hAnsi="Cambria Math"/>
                    </w:rPr>
                    <m:t>i,Rd</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sSub>
                    <m:sSubPr>
                      <m:ctrlPr>
                        <w:rPr>
                          <w:rFonts w:ascii="Cambria Math" w:hAnsi="Cambria Math"/>
                        </w:rPr>
                      </m:ctrlPr>
                    </m:sSubPr>
                    <m:e>
                      <m:r>
                        <w:rPr>
                          <w:rFonts w:ascii="Cambria Math" w:hAnsi="Cambria Math"/>
                        </w:rPr>
                        <m:t>b</m:t>
                      </m:r>
                    </m:e>
                    <m:sub>
                      <m:r>
                        <m:rPr>
                          <m:sty m:val="p"/>
                        </m:rPr>
                        <w:rPr>
                          <w:rFonts w:ascii="Cambria Math" w:hAnsi="Cambria Math"/>
                        </w:rPr>
                        <m:t>eff</m:t>
                      </m:r>
                    </m:sub>
                  </m:sSub>
                </m:num>
                <m:den>
                  <m:sSub>
                    <m:sSubPr>
                      <m:ctrlPr>
                        <w:rPr>
                          <w:rFonts w:ascii="Cambria Math" w:hAnsi="Cambria Math"/>
                        </w:rPr>
                      </m:ctrlPr>
                    </m:sSubPr>
                    <m:e>
                      <m:r>
                        <w:rPr>
                          <w:rFonts w:ascii="Cambria Math" w:hAnsi="Cambria Math"/>
                        </w:rPr>
                        <m:t>γ</m:t>
                      </m:r>
                    </m:e>
                    <m:sub>
                      <m:r>
                        <m:rPr>
                          <m:nor/>
                        </m:rPr>
                        <m:t>M5</m:t>
                      </m:r>
                    </m:sub>
                  </m:sSub>
                </m:den>
              </m:f>
            </m:oMath>
          </w:p>
        </w:tc>
      </w:tr>
      <w:tr w:rsidR="00551F77" w:rsidRPr="009F3E38" w14:paraId="262AE9C6" w14:textId="77777777" w:rsidTr="005A47E6">
        <w:trPr>
          <w:cantSplit/>
          <w:jc w:val="center"/>
        </w:trPr>
        <w:tc>
          <w:tcPr>
            <w:tcW w:w="3980" w:type="dxa"/>
            <w:gridSpan w:val="3"/>
            <w:vMerge/>
            <w:vAlign w:val="center"/>
          </w:tcPr>
          <w:p w14:paraId="4A18E96B" w14:textId="77777777" w:rsidR="00551F77" w:rsidRPr="009F3E38" w:rsidRDefault="00551F77" w:rsidP="00CA0828">
            <w:pPr>
              <w:pStyle w:val="Tabletext10"/>
              <w:keepNext/>
              <w:jc w:val="left"/>
            </w:pPr>
          </w:p>
        </w:tc>
        <w:tc>
          <w:tcPr>
            <w:tcW w:w="2860" w:type="dxa"/>
            <w:gridSpan w:val="3"/>
            <w:vAlign w:val="center"/>
          </w:tcPr>
          <w:p w14:paraId="4AACBA77" w14:textId="7A21041C" w:rsidR="00551F77" w:rsidRPr="009F3E38" w:rsidRDefault="00551F77" w:rsidP="00606FC7">
            <w:pPr>
              <w:pStyle w:val="Tabletext10"/>
              <w:keepNext/>
              <w:jc w:val="left"/>
            </w:pPr>
            <w:r w:rsidRPr="009F3E38">
              <w:t xml:space="preserve">Chord </w:t>
            </w:r>
            <w:r w:rsidR="00606FC7" w:rsidRPr="009F3E38">
              <w:t xml:space="preserve">web </w:t>
            </w:r>
            <w:r w:rsidRPr="009F3E38">
              <w:t>failure</w:t>
            </w:r>
            <w:r w:rsidRPr="009F3E38">
              <w:rPr>
                <w:rStyle w:val="TableFootNoteXref"/>
                <w:sz w:val="15"/>
                <w:lang w:val="en-GB"/>
              </w:rPr>
              <w:t xml:space="preserve"> a</w:t>
            </w:r>
            <w:r w:rsidRPr="009F3E38">
              <w:rPr>
                <w:position w:val="6"/>
                <w:sz w:val="16"/>
              </w:rPr>
              <w:t xml:space="preserve"> </w:t>
            </w:r>
            <w:r w:rsidRPr="009F3E38">
              <w:rPr>
                <w:rStyle w:val="TableFootNoteXref"/>
                <w:sz w:val="15"/>
                <w:lang w:val="en-GB"/>
              </w:rPr>
              <w:t>b</w:t>
            </w:r>
            <w:r w:rsidRPr="009F3E38">
              <w:t xml:space="preserve">: </w:t>
            </w:r>
          </w:p>
        </w:tc>
        <w:tc>
          <w:tcPr>
            <w:tcW w:w="2861" w:type="dxa"/>
            <w:vAlign w:val="center"/>
          </w:tcPr>
          <w:p w14:paraId="38BF83AA" w14:textId="35AA05A2" w:rsidR="00551F77" w:rsidRPr="009F3E38" w:rsidRDefault="00983B21" w:rsidP="00CA0828">
            <w:pPr>
              <w:pStyle w:val="Tabletext10"/>
              <w:keepNext/>
              <w:jc w:val="left"/>
            </w:pPr>
            <m:oMathPara>
              <m:oMath>
                <m:sSub>
                  <m:sSubPr>
                    <m:ctrlPr>
                      <w:rPr>
                        <w:rFonts w:ascii="Cambria Math" w:hAnsi="Cambria Math"/>
                      </w:rPr>
                    </m:ctrlPr>
                  </m:sSubPr>
                  <m:e>
                    <m:r>
                      <w:rPr>
                        <w:rFonts w:ascii="Cambria Math" w:hAnsi="Cambria Math"/>
                      </w:rPr>
                      <m:t>N</m:t>
                    </m:r>
                  </m:e>
                  <m:sub>
                    <m:r>
                      <m:rPr>
                        <m:sty m:val="p"/>
                      </m:rPr>
                      <w:rPr>
                        <w:rFonts w:ascii="Cambria Math" w:hAnsi="Cambria Math"/>
                      </w:rPr>
                      <m:t>i,Rd</m:t>
                    </m:r>
                  </m:sub>
                </m:sSub>
                <m:r>
                  <m:rPr>
                    <m:sty m:val="p"/>
                  </m:rPr>
                  <w:rPr>
                    <w:rFonts w:ascii="Cambria Math" w:hAnsi="Cambria Math"/>
                  </w:rPr>
                  <m:t>=</m:t>
                </m:r>
                <m:f>
                  <m:fPr>
                    <m:type m:val="lin"/>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w</m:t>
                            </m:r>
                          </m:sub>
                        </m:sSub>
                        <m:sSub>
                          <m:sSubPr>
                            <m:ctrlPr>
                              <w:rPr>
                                <w:rFonts w:ascii="Cambria Math" w:hAnsi="Cambria Math"/>
                              </w:rPr>
                            </m:ctrlPr>
                          </m:sSubPr>
                          <m:e>
                            <m:r>
                              <w:rPr>
                                <w:rFonts w:ascii="Cambria Math" w:hAnsi="Cambria Math"/>
                              </w:rPr>
                              <m:t>b</m:t>
                            </m:r>
                          </m:e>
                          <m:sub>
                            <m:r>
                              <m:rPr>
                                <m:sty m:val="p"/>
                              </m:rPr>
                              <w:rPr>
                                <w:rFonts w:ascii="Cambria Math" w:hAnsi="Cambria Math"/>
                              </w:rPr>
                              <m:t>w</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den>
                    </m:f>
                  </m:num>
                  <m:den>
                    <m:sSub>
                      <m:sSubPr>
                        <m:ctrlPr>
                          <w:rPr>
                            <w:rFonts w:ascii="Cambria Math" w:hAnsi="Cambria Math"/>
                          </w:rPr>
                        </m:ctrlPr>
                      </m:sSubPr>
                      <m:e>
                        <m:r>
                          <w:rPr>
                            <w:rFonts w:ascii="Cambria Math" w:hAnsi="Cambria Math"/>
                          </w:rPr>
                          <m:t>γ</m:t>
                        </m:r>
                      </m:e>
                      <m:sub>
                        <m:r>
                          <m:rPr>
                            <m:nor/>
                          </m:rPr>
                          <m:t>M5</m:t>
                        </m:r>
                      </m:sub>
                    </m:sSub>
                  </m:den>
                </m:f>
              </m:oMath>
            </m:oMathPara>
          </w:p>
        </w:tc>
      </w:tr>
      <w:tr w:rsidR="00467D3B" w:rsidRPr="009F3E38" w14:paraId="67F8A0AD" w14:textId="77777777" w:rsidTr="00CA0828">
        <w:trPr>
          <w:cantSplit/>
          <w:jc w:val="center"/>
        </w:trPr>
        <w:tc>
          <w:tcPr>
            <w:tcW w:w="3980" w:type="dxa"/>
            <w:gridSpan w:val="3"/>
            <w:vMerge/>
            <w:vAlign w:val="center"/>
          </w:tcPr>
          <w:p w14:paraId="575722AD" w14:textId="77777777" w:rsidR="00467D3B" w:rsidRPr="009F3E38" w:rsidRDefault="00467D3B" w:rsidP="00CA0828">
            <w:pPr>
              <w:pStyle w:val="Tabletext10"/>
              <w:keepNext/>
              <w:jc w:val="left"/>
            </w:pPr>
          </w:p>
        </w:tc>
        <w:tc>
          <w:tcPr>
            <w:tcW w:w="5721" w:type="dxa"/>
            <w:gridSpan w:val="4"/>
            <w:vAlign w:val="center"/>
          </w:tcPr>
          <w:p w14:paraId="44DA2735" w14:textId="689DEF2E" w:rsidR="00467D3B" w:rsidRPr="009F3E38" w:rsidRDefault="00467D3B" w:rsidP="00CA0828">
            <w:pPr>
              <w:pStyle w:val="Tabletext10"/>
              <w:keepNext/>
              <w:jc w:val="left"/>
            </w:pPr>
            <w:r w:rsidRPr="009F3E38">
              <w:t xml:space="preserve">Chord shear failure: </w:t>
            </w:r>
            <w:r w:rsidR="00D22273" w:rsidRPr="009F3E38">
              <w:t>(</w:t>
            </w:r>
            <w:r w:rsidRPr="009F3E38">
              <w:t xml:space="preserve">K gap and X </w:t>
            </w:r>
            <w:r w:rsidR="00546B7C" w:rsidRPr="009F3E38">
              <w:t>joint configuration</w:t>
            </w:r>
            <w:r w:rsidR="00244438" w:rsidRPr="009F3E38">
              <w:t>s</w:t>
            </w:r>
            <w:r w:rsidR="00244438" w:rsidRPr="009F3E38" w:rsidDel="00244438">
              <w:t xml:space="preserve"> </w:t>
            </w:r>
            <w:r w:rsidRPr="009F3E38">
              <w:t xml:space="preserve">with </w:t>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m:rPr>
                          <m:sty m:val="p"/>
                        </m:rPr>
                        <w:rPr>
                          <w:rFonts w:ascii="Cambria Math" w:hAnsi="Cambria Math"/>
                        </w:rPr>
                        <m:t>i</m:t>
                      </m:r>
                    </m:sub>
                  </m:sSub>
                  <m:r>
                    <w:rPr>
                      <w:rFonts w:ascii="Cambria Math" w:hAnsi="Cambria Math"/>
                    </w:rPr>
                    <m:t>&gt;</m:t>
                  </m:r>
                  <m:f>
                    <m:fPr>
                      <m:type m:val="lin"/>
                      <m:ctrlPr>
                        <w:rPr>
                          <w:rFonts w:ascii="Cambria Math" w:hAnsi="Cambria Math"/>
                        </w:rPr>
                      </m:ctrlPr>
                    </m:fPr>
                    <m:num>
                      <m:sSub>
                        <m:sSubPr>
                          <m:ctrlPr>
                            <w:rPr>
                              <w:rFonts w:ascii="Cambria Math" w:hAnsi="Cambria Math"/>
                              <w:i/>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0</m:t>
                          </m:r>
                        </m:sub>
                      </m:sSub>
                    </m:den>
                  </m:f>
                </m:e>
              </m:func>
            </m:oMath>
            <w:r w:rsidRPr="009F3E38">
              <w:t xml:space="preserve"> </w:t>
            </w:r>
            <w:r w:rsidR="00D22273" w:rsidRPr="009F3E38">
              <w:t>)</w:t>
            </w:r>
          </w:p>
          <w:p w14:paraId="72ADF6C3" w14:textId="16E09818" w:rsidR="00E736D6" w:rsidRPr="009F3E38" w:rsidRDefault="00983B21" w:rsidP="00CA0828">
            <w:pPr>
              <w:pStyle w:val="Tabletext10"/>
              <w:keepNext/>
              <w:jc w:val="left"/>
            </w:pPr>
            <m:oMathPara>
              <m:oMath>
                <m:sSub>
                  <m:sSubPr>
                    <m:ctrlPr>
                      <w:rPr>
                        <w:rFonts w:ascii="Cambria Math" w:hAnsi="Cambria Math"/>
                      </w:rPr>
                    </m:ctrlPr>
                  </m:sSubPr>
                  <m:e>
                    <m:r>
                      <w:rPr>
                        <w:rFonts w:ascii="Cambria Math" w:hAnsi="Cambria Math"/>
                      </w:rPr>
                      <m:t>N</m:t>
                    </m:r>
                  </m:e>
                  <m:sub>
                    <m:r>
                      <m:rPr>
                        <m:sty m:val="p"/>
                      </m:rPr>
                      <w:rPr>
                        <w:rFonts w:ascii="Cambria Math" w:hAnsi="Cambria Math"/>
                      </w:rPr>
                      <m:t>i,Rd</m:t>
                    </m:r>
                  </m:sub>
                </m:sSub>
                <m:r>
                  <m:rPr>
                    <m:sty m:val="p"/>
                  </m:rPr>
                  <w:rPr>
                    <w:rFonts w:ascii="Cambria Math" w:hAnsi="Cambria Math"/>
                  </w:rPr>
                  <m:t>=</m:t>
                </m:r>
                <m:f>
                  <m:fPr>
                    <m:type m:val="lin"/>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A</m:t>
                            </m:r>
                          </m:e>
                          <m:sub>
                            <m:r>
                              <m:rPr>
                                <m:sty m:val="p"/>
                              </m:rPr>
                              <w:rPr>
                                <w:rFonts w:ascii="Cambria Math" w:hAnsi="Cambria Math"/>
                              </w:rPr>
                              <m:t>v,0,gap</m:t>
                            </m:r>
                          </m:sub>
                        </m:sSub>
                      </m:num>
                      <m:den>
                        <m:func>
                          <m:funcPr>
                            <m:ctrlPr>
                              <w:rPr>
                                <w:rFonts w:ascii="Cambria Math" w:hAnsi="Cambria Math"/>
                              </w:rPr>
                            </m:ctrlPr>
                          </m:funcPr>
                          <m:fName>
                            <m:rad>
                              <m:radPr>
                                <m:degHide m:val="1"/>
                                <m:ctrlPr>
                                  <w:rPr>
                                    <w:rFonts w:ascii="Cambria Math" w:hAnsi="Cambria Math"/>
                                  </w:rPr>
                                </m:ctrlPr>
                              </m:radPr>
                              <m:deg/>
                              <m:e>
                                <m:r>
                                  <m:rPr>
                                    <m:sty m:val="p"/>
                                  </m:rPr>
                                  <w:rPr>
                                    <w:rFonts w:ascii="Cambria Math" w:hAnsi="Cambria Math"/>
                                  </w:rPr>
                                  <m:t xml:space="preserve">3 </m:t>
                                </m:r>
                              </m:e>
                            </m:rad>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den>
                    </m:f>
                  </m:num>
                  <m:den>
                    <m:sSub>
                      <m:sSubPr>
                        <m:ctrlPr>
                          <w:rPr>
                            <w:rFonts w:ascii="Cambria Math" w:hAnsi="Cambria Math"/>
                          </w:rPr>
                        </m:ctrlPr>
                      </m:sSubPr>
                      <m:e>
                        <m:r>
                          <w:rPr>
                            <w:rFonts w:ascii="Cambria Math" w:hAnsi="Cambria Math"/>
                          </w:rPr>
                          <m:t>γ</m:t>
                        </m:r>
                      </m:e>
                      <m:sub>
                        <m:r>
                          <m:rPr>
                            <m:nor/>
                          </m:rPr>
                          <m:t>M5</m:t>
                        </m:r>
                      </m:sub>
                    </m:sSub>
                  </m:den>
                </m:f>
              </m:oMath>
            </m:oMathPara>
          </w:p>
          <w:p w14:paraId="3C78238D" w14:textId="0DEDB5AB" w:rsidR="00467D3B" w:rsidRPr="009F3E38" w:rsidRDefault="00983B21" w:rsidP="00E736D6">
            <w:pPr>
              <w:pStyle w:val="Tabletext10"/>
              <w:keepNext/>
              <w:jc w:val="left"/>
            </w:pPr>
            <m:oMath>
              <m:sSub>
                <m:sSubPr>
                  <m:ctrlPr>
                    <w:rPr>
                      <w:rFonts w:ascii="Cambria Math" w:hAnsi="Cambria Math"/>
                    </w:rPr>
                  </m:ctrlPr>
                </m:sSubPr>
                <m:e>
                  <m:r>
                    <w:rPr>
                      <w:rFonts w:ascii="Cambria Math" w:hAnsi="Cambria Math"/>
                    </w:rPr>
                    <m:t>N</m:t>
                  </m:r>
                </m:e>
                <m:sub>
                  <m:r>
                    <m:rPr>
                      <m:sty m:val="p"/>
                    </m:rPr>
                    <w:rPr>
                      <w:rFonts w:ascii="Cambria Math" w:hAnsi="Cambria Math"/>
                    </w:rPr>
                    <m:t>0,V,Rd</m:t>
                  </m:r>
                </m:sub>
              </m:sSub>
              <m:r>
                <m:rPr>
                  <m:sty m:val="p"/>
                </m:rPr>
                <w:rPr>
                  <w:rFonts w:ascii="Cambria Math" w:hAnsi="Cambria Math"/>
                </w:rPr>
                <m:t xml:space="preserve"> </m:t>
              </m:r>
              <m:f>
                <m:fPr>
                  <m:type m:val="lin"/>
                  <m:ctrlPr>
                    <w:rPr>
                      <w:rFonts w:ascii="Cambria Math" w:hAnsi="Cambria Math"/>
                    </w:rPr>
                  </m:ctrlPr>
                </m:fPr>
                <m:num>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v,0,gap</m:t>
                              </m:r>
                            </m:sub>
                          </m:sSub>
                        </m:e>
                      </m:d>
                      <m:sSub>
                        <m:sSubPr>
                          <m:ctrlPr>
                            <w:rPr>
                              <w:rFonts w:ascii="Cambria Math" w:hAnsi="Cambria Math"/>
                            </w:rPr>
                          </m:ctrlPr>
                        </m:sSubPr>
                        <m:e>
                          <m:r>
                            <w:rPr>
                              <w:rFonts w:ascii="Cambria Math" w:hAnsi="Cambria Math"/>
                            </w:rPr>
                            <m:t>f</m:t>
                          </m:r>
                        </m:e>
                        <m:sub>
                          <m:r>
                            <m:rPr>
                              <m:sty m:val="p"/>
                            </m:rPr>
                            <w:rPr>
                              <w:rFonts w:ascii="Cambria Math" w:hAnsi="Cambria Math"/>
                            </w:rPr>
                            <m:t>y0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v,0,gap</m:t>
                          </m:r>
                        </m:sub>
                      </m:sSub>
                      <m:sSub>
                        <m:sSubPr>
                          <m:ctrlPr>
                            <w:rPr>
                              <w:rFonts w:ascii="Cambria Math" w:hAnsi="Cambria Math"/>
                            </w:rPr>
                          </m:ctrlPr>
                        </m:sSubPr>
                        <m:e>
                          <m:r>
                            <w:rPr>
                              <w:rFonts w:ascii="Cambria Math" w:hAnsi="Cambria Math"/>
                            </w:rPr>
                            <m:t>f</m:t>
                          </m:r>
                        </m:e>
                        <m:sub>
                          <m:r>
                            <m:rPr>
                              <m:sty m:val="p"/>
                            </m:rPr>
                            <w:rPr>
                              <w:rFonts w:ascii="Cambria Math" w:hAnsi="Cambria Math"/>
                            </w:rPr>
                            <m:t>y0</m:t>
                          </m:r>
                        </m:sub>
                      </m:sSub>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0,gap,Ed</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0,gap,Rd</m:t>
                                          </m:r>
                                        </m:sub>
                                      </m:sSub>
                                    </m:den>
                                  </m:f>
                                </m:e>
                              </m:d>
                            </m:e>
                            <m:sup>
                              <m:r>
                                <m:rPr>
                                  <m:sty m:val="p"/>
                                </m:rPr>
                                <w:rPr>
                                  <w:rFonts w:ascii="Cambria Math" w:hAnsi="Cambria Math"/>
                                </w:rPr>
                                <m:t>2</m:t>
                              </m:r>
                            </m:sup>
                          </m:sSup>
                        </m:e>
                      </m:rad>
                    </m:e>
                  </m:d>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w:r w:rsidR="00467D3B" w:rsidRPr="009F3E38">
              <w:t xml:space="preserve">  </w:t>
            </w:r>
          </w:p>
        </w:tc>
      </w:tr>
      <w:tr w:rsidR="00467D3B" w:rsidRPr="009F3E38" w14:paraId="4FD61BF9" w14:textId="77777777" w:rsidTr="00CA0828">
        <w:trPr>
          <w:cantSplit/>
          <w:jc w:val="center"/>
        </w:trPr>
        <w:tc>
          <w:tcPr>
            <w:tcW w:w="9701" w:type="dxa"/>
            <w:gridSpan w:val="7"/>
            <w:vAlign w:val="center"/>
          </w:tcPr>
          <w:p w14:paraId="48390DE0" w14:textId="77777777" w:rsidR="00467D3B" w:rsidRPr="009F3E38" w:rsidRDefault="00467D3B" w:rsidP="00CA0828">
            <w:pPr>
              <w:pStyle w:val="Tabletext10"/>
              <w:keepNext/>
              <w:jc w:val="left"/>
              <w:rPr>
                <w:b/>
              </w:rPr>
            </w:pPr>
            <w:r w:rsidRPr="009F3E38">
              <w:rPr>
                <w:b/>
              </w:rPr>
              <w:t>Factors</w:t>
            </w:r>
          </w:p>
        </w:tc>
      </w:tr>
      <w:tr w:rsidR="00467D3B" w:rsidRPr="009F3E38" w14:paraId="67FD7602" w14:textId="77777777" w:rsidTr="00CA0828">
        <w:trPr>
          <w:cantSplit/>
          <w:jc w:val="center"/>
        </w:trPr>
        <w:tc>
          <w:tcPr>
            <w:tcW w:w="850" w:type="dxa"/>
            <w:vAlign w:val="center"/>
          </w:tcPr>
          <w:p w14:paraId="63FBF1E0" w14:textId="77777777" w:rsidR="00467D3B" w:rsidRPr="009F3E38" w:rsidRDefault="00467D3B" w:rsidP="00CA0828">
            <w:pPr>
              <w:pStyle w:val="Tabletext10"/>
              <w:keepNext/>
              <w:jc w:val="left"/>
            </w:pPr>
          </w:p>
        </w:tc>
        <w:tc>
          <w:tcPr>
            <w:tcW w:w="4394" w:type="dxa"/>
            <w:gridSpan w:val="3"/>
            <w:vAlign w:val="center"/>
          </w:tcPr>
          <w:p w14:paraId="537B1715" w14:textId="77777777" w:rsidR="00467D3B" w:rsidRPr="009F3E38" w:rsidRDefault="00467D3B" w:rsidP="00CA0828">
            <w:pPr>
              <w:pStyle w:val="Tabletext10"/>
              <w:keepNext/>
              <w:jc w:val="left"/>
            </w:pPr>
            <w:r w:rsidRPr="009F3E38">
              <w:t>RHS braces</w:t>
            </w:r>
          </w:p>
        </w:tc>
        <w:tc>
          <w:tcPr>
            <w:tcW w:w="4457" w:type="dxa"/>
            <w:gridSpan w:val="3"/>
            <w:vAlign w:val="center"/>
          </w:tcPr>
          <w:p w14:paraId="3431725F" w14:textId="77777777" w:rsidR="00467D3B" w:rsidRPr="009F3E38" w:rsidRDefault="00467D3B" w:rsidP="00CA0828">
            <w:pPr>
              <w:pStyle w:val="Tabletext10"/>
              <w:keepNext/>
              <w:jc w:val="left"/>
            </w:pPr>
            <w:r w:rsidRPr="009F3E38">
              <w:t>CHS braces</w:t>
            </w:r>
          </w:p>
        </w:tc>
      </w:tr>
      <w:tr w:rsidR="00467D3B" w:rsidRPr="009F3E38" w14:paraId="1A7A40B8" w14:textId="77777777" w:rsidTr="00CA0828">
        <w:trPr>
          <w:cantSplit/>
          <w:jc w:val="center"/>
        </w:trPr>
        <w:tc>
          <w:tcPr>
            <w:tcW w:w="850" w:type="dxa"/>
            <w:vAlign w:val="center"/>
          </w:tcPr>
          <w:p w14:paraId="01A52038" w14:textId="77777777" w:rsidR="00467D3B" w:rsidRPr="009F3E38" w:rsidRDefault="00983B21" w:rsidP="00CA0828">
            <w:pPr>
              <w:pStyle w:val="Tabletext10"/>
              <w:keepNext/>
              <w:jc w:val="lef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oMath>
            </m:oMathPara>
          </w:p>
        </w:tc>
        <w:tc>
          <w:tcPr>
            <w:tcW w:w="4394" w:type="dxa"/>
            <w:gridSpan w:val="3"/>
            <w:vAlign w:val="center"/>
          </w:tcPr>
          <w:p w14:paraId="36D1B0A1" w14:textId="77777777" w:rsidR="00467D3B" w:rsidRPr="009F3E38" w:rsidRDefault="00983B21" w:rsidP="00CA0828">
            <w:pPr>
              <w:pStyle w:val="Tabletext10"/>
              <w:keepNext/>
              <w:jc w:val="lef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+2</m:t>
                </m:r>
                <m:r>
                  <w:rPr>
                    <w:rFonts w:ascii="Cambria Math" w:hAnsi="Cambria Math"/>
                  </w:rPr>
                  <m:t>r</m:t>
                </m:r>
                <m:r>
                  <m:rPr>
                    <m:sty m:val="p"/>
                  </m:rPr>
                  <w:rPr>
                    <w:rFonts w:ascii="Cambria Math" w:hAnsi="Cambria Math"/>
                  </w:rPr>
                  <m:t>+</m:t>
                </m:r>
                <m:sSub>
                  <m:sSubPr>
                    <m:ctrlPr>
                      <w:rPr>
                        <w:rFonts w:ascii="Cambria Math" w:hAnsi="Cambria Math"/>
                      </w:rPr>
                    </m:ctrlPr>
                  </m:sSubPr>
                  <m:e>
                    <m:r>
                      <m:rPr>
                        <m:sty m:val="p"/>
                      </m:rPr>
                      <w:rPr>
                        <w:rFonts w:ascii="Cambria Math" w:hAnsi="Cambria Math"/>
                      </w:rPr>
                      <m:t>7</m:t>
                    </m:r>
                    <m:r>
                      <w:rPr>
                        <w:rFonts w:ascii="Cambria Math" w:hAnsi="Cambria Math"/>
                      </w:rPr>
                      <m:t>t</m:t>
                    </m:r>
                  </m:e>
                  <m:sub>
                    <m:r>
                      <m:rPr>
                        <m:sty m:val="p"/>
                      </m:rPr>
                      <w:rPr>
                        <w:rFonts w:ascii="Cambria Math" w:hAnsi="Cambria Math"/>
                      </w:rPr>
                      <m:t>0</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den>
                </m:f>
                <m:r>
                  <m:rPr>
                    <m:sty m:val="p"/>
                  </m:rPr>
                  <w:rPr>
                    <w:rFonts w:ascii="Cambria Math" w:hAnsi="Cambria Math"/>
                  </w:rPr>
                  <m:t xml:space="preserve">  </m:t>
                </m:r>
                <m:r>
                  <m:rPr>
                    <m:nor/>
                  </m:rPr>
                  <m:t xml:space="preserve">but </m:t>
                </m:r>
                <m:r>
                  <m:rPr>
                    <m:sty m:val="p"/>
                  </m:rPr>
                  <w:rPr>
                    <w:rFonts w:ascii="Cambria Math" w:hAnsi="Cambria Math"/>
                  </w:rPr>
                  <m:t xml:space="preserve"> ≤ </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t</m:t>
                    </m:r>
                  </m:e>
                  <m:sub>
                    <m:r>
                      <m:rPr>
                        <m:sty m:val="p"/>
                      </m:rPr>
                      <w:rPr>
                        <w:rFonts w:ascii="Cambria Math" w:hAnsi="Cambria Math"/>
                      </w:rPr>
                      <m:t>i</m:t>
                    </m:r>
                  </m:sub>
                </m:sSub>
              </m:oMath>
            </m:oMathPara>
          </w:p>
        </w:tc>
        <w:tc>
          <w:tcPr>
            <w:tcW w:w="4457" w:type="dxa"/>
            <w:gridSpan w:val="3"/>
            <w:vAlign w:val="center"/>
          </w:tcPr>
          <w:p w14:paraId="2571D161" w14:textId="77777777" w:rsidR="00467D3B" w:rsidRPr="009F3E38" w:rsidRDefault="00983B21" w:rsidP="00CA0828">
            <w:pPr>
              <w:pStyle w:val="Tabletext10"/>
              <w:keepNext/>
              <w:jc w:val="lef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+2</m:t>
                </m:r>
                <m:r>
                  <w:rPr>
                    <w:rFonts w:ascii="Cambria Math" w:hAnsi="Cambria Math"/>
                  </w:rPr>
                  <m:t>r</m:t>
                </m:r>
                <m:r>
                  <m:rPr>
                    <m:sty m:val="p"/>
                  </m:rPr>
                  <w:rPr>
                    <w:rFonts w:ascii="Cambria Math" w:hAnsi="Cambria Math"/>
                  </w:rPr>
                  <m:t>+</m:t>
                </m:r>
                <m:sSub>
                  <m:sSubPr>
                    <m:ctrlPr>
                      <w:rPr>
                        <w:rFonts w:ascii="Cambria Math" w:hAnsi="Cambria Math"/>
                      </w:rPr>
                    </m:ctrlPr>
                  </m:sSubPr>
                  <m:e>
                    <m:r>
                      <m:rPr>
                        <m:sty m:val="p"/>
                      </m:rPr>
                      <w:rPr>
                        <w:rFonts w:ascii="Cambria Math" w:hAnsi="Cambria Math"/>
                      </w:rPr>
                      <m:t>7</m:t>
                    </m:r>
                    <m:r>
                      <w:rPr>
                        <w:rFonts w:ascii="Cambria Math" w:hAnsi="Cambria Math"/>
                      </w:rPr>
                      <m:t>t</m:t>
                    </m:r>
                  </m:e>
                  <m:sub>
                    <m:r>
                      <m:rPr>
                        <m:sty m:val="p"/>
                      </m:rPr>
                      <w:rPr>
                        <w:rFonts w:ascii="Cambria Math" w:hAnsi="Cambria Math"/>
                      </w:rPr>
                      <m:t>0</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den>
                </m:f>
                <m:r>
                  <m:rPr>
                    <m:sty m:val="p"/>
                  </m:rPr>
                  <w:rPr>
                    <w:rFonts w:ascii="Cambria Math" w:hAnsi="Cambria Math"/>
                  </w:rPr>
                  <m:t xml:space="preserve">  but  ≤ 0,5π</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i</m:t>
                        </m:r>
                      </m:sub>
                    </m:sSub>
                  </m:e>
                </m:d>
              </m:oMath>
            </m:oMathPara>
          </w:p>
        </w:tc>
      </w:tr>
      <w:tr w:rsidR="00467D3B" w:rsidRPr="009F3E38" w14:paraId="121B4463" w14:textId="77777777" w:rsidTr="00CA0828">
        <w:trPr>
          <w:cantSplit/>
          <w:jc w:val="center"/>
        </w:trPr>
        <w:tc>
          <w:tcPr>
            <w:tcW w:w="850" w:type="dxa"/>
            <w:vAlign w:val="center"/>
          </w:tcPr>
          <w:p w14:paraId="5F119B73" w14:textId="77777777" w:rsidR="00467D3B" w:rsidRPr="009F3E38" w:rsidRDefault="00983B21" w:rsidP="00CA0828">
            <w:pPr>
              <w:pStyle w:val="Tabletext10"/>
              <w:keepNext/>
              <w:jc w:val="lef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w</m:t>
                    </m:r>
                  </m:sub>
                </m:sSub>
              </m:oMath>
            </m:oMathPara>
          </w:p>
        </w:tc>
        <w:tc>
          <w:tcPr>
            <w:tcW w:w="4394" w:type="dxa"/>
            <w:gridSpan w:val="3"/>
            <w:vAlign w:val="center"/>
          </w:tcPr>
          <w:p w14:paraId="418564FE" w14:textId="77777777" w:rsidR="00467D3B" w:rsidRPr="009F3E38" w:rsidRDefault="00983B21" w:rsidP="00CA0828">
            <w:pPr>
              <w:pStyle w:val="Tabletext10"/>
              <w:keepNext/>
              <w:jc w:val="left"/>
              <w:rPr>
                <w:highlight w:val="lightGray"/>
              </w:rPr>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i</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den>
                </m:f>
                <m:r>
                  <m:rPr>
                    <m:sty m:val="p"/>
                  </m:rPr>
                  <w:rPr>
                    <w:rFonts w:ascii="Cambria Math" w:hAnsi="Cambria Math"/>
                  </w:rPr>
                  <m:t>+5</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r>
                      <w:rPr>
                        <w:rFonts w:ascii="Cambria Math" w:hAnsi="Cambria Math"/>
                      </w:rPr>
                      <m:t>r</m:t>
                    </m:r>
                  </m:e>
                </m:d>
                <m:r>
                  <m:rPr>
                    <m:sty m:val="p"/>
                  </m:rPr>
                  <w:rPr>
                    <w:rFonts w:ascii="Cambria Math" w:hAnsi="Cambria Math"/>
                  </w:rPr>
                  <m:t xml:space="preserve">    </m:t>
                </m:r>
                <m:r>
                  <m:rPr>
                    <m:nor/>
                  </m:rPr>
                  <m:t>but</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t</m:t>
                        </m:r>
                      </m:e>
                      <m:sub>
                        <m:r>
                          <m:rPr>
                            <m:sty m:val="p"/>
                          </m:rPr>
                          <w:rPr>
                            <w:rFonts w:ascii="Cambria Math" w:hAnsi="Cambria Math"/>
                          </w:rPr>
                          <m:t>i</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den>
                </m:f>
                <m:r>
                  <m:rPr>
                    <m:sty m:val="p"/>
                  </m:rPr>
                  <w:rPr>
                    <w:rFonts w:ascii="Cambria Math" w:hAnsi="Cambria Math"/>
                  </w:rPr>
                  <m:t>+10</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r>
                      <w:rPr>
                        <w:rFonts w:ascii="Cambria Math" w:hAnsi="Cambria Math"/>
                      </w:rPr>
                      <m:t>r</m:t>
                    </m:r>
                  </m:e>
                </m:d>
                <m:r>
                  <m:rPr>
                    <m:sty m:val="p"/>
                  </m:rPr>
                  <w:rPr>
                    <w:rFonts w:ascii="Cambria Math" w:hAnsi="Cambria Math"/>
                  </w:rPr>
                  <m:t xml:space="preserve">  </m:t>
                </m:r>
              </m:oMath>
            </m:oMathPara>
          </w:p>
        </w:tc>
        <w:tc>
          <w:tcPr>
            <w:tcW w:w="4457" w:type="dxa"/>
            <w:gridSpan w:val="3"/>
            <w:vAlign w:val="center"/>
          </w:tcPr>
          <w:p w14:paraId="3580326D" w14:textId="77777777" w:rsidR="00467D3B" w:rsidRPr="009F3E38" w:rsidRDefault="00983B21" w:rsidP="00CA0828">
            <w:pPr>
              <w:pStyle w:val="Tabletext10"/>
              <w:keepNext/>
              <w:jc w:val="left"/>
              <w:rPr>
                <w:highlight w:val="lightGray"/>
              </w:rPr>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den>
                </m:f>
                <m:r>
                  <m:rPr>
                    <m:sty m:val="p"/>
                  </m:rPr>
                  <w:rPr>
                    <w:rFonts w:ascii="Cambria Math" w:hAnsi="Cambria Math"/>
                  </w:rPr>
                  <m:t>+5</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r>
                      <w:rPr>
                        <w:rFonts w:ascii="Cambria Math" w:hAnsi="Cambria Math"/>
                      </w:rPr>
                      <m:t>r</m:t>
                    </m:r>
                  </m:e>
                </m:d>
                <m:r>
                  <m:rPr>
                    <m:sty m:val="p"/>
                  </m:rPr>
                  <w:rPr>
                    <w:rFonts w:ascii="Cambria Math" w:hAnsi="Cambria Math"/>
                  </w:rPr>
                  <m:t xml:space="preserve">   </m:t>
                </m:r>
                <m:r>
                  <m:rPr>
                    <m:nor/>
                  </m:rPr>
                  <m:t>but</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t</m:t>
                        </m:r>
                      </m:e>
                      <m:sub>
                        <m:r>
                          <m:rPr>
                            <m:sty m:val="p"/>
                          </m:rPr>
                          <w:rPr>
                            <w:rFonts w:ascii="Cambria Math" w:hAnsi="Cambria Math"/>
                          </w:rPr>
                          <m:t>i</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den>
                </m:f>
                <m:r>
                  <m:rPr>
                    <m:sty m:val="p"/>
                  </m:rPr>
                  <w:rPr>
                    <w:rFonts w:ascii="Cambria Math" w:hAnsi="Cambria Math"/>
                  </w:rPr>
                  <m:t>+10</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r>
                      <w:rPr>
                        <w:rFonts w:ascii="Cambria Math" w:hAnsi="Cambria Math"/>
                      </w:rPr>
                      <m:t>r</m:t>
                    </m:r>
                  </m:e>
                </m:d>
              </m:oMath>
            </m:oMathPara>
          </w:p>
        </w:tc>
      </w:tr>
      <w:tr w:rsidR="00467D3B" w:rsidRPr="009F3E38" w14:paraId="672171CF" w14:textId="77777777" w:rsidTr="00CA0828">
        <w:trPr>
          <w:cantSplit/>
          <w:jc w:val="center"/>
        </w:trPr>
        <w:tc>
          <w:tcPr>
            <w:tcW w:w="850" w:type="dxa"/>
            <w:vMerge w:val="restart"/>
            <w:vAlign w:val="center"/>
          </w:tcPr>
          <w:p w14:paraId="3B1B33B3" w14:textId="77777777" w:rsidR="00467D3B" w:rsidRPr="009F3E38" w:rsidRDefault="00983B21" w:rsidP="00CA0828">
            <w:pPr>
              <w:pStyle w:val="Tabletext10"/>
              <w:keepNext/>
              <w:jc w:val="left"/>
            </w:pPr>
            <m:oMathPara>
              <m:oMath>
                <m:sSub>
                  <m:sSubPr>
                    <m:ctrlPr>
                      <w:rPr>
                        <w:rFonts w:ascii="Cambria Math" w:hAnsi="Cambria Math"/>
                        <w:i/>
                      </w:rPr>
                    </m:ctrlPr>
                  </m:sSubPr>
                  <m:e>
                    <m:r>
                      <w:rPr>
                        <w:rFonts w:ascii="Cambria Math" w:hAnsi="Cambria Math"/>
                      </w:rPr>
                      <m:t>A</m:t>
                    </m:r>
                  </m:e>
                  <m:sub>
                    <m:r>
                      <m:rPr>
                        <m:sty m:val="p"/>
                      </m:rPr>
                      <w:rPr>
                        <w:rFonts w:ascii="Cambria Math" w:hAnsi="Cambria Math"/>
                      </w:rPr>
                      <m:t>v,0,gap</m:t>
                    </m:r>
                  </m:sub>
                </m:sSub>
              </m:oMath>
            </m:oMathPara>
          </w:p>
        </w:tc>
        <w:tc>
          <w:tcPr>
            <w:tcW w:w="8851" w:type="dxa"/>
            <w:gridSpan w:val="6"/>
            <w:vAlign w:val="center"/>
          </w:tcPr>
          <w:p w14:paraId="1D9B3A8A" w14:textId="77777777" w:rsidR="00467D3B" w:rsidRPr="009F3E38" w:rsidRDefault="00983B21" w:rsidP="00CA0828">
            <w:pPr>
              <w:pStyle w:val="Tabletext10"/>
              <w:keepNext/>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v,0,gap</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α</m:t>
                    </m:r>
                  </m:e>
                </m:d>
                <m:sSub>
                  <m:sSubPr>
                    <m:ctrlPr>
                      <w:rPr>
                        <w:rFonts w:ascii="Cambria Math" w:hAnsi="Cambria Math"/>
                      </w:rPr>
                    </m:ctrlPr>
                  </m:sSubPr>
                  <m:e>
                    <m:r>
                      <w:rPr>
                        <w:rFonts w:ascii="Cambria Math" w:hAnsi="Cambria Math"/>
                      </w:rPr>
                      <m:t>b</m:t>
                    </m:r>
                  </m:e>
                  <m:sub>
                    <m:r>
                      <m:rPr>
                        <m:sty m:val="p"/>
                      </m:rPr>
                      <w:rPr>
                        <w:rFonts w:ascii="Cambria Math" w:hAnsi="Cambria Math"/>
                      </w:rPr>
                      <m:t>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+2</m:t>
                    </m:r>
                    <m:r>
                      <w:rPr>
                        <w:rFonts w:ascii="Cambria Math" w:hAnsi="Cambria Math"/>
                      </w:rPr>
                      <m:t>r</m:t>
                    </m:r>
                  </m:e>
                </m:d>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m:oMathPara>
          </w:p>
        </w:tc>
      </w:tr>
      <w:tr w:rsidR="00C62637" w:rsidRPr="009F3E38" w14:paraId="0A934434" w14:textId="77777777" w:rsidTr="007154CC">
        <w:trPr>
          <w:cantSplit/>
          <w:jc w:val="center"/>
        </w:trPr>
        <w:tc>
          <w:tcPr>
            <w:tcW w:w="850" w:type="dxa"/>
            <w:vMerge/>
            <w:vAlign w:val="center"/>
          </w:tcPr>
          <w:p w14:paraId="0917FC74" w14:textId="77777777" w:rsidR="00C62637" w:rsidRPr="009F3E38" w:rsidRDefault="00C62637" w:rsidP="00CA0828">
            <w:pPr>
              <w:pStyle w:val="Tabletext10"/>
              <w:keepNext/>
              <w:jc w:val="left"/>
            </w:pPr>
          </w:p>
        </w:tc>
        <w:tc>
          <w:tcPr>
            <w:tcW w:w="2386" w:type="dxa"/>
            <w:vAlign w:val="center"/>
          </w:tcPr>
          <w:p w14:paraId="0633DC97" w14:textId="77777777" w:rsidR="00C62637" w:rsidRPr="009F3E38" w:rsidRDefault="00C62637" w:rsidP="00CA0828">
            <w:pPr>
              <w:pStyle w:val="Tabletext10"/>
              <w:keepNext/>
              <w:jc w:val="left"/>
            </w:pPr>
            <w:r w:rsidRPr="009F3E38">
              <w:t>For K gap joint configurations:</w:t>
            </w:r>
          </w:p>
          <w:p w14:paraId="4007CC42" w14:textId="5F9F96E4" w:rsidR="00C62637" w:rsidRPr="009F3E38" w:rsidRDefault="00C62637" w:rsidP="00CA0828">
            <w:pPr>
              <w:pStyle w:val="Tabletext10"/>
              <w:keepNext/>
              <w:jc w:val="left"/>
            </w:pPr>
            <m:oMathPara>
              <m:oMath>
                <m:r>
                  <w:rPr>
                    <w:rFonts w:ascii="Cambria Math" w:hAnsi="Cambria Math"/>
                  </w:rPr>
                  <m:t>α</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r>
                                      <m:rPr>
                                        <m:sty m:val="p"/>
                                      </m:rPr>
                                      <w:rPr>
                                        <w:rFonts w:ascii="Cambria Math" w:hAnsi="Cambria Math"/>
                                      </w:rPr>
                                      <m:t>4</m:t>
                                    </m:r>
                                    <m:r>
                                      <w:rPr>
                                        <w:rFonts w:ascii="Cambria Math" w:hAnsi="Cambria Math"/>
                                      </w:rPr>
                                      <m:t>g</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3</m:t>
                                </m:r>
                                <m:sSubSup>
                                  <m:sSubSupPr>
                                    <m:ctrlPr>
                                      <w:rPr>
                                        <w:rFonts w:ascii="Cambria Math" w:hAnsi="Cambria Math"/>
                                      </w:rPr>
                                    </m:ctrlPr>
                                  </m:sSubSupPr>
                                  <m:e>
                                    <m:r>
                                      <w:rPr>
                                        <w:rFonts w:ascii="Cambria Math" w:hAnsi="Cambria Math"/>
                                      </w:rPr>
                                      <m:t>t</m:t>
                                    </m:r>
                                  </m:e>
                                  <m:sub>
                                    <m:r>
                                      <m:rPr>
                                        <m:sty m:val="p"/>
                                      </m:rPr>
                                      <w:rPr>
                                        <w:rFonts w:ascii="Cambria Math" w:hAnsi="Cambria Math"/>
                                      </w:rPr>
                                      <m:t>0</m:t>
                                    </m:r>
                                  </m:sub>
                                  <m:sup>
                                    <m:r>
                                      <m:rPr>
                                        <m:sty m:val="p"/>
                                      </m:rPr>
                                      <w:rPr>
                                        <w:rFonts w:ascii="Cambria Math" w:hAnsi="Cambria Math"/>
                                      </w:rPr>
                                      <m:t>2</m:t>
                                    </m:r>
                                  </m:sup>
                                </m:sSubSup>
                              </m:e>
                            </m:d>
                          </m:den>
                        </m:f>
                      </m:den>
                    </m:f>
                  </m:e>
                </m:rad>
              </m:oMath>
            </m:oMathPara>
          </w:p>
        </w:tc>
        <w:tc>
          <w:tcPr>
            <w:tcW w:w="2024" w:type="dxa"/>
            <w:gridSpan w:val="3"/>
            <w:vAlign w:val="center"/>
          </w:tcPr>
          <w:p w14:paraId="5E592E60" w14:textId="77777777" w:rsidR="00C62637" w:rsidRPr="009F3E38" w:rsidRDefault="00C62637" w:rsidP="007154CC">
            <w:pPr>
              <w:pStyle w:val="Tabletext10"/>
              <w:keepNext/>
              <w:spacing w:before="0"/>
              <w:jc w:val="left"/>
            </w:pPr>
            <w:r w:rsidRPr="009F3E38">
              <w:t>For X joint configurations:</w:t>
            </w:r>
          </w:p>
          <w:p w14:paraId="4806A719" w14:textId="77777777" w:rsidR="00C62637" w:rsidRPr="009F3E38" w:rsidRDefault="00C62637" w:rsidP="00C62637">
            <w:pPr>
              <w:pStyle w:val="Tabletext10"/>
              <w:keepNext/>
              <w:jc w:val="left"/>
            </w:pPr>
          </w:p>
          <w:p w14:paraId="783C90FB" w14:textId="1E920ED9" w:rsidR="00C62637" w:rsidRPr="009F3E38" w:rsidRDefault="00C62637" w:rsidP="00C62637">
            <w:pPr>
              <w:pStyle w:val="Tabletext10"/>
              <w:keepNext/>
              <w:jc w:val="left"/>
            </w:pPr>
            <w:r w:rsidRPr="007154CC">
              <w:rPr>
                <w:i/>
              </w:rPr>
              <w:t>α</w:t>
            </w:r>
            <w:r w:rsidRPr="009F3E38">
              <w:t> = 0</w:t>
            </w:r>
          </w:p>
        </w:tc>
        <w:tc>
          <w:tcPr>
            <w:tcW w:w="4441" w:type="dxa"/>
            <w:gridSpan w:val="2"/>
            <w:vAlign w:val="center"/>
          </w:tcPr>
          <w:p w14:paraId="4692D8C8" w14:textId="74ADD969" w:rsidR="00C62637" w:rsidRPr="009F3E38" w:rsidRDefault="00C62637" w:rsidP="00CA0828">
            <w:pPr>
              <w:pStyle w:val="Tabletext10"/>
              <w:keepNext/>
              <w:jc w:val="left"/>
            </w:pPr>
            <w:r w:rsidRPr="009F3E38">
              <w:rPr>
                <w:i/>
              </w:rPr>
              <w:t>α</w:t>
            </w:r>
            <w:r w:rsidRPr="009F3E38">
              <w:t> = 0</w:t>
            </w:r>
          </w:p>
        </w:tc>
      </w:tr>
      <w:tr w:rsidR="00467D3B" w:rsidRPr="009F3E38" w14:paraId="62E3970C" w14:textId="77777777" w:rsidTr="00CA0828">
        <w:trPr>
          <w:cantSplit/>
          <w:jc w:val="center"/>
        </w:trPr>
        <w:tc>
          <w:tcPr>
            <w:tcW w:w="850" w:type="dxa"/>
            <w:vAlign w:val="center"/>
          </w:tcPr>
          <w:p w14:paraId="4EAC46AC" w14:textId="1E54FB1C" w:rsidR="00467D3B" w:rsidRPr="009F3E38" w:rsidRDefault="00983B21" w:rsidP="00CA0828">
            <w:pPr>
              <w:pStyle w:val="Tabletext10"/>
              <w:keepNext/>
              <w:jc w:val="left"/>
            </w:pPr>
            <m:oMathPara>
              <m:oMath>
                <m:sSub>
                  <m:sSubPr>
                    <m:ctrlPr>
                      <w:rPr>
                        <w:rFonts w:ascii="Cambria Math" w:hAnsi="Cambria Math"/>
                        <w:i/>
                      </w:rPr>
                    </m:ctrlPr>
                  </m:sSubPr>
                  <m:e>
                    <m:r>
                      <w:rPr>
                        <w:rFonts w:ascii="Cambria Math" w:hAnsi="Cambria Math"/>
                      </w:rPr>
                      <m:t>V</m:t>
                    </m:r>
                  </m:e>
                  <m:sub>
                    <m:r>
                      <m:rPr>
                        <m:sty m:val="p"/>
                      </m:rPr>
                      <w:rPr>
                        <w:rFonts w:ascii="Cambria Math" w:hAnsi="Cambria Math"/>
                      </w:rPr>
                      <m:t>0,gap,Rd</m:t>
                    </m:r>
                  </m:sub>
                </m:sSub>
              </m:oMath>
            </m:oMathPara>
          </w:p>
        </w:tc>
        <w:tc>
          <w:tcPr>
            <w:tcW w:w="8851" w:type="dxa"/>
            <w:gridSpan w:val="6"/>
            <w:vAlign w:val="center"/>
          </w:tcPr>
          <w:p w14:paraId="42200EC6" w14:textId="32D5A356" w:rsidR="00467D3B" w:rsidRPr="009F3E38" w:rsidRDefault="00983B21" w:rsidP="00D6177F">
            <w:pPr>
              <w:pStyle w:val="Tabletext10"/>
              <w:keepNext/>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0,gap,Rd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rad>
                      <m:radPr>
                        <m:degHide m:val="1"/>
                        <m:ctrlPr>
                          <w:rPr>
                            <w:rFonts w:ascii="Cambria Math" w:hAnsi="Cambria Math"/>
                          </w:rPr>
                        </m:ctrlPr>
                      </m:radPr>
                      <m:deg/>
                      <m:e>
                        <m:r>
                          <m:rPr>
                            <m:sty m:val="p"/>
                          </m:rPr>
                          <w:rPr>
                            <w:rFonts w:ascii="Cambria Math" w:hAnsi="Cambria Math"/>
                          </w:rPr>
                          <m:t>3</m:t>
                        </m:r>
                      </m:e>
                    </m:rad>
                  </m:den>
                </m:f>
                <m:sSub>
                  <m:sSubPr>
                    <m:ctrlPr>
                      <w:rPr>
                        <w:rFonts w:ascii="Cambria Math" w:hAnsi="Cambria Math"/>
                      </w:rPr>
                    </m:ctrlPr>
                  </m:sSubPr>
                  <m:e>
                    <m:r>
                      <w:rPr>
                        <w:rFonts w:ascii="Cambria Math" w:hAnsi="Cambria Math"/>
                      </w:rPr>
                      <m:t>A</m:t>
                    </m:r>
                  </m:e>
                  <m:sub>
                    <m:r>
                      <m:rPr>
                        <m:sty m:val="p"/>
                      </m:rPr>
                      <w:rPr>
                        <w:rFonts w:ascii="Cambria Math" w:hAnsi="Cambria Math"/>
                      </w:rPr>
                      <m:t>v,0,gap</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M5</m:t>
                    </m:r>
                  </m:sub>
                </m:sSub>
                <m:r>
                  <m:rPr>
                    <m:sty m:val="p"/>
                  </m:rPr>
                  <w:rPr>
                    <w:rFonts w:ascii="Cambria Math" w:hAnsi="Cambria Math"/>
                  </w:rPr>
                  <m:t xml:space="preserve">           </m:t>
                </m:r>
              </m:oMath>
            </m:oMathPara>
          </w:p>
        </w:tc>
      </w:tr>
      <w:tr w:rsidR="00467D3B" w:rsidRPr="009F3E38" w14:paraId="65E871AC" w14:textId="77777777" w:rsidTr="00CA0828">
        <w:trPr>
          <w:cantSplit/>
          <w:jc w:val="center"/>
        </w:trPr>
        <w:tc>
          <w:tcPr>
            <w:tcW w:w="3980" w:type="dxa"/>
            <w:gridSpan w:val="3"/>
            <w:tcBorders>
              <w:bottom w:val="single" w:sz="12" w:space="0" w:color="auto"/>
            </w:tcBorders>
            <w:vAlign w:val="center"/>
          </w:tcPr>
          <w:p w14:paraId="50268E63" w14:textId="77777777" w:rsidR="00467D3B" w:rsidRPr="009F3E38" w:rsidRDefault="00467D3B" w:rsidP="00CA0828">
            <w:pPr>
              <w:pStyle w:val="Tabletext10"/>
              <w:keepNext/>
              <w:jc w:val="left"/>
              <w:rPr>
                <w:rFonts w:asciiTheme="majorHAnsi" w:hAnsiTheme="majorHAnsi"/>
              </w:rPr>
            </w:pPr>
            <w:r w:rsidRPr="009F3E38">
              <w:rPr>
                <w:b/>
              </w:rPr>
              <w:t>Material factor</w:t>
            </w:r>
            <w:r w:rsidRPr="009F3E38">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p>
        </w:tc>
        <w:tc>
          <w:tcPr>
            <w:tcW w:w="5721" w:type="dxa"/>
            <w:gridSpan w:val="4"/>
            <w:tcBorders>
              <w:bottom w:val="single" w:sz="12" w:space="0" w:color="auto"/>
            </w:tcBorders>
            <w:vAlign w:val="center"/>
          </w:tcPr>
          <w:p w14:paraId="72313C6F" w14:textId="77777777" w:rsidR="00467D3B" w:rsidRPr="009F3E38" w:rsidRDefault="00467D3B" w:rsidP="00CA0828">
            <w:pPr>
              <w:pStyle w:val="Tabletext10"/>
              <w:keepNext/>
              <w:jc w:val="left"/>
            </w:pPr>
            <w:r w:rsidRPr="009F3E38">
              <w:t>According to 9.1.1(4)</w:t>
            </w:r>
          </w:p>
        </w:tc>
      </w:tr>
      <w:tr w:rsidR="00CA0828" w:rsidRPr="009F3E38" w14:paraId="50216EA5" w14:textId="77777777" w:rsidTr="00CA0828">
        <w:trPr>
          <w:cantSplit/>
          <w:jc w:val="center"/>
        </w:trPr>
        <w:tc>
          <w:tcPr>
            <w:tcW w:w="9701" w:type="dxa"/>
            <w:gridSpan w:val="7"/>
            <w:tcBorders>
              <w:top w:val="single" w:sz="12" w:space="0" w:color="auto"/>
              <w:bottom w:val="single" w:sz="12" w:space="0" w:color="auto"/>
            </w:tcBorders>
            <w:vAlign w:val="center"/>
          </w:tcPr>
          <w:p w14:paraId="215DBD5C" w14:textId="5E489389" w:rsidR="00CA0828" w:rsidRPr="009F3E38" w:rsidRDefault="00CA0828" w:rsidP="00B23D5E">
            <w:pPr>
              <w:pStyle w:val="Tablefootnote"/>
              <w:keepNext/>
              <w:ind w:left="340" w:hanging="340"/>
            </w:pPr>
            <w:r w:rsidRPr="009F3E38">
              <w:rPr>
                <w:rStyle w:val="TableFootNoteXref"/>
                <w:sz w:val="15"/>
                <w:lang w:val="en-GB"/>
              </w:rPr>
              <w:t>a</w:t>
            </w:r>
            <w:r w:rsidRPr="009F3E38">
              <w:rPr>
                <w:position w:val="6"/>
                <w:sz w:val="15"/>
              </w:rPr>
              <w:tab/>
            </w:r>
            <w:r w:rsidRPr="009F3E38">
              <w:t>In case of chord web in compression web and out-of-plane instability should be avoided, see A.</w:t>
            </w:r>
            <w:r w:rsidR="00580A3A">
              <w:t>5</w:t>
            </w:r>
            <w:r w:rsidRPr="009F3E38">
              <w:t>.</w:t>
            </w:r>
          </w:p>
          <w:p w14:paraId="24363F27" w14:textId="48E7E9AA" w:rsidR="00CA0828" w:rsidRPr="009F3E38" w:rsidRDefault="00CA0828" w:rsidP="00606FC7">
            <w:pPr>
              <w:pStyle w:val="Tablefootnote"/>
              <w:keepNext/>
              <w:ind w:left="340" w:hanging="340"/>
              <w:rPr>
                <w:position w:val="6"/>
              </w:rPr>
            </w:pPr>
            <w:r w:rsidRPr="009F3E38">
              <w:rPr>
                <w:rStyle w:val="TableFootNoteXref"/>
                <w:sz w:val="15"/>
                <w:lang w:val="en-GB"/>
              </w:rPr>
              <w:t>b</w:t>
            </w:r>
            <w:r w:rsidRPr="009F3E38">
              <w:rPr>
                <w:position w:val="6"/>
                <w:sz w:val="15"/>
              </w:rPr>
              <w:tab/>
            </w:r>
            <w:r w:rsidRPr="009F3E38">
              <w:t xml:space="preserve">In case of joints with welded I-section chords the material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9F3E38">
              <w:t xml:space="preserve"> should also be included for the chord </w:t>
            </w:r>
            <w:r w:rsidR="00606FC7" w:rsidRPr="009F3E38">
              <w:t xml:space="preserve">web </w:t>
            </w:r>
            <w:r w:rsidRPr="009F3E38">
              <w:t>failure criterion.</w:t>
            </w:r>
          </w:p>
        </w:tc>
      </w:tr>
      <w:bookmarkEnd w:id="1777"/>
      <w:bookmarkEnd w:id="1778"/>
      <w:bookmarkEnd w:id="1779"/>
    </w:tbl>
    <w:p w14:paraId="2D9E819D" w14:textId="77777777" w:rsidR="00467D3B" w:rsidRPr="009F3E38" w:rsidRDefault="00467D3B" w:rsidP="00467D3B">
      <w:pPr>
        <w:spacing w:line="240" w:lineRule="auto"/>
        <w:jc w:val="left"/>
        <w:rPr>
          <w:b/>
        </w:rPr>
      </w:pPr>
    </w:p>
    <w:p w14:paraId="34DF3D6D" w14:textId="63DBD4B4" w:rsidR="00467D3B" w:rsidRPr="009F3E38" w:rsidRDefault="00467D3B" w:rsidP="00467D3B">
      <w:pPr>
        <w:pStyle w:val="Tabletitle"/>
        <w:spacing w:beforeLines="70" w:before="168" w:afterLines="53" w:after="127" w:line="252" w:lineRule="auto"/>
      </w:pPr>
      <w:bookmarkStart w:id="1781" w:name="_Ref476058269"/>
      <w:r w:rsidRPr="009F3E38">
        <w:t xml:space="preserve">Table </w:t>
      </w:r>
      <w:bookmarkEnd w:id="1781"/>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25</w:t>
      </w:r>
      <w:r w:rsidR="00535E15" w:rsidRPr="009F3E38">
        <w:fldChar w:fldCharType="end"/>
      </w:r>
      <w:r w:rsidRPr="009F3E38">
        <w:t xml:space="preserve"> — Design moment resistances of welded joints between rectangular hollow section brace members (beams) and I or H section chords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575"/>
        <w:gridCol w:w="5177"/>
      </w:tblGrid>
      <w:tr w:rsidR="00467D3B" w:rsidRPr="009F3E38" w14:paraId="7E15E265" w14:textId="77777777" w:rsidTr="004526D9">
        <w:trPr>
          <w:cnfStyle w:val="100000000000" w:firstRow="1" w:lastRow="0" w:firstColumn="0" w:lastColumn="0" w:oddVBand="0" w:evenVBand="0" w:oddHBand="0" w:evenHBand="0" w:firstRowFirstColumn="0" w:firstRowLastColumn="0" w:lastRowFirstColumn="0" w:lastRowLastColumn="0"/>
          <w:cantSplit/>
          <w:jc w:val="center"/>
        </w:trPr>
        <w:tc>
          <w:tcPr>
            <w:tcW w:w="4575" w:type="dxa"/>
            <w:tcBorders>
              <w:top w:val="single" w:sz="12" w:space="0" w:color="auto"/>
            </w:tcBorders>
            <w:vAlign w:val="center"/>
          </w:tcPr>
          <w:p w14:paraId="20B8C63B" w14:textId="7796338F" w:rsidR="00467D3B" w:rsidRPr="009F3E38" w:rsidRDefault="00467D3B" w:rsidP="00E159CF">
            <w:pPr>
              <w:pStyle w:val="Tabletext11"/>
              <w:rPr>
                <w:lang w:eastAsia="ja-JP"/>
              </w:rPr>
            </w:pPr>
            <w:r w:rsidRPr="009F3E38">
              <w:rPr>
                <w:b/>
              </w:rPr>
              <w:t xml:space="preserve">T </w:t>
            </w:r>
            <w:r w:rsidR="00546B7C" w:rsidRPr="009F3E38">
              <w:rPr>
                <w:b/>
              </w:rPr>
              <w:t>joint configuration</w:t>
            </w:r>
            <w:r w:rsidR="00244438" w:rsidRPr="009F3E38">
              <w:rPr>
                <w:b/>
              </w:rPr>
              <w:t>s</w:t>
            </w:r>
            <w:r w:rsidR="00244438" w:rsidRPr="009F3E38" w:rsidDel="00244438">
              <w:rPr>
                <w:b/>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m:rPr>
                          <m:sty m:val="p"/>
                        </m:rPr>
                        <w:rPr>
                          <w:rFonts w:ascii="Cambria Math" w:hAnsi="Cambria Math"/>
                        </w:rPr>
                        <m:t>1</m:t>
                      </m:r>
                    </m:sub>
                  </m:sSub>
                  <m:r>
                    <w:rPr>
                      <w:rFonts w:ascii="Cambria Math" w:hAnsi="Cambria Math"/>
                    </w:rPr>
                    <m:t>=90°</m:t>
                  </m:r>
                </m:e>
              </m:d>
            </m:oMath>
          </w:p>
        </w:tc>
        <w:tc>
          <w:tcPr>
            <w:tcW w:w="5177" w:type="dxa"/>
            <w:tcBorders>
              <w:top w:val="single" w:sz="12" w:space="0" w:color="auto"/>
            </w:tcBorders>
            <w:vAlign w:val="center"/>
          </w:tcPr>
          <w:p w14:paraId="6B9995D4" w14:textId="77777777" w:rsidR="00467D3B" w:rsidRPr="009F3E38" w:rsidRDefault="00467D3B" w:rsidP="00E159CF">
            <w:pPr>
              <w:pStyle w:val="Tabletext11"/>
              <w:rPr>
                <w:lang w:eastAsia="ja-JP"/>
              </w:rPr>
            </w:pPr>
          </w:p>
        </w:tc>
      </w:tr>
      <w:tr w:rsidR="00467D3B" w:rsidRPr="009F3E38" w14:paraId="206D603A" w14:textId="77777777" w:rsidTr="004526D9">
        <w:trPr>
          <w:cantSplit/>
          <w:jc w:val="center"/>
        </w:trPr>
        <w:tc>
          <w:tcPr>
            <w:tcW w:w="4575" w:type="dxa"/>
            <w:vMerge w:val="restart"/>
            <w:vAlign w:val="center"/>
          </w:tcPr>
          <w:p w14:paraId="289B2A9D" w14:textId="28179ADA" w:rsidR="00467D3B" w:rsidRPr="009F3E38" w:rsidRDefault="003D0D9C" w:rsidP="00E159CF">
            <w:pPr>
              <w:pStyle w:val="Tabletext11"/>
              <w:rPr>
                <w:i/>
                <w:sz w:val="18"/>
                <w:szCs w:val="18"/>
              </w:rPr>
            </w:pPr>
            <w:r>
              <w:rPr>
                <w:i/>
                <w:noProof/>
                <w:sz w:val="18"/>
                <w:szCs w:val="18"/>
                <w:lang w:eastAsia="en-GB"/>
              </w:rPr>
              <w:drawing>
                <wp:inline distT="0" distB="0" distL="0" distR="0" wp14:anchorId="58D71D09" wp14:editId="1200144D">
                  <wp:extent cx="2114550" cy="14192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14550" cy="1419225"/>
                          </a:xfrm>
                          <a:prstGeom prst="rect">
                            <a:avLst/>
                          </a:prstGeom>
                          <a:noFill/>
                          <a:ln>
                            <a:noFill/>
                          </a:ln>
                        </pic:spPr>
                      </pic:pic>
                    </a:graphicData>
                  </a:graphic>
                </wp:inline>
              </w:drawing>
            </w:r>
          </w:p>
        </w:tc>
        <w:tc>
          <w:tcPr>
            <w:tcW w:w="5177" w:type="dxa"/>
            <w:vAlign w:val="center"/>
          </w:tcPr>
          <w:p w14:paraId="63BE8E7E" w14:textId="77777777" w:rsidR="00467D3B" w:rsidRPr="009F3E38" w:rsidRDefault="00467D3B" w:rsidP="002904C8">
            <w:pPr>
              <w:pStyle w:val="Tabletext11"/>
              <w:rPr>
                <w:lang w:eastAsia="ja-JP"/>
              </w:rPr>
            </w:pPr>
            <w:r w:rsidRPr="009F3E38">
              <w:rPr>
                <w:lang w:eastAsia="ja-JP"/>
              </w:rPr>
              <w:t>B</w:t>
            </w:r>
            <w:r w:rsidRPr="009F3E38">
              <w:t>race failure:</w:t>
            </w:r>
            <m:oMath>
              <m:r>
                <w:rPr>
                  <w:rFonts w:ascii="Cambria Math" w:hAnsi="Cambria Math"/>
                </w:rPr>
                <m:t xml:space="preserve"> </m:t>
              </m:r>
              <m:sSub>
                <m:sSubPr>
                  <m:ctrlPr>
                    <w:rPr>
                      <w:rFonts w:ascii="Cambria Math" w:hAnsi="Cambria Math"/>
                    </w:rPr>
                  </m:ctrlPr>
                </m:sSubPr>
                <m:e>
                  <m:r>
                    <w:rPr>
                      <w:rFonts w:ascii="Cambria Math" w:hAnsi="Cambria Math"/>
                    </w:rPr>
                    <m:t>M</m:t>
                  </m:r>
                </m:e>
                <m:sub>
                  <m:r>
                    <m:rPr>
                      <m:sty m:val="p"/>
                    </m:rPr>
                    <w:rPr>
                      <w:rFonts w:ascii="Cambria Math" w:hAnsi="Cambria Math"/>
                    </w:rPr>
                    <m:t>ip,1,Rd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y1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sSub>
                    <m:sSubPr>
                      <m:ctrlPr>
                        <w:rPr>
                          <w:rFonts w:ascii="Cambria Math" w:hAnsi="Cambria Math"/>
                        </w:rPr>
                      </m:ctrlPr>
                    </m:sSubPr>
                    <m:e>
                      <m:r>
                        <w:rPr>
                          <w:rFonts w:ascii="Cambria Math" w:hAnsi="Cambria Math"/>
                        </w:rPr>
                        <m:t>b</m:t>
                      </m:r>
                    </m:e>
                    <m:sub>
                      <m:r>
                        <m:rPr>
                          <m:sty m:val="p"/>
                        </m:rPr>
                        <w:rPr>
                          <w:rFonts w:ascii="Cambria Math" w:hAnsi="Cambria Math"/>
                        </w:rPr>
                        <m:t>eff</m:t>
                      </m:r>
                    </m:sub>
                  </m:sSub>
                  <m:sSub>
                    <m:sSubPr>
                      <m:ctrlPr>
                        <w:rPr>
                          <w:rFonts w:ascii="Cambria Math" w:hAnsi="Cambria Math"/>
                        </w:rPr>
                      </m:ctrlPr>
                    </m:sSubPr>
                    <m:e>
                      <m:r>
                        <w:rPr>
                          <w:rFonts w:ascii="Cambria Math" w:hAnsi="Cambria Math"/>
                        </w:rPr>
                        <m:t>h</m:t>
                      </m:r>
                    </m:e>
                    <m:sub>
                      <m:r>
                        <m:rPr>
                          <m:sty m:val="p"/>
                        </m:rPr>
                        <w:rPr>
                          <w:rFonts w:ascii="Cambria Math" w:hAnsi="Cambria Math"/>
                        </w:rPr>
                        <m:t>z</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w:p>
        </w:tc>
      </w:tr>
      <w:tr w:rsidR="00467D3B" w:rsidRPr="009F3E38" w14:paraId="5C0E27E7" w14:textId="77777777" w:rsidTr="004526D9">
        <w:trPr>
          <w:cantSplit/>
          <w:jc w:val="center"/>
        </w:trPr>
        <w:tc>
          <w:tcPr>
            <w:tcW w:w="4575" w:type="dxa"/>
            <w:vMerge/>
            <w:vAlign w:val="center"/>
          </w:tcPr>
          <w:p w14:paraId="1F114C7E" w14:textId="77777777" w:rsidR="00467D3B" w:rsidRPr="009F3E38" w:rsidRDefault="00467D3B" w:rsidP="00E159CF">
            <w:pPr>
              <w:pStyle w:val="Tabletext11"/>
            </w:pPr>
          </w:p>
        </w:tc>
        <w:tc>
          <w:tcPr>
            <w:tcW w:w="5177" w:type="dxa"/>
            <w:vAlign w:val="center"/>
          </w:tcPr>
          <w:p w14:paraId="75B032D2" w14:textId="5844DBD3" w:rsidR="00467D3B" w:rsidRPr="009F3E38" w:rsidRDefault="00467D3B" w:rsidP="00E159CF">
            <w:pPr>
              <w:pStyle w:val="Tabletext11"/>
            </w:pPr>
            <w:r w:rsidRPr="009F3E38">
              <w:t xml:space="preserve">Chord </w:t>
            </w:r>
            <w:r w:rsidR="00606FC7" w:rsidRPr="009F3E38">
              <w:t xml:space="preserve">web </w:t>
            </w:r>
            <w:r w:rsidRPr="009F3E38">
              <w:t>failure</w:t>
            </w:r>
            <w:r w:rsidR="004526D9" w:rsidRPr="009F3E38">
              <w:rPr>
                <w:rStyle w:val="TableFootNoteXref"/>
                <w:sz w:val="15"/>
                <w:lang w:val="en-GB"/>
              </w:rPr>
              <w:t xml:space="preserve">a </w:t>
            </w:r>
            <w:r w:rsidR="00E159CF" w:rsidRPr="009F3E38">
              <w:rPr>
                <w:rStyle w:val="TableFootNoteXref"/>
                <w:sz w:val="15"/>
                <w:lang w:val="en-GB"/>
              </w:rPr>
              <w:t>b</w:t>
            </w:r>
            <w:r w:rsidR="00E159CF" w:rsidRPr="009F3E38">
              <w:t>:</w:t>
            </w:r>
          </w:p>
          <w:p w14:paraId="039A9336" w14:textId="77777777" w:rsidR="00467D3B" w:rsidRPr="009F3E38" w:rsidRDefault="00983B21" w:rsidP="00E159CF">
            <w:pPr>
              <w:pStyle w:val="Tabletext11"/>
            </w:pPr>
            <m:oMathPara>
              <m:oMath>
                <m:sSub>
                  <m:sSubPr>
                    <m:ctrlPr>
                      <w:rPr>
                        <w:rFonts w:ascii="Cambria Math" w:hAnsi="Cambria Math"/>
                      </w:rPr>
                    </m:ctrlPr>
                  </m:sSubPr>
                  <m:e>
                    <m:r>
                      <w:rPr>
                        <w:rFonts w:ascii="Cambria Math" w:hAnsi="Cambria Math"/>
                      </w:rPr>
                      <m:t>M</m:t>
                    </m:r>
                  </m:e>
                  <m:sub>
                    <m:r>
                      <m:rPr>
                        <m:sty m:val="p"/>
                      </m:rPr>
                      <w:rPr>
                        <w:rFonts w:ascii="Cambria Math" w:hAnsi="Cambria Math"/>
                      </w:rPr>
                      <m:t>ip,1,Rd</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0,5</m:t>
                    </m:r>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w</m:t>
                        </m:r>
                      </m:sub>
                    </m:sSub>
                    <m:sSub>
                      <m:sSubPr>
                        <m:ctrlPr>
                          <w:rPr>
                            <w:rFonts w:ascii="Cambria Math" w:hAnsi="Cambria Math"/>
                          </w:rPr>
                        </m:ctrlPr>
                      </m:sSubPr>
                      <m:e>
                        <m:r>
                          <w:rPr>
                            <w:rFonts w:ascii="Cambria Math" w:hAnsi="Cambria Math"/>
                          </w:rPr>
                          <m:t>b</m:t>
                        </m:r>
                      </m:e>
                      <m:sub>
                        <m:r>
                          <m:rPr>
                            <m:sty m:val="p"/>
                          </m:rPr>
                          <w:rPr>
                            <w:rFonts w:ascii="Cambria Math" w:hAnsi="Cambria Math"/>
                          </w:rPr>
                          <m:t>w</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5A755896" w14:textId="77777777" w:rsidTr="004526D9">
        <w:trPr>
          <w:cantSplit/>
          <w:jc w:val="center"/>
        </w:trPr>
        <w:tc>
          <w:tcPr>
            <w:tcW w:w="9752" w:type="dxa"/>
            <w:gridSpan w:val="2"/>
            <w:vAlign w:val="center"/>
          </w:tcPr>
          <w:p w14:paraId="261DA5FB" w14:textId="77777777" w:rsidR="00467D3B" w:rsidRPr="009F3E38" w:rsidRDefault="00467D3B" w:rsidP="00E159CF">
            <w:pPr>
              <w:pStyle w:val="Tabletext11"/>
              <w:rPr>
                <w:b/>
              </w:rPr>
            </w:pPr>
            <w:r w:rsidRPr="009F3E38">
              <w:rPr>
                <w:b/>
              </w:rPr>
              <w:t>Factors</w:t>
            </w:r>
          </w:p>
        </w:tc>
      </w:tr>
      <w:tr w:rsidR="00467D3B" w:rsidRPr="009F3E38" w14:paraId="314669F3" w14:textId="77777777" w:rsidTr="004526D9">
        <w:trPr>
          <w:cantSplit/>
          <w:jc w:val="center"/>
        </w:trPr>
        <w:tc>
          <w:tcPr>
            <w:tcW w:w="4575" w:type="dxa"/>
            <w:vAlign w:val="center"/>
          </w:tcPr>
          <w:p w14:paraId="62D45A7E" w14:textId="77777777" w:rsidR="00467D3B" w:rsidRPr="009F3E38" w:rsidRDefault="00983B21" w:rsidP="00E159CF">
            <w:pPr>
              <w:pStyle w:val="Tabletext11"/>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eff</m:t>
                    </m:r>
                  </m:sub>
                </m:sSub>
              </m:oMath>
            </m:oMathPara>
          </w:p>
        </w:tc>
        <w:tc>
          <w:tcPr>
            <w:tcW w:w="5177" w:type="dxa"/>
            <w:vAlign w:val="center"/>
          </w:tcPr>
          <w:p w14:paraId="07A0721D" w14:textId="66DFE8B3" w:rsidR="00467D3B" w:rsidRPr="009F3E38" w:rsidRDefault="00983B21" w:rsidP="00E159CF">
            <w:pPr>
              <w:pStyle w:val="Tabletext11"/>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+2</m:t>
                </m:r>
                <m:r>
                  <w:rPr>
                    <w:rFonts w:ascii="Cambria Math" w:hAnsi="Cambria Math"/>
                  </w:rPr>
                  <m:t>r</m:t>
                </m:r>
                <m:r>
                  <m:rPr>
                    <m:sty m:val="p"/>
                  </m:rPr>
                  <w:rPr>
                    <w:rFonts w:ascii="Cambria Math" w:hAnsi="Cambria Math"/>
                  </w:rPr>
                  <m:t>+</m:t>
                </m:r>
                <m:sSub>
                  <m:sSubPr>
                    <m:ctrlPr>
                      <w:rPr>
                        <w:rFonts w:ascii="Cambria Math" w:hAnsi="Cambria Math"/>
                      </w:rPr>
                    </m:ctrlPr>
                  </m:sSubPr>
                  <m:e>
                    <m:r>
                      <m:rPr>
                        <m:sty m:val="p"/>
                      </m:rPr>
                      <w:rPr>
                        <w:rFonts w:ascii="Cambria Math" w:hAnsi="Cambria Math"/>
                      </w:rPr>
                      <m:t>7</m:t>
                    </m:r>
                    <m:r>
                      <w:rPr>
                        <w:rFonts w:ascii="Cambria Math" w:hAnsi="Cambria Math"/>
                      </w:rPr>
                      <m:t>t</m:t>
                    </m:r>
                  </m:e>
                  <m:sub>
                    <m:r>
                      <m:rPr>
                        <m:sty m:val="p"/>
                      </m:rPr>
                      <w:rPr>
                        <w:rFonts w:ascii="Cambria Math" w:hAnsi="Cambria Math"/>
                      </w:rPr>
                      <m:t>0</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y1</m:t>
                        </m:r>
                      </m:sub>
                    </m:sSub>
                  </m:den>
                </m:f>
                <m:r>
                  <m:rPr>
                    <m:sty m:val="p"/>
                  </m:rPr>
                  <w:rPr>
                    <w:rFonts w:ascii="Cambria Math" w:hAnsi="Cambria Math"/>
                  </w:rPr>
                  <m:t xml:space="preserve">  but  </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t</m:t>
                    </m:r>
                  </m:e>
                  <m:sub>
                    <m:r>
                      <m:rPr>
                        <m:sty m:val="p"/>
                      </m:rPr>
                      <w:rPr>
                        <w:rFonts w:ascii="Cambria Math" w:hAnsi="Cambria Math"/>
                      </w:rPr>
                      <m:t>1</m:t>
                    </m:r>
                  </m:sub>
                </m:sSub>
              </m:oMath>
            </m:oMathPara>
          </w:p>
        </w:tc>
      </w:tr>
      <w:tr w:rsidR="00467D3B" w:rsidRPr="009F3E38" w14:paraId="2E3A7104" w14:textId="77777777" w:rsidTr="004526D9">
        <w:trPr>
          <w:cantSplit/>
          <w:jc w:val="center"/>
        </w:trPr>
        <w:tc>
          <w:tcPr>
            <w:tcW w:w="4575" w:type="dxa"/>
            <w:vAlign w:val="center"/>
          </w:tcPr>
          <w:p w14:paraId="755B5795" w14:textId="77777777" w:rsidR="00467D3B" w:rsidRPr="009F3E38" w:rsidRDefault="00983B21" w:rsidP="00E159CF">
            <w:pPr>
              <w:pStyle w:val="Tabletext11"/>
            </w:pPr>
            <m:oMathPara>
              <m:oMathParaPr>
                <m:jc m:val="left"/>
              </m:oMathParaPr>
              <m:oMath>
                <m:sSub>
                  <m:sSubPr>
                    <m:ctrlPr>
                      <w:rPr>
                        <w:rFonts w:ascii="Cambria Math" w:hAnsi="Cambria Math"/>
                        <w:lang w:eastAsia="ja-JP"/>
                      </w:rPr>
                    </m:ctrlPr>
                  </m:sSubPr>
                  <m:e>
                    <m:r>
                      <w:rPr>
                        <w:rFonts w:ascii="Cambria Math" w:hAnsi="Cambria Math"/>
                        <w:lang w:eastAsia="ja-JP"/>
                      </w:rPr>
                      <m:t>b</m:t>
                    </m:r>
                  </m:e>
                  <m:sub>
                    <m:r>
                      <m:rPr>
                        <m:sty m:val="p"/>
                      </m:rPr>
                      <w:rPr>
                        <w:rFonts w:ascii="Cambria Math" w:hAnsi="Cambria Math"/>
                        <w:lang w:eastAsia="ja-JP"/>
                      </w:rPr>
                      <m:t>w</m:t>
                    </m:r>
                  </m:sub>
                </m:sSub>
              </m:oMath>
            </m:oMathPara>
          </w:p>
        </w:tc>
        <w:tc>
          <w:tcPr>
            <w:tcW w:w="5177" w:type="dxa"/>
            <w:vAlign w:val="center"/>
          </w:tcPr>
          <w:p w14:paraId="4C3BD3D5" w14:textId="77777777" w:rsidR="00467D3B" w:rsidRPr="009F3E38" w:rsidRDefault="00983B21" w:rsidP="00E159CF">
            <w:pPr>
              <w:pStyle w:val="Tabletext11"/>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+5</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r>
                      <w:rPr>
                        <w:rFonts w:ascii="Cambria Math" w:hAnsi="Cambria Math"/>
                      </w:rPr>
                      <m:t>r</m:t>
                    </m:r>
                  </m:e>
                </m:d>
                <m:r>
                  <m:rPr>
                    <m:sty m:val="p"/>
                  </m:rPr>
                  <w:rPr>
                    <w:rFonts w:ascii="Cambria Math" w:hAnsi="Cambria Math"/>
                  </w:rPr>
                  <m:t xml:space="preserve"> but </m:t>
                </m:r>
                <m:sSub>
                  <m:sSubPr>
                    <m:ctrlPr>
                      <w:rPr>
                        <w:rFonts w:ascii="Cambria Math" w:hAnsi="Cambria Math"/>
                      </w:rPr>
                    </m:ctrlPr>
                  </m:sSubPr>
                  <m:e>
                    <m:r>
                      <m:rPr>
                        <m:sty m:val="p"/>
                      </m:rPr>
                      <w:rPr>
                        <w:rFonts w:ascii="Cambria Math" w:hAnsi="Cambria Math"/>
                      </w:rPr>
                      <m:t>2</m:t>
                    </m:r>
                    <m:r>
                      <w:rPr>
                        <w:rFonts w:ascii="Cambria Math" w:hAnsi="Cambria Math"/>
                      </w:rPr>
                      <m:t>t</m:t>
                    </m:r>
                  </m:e>
                  <m:sub>
                    <m:r>
                      <m:rPr>
                        <m:sty m:val="p"/>
                      </m:rPr>
                      <w:rPr>
                        <w:rFonts w:ascii="Cambria Math" w:hAnsi="Cambria Math"/>
                      </w:rPr>
                      <m:t>1</m:t>
                    </m:r>
                  </m:sub>
                </m:sSub>
                <m:r>
                  <m:rPr>
                    <m:sty m:val="p"/>
                  </m:rPr>
                  <w:rPr>
                    <w:rFonts w:ascii="Cambria Math" w:hAnsi="Cambria Math"/>
                  </w:rPr>
                  <m:t>+10</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r>
                      <w:rPr>
                        <w:rFonts w:ascii="Cambria Math" w:hAnsi="Cambria Math"/>
                      </w:rPr>
                      <m:t>r</m:t>
                    </m:r>
                  </m:e>
                </m:d>
              </m:oMath>
            </m:oMathPara>
          </w:p>
        </w:tc>
      </w:tr>
      <w:tr w:rsidR="00467D3B" w:rsidRPr="009F3E38" w14:paraId="071925AD" w14:textId="77777777" w:rsidTr="004526D9">
        <w:trPr>
          <w:cantSplit/>
          <w:jc w:val="center"/>
        </w:trPr>
        <w:tc>
          <w:tcPr>
            <w:tcW w:w="4575" w:type="dxa"/>
            <w:tcBorders>
              <w:bottom w:val="single" w:sz="12" w:space="0" w:color="auto"/>
            </w:tcBorders>
            <w:vAlign w:val="center"/>
          </w:tcPr>
          <w:p w14:paraId="130E69BE" w14:textId="470916E4" w:rsidR="00467D3B" w:rsidRPr="009F3E38" w:rsidRDefault="00467D3B" w:rsidP="00E159CF">
            <w:pPr>
              <w:pStyle w:val="Tabletext11"/>
            </w:pPr>
            <w:r w:rsidRPr="009F3E38">
              <w:rPr>
                <w:b/>
              </w:rPr>
              <w:t>Material factor</w:t>
            </w:r>
            <w:r w:rsidRPr="009F3E38">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p>
        </w:tc>
        <w:tc>
          <w:tcPr>
            <w:tcW w:w="5177" w:type="dxa"/>
            <w:tcBorders>
              <w:bottom w:val="single" w:sz="12" w:space="0" w:color="auto"/>
            </w:tcBorders>
            <w:vAlign w:val="center"/>
          </w:tcPr>
          <w:p w14:paraId="2AFB55D9" w14:textId="77777777" w:rsidR="00467D3B" w:rsidRPr="009F3E38" w:rsidRDefault="00467D3B" w:rsidP="00E159CF">
            <w:pPr>
              <w:pStyle w:val="Tabletext11"/>
            </w:pPr>
            <w:r w:rsidRPr="009F3E38">
              <w:t>According to 9.1.1(4)</w:t>
            </w:r>
          </w:p>
        </w:tc>
      </w:tr>
      <w:tr w:rsidR="004526D9" w:rsidRPr="009F3E38" w14:paraId="45BD23C0" w14:textId="77777777" w:rsidTr="004526D9">
        <w:trPr>
          <w:cantSplit/>
          <w:jc w:val="center"/>
        </w:trPr>
        <w:tc>
          <w:tcPr>
            <w:tcW w:w="9752" w:type="dxa"/>
            <w:gridSpan w:val="2"/>
            <w:tcBorders>
              <w:top w:val="single" w:sz="12" w:space="0" w:color="auto"/>
              <w:bottom w:val="single" w:sz="12" w:space="0" w:color="auto"/>
            </w:tcBorders>
            <w:vAlign w:val="center"/>
          </w:tcPr>
          <w:p w14:paraId="6AC70808" w14:textId="2150D772" w:rsidR="004526D9" w:rsidRPr="009F3E38" w:rsidRDefault="004526D9" w:rsidP="00B23D5E">
            <w:pPr>
              <w:pStyle w:val="Tablefootnote"/>
              <w:ind w:left="340" w:hanging="340"/>
            </w:pPr>
            <w:r w:rsidRPr="009F3E38">
              <w:rPr>
                <w:rStyle w:val="TableFootNoteXref"/>
                <w:sz w:val="15"/>
                <w:lang w:val="en-GB"/>
              </w:rPr>
              <w:t>a</w:t>
            </w:r>
            <w:r w:rsidRPr="009F3E38">
              <w:tab/>
              <w:t>In case of chord web in compression web and out-of-plane instability should be avoided, see A.</w:t>
            </w:r>
            <w:r w:rsidR="00580A3A">
              <w:t>5</w:t>
            </w:r>
            <w:r w:rsidRPr="009F3E38">
              <w:rPr>
                <w:color w:val="FF0000"/>
              </w:rPr>
              <w:t>.</w:t>
            </w:r>
          </w:p>
          <w:p w14:paraId="708BFEDC" w14:textId="64B216A0" w:rsidR="004526D9" w:rsidRPr="009F3E38" w:rsidRDefault="004526D9" w:rsidP="00606FC7">
            <w:pPr>
              <w:pStyle w:val="Tablefootnote"/>
              <w:ind w:left="340" w:hanging="340"/>
            </w:pPr>
            <w:r w:rsidRPr="009F3E38">
              <w:rPr>
                <w:rStyle w:val="TableFootNoteXref"/>
                <w:sz w:val="15"/>
                <w:lang w:val="en-GB"/>
              </w:rPr>
              <w:t>b</w:t>
            </w:r>
            <w:r w:rsidRPr="009F3E38">
              <w:tab/>
              <w:t>In case of joints with welded I-section chords the material factor</w:t>
            </w:r>
            <w:r w:rsidR="007B4150" w:rsidRPr="009F3E38">
              <w:t xml:space="preserve"> </w:t>
            </w:r>
            <w:r w:rsidR="007B4150" w:rsidRPr="009F3E38">
              <w:rPr>
                <w:i/>
              </w:rPr>
              <w:t>C</w:t>
            </w:r>
            <w:r w:rsidR="007B4150" w:rsidRPr="009F3E38">
              <w:rPr>
                <w:position w:val="-6"/>
                <w:sz w:val="16"/>
              </w:rPr>
              <w:t>f</w:t>
            </w:r>
            <w:r w:rsidRPr="009F3E38">
              <w:t xml:space="preserve"> should also be included for the chord </w:t>
            </w:r>
            <w:r w:rsidR="00606FC7" w:rsidRPr="009F3E38">
              <w:t xml:space="preserve">web </w:t>
            </w:r>
            <w:r w:rsidRPr="009F3E38">
              <w:t>failure criterion.</w:t>
            </w:r>
          </w:p>
        </w:tc>
      </w:tr>
    </w:tbl>
    <w:p w14:paraId="041150E6" w14:textId="77777777" w:rsidR="004526D9" w:rsidRDefault="004526D9" w:rsidP="00467D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4589"/>
      </w:tblGrid>
      <w:tr w:rsidR="006527E2" w14:paraId="335B5EA1" w14:textId="77777777" w:rsidTr="00F67AE7">
        <w:tc>
          <w:tcPr>
            <w:tcW w:w="9892" w:type="dxa"/>
            <w:gridSpan w:val="2"/>
          </w:tcPr>
          <w:p w14:paraId="10DAC244" w14:textId="1C3AA062" w:rsidR="006527E2" w:rsidRDefault="003D0D9C" w:rsidP="00F67AE7">
            <w:pPr>
              <w:jc w:val="center"/>
            </w:pPr>
            <w:r>
              <w:rPr>
                <w:noProof/>
                <w:lang w:eastAsia="en-GB"/>
              </w:rPr>
              <w:drawing>
                <wp:inline distT="0" distB="0" distL="0" distR="0" wp14:anchorId="556C3580" wp14:editId="27A5BC6E">
                  <wp:extent cx="4762500" cy="14573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762500" cy="1457325"/>
                          </a:xfrm>
                          <a:prstGeom prst="rect">
                            <a:avLst/>
                          </a:prstGeom>
                          <a:noFill/>
                          <a:ln>
                            <a:noFill/>
                          </a:ln>
                        </pic:spPr>
                      </pic:pic>
                    </a:graphicData>
                  </a:graphic>
                </wp:inline>
              </w:drawing>
            </w:r>
          </w:p>
        </w:tc>
      </w:tr>
      <w:tr w:rsidR="006527E2" w14:paraId="143DE3B8" w14:textId="77777777" w:rsidTr="00F67AE7">
        <w:tc>
          <w:tcPr>
            <w:tcW w:w="5240" w:type="dxa"/>
          </w:tcPr>
          <w:p w14:paraId="534A1B9B" w14:textId="77777777" w:rsidR="006527E2" w:rsidRDefault="006527E2" w:rsidP="00467D3B"/>
        </w:tc>
        <w:tc>
          <w:tcPr>
            <w:tcW w:w="4652" w:type="dxa"/>
          </w:tcPr>
          <w:p w14:paraId="5D11F055" w14:textId="4BDF2B12" w:rsidR="006527E2" w:rsidRDefault="006527E2" w:rsidP="00F67AE7">
            <w:pPr>
              <w:jc w:val="center"/>
            </w:pPr>
            <w:r w:rsidRPr="009F3E38">
              <w:t xml:space="preserve">Brace effective perimeter, without (left) and </w:t>
            </w:r>
            <w:r w:rsidRPr="009F3E38">
              <w:rPr>
                <w:rFonts w:eastAsia="Arial"/>
              </w:rPr>
              <w:t>with (right) stiffeners</w:t>
            </w:r>
          </w:p>
        </w:tc>
      </w:tr>
    </w:tbl>
    <w:p w14:paraId="6DF71523" w14:textId="037BE7A5" w:rsidR="00467D3B" w:rsidRPr="009F3E38" w:rsidRDefault="00467D3B" w:rsidP="00467D3B">
      <w:pPr>
        <w:pStyle w:val="Figuretitle"/>
        <w:spacing w:before="127"/>
      </w:pPr>
      <w:bookmarkStart w:id="1782" w:name="_Ref476046668"/>
      <w:r w:rsidRPr="009F3E38">
        <w:t xml:space="preserve">Figure </w:t>
      </w:r>
      <w:bookmarkEnd w:id="1782"/>
      <w:r w:rsidR="00F434FD" w:rsidRPr="009F3E38">
        <w:fldChar w:fldCharType="begin"/>
      </w:r>
      <w:r w:rsidR="00F434FD" w:rsidRPr="009F3E38">
        <w:instrText xml:space="preserve"> STYLEREF 1 \s </w:instrText>
      </w:r>
      <w:r w:rsidR="00F434FD" w:rsidRPr="009F3E38">
        <w:fldChar w:fldCharType="separate"/>
      </w:r>
      <w:r w:rsidR="00A71E2D">
        <w:rPr>
          <w:noProof/>
        </w:rPr>
        <w:t>9</w:t>
      </w:r>
      <w:r w:rsidR="00F434FD" w:rsidRPr="009F3E38">
        <w:fldChar w:fldCharType="end"/>
      </w:r>
      <w:r w:rsidR="00F434FD" w:rsidRPr="009F3E38">
        <w:t>.</w:t>
      </w:r>
      <w:r w:rsidR="00F434FD" w:rsidRPr="009F3E38">
        <w:fldChar w:fldCharType="begin"/>
      </w:r>
      <w:r w:rsidR="00F434FD" w:rsidRPr="009F3E38">
        <w:instrText xml:space="preserve"> SEQ Figure \* ARABIC \s 1 </w:instrText>
      </w:r>
      <w:r w:rsidR="00F434FD" w:rsidRPr="009F3E38">
        <w:fldChar w:fldCharType="separate"/>
      </w:r>
      <w:r w:rsidR="00A71E2D">
        <w:rPr>
          <w:noProof/>
        </w:rPr>
        <w:t>4</w:t>
      </w:r>
      <w:r w:rsidR="00F434FD" w:rsidRPr="009F3E38">
        <w:fldChar w:fldCharType="end"/>
      </w:r>
      <w:r w:rsidRPr="009F3E38">
        <w:t xml:space="preserve"> — Stiffeners for I-section chord</w:t>
      </w:r>
    </w:p>
    <w:p w14:paraId="3AF2D0EF" w14:textId="77777777" w:rsidR="00467D3B" w:rsidRPr="009F3E38" w:rsidRDefault="00467D3B" w:rsidP="00AE2997">
      <w:pPr>
        <w:pStyle w:val="Heading2"/>
      </w:pPr>
      <w:bookmarkStart w:id="1783" w:name="_Ref476059767"/>
      <w:bookmarkStart w:id="1784" w:name="_Toc477220845"/>
      <w:bookmarkStart w:id="1785" w:name="_Toc8132123"/>
      <w:bookmarkStart w:id="1786" w:name="_Toc54616996"/>
      <w:r w:rsidRPr="009F3E38">
        <w:t>Welded overlap joints between CHS or RHS brace members, and CHS, RHS, I, H or channel section chord members</w:t>
      </w:r>
      <w:bookmarkEnd w:id="1783"/>
      <w:bookmarkEnd w:id="1784"/>
      <w:bookmarkEnd w:id="1785"/>
      <w:bookmarkEnd w:id="1786"/>
    </w:p>
    <w:p w14:paraId="104625FC" w14:textId="65B602B7" w:rsidR="00467D3B" w:rsidRPr="009F3E38" w:rsidRDefault="00521FAD" w:rsidP="00521FAD">
      <w:r w:rsidRPr="009F3E38">
        <w:t>(1</w:t>
      </w:r>
      <w:r w:rsidR="00E224F8" w:rsidRPr="009F3E38">
        <w:t>) </w:t>
      </w:r>
      <w:r w:rsidR="00467D3B" w:rsidRPr="009F3E38">
        <w:t>Provided that the geometry of the joints is within the limits in Table</w:t>
      </w:r>
      <w:r w:rsidR="007F5598" w:rsidRPr="009F3E38">
        <w:t> </w:t>
      </w:r>
      <w:r w:rsidR="00467D3B" w:rsidRPr="009F3E38">
        <w:t>9.</w:t>
      </w:r>
      <w:r w:rsidR="00635B62" w:rsidRPr="009F3E38">
        <w:t>26</w:t>
      </w:r>
      <w:r w:rsidR="00467D3B" w:rsidRPr="009F3E38">
        <w:t>, the design resistance of welded</w:t>
      </w:r>
      <w:r w:rsidR="00B473B7" w:rsidRPr="009F3E38">
        <w:t xml:space="preserve"> joint in </w:t>
      </w:r>
      <w:r w:rsidR="00467D3B" w:rsidRPr="009F3E38">
        <w:t xml:space="preserve">overlap </w:t>
      </w:r>
      <w:r w:rsidR="00B473B7" w:rsidRPr="009F3E38">
        <w:t>joint configurations</w:t>
      </w:r>
      <w:r w:rsidR="00467D3B" w:rsidRPr="009F3E38">
        <w:t xml:space="preserve"> between hollow section brace members and CHS, RHS, I, H or channel (UPN, CH or UPE, PFC) section chord members should be obtained from Table</w:t>
      </w:r>
      <w:r w:rsidR="007F5598" w:rsidRPr="009F3E38">
        <w:t> </w:t>
      </w:r>
      <w:r w:rsidR="00467D3B" w:rsidRPr="009F3E38">
        <w:t>9.</w:t>
      </w:r>
      <w:r w:rsidR="00E17D0E" w:rsidRPr="009F3E38">
        <w:t xml:space="preserve">27 </w:t>
      </w:r>
      <w:r w:rsidR="00467D3B" w:rsidRPr="009F3E38">
        <w:t>to Table</w:t>
      </w:r>
      <w:r w:rsidR="007F5598" w:rsidRPr="009F3E38">
        <w:t> </w:t>
      </w:r>
      <w:r w:rsidR="00467D3B" w:rsidRPr="009F3E38">
        <w:t>9.</w:t>
      </w:r>
      <w:r w:rsidR="00E17D0E" w:rsidRPr="009F3E38">
        <w:t>29</w:t>
      </w:r>
      <w:r w:rsidR="00467D3B" w:rsidRPr="009F3E38">
        <w:t>.</w:t>
      </w:r>
    </w:p>
    <w:p w14:paraId="6E2C011F" w14:textId="77777777" w:rsidR="00467D3B" w:rsidRPr="009F3E38" w:rsidRDefault="00521FAD" w:rsidP="00521FAD">
      <w:r w:rsidRPr="009F3E38">
        <w:t>(2</w:t>
      </w:r>
      <w:r w:rsidR="00E224F8" w:rsidRPr="009F3E38">
        <w:t>) </w:t>
      </w:r>
      <w:r w:rsidR="00467D3B" w:rsidRPr="009F3E38">
        <w:t xml:space="preserve">For brace failure only the overlapping brace member </w:t>
      </w:r>
      <w:r w:rsidR="00467D3B" w:rsidRPr="009F3E38">
        <w:rPr>
          <w:i/>
        </w:rPr>
        <w:t>i</w:t>
      </w:r>
      <w:r w:rsidR="00467D3B" w:rsidRPr="009F3E38">
        <w:t xml:space="preserve"> should be checked. The efficiency (i.e. the design resistance of the joint divided by the design plastic resistance of the brace member) of the overlapped brace member </w:t>
      </w:r>
      <w:r w:rsidR="00467D3B" w:rsidRPr="009F3E38">
        <w:rPr>
          <w:i/>
        </w:rPr>
        <w:t>j</w:t>
      </w:r>
      <w:r w:rsidR="00467D3B" w:rsidRPr="009F3E38">
        <w:t xml:space="preserve"> should be taken as equal to that of the overlapping brace member.</w:t>
      </w:r>
    </w:p>
    <w:p w14:paraId="2933F487" w14:textId="1830C7C7" w:rsidR="00467D3B" w:rsidRPr="009F3E38" w:rsidRDefault="00521FAD" w:rsidP="007F5598">
      <w:pPr>
        <w:keepNext/>
        <w:spacing w:after="200"/>
      </w:pPr>
      <w:bookmarkStart w:id="1787" w:name="_Ref476818042"/>
      <w:r w:rsidRPr="009F3E38">
        <w:t>(3</w:t>
      </w:r>
      <w:r w:rsidR="00E224F8" w:rsidRPr="009F3E38">
        <w:t>) </w:t>
      </w:r>
      <w:r w:rsidR="00467D3B" w:rsidRPr="009F3E38">
        <w:t xml:space="preserve">The connection between the braces </w:t>
      </w:r>
      <w:r w:rsidR="00101DA1" w:rsidRPr="00832886">
        <w:rPr>
          <w:i/>
        </w:rPr>
        <w:t xml:space="preserve">i </w:t>
      </w:r>
      <w:r w:rsidR="00101DA1" w:rsidRPr="00832886">
        <w:t xml:space="preserve">and </w:t>
      </w:r>
      <w:r w:rsidR="00101DA1" w:rsidRPr="00832886">
        <w:rPr>
          <w:i/>
        </w:rPr>
        <w:t>j</w:t>
      </w:r>
      <w:r w:rsidR="00101DA1" w:rsidRPr="00832886">
        <w:t xml:space="preserve"> </w:t>
      </w:r>
      <w:r w:rsidR="00467D3B" w:rsidRPr="009F3E38">
        <w:t xml:space="preserve">and </w:t>
      </w:r>
      <w:r w:rsidR="00101DA1">
        <w:t xml:space="preserve">the </w:t>
      </w:r>
      <w:r w:rsidR="00467D3B" w:rsidRPr="009F3E38">
        <w:t>chord face should be checked for shear if</w:t>
      </w:r>
      <w:r w:rsidR="00101DA1">
        <w:t xml:space="preserve"> either of the following conditions apply</w:t>
      </w:r>
      <w:r w:rsidR="00467D3B" w:rsidRPr="009F3E38">
        <w:t>:</w:t>
      </w:r>
    </w:p>
    <w:p w14:paraId="4938B908" w14:textId="538D0CD0" w:rsidR="00467D3B" w:rsidRPr="009F3E38" w:rsidRDefault="00983B21" w:rsidP="007F5598">
      <w:pPr>
        <w:pStyle w:val="ListContinue"/>
        <w:spacing w:after="200"/>
      </w:pPr>
      <m:oMath>
        <m:sSub>
          <m:sSubPr>
            <m:ctrlPr>
              <w:rPr>
                <w:rFonts w:ascii="Cambria Math" w:hAnsi="Cambria Math"/>
                <w:i/>
              </w:rPr>
            </m:ctrlPr>
          </m:sSubPr>
          <m:e>
            <m:r>
              <w:rPr>
                <w:rFonts w:ascii="Cambria Math" w:hAnsi="Cambria Math"/>
              </w:rPr>
              <m:t>λ</m:t>
            </m:r>
          </m:e>
          <m:sub>
            <m:r>
              <m:rPr>
                <m:sty m:val="p"/>
              </m:rPr>
              <w:rPr>
                <w:rFonts w:ascii="Cambria Math" w:hAnsi="Cambria Math"/>
              </w:rPr>
              <m:t>ov</m:t>
            </m:r>
          </m:sub>
        </m:sSub>
        <m:r>
          <w:rPr>
            <w:rFonts w:ascii="Cambria Math" w:hAnsi="Cambria Math"/>
          </w:rPr>
          <m:t>≥60 %</m:t>
        </m:r>
      </m:oMath>
      <w:r w:rsidR="00467D3B" w:rsidRPr="009F3E38">
        <w:t xml:space="preserve"> and </w:t>
      </w:r>
      <w:r w:rsidR="00643AD2">
        <w:t xml:space="preserve">the </w:t>
      </w:r>
      <w:r w:rsidR="00467D3B" w:rsidRPr="009F3E38">
        <w:t>hidden seam</w:t>
      </w:r>
      <w:r w:rsidR="00643AD2">
        <w:t xml:space="preserve"> of the overlapped brace</w:t>
      </w:r>
      <w:r w:rsidR="00467D3B" w:rsidRPr="009F3E38">
        <w:t xml:space="preserve"> is not welded, </w:t>
      </w:r>
    </w:p>
    <w:p w14:paraId="201F4784" w14:textId="65317CE6" w:rsidR="00467D3B" w:rsidRPr="009F3E38" w:rsidRDefault="00983B21" w:rsidP="007F5598">
      <w:pPr>
        <w:pStyle w:val="ListContinue"/>
        <w:spacing w:after="200"/>
      </w:pPr>
      <m:oMath>
        <m:sSub>
          <m:sSubPr>
            <m:ctrlPr>
              <w:rPr>
                <w:rFonts w:ascii="Cambria Math" w:hAnsi="Cambria Math"/>
                <w:i/>
              </w:rPr>
            </m:ctrlPr>
          </m:sSubPr>
          <m:e>
            <m:r>
              <w:rPr>
                <w:rFonts w:ascii="Cambria Math" w:hAnsi="Cambria Math"/>
              </w:rPr>
              <m:t>λ</m:t>
            </m:r>
          </m:e>
          <m:sub>
            <m:r>
              <m:rPr>
                <m:sty m:val="p"/>
              </m:rPr>
              <w:rPr>
                <w:rFonts w:ascii="Cambria Math" w:hAnsi="Cambria Math"/>
              </w:rPr>
              <m:t>ov</m:t>
            </m:r>
          </m:sub>
        </m:sSub>
        <m:r>
          <w:rPr>
            <w:rFonts w:ascii="Cambria Math" w:hAnsi="Cambria Math"/>
          </w:rPr>
          <m:t xml:space="preserve">≥80 % </m:t>
        </m:r>
      </m:oMath>
      <w:r w:rsidR="00467D3B" w:rsidRPr="009F3E38">
        <w:t xml:space="preserve">and </w:t>
      </w:r>
      <w:r w:rsidR="00643AD2">
        <w:t xml:space="preserve">the </w:t>
      </w:r>
      <w:r w:rsidR="00467D3B" w:rsidRPr="009F3E38">
        <w:t>hidden seam</w:t>
      </w:r>
      <w:r w:rsidR="00643AD2">
        <w:t xml:space="preserve"> of the overlapped brace</w:t>
      </w:r>
      <w:r w:rsidR="00467D3B" w:rsidRPr="009F3E38">
        <w:t xml:space="preserve"> is welded, </w:t>
      </w:r>
    </w:p>
    <w:p w14:paraId="6B076419" w14:textId="3A889507" w:rsidR="00467D3B" w:rsidRPr="009F3E38" w:rsidRDefault="00467D3B" w:rsidP="007F5598">
      <w:pPr>
        <w:pStyle w:val="ListContinue"/>
        <w:spacing w:after="200"/>
      </w:pPr>
      <w:r w:rsidRPr="009F3E38">
        <w:t xml:space="preserve">the </w:t>
      </w:r>
      <w:r w:rsidR="00643AD2">
        <w:t xml:space="preserve">braces are </w:t>
      </w:r>
      <w:r w:rsidRPr="009F3E38">
        <w:t>rectangular section</w:t>
      </w:r>
      <w:r w:rsidR="00643AD2">
        <w:t>s with</w:t>
      </w:r>
      <w:r w:rsidRPr="009F3E38">
        <w:t xml:space="preserve"> </w:t>
      </w:r>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i</m:t>
            </m:r>
          </m:sub>
        </m:sSub>
      </m:oMath>
      <w:r w:rsidRPr="009F3E38">
        <w:t xml:space="preserve"> </w:t>
      </w:r>
      <w:r w:rsidR="00643AD2">
        <w:t>and/</w:t>
      </w:r>
      <w:r w:rsidRPr="009F3E38">
        <w:t xml:space="preserve">or </w:t>
      </w:r>
      <m:oMath>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j</m:t>
            </m:r>
          </m:sub>
        </m:sSub>
      </m:oMath>
      <w:r w:rsidRPr="009F3E38">
        <w:t>.</w:t>
      </w:r>
      <w:bookmarkEnd w:id="1787"/>
    </w:p>
    <w:p w14:paraId="1598086C" w14:textId="24CA0536" w:rsidR="00467D3B" w:rsidRPr="009F3E38" w:rsidRDefault="00521FAD" w:rsidP="00521FAD">
      <w:pPr>
        <w:pStyle w:val="Note"/>
      </w:pPr>
      <w:r w:rsidRPr="009F3E38">
        <w:t>NOTE</w:t>
      </w:r>
      <w:r w:rsidR="00467D3B" w:rsidRPr="009F3E38">
        <w:tab/>
        <w:t>The eccentricity is defined in 7.</w:t>
      </w:r>
      <w:r w:rsidR="00ED281D">
        <w:t>1</w:t>
      </w:r>
      <w:r w:rsidR="00467D3B" w:rsidRPr="009F3E38">
        <w:t>.5 and Table 9.</w:t>
      </w:r>
      <w:r w:rsidR="00635B62" w:rsidRPr="009F3E38">
        <w:t>26</w:t>
      </w:r>
      <w:r w:rsidR="00467D3B" w:rsidRPr="009F3E38">
        <w:t>.</w:t>
      </w:r>
    </w:p>
    <w:p w14:paraId="0487DC19" w14:textId="216CF868" w:rsidR="00467D3B" w:rsidRPr="009F3E38" w:rsidRDefault="00467D3B" w:rsidP="00521FAD">
      <w:r w:rsidRPr="009F3E38">
        <w:t>(4</w:t>
      </w:r>
      <w:r w:rsidR="00E224F8" w:rsidRPr="009F3E38">
        <w:t>) </w:t>
      </w:r>
      <w:r w:rsidRPr="009F3E38">
        <w:t>For joints not complying with Table</w:t>
      </w:r>
      <w:r w:rsidR="007F5598" w:rsidRPr="009F3E38">
        <w:t> </w:t>
      </w:r>
      <w:r w:rsidRPr="009F3E38">
        <w:t>9.</w:t>
      </w:r>
      <w:r w:rsidR="00635B62" w:rsidRPr="009F3E38">
        <w:t>26</w:t>
      </w:r>
      <w:r w:rsidRPr="009F3E38">
        <w:t>, all failure modes listed in 9.2.2(1) should be considered. In addition, the secondary moments in the joints caused by their rotational stiffness should be taken into account</w:t>
      </w:r>
      <w:r w:rsidRPr="009F3E38">
        <w:rPr>
          <w:sz w:val="18"/>
        </w:rPr>
        <w:t>.</w:t>
      </w:r>
    </w:p>
    <w:p w14:paraId="6B135BC8" w14:textId="7536B005" w:rsidR="00467D3B" w:rsidRPr="009F3E38" w:rsidRDefault="00467D3B" w:rsidP="00467D3B">
      <w:pPr>
        <w:pStyle w:val="Tabletitle"/>
        <w:spacing w:beforeLines="70" w:before="168" w:afterLines="53" w:after="127" w:line="252" w:lineRule="auto"/>
      </w:pPr>
      <w:bookmarkStart w:id="1788" w:name="_Ref476060521"/>
      <w:r w:rsidRPr="009F3E38">
        <w:t xml:space="preserve">Table </w:t>
      </w:r>
      <w:bookmarkEnd w:id="1788"/>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26</w:t>
      </w:r>
      <w:r w:rsidR="00535E15" w:rsidRPr="009F3E38">
        <w:fldChar w:fldCharType="end"/>
      </w:r>
      <w:r w:rsidRPr="009F3E38">
        <w:t xml:space="preserve"> —</w:t>
      </w:r>
      <w:r w:rsidR="00C107E2">
        <w:t>R</w:t>
      </w:r>
      <w:r w:rsidR="00C107E2" w:rsidRPr="009F3E38">
        <w:t xml:space="preserve">ange </w:t>
      </w:r>
      <w:r w:rsidR="00C107E2">
        <w:t>of v</w:t>
      </w:r>
      <w:r w:rsidR="00C107E2" w:rsidRPr="009F3E38">
        <w:t xml:space="preserve">alidity </w:t>
      </w:r>
      <w:r w:rsidRPr="009F3E38">
        <w:t xml:space="preserve">for the design axial resistance of welded uniplanar overlap joints with a CHS, RHS, I, H, </w:t>
      </w:r>
      <w:r w:rsidR="00606FC7" w:rsidRPr="009F3E38">
        <w:t>or</w:t>
      </w:r>
      <w:r w:rsidR="00EF3785" w:rsidRPr="009F3E38">
        <w:t xml:space="preserve"> </w:t>
      </w:r>
      <w:r w:rsidR="00606FC7" w:rsidRPr="009F3E38">
        <w:t>channel</w:t>
      </w:r>
      <w:r w:rsidRPr="009F3E38">
        <w:t xml:space="preserve"> section chord </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1"/>
        <w:gridCol w:w="984"/>
        <w:gridCol w:w="985"/>
        <w:gridCol w:w="900"/>
        <w:gridCol w:w="1350"/>
        <w:gridCol w:w="1702"/>
        <w:gridCol w:w="2830"/>
      </w:tblGrid>
      <w:tr w:rsidR="00467D3B" w:rsidRPr="009F3E38" w14:paraId="1C5D1046" w14:textId="77777777" w:rsidTr="007154CC">
        <w:trPr>
          <w:trHeight w:val="381"/>
          <w:tblHeader/>
          <w:jc w:val="center"/>
        </w:trPr>
        <w:tc>
          <w:tcPr>
            <w:tcW w:w="9752" w:type="dxa"/>
            <w:gridSpan w:val="7"/>
            <w:tcBorders>
              <w:top w:val="single" w:sz="12" w:space="0" w:color="auto"/>
              <w:left w:val="single" w:sz="12" w:space="0" w:color="auto"/>
              <w:bottom w:val="single" w:sz="12" w:space="0" w:color="auto"/>
              <w:right w:val="single" w:sz="12" w:space="0" w:color="auto"/>
            </w:tcBorders>
            <w:vAlign w:val="center"/>
          </w:tcPr>
          <w:p w14:paraId="60B50A68" w14:textId="77777777" w:rsidR="00467D3B" w:rsidRPr="009F3E38" w:rsidRDefault="00467D3B" w:rsidP="00892F2F">
            <w:pPr>
              <w:pStyle w:val="Tabletext11"/>
              <w:spacing w:before="40" w:after="40"/>
              <w:jc w:val="center"/>
              <w:rPr>
                <w:b/>
              </w:rPr>
            </w:pPr>
            <w:r w:rsidRPr="009F3E38">
              <w:rPr>
                <w:b/>
              </w:rPr>
              <w:t>Range of validity</w:t>
            </w:r>
          </w:p>
        </w:tc>
      </w:tr>
      <w:tr w:rsidR="00467D3B" w:rsidRPr="009F3E38" w14:paraId="24A6F6C2" w14:textId="77777777" w:rsidTr="00892F2F">
        <w:trPr>
          <w:trHeight w:val="1040"/>
          <w:jc w:val="center"/>
        </w:trPr>
        <w:tc>
          <w:tcPr>
            <w:tcW w:w="1985" w:type="dxa"/>
            <w:gridSpan w:val="2"/>
            <w:vMerge w:val="restart"/>
            <w:tcBorders>
              <w:top w:val="single" w:sz="12" w:space="0" w:color="auto"/>
              <w:left w:val="single" w:sz="12" w:space="0" w:color="auto"/>
            </w:tcBorders>
            <w:shd w:val="clear" w:color="auto" w:fill="auto"/>
            <w:vAlign w:val="center"/>
          </w:tcPr>
          <w:p w14:paraId="394614C3" w14:textId="77777777" w:rsidR="00467D3B" w:rsidRPr="009F3E38" w:rsidRDefault="00467D3B" w:rsidP="00892F2F">
            <w:pPr>
              <w:pStyle w:val="Tabletext11"/>
              <w:spacing w:before="40" w:after="40"/>
              <w:rPr>
                <w:b/>
              </w:rPr>
            </w:pPr>
            <w:r w:rsidRPr="009F3E38">
              <w:rPr>
                <w:b/>
              </w:rPr>
              <w:t>General</w:t>
            </w:r>
          </w:p>
        </w:tc>
        <w:tc>
          <w:tcPr>
            <w:tcW w:w="1885" w:type="dxa"/>
            <w:gridSpan w:val="2"/>
            <w:vMerge w:val="restart"/>
            <w:tcBorders>
              <w:top w:val="single" w:sz="12" w:space="0" w:color="auto"/>
            </w:tcBorders>
            <w:vAlign w:val="center"/>
          </w:tcPr>
          <w:p w14:paraId="509753AE" w14:textId="77777777" w:rsidR="00467D3B" w:rsidRPr="009F3E38" w:rsidRDefault="00983B21" w:rsidP="00892F2F">
            <w:pPr>
              <w:pStyle w:val="Tabletext11"/>
              <w:spacing w:before="40" w:after="40"/>
            </w:pP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 xml:space="preserve"> </m:t>
                  </m:r>
                  <m:r>
                    <m:rPr>
                      <m:nor/>
                    </m:rPr>
                    <m:t>and</m:t>
                  </m:r>
                  <m:r>
                    <m:rPr>
                      <m:sty m:val="p"/>
                    </m:rPr>
                    <w:rPr>
                      <w:rFonts w:ascii="Cambria Math" w:hAnsi="Cambria Math"/>
                    </w:rPr>
                    <m:t xml:space="preserve"> </m:t>
                  </m:r>
                </m:den>
              </m:f>
            </m:oMath>
            <w:r w:rsidR="00467D3B" w:rsidRPr="009F3E38">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≥0,20</m:t>
                  </m:r>
                </m:den>
              </m:f>
            </m:oMath>
          </w:p>
          <w:p w14:paraId="5872280E" w14:textId="77777777" w:rsidR="00467D3B" w:rsidRPr="009F3E38" w:rsidRDefault="00983B21" w:rsidP="00892F2F">
            <w:pPr>
              <w:pStyle w:val="Tabletext11"/>
              <w:spacing w:before="40" w:after="40"/>
            </w:pP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 xml:space="preserve"> and </m:t>
                  </m:r>
                </m:den>
              </m:f>
            </m:oMath>
            <w:r w:rsidR="00467D3B" w:rsidRPr="009F3E38">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≥0,25</m:t>
                  </m:r>
                </m:den>
              </m:f>
            </m:oMath>
          </w:p>
          <w:p w14:paraId="2E7785DE" w14:textId="77777777" w:rsidR="00467D3B" w:rsidRPr="009F3E38" w:rsidRDefault="00983B21" w:rsidP="00892F2F">
            <w:pPr>
              <w:pStyle w:val="Tabletext11"/>
              <w:spacing w:before="40" w:after="40"/>
            </w:pP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 xml:space="preserve"> and </m:t>
                  </m:r>
                </m:den>
              </m:f>
            </m:oMath>
            <w:r w:rsidR="00467D3B" w:rsidRPr="009F3E38">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≥0,25</m:t>
                  </m:r>
                </m:den>
              </m:f>
            </m:oMath>
          </w:p>
        </w:tc>
        <w:tc>
          <w:tcPr>
            <w:tcW w:w="1350" w:type="dxa"/>
            <w:vMerge w:val="restart"/>
            <w:tcBorders>
              <w:top w:val="single" w:sz="12" w:space="0" w:color="auto"/>
            </w:tcBorders>
            <w:tcMar>
              <w:left w:w="57" w:type="dxa"/>
              <w:right w:w="57" w:type="dxa"/>
            </w:tcMar>
            <w:vAlign w:val="center"/>
          </w:tcPr>
          <w:p w14:paraId="3A5754E3" w14:textId="77777777" w:rsidR="00467D3B" w:rsidRPr="009F3E38" w:rsidRDefault="00983B21" w:rsidP="00892F2F">
            <w:pPr>
              <w:pStyle w:val="Tabletext11"/>
              <w:spacing w:before="40" w:after="40"/>
              <w:rPr>
                <w:lang w:eastAsia="ja-JP"/>
              </w:rPr>
            </w:pPr>
            <m:oMathPara>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j</m:t>
                        </m:r>
                      </m:sub>
                    </m:sSub>
                    <m:r>
                      <m:rPr>
                        <m:sty m:val="p"/>
                      </m:rPr>
                      <w:rPr>
                        <w:rFonts w:ascii="Cambria Math" w:hAnsi="Cambria Math"/>
                      </w:rPr>
                      <m:t xml:space="preserve"> ≥0,75 </m:t>
                    </m:r>
                  </m:den>
                </m:f>
              </m:oMath>
            </m:oMathPara>
          </w:p>
          <w:p w14:paraId="43606DFE" w14:textId="77777777" w:rsidR="00467D3B" w:rsidRPr="009F3E38" w:rsidRDefault="00983B21" w:rsidP="00892F2F">
            <w:pPr>
              <w:pStyle w:val="Tabletext11"/>
              <w:spacing w:before="40" w:after="40"/>
              <w:rPr>
                <w:lang w:eastAsia="ja-JP"/>
              </w:rPr>
            </w:pPr>
            <m:oMathPara>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j</m:t>
                        </m:r>
                      </m:sub>
                    </m:sSub>
                    <m:r>
                      <m:rPr>
                        <m:sty m:val="p"/>
                      </m:rPr>
                      <w:rPr>
                        <w:rFonts w:ascii="Cambria Math" w:hAnsi="Cambria Math"/>
                      </w:rPr>
                      <m:t xml:space="preserve"> ≥0,75 </m:t>
                    </m:r>
                  </m:den>
                </m:f>
              </m:oMath>
            </m:oMathPara>
          </w:p>
        </w:tc>
        <w:tc>
          <w:tcPr>
            <w:tcW w:w="1702" w:type="dxa"/>
            <w:tcBorders>
              <w:top w:val="single" w:sz="12" w:space="0" w:color="auto"/>
            </w:tcBorders>
            <w:shd w:val="clear" w:color="auto" w:fill="auto"/>
            <w:tcMar>
              <w:left w:w="28" w:type="dxa"/>
              <w:right w:w="28" w:type="dxa"/>
            </w:tcMar>
            <w:vAlign w:val="center"/>
          </w:tcPr>
          <w:p w14:paraId="656887D5" w14:textId="77777777" w:rsidR="00467D3B" w:rsidRPr="009F3E38" w:rsidRDefault="00983B21" w:rsidP="00892F2F">
            <w:pPr>
              <w:pStyle w:val="Tabletext11"/>
              <w:spacing w:before="40" w:after="40"/>
            </w:pPr>
            <m:oMathPara>
              <m:oMath>
                <m:sSub>
                  <m:sSubPr>
                    <m:ctrlPr>
                      <w:rPr>
                        <w:rFonts w:ascii="Cambria Math" w:hAnsi="Cambria Math"/>
                      </w:rPr>
                    </m:ctrlPr>
                  </m:sSubPr>
                  <m:e>
                    <m:r>
                      <w:rPr>
                        <w:rFonts w:ascii="Cambria Math" w:hAnsi="Cambria Math"/>
                      </w:rPr>
                      <m:t>θ</m:t>
                    </m:r>
                  </m:e>
                  <m:sub>
                    <m:r>
                      <m:rPr>
                        <m:sty m:val="p"/>
                      </m:rPr>
                      <w:rPr>
                        <w:rFonts w:ascii="Cambria Math" w:hAnsi="Cambria Math"/>
                      </w:rPr>
                      <m:t>i</m:t>
                    </m:r>
                  </m:sub>
                </m:sSub>
                <m:r>
                  <m:rPr>
                    <m:sty m:val="p"/>
                  </m:rPr>
                  <w:rPr>
                    <w:rFonts w:ascii="Cambria Math" w:hAnsi="Cambria Math"/>
                  </w:rPr>
                  <m:t xml:space="preserve"> and </m:t>
                </m:r>
                <m:sSub>
                  <m:sSubPr>
                    <m:ctrlPr>
                      <w:rPr>
                        <w:rFonts w:ascii="Cambria Math" w:hAnsi="Cambria Math"/>
                      </w:rPr>
                    </m:ctrlPr>
                  </m:sSubPr>
                  <m:e>
                    <m:r>
                      <w:rPr>
                        <w:rFonts w:ascii="Cambria Math" w:hAnsi="Cambria Math"/>
                      </w:rPr>
                      <m:t>θ</m:t>
                    </m:r>
                  </m:e>
                  <m:sub>
                    <m:r>
                      <m:rPr>
                        <m:sty m:val="p"/>
                      </m:rPr>
                      <w:rPr>
                        <w:rFonts w:ascii="Cambria Math" w:hAnsi="Cambria Math"/>
                      </w:rPr>
                      <m:t>j</m:t>
                    </m:r>
                  </m:sub>
                </m:sSub>
                <m:r>
                  <m:rPr>
                    <m:sty m:val="p"/>
                  </m:rPr>
                  <w:rPr>
                    <w:rFonts w:ascii="Cambria Math" w:hAnsi="Cambria Math"/>
                  </w:rPr>
                  <m:t>≥30°</m:t>
                </m:r>
              </m:oMath>
            </m:oMathPara>
          </w:p>
        </w:tc>
        <w:tc>
          <w:tcPr>
            <w:tcW w:w="2830" w:type="dxa"/>
            <w:tcBorders>
              <w:top w:val="single" w:sz="12" w:space="0" w:color="auto"/>
              <w:right w:val="single" w:sz="12" w:space="0" w:color="auto"/>
            </w:tcBorders>
            <w:tcMar>
              <w:left w:w="28" w:type="dxa"/>
              <w:right w:w="28" w:type="dxa"/>
            </w:tcMar>
            <w:vAlign w:val="center"/>
          </w:tcPr>
          <w:p w14:paraId="762FD90E" w14:textId="77777777" w:rsidR="00467D3B" w:rsidRPr="009F3E38" w:rsidRDefault="00983B21" w:rsidP="00892F2F">
            <w:pPr>
              <w:pStyle w:val="Tabletext11"/>
              <w:spacing w:before="40" w:after="40"/>
            </w:pPr>
            <m:oMathPara>
              <m:oMath>
                <m:sSub>
                  <m:sSubPr>
                    <m:ctrlPr>
                      <w:rPr>
                        <w:rFonts w:ascii="Cambria Math" w:hAnsi="Cambria Math"/>
                      </w:rPr>
                    </m:ctrlPr>
                  </m:sSubPr>
                  <m:e>
                    <m:r>
                      <w:rPr>
                        <w:rFonts w:ascii="Cambria Math" w:hAnsi="Cambria Math"/>
                      </w:rPr>
                      <m:t>f</m:t>
                    </m:r>
                  </m:e>
                  <m:sub>
                    <m:r>
                      <m:rPr>
                        <m:sty m:val="p"/>
                      </m:rPr>
                      <w:rPr>
                        <w:rFonts w:ascii="Cambria Math" w:hAnsi="Cambria Math"/>
                      </w:rPr>
                      <m:t>yi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yj</m:t>
                    </m:r>
                  </m:sub>
                </m:sSub>
                <m:sSub>
                  <m:sSubPr>
                    <m:ctrlPr>
                      <w:rPr>
                        <w:rFonts w:ascii="Cambria Math" w:hAnsi="Cambria Math"/>
                      </w:rPr>
                    </m:ctrlPr>
                  </m:sSubPr>
                  <m:e>
                    <m:r>
                      <w:rPr>
                        <w:rFonts w:ascii="Cambria Math" w:hAnsi="Cambria Math"/>
                      </w:rPr>
                      <m:t>t</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w:rPr>
                        <w:rFonts w:ascii="Cambria Math" w:hAnsi="Cambria Math"/>
                      </w:rPr>
                      <m:t>0</m:t>
                    </m:r>
                  </m:sub>
                </m:sSub>
              </m:oMath>
            </m:oMathPara>
          </w:p>
        </w:tc>
      </w:tr>
      <w:tr w:rsidR="00467D3B" w:rsidRPr="009F3E38" w14:paraId="18546FF1" w14:textId="77777777" w:rsidTr="00892F2F">
        <w:trPr>
          <w:trHeight w:val="288"/>
          <w:jc w:val="center"/>
        </w:trPr>
        <w:tc>
          <w:tcPr>
            <w:tcW w:w="1985" w:type="dxa"/>
            <w:gridSpan w:val="2"/>
            <w:vMerge/>
            <w:tcBorders>
              <w:left w:val="single" w:sz="12" w:space="0" w:color="auto"/>
            </w:tcBorders>
            <w:shd w:val="clear" w:color="auto" w:fill="auto"/>
            <w:vAlign w:val="center"/>
          </w:tcPr>
          <w:p w14:paraId="34552FF1" w14:textId="77777777" w:rsidR="00467D3B" w:rsidRPr="009F3E38" w:rsidRDefault="00467D3B" w:rsidP="00892F2F">
            <w:pPr>
              <w:pStyle w:val="Tabletext11"/>
              <w:spacing w:before="40" w:after="40"/>
            </w:pPr>
          </w:p>
        </w:tc>
        <w:tc>
          <w:tcPr>
            <w:tcW w:w="1885" w:type="dxa"/>
            <w:gridSpan w:val="2"/>
            <w:vMerge/>
            <w:vAlign w:val="center"/>
          </w:tcPr>
          <w:p w14:paraId="431D049F" w14:textId="77777777" w:rsidR="00467D3B" w:rsidRPr="009F3E38" w:rsidRDefault="00467D3B" w:rsidP="00892F2F">
            <w:pPr>
              <w:pStyle w:val="Tabletext11"/>
              <w:spacing w:before="40" w:after="40"/>
            </w:pPr>
          </w:p>
        </w:tc>
        <w:tc>
          <w:tcPr>
            <w:tcW w:w="1350" w:type="dxa"/>
            <w:vMerge/>
            <w:vAlign w:val="center"/>
          </w:tcPr>
          <w:p w14:paraId="4B4719F5" w14:textId="77777777" w:rsidR="00467D3B" w:rsidRPr="009F3E38" w:rsidRDefault="00467D3B" w:rsidP="00892F2F">
            <w:pPr>
              <w:pStyle w:val="Tabletext11"/>
              <w:spacing w:before="40" w:after="40"/>
            </w:pPr>
          </w:p>
        </w:tc>
        <w:tc>
          <w:tcPr>
            <w:tcW w:w="4532" w:type="dxa"/>
            <w:gridSpan w:val="2"/>
            <w:tcBorders>
              <w:right w:val="single" w:sz="12" w:space="0" w:color="auto"/>
            </w:tcBorders>
            <w:shd w:val="clear" w:color="auto" w:fill="auto"/>
            <w:vAlign w:val="center"/>
          </w:tcPr>
          <w:p w14:paraId="01BBAFD0" w14:textId="77777777" w:rsidR="00467D3B" w:rsidRPr="009F3E38" w:rsidRDefault="00983B21" w:rsidP="00892F2F">
            <w:pPr>
              <w:pStyle w:val="Tabletext11"/>
              <w:spacing w:before="40" w:after="40"/>
            </w:pPr>
            <m:oMathPara>
              <m:oMath>
                <m:sSub>
                  <m:sSubPr>
                    <m:ctrlPr>
                      <w:rPr>
                        <w:rFonts w:ascii="Cambria Math" w:hAnsi="Cambria Math"/>
                      </w:rPr>
                    </m:ctrlPr>
                  </m:sSubPr>
                  <m:e>
                    <m:r>
                      <w:rPr>
                        <w:rFonts w:ascii="Cambria Math" w:hAnsi="Cambria Math"/>
                      </w:rPr>
                      <m:t>λ</m:t>
                    </m:r>
                  </m:e>
                  <m:sub>
                    <m:r>
                      <m:rPr>
                        <m:sty m:val="p"/>
                      </m:rPr>
                      <w:rPr>
                        <w:rFonts w:ascii="Cambria Math" w:hAnsi="Cambria Math"/>
                      </w:rPr>
                      <m:t>ov</m:t>
                    </m:r>
                  </m:sub>
                </m:sSub>
                <m:r>
                  <m:rPr>
                    <m:sty m:val="p"/>
                  </m:rPr>
                  <w:rPr>
                    <w:rFonts w:ascii="Cambria Math" w:hAnsi="Cambria Math"/>
                  </w:rPr>
                  <m:t>≥25%</m:t>
                </m:r>
              </m:oMath>
            </m:oMathPara>
          </w:p>
        </w:tc>
      </w:tr>
      <w:tr w:rsidR="00467D3B" w:rsidRPr="00892F2F" w14:paraId="0A0938E9" w14:textId="77777777" w:rsidTr="00892F2F">
        <w:trPr>
          <w:trHeight w:val="205"/>
          <w:jc w:val="center"/>
        </w:trPr>
        <w:tc>
          <w:tcPr>
            <w:tcW w:w="1985" w:type="dxa"/>
            <w:gridSpan w:val="2"/>
            <w:vMerge/>
            <w:tcBorders>
              <w:left w:val="single" w:sz="12" w:space="0" w:color="auto"/>
            </w:tcBorders>
            <w:shd w:val="clear" w:color="auto" w:fill="auto"/>
            <w:vAlign w:val="center"/>
          </w:tcPr>
          <w:p w14:paraId="7A573EED" w14:textId="77777777" w:rsidR="00467D3B" w:rsidRPr="009F3E38" w:rsidRDefault="00467D3B" w:rsidP="00892F2F">
            <w:pPr>
              <w:pStyle w:val="Tabletext11"/>
              <w:spacing w:before="40" w:after="40"/>
            </w:pPr>
          </w:p>
        </w:tc>
        <w:tc>
          <w:tcPr>
            <w:tcW w:w="1885" w:type="dxa"/>
            <w:gridSpan w:val="2"/>
            <w:vMerge/>
            <w:vAlign w:val="center"/>
          </w:tcPr>
          <w:p w14:paraId="0015FACB" w14:textId="77777777" w:rsidR="00467D3B" w:rsidRPr="009F3E38" w:rsidRDefault="00467D3B" w:rsidP="00892F2F">
            <w:pPr>
              <w:pStyle w:val="Tabletext11"/>
              <w:spacing w:before="40" w:after="40"/>
            </w:pPr>
          </w:p>
        </w:tc>
        <w:tc>
          <w:tcPr>
            <w:tcW w:w="1350" w:type="dxa"/>
            <w:vMerge/>
            <w:vAlign w:val="center"/>
          </w:tcPr>
          <w:p w14:paraId="6642F86A" w14:textId="77777777" w:rsidR="00467D3B" w:rsidRPr="009F3E38" w:rsidRDefault="00467D3B" w:rsidP="00892F2F">
            <w:pPr>
              <w:pStyle w:val="Tabletext11"/>
              <w:spacing w:before="40" w:after="40"/>
            </w:pPr>
          </w:p>
        </w:tc>
        <w:tc>
          <w:tcPr>
            <w:tcW w:w="4532" w:type="dxa"/>
            <w:gridSpan w:val="2"/>
            <w:tcBorders>
              <w:right w:val="single" w:sz="12" w:space="0" w:color="auto"/>
            </w:tcBorders>
            <w:shd w:val="clear" w:color="auto" w:fill="auto"/>
            <w:vAlign w:val="center"/>
          </w:tcPr>
          <w:p w14:paraId="3240DCF7" w14:textId="77777777" w:rsidR="00467D3B" w:rsidRPr="009F3E38" w:rsidRDefault="00467D3B" w:rsidP="00892F2F">
            <w:pPr>
              <w:pStyle w:val="Tabletext11"/>
              <w:tabs>
                <w:tab w:val="left" w:pos="1732"/>
              </w:tabs>
              <w:spacing w:before="40" w:after="40"/>
            </w:pPr>
            <m:oMath>
              <m:r>
                <m:rPr>
                  <m:sty m:val="p"/>
                </m:rPr>
                <w:rPr>
                  <w:rFonts w:ascii="Cambria Math" w:hAnsi="Cambria Math"/>
                </w:rPr>
                <m:t>-0,55≤</m:t>
              </m:r>
              <m:f>
                <m:fPr>
                  <m:type m:val="lin"/>
                  <m:ctrlPr>
                    <w:rPr>
                      <w:rFonts w:ascii="Cambria Math" w:hAnsi="Cambria Math"/>
                      <w:i/>
                    </w:rPr>
                  </m:ctrlPr>
                </m:fPr>
                <m:num>
                  <m:r>
                    <w:rPr>
                      <w:rFonts w:ascii="Cambria Math" w:hAnsi="Cambria Math"/>
                    </w:rPr>
                    <m:t>e</m:t>
                  </m:r>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r>
                <m:rPr>
                  <m:sty m:val="p"/>
                </m:rPr>
                <w:rPr>
                  <w:rFonts w:ascii="Cambria Math" w:hAnsi="Cambria Math"/>
                </w:rPr>
                <m:t xml:space="preserve"> </m:t>
              </m:r>
            </m:oMath>
            <w:r w:rsidRPr="009F3E38">
              <w:tab/>
              <w:t>(CHS chords)</w:t>
            </w:r>
          </w:p>
          <w:p w14:paraId="7D69CAC4" w14:textId="77777777" w:rsidR="00467D3B" w:rsidRPr="009F3E38" w:rsidRDefault="00467D3B" w:rsidP="00892F2F">
            <w:pPr>
              <w:pStyle w:val="Tabletext11"/>
              <w:tabs>
                <w:tab w:val="left" w:pos="1732"/>
              </w:tabs>
              <w:spacing w:before="40" w:after="40"/>
            </w:pPr>
            <m:oMath>
              <m:r>
                <m:rPr>
                  <m:sty m:val="p"/>
                </m:rPr>
                <w:rPr>
                  <w:rFonts w:ascii="Cambria Math" w:hAnsi="Cambria Math"/>
                </w:rPr>
                <m:t>-0,55</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r>
                    <w:rPr>
                      <w:rFonts w:ascii="Cambria Math" w:hAnsi="Cambria Math"/>
                    </w:rPr>
                    <m:t>e</m:t>
                  </m:r>
                </m:num>
                <m:den>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r>
                <m:rPr>
                  <m:sty m:val="p"/>
                </m:rPr>
                <w:rPr>
                  <w:rFonts w:ascii="Cambria Math" w:hAnsi="Cambria Math"/>
                </w:rPr>
                <m:t xml:space="preserve"> </m:t>
              </m:r>
            </m:oMath>
            <w:r w:rsidRPr="009F3E38">
              <w:tab/>
              <w:t xml:space="preserve">(RHS, I or H chords) </w:t>
            </w:r>
          </w:p>
          <w:p w14:paraId="5E94B5A4" w14:textId="305A0F1A" w:rsidR="00467D3B" w:rsidRPr="00393903" w:rsidRDefault="00983B21" w:rsidP="00892F2F">
            <w:pPr>
              <w:pStyle w:val="Tabletext11"/>
              <w:tabs>
                <w:tab w:val="left" w:pos="1732"/>
              </w:tabs>
              <w:spacing w:before="40" w:after="40"/>
              <w:rPr>
                <w:lang w:val="fr-BE"/>
              </w:rPr>
            </w:pPr>
            <m:oMath>
              <m:sSub>
                <m:sSubPr>
                  <m:ctrlPr>
                    <w:rPr>
                      <w:rFonts w:ascii="Cambria Math" w:hAnsi="Cambria Math"/>
                      <w:i/>
                    </w:rPr>
                  </m:ctrlPr>
                </m:sSubPr>
                <m:e>
                  <m:r>
                    <w:rPr>
                      <w:rFonts w:ascii="Cambria Math" w:hAnsi="Cambria Math"/>
                      <w:lang w:val="fr-BE"/>
                    </w:rPr>
                    <m:t>-</m:t>
                  </m:r>
                  <m:r>
                    <w:rPr>
                      <w:rFonts w:ascii="Cambria Math" w:hAnsi="Cambria Math"/>
                    </w:rPr>
                    <m:t>y</m:t>
                  </m:r>
                </m:e>
                <m:sub>
                  <m:r>
                    <w:rPr>
                      <w:rFonts w:ascii="Cambria Math" w:hAnsi="Cambria Math"/>
                    </w:rPr>
                    <m:t>s</m:t>
                  </m:r>
                </m:sub>
              </m:sSub>
              <m:r>
                <w:rPr>
                  <w:rFonts w:ascii="Cambria Math" w:hAnsi="Cambria Math"/>
                  <w:lang w:val="fr-BE"/>
                </w:rPr>
                <m:t>≤</m:t>
              </m:r>
              <m:r>
                <w:rPr>
                  <w:rFonts w:ascii="Cambria Math" w:hAnsi="Cambria Math"/>
                </w:rPr>
                <m:t>e</m:t>
              </m:r>
              <m:r>
                <w:rPr>
                  <w:rFonts w:ascii="Cambria Math" w:hAnsi="Cambria Math"/>
                  <w:lang w:val="fr-BE"/>
                </w:rPr>
                <m:t>≤0</m:t>
              </m:r>
            </m:oMath>
            <w:r w:rsidR="002904C8" w:rsidRPr="00393903">
              <w:rPr>
                <w:lang w:val="fr-BE"/>
              </w:rPr>
              <w:tab/>
            </w:r>
            <w:r w:rsidR="00467D3B" w:rsidRPr="00393903">
              <w:rPr>
                <w:lang w:val="fr-BE"/>
              </w:rPr>
              <w:t>(</w:t>
            </w:r>
            <w:r w:rsidR="00606FC7" w:rsidRPr="00393903">
              <w:rPr>
                <w:lang w:val="fr-BE"/>
              </w:rPr>
              <w:t xml:space="preserve">channel section </w:t>
            </w:r>
            <w:r w:rsidR="00467D3B" w:rsidRPr="00393903">
              <w:rPr>
                <w:lang w:val="fr-BE"/>
              </w:rPr>
              <w:t>chords)</w:t>
            </w:r>
          </w:p>
        </w:tc>
      </w:tr>
      <w:tr w:rsidR="00467D3B" w:rsidRPr="009F3E38" w14:paraId="359918F7" w14:textId="77777777" w:rsidTr="00892F2F">
        <w:trPr>
          <w:trHeight w:val="184"/>
          <w:jc w:val="center"/>
        </w:trPr>
        <w:tc>
          <w:tcPr>
            <w:tcW w:w="1001" w:type="dxa"/>
            <w:vMerge w:val="restart"/>
            <w:tcBorders>
              <w:left w:val="single" w:sz="12" w:space="0" w:color="auto"/>
            </w:tcBorders>
            <w:shd w:val="clear" w:color="auto" w:fill="auto"/>
            <w:vAlign w:val="center"/>
          </w:tcPr>
          <w:p w14:paraId="1ED8FE71" w14:textId="77777777" w:rsidR="00467D3B" w:rsidRPr="009F3E38" w:rsidRDefault="00467D3B" w:rsidP="00892F2F">
            <w:pPr>
              <w:pStyle w:val="Tabletext11"/>
              <w:spacing w:before="40" w:after="40"/>
              <w:rPr>
                <w:b/>
                <w:lang w:eastAsia="ja-JP"/>
              </w:rPr>
            </w:pPr>
            <w:r w:rsidRPr="009F3E38">
              <w:rPr>
                <w:b/>
                <w:lang w:eastAsia="ja-JP"/>
              </w:rPr>
              <w:t>C</w:t>
            </w:r>
            <w:r w:rsidRPr="009F3E38">
              <w:rPr>
                <w:b/>
              </w:rPr>
              <w:t>hord</w:t>
            </w:r>
          </w:p>
        </w:tc>
        <w:tc>
          <w:tcPr>
            <w:tcW w:w="984" w:type="dxa"/>
            <w:vMerge w:val="restart"/>
            <w:shd w:val="clear" w:color="auto" w:fill="auto"/>
            <w:vAlign w:val="center"/>
          </w:tcPr>
          <w:p w14:paraId="05A5E695" w14:textId="77777777" w:rsidR="00467D3B" w:rsidRPr="009F3E38" w:rsidRDefault="00467D3B" w:rsidP="00892F2F">
            <w:pPr>
              <w:pStyle w:val="Tabletext11"/>
              <w:spacing w:before="40" w:after="40"/>
            </w:pPr>
            <w:r w:rsidRPr="009F3E38">
              <w:t>CHS</w:t>
            </w:r>
          </w:p>
        </w:tc>
        <w:tc>
          <w:tcPr>
            <w:tcW w:w="1885" w:type="dxa"/>
            <w:gridSpan w:val="2"/>
            <w:vAlign w:val="center"/>
          </w:tcPr>
          <w:p w14:paraId="488B9814" w14:textId="77777777" w:rsidR="00467D3B" w:rsidRPr="009F3E38" w:rsidRDefault="00467D3B" w:rsidP="00892F2F">
            <w:pPr>
              <w:pStyle w:val="Tabletext11"/>
              <w:spacing w:before="40" w:after="40"/>
            </w:pPr>
            <w:r w:rsidRPr="009F3E38">
              <w:rPr>
                <w:lang w:eastAsia="ja-JP"/>
              </w:rPr>
              <w:t>Co</w:t>
            </w:r>
            <w:r w:rsidRPr="009F3E38">
              <w:t>mpression</w:t>
            </w:r>
          </w:p>
        </w:tc>
        <w:tc>
          <w:tcPr>
            <w:tcW w:w="5882" w:type="dxa"/>
            <w:gridSpan w:val="3"/>
            <w:tcBorders>
              <w:right w:val="single" w:sz="12" w:space="0" w:color="auto"/>
            </w:tcBorders>
            <w:vAlign w:val="center"/>
          </w:tcPr>
          <w:p w14:paraId="2E5608B7" w14:textId="77777777" w:rsidR="00467D3B" w:rsidRPr="009F3E38" w:rsidRDefault="00467D3B" w:rsidP="00892F2F">
            <w:pPr>
              <w:pStyle w:val="Tabletext11"/>
              <w:spacing w:before="40" w:after="40"/>
              <w:rPr>
                <w:lang w:eastAsia="ja-JP"/>
              </w:rPr>
            </w:pPr>
            <w:r w:rsidRPr="009F3E38">
              <w:t xml:space="preserve">Class </w:t>
            </w:r>
            <w:r w:rsidRPr="009F3E38">
              <w:rPr>
                <w:lang w:eastAsia="ja-JP"/>
              </w:rPr>
              <w:t xml:space="preserve">1 or </w:t>
            </w:r>
            <w:r w:rsidRPr="009F3E38">
              <w:t>2</w:t>
            </w:r>
            <w:r w:rsidRPr="009F3E38">
              <w:rPr>
                <w:lang w:eastAsia="ja-JP"/>
              </w:rPr>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m:rPr>
                          <m:sty m:val="p"/>
                        </m:rPr>
                        <w:rPr>
                          <w:rFonts w:ascii="Cambria Math" w:hAnsi="Cambria Math"/>
                        </w:rPr>
                        <m:t>0</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0</m:t>
                      </m:r>
                    </m:sub>
                  </m:sSub>
                  <m:r>
                    <w:rPr>
                      <w:rFonts w:ascii="Cambria Math" w:hAnsi="Cambria Math"/>
                    </w:rPr>
                    <m:t xml:space="preserve">≤50 </m:t>
                  </m:r>
                </m:den>
              </m:f>
            </m:oMath>
          </w:p>
        </w:tc>
      </w:tr>
      <w:tr w:rsidR="00467D3B" w:rsidRPr="009F3E38" w14:paraId="2E139296" w14:textId="77777777" w:rsidTr="00892F2F">
        <w:trPr>
          <w:trHeight w:val="299"/>
          <w:jc w:val="center"/>
        </w:trPr>
        <w:tc>
          <w:tcPr>
            <w:tcW w:w="1001" w:type="dxa"/>
            <w:vMerge/>
            <w:tcBorders>
              <w:left w:val="single" w:sz="12" w:space="0" w:color="auto"/>
            </w:tcBorders>
            <w:vAlign w:val="center"/>
          </w:tcPr>
          <w:p w14:paraId="4D5F9651" w14:textId="77777777" w:rsidR="00467D3B" w:rsidRPr="009F3E38" w:rsidRDefault="00467D3B" w:rsidP="00892F2F">
            <w:pPr>
              <w:pStyle w:val="Tabletext11"/>
              <w:spacing w:before="40" w:after="40"/>
            </w:pPr>
          </w:p>
        </w:tc>
        <w:tc>
          <w:tcPr>
            <w:tcW w:w="984" w:type="dxa"/>
            <w:vMerge/>
            <w:vAlign w:val="center"/>
          </w:tcPr>
          <w:p w14:paraId="6716926A" w14:textId="77777777" w:rsidR="00467D3B" w:rsidRPr="009F3E38" w:rsidRDefault="00467D3B" w:rsidP="00892F2F">
            <w:pPr>
              <w:pStyle w:val="Tabletext11"/>
              <w:spacing w:before="40" w:after="40"/>
            </w:pPr>
          </w:p>
        </w:tc>
        <w:tc>
          <w:tcPr>
            <w:tcW w:w="1885" w:type="dxa"/>
            <w:gridSpan w:val="2"/>
            <w:vAlign w:val="center"/>
          </w:tcPr>
          <w:p w14:paraId="67FBE969" w14:textId="77777777" w:rsidR="00467D3B" w:rsidRPr="009F3E38" w:rsidRDefault="00467D3B" w:rsidP="00892F2F">
            <w:pPr>
              <w:pStyle w:val="Tabletext11"/>
              <w:spacing w:before="40" w:after="40"/>
            </w:pPr>
            <w:r w:rsidRPr="009F3E38">
              <w:rPr>
                <w:lang w:eastAsia="ja-JP"/>
              </w:rPr>
              <w:t>T</w:t>
            </w:r>
            <w:r w:rsidRPr="009F3E38">
              <w:t>ension</w:t>
            </w:r>
          </w:p>
        </w:tc>
        <w:tc>
          <w:tcPr>
            <w:tcW w:w="5882" w:type="dxa"/>
            <w:gridSpan w:val="3"/>
            <w:tcBorders>
              <w:right w:val="single" w:sz="12" w:space="0" w:color="auto"/>
            </w:tcBorders>
            <w:vAlign w:val="center"/>
          </w:tcPr>
          <w:p w14:paraId="4636597B" w14:textId="77777777" w:rsidR="00467D3B" w:rsidRPr="009F3E38" w:rsidRDefault="00983B21" w:rsidP="00892F2F">
            <w:pPr>
              <w:pStyle w:val="Tabletext11"/>
              <w:spacing w:before="40" w:after="40"/>
              <w:rPr>
                <w:lang w:eastAsia="ja-JP"/>
              </w:rPr>
            </w:pPr>
            <m:oMathPara>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≤50 </m:t>
                    </m:r>
                  </m:den>
                </m:f>
              </m:oMath>
            </m:oMathPara>
          </w:p>
        </w:tc>
      </w:tr>
      <w:tr w:rsidR="00467D3B" w:rsidRPr="009F3E38" w14:paraId="39F509B8" w14:textId="77777777" w:rsidTr="00892F2F">
        <w:trPr>
          <w:trHeight w:val="164"/>
          <w:jc w:val="center"/>
        </w:trPr>
        <w:tc>
          <w:tcPr>
            <w:tcW w:w="1001" w:type="dxa"/>
            <w:vMerge/>
            <w:tcBorders>
              <w:left w:val="single" w:sz="12" w:space="0" w:color="auto"/>
            </w:tcBorders>
            <w:shd w:val="clear" w:color="auto" w:fill="auto"/>
            <w:vAlign w:val="center"/>
          </w:tcPr>
          <w:p w14:paraId="3FEB423C" w14:textId="77777777" w:rsidR="00467D3B" w:rsidRPr="009F3E38" w:rsidRDefault="00467D3B" w:rsidP="00892F2F">
            <w:pPr>
              <w:pStyle w:val="Tabletext11"/>
              <w:spacing w:before="40" w:after="40"/>
            </w:pPr>
          </w:p>
        </w:tc>
        <w:tc>
          <w:tcPr>
            <w:tcW w:w="984" w:type="dxa"/>
            <w:vMerge w:val="restart"/>
            <w:shd w:val="clear" w:color="auto" w:fill="auto"/>
            <w:vAlign w:val="center"/>
          </w:tcPr>
          <w:p w14:paraId="3F58C50C" w14:textId="77777777" w:rsidR="00467D3B" w:rsidRPr="009F3E38" w:rsidRDefault="00467D3B" w:rsidP="00892F2F">
            <w:pPr>
              <w:pStyle w:val="Tabletext11"/>
              <w:spacing w:before="40" w:after="40"/>
            </w:pPr>
            <w:r w:rsidRPr="009F3E38">
              <w:t>RHS</w:t>
            </w:r>
          </w:p>
        </w:tc>
        <w:tc>
          <w:tcPr>
            <w:tcW w:w="1885" w:type="dxa"/>
            <w:gridSpan w:val="2"/>
            <w:vAlign w:val="center"/>
          </w:tcPr>
          <w:p w14:paraId="4B8C419D" w14:textId="77777777" w:rsidR="00467D3B" w:rsidRPr="009F3E38" w:rsidRDefault="00467D3B" w:rsidP="00892F2F">
            <w:pPr>
              <w:pStyle w:val="Tabletext11"/>
              <w:spacing w:before="40" w:after="40"/>
            </w:pPr>
            <w:r w:rsidRPr="009F3E38">
              <w:rPr>
                <w:lang w:eastAsia="ja-JP"/>
              </w:rPr>
              <w:t>Co</w:t>
            </w:r>
            <w:r w:rsidRPr="009F3E38">
              <w:t>mpression</w:t>
            </w:r>
          </w:p>
        </w:tc>
        <w:tc>
          <w:tcPr>
            <w:tcW w:w="5882" w:type="dxa"/>
            <w:gridSpan w:val="3"/>
            <w:tcBorders>
              <w:right w:val="single" w:sz="12" w:space="0" w:color="auto"/>
            </w:tcBorders>
            <w:vAlign w:val="center"/>
          </w:tcPr>
          <w:p w14:paraId="5EBDFF39" w14:textId="77777777" w:rsidR="00467D3B" w:rsidRPr="009F3E38" w:rsidRDefault="00467D3B" w:rsidP="00892F2F">
            <w:pPr>
              <w:pStyle w:val="Tabletext11"/>
              <w:spacing w:before="40" w:after="40"/>
              <w:rPr>
                <w:lang w:eastAsia="ja-JP"/>
              </w:rPr>
            </w:pPr>
            <w:r w:rsidRPr="009F3E38">
              <w:t xml:space="preserve">Class </w:t>
            </w:r>
            <w:r w:rsidRPr="009F3E38">
              <w:rPr>
                <w:lang w:eastAsia="ja-JP"/>
              </w:rPr>
              <w:t xml:space="preserve">1 or </w:t>
            </w:r>
            <w:r w:rsidRPr="009F3E38">
              <w:t>2</w:t>
            </w:r>
            <w:r w:rsidRPr="009F3E38">
              <w:rPr>
                <w:lang w:eastAsia="ja-JP"/>
              </w:rPr>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≤35 and </m:t>
                  </m:r>
                </m:den>
              </m:f>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≤35</m:t>
                  </m:r>
                </m:den>
              </m:f>
            </m:oMath>
          </w:p>
        </w:tc>
      </w:tr>
      <w:tr w:rsidR="00467D3B" w:rsidRPr="009F3E38" w14:paraId="577C55E6" w14:textId="77777777" w:rsidTr="00892F2F">
        <w:trPr>
          <w:trHeight w:val="279"/>
          <w:jc w:val="center"/>
        </w:trPr>
        <w:tc>
          <w:tcPr>
            <w:tcW w:w="1001" w:type="dxa"/>
            <w:vMerge/>
            <w:tcBorders>
              <w:left w:val="single" w:sz="12" w:space="0" w:color="auto"/>
            </w:tcBorders>
            <w:vAlign w:val="center"/>
          </w:tcPr>
          <w:p w14:paraId="0882B3C9" w14:textId="77777777" w:rsidR="00467D3B" w:rsidRPr="009F3E38" w:rsidRDefault="00467D3B" w:rsidP="00892F2F">
            <w:pPr>
              <w:pStyle w:val="Tabletext11"/>
              <w:spacing w:before="40" w:after="40"/>
            </w:pPr>
          </w:p>
        </w:tc>
        <w:tc>
          <w:tcPr>
            <w:tcW w:w="984" w:type="dxa"/>
            <w:vMerge/>
            <w:vAlign w:val="center"/>
          </w:tcPr>
          <w:p w14:paraId="1937D4A1" w14:textId="77777777" w:rsidR="00467D3B" w:rsidRPr="009F3E38" w:rsidRDefault="00467D3B" w:rsidP="00892F2F">
            <w:pPr>
              <w:pStyle w:val="Tabletext11"/>
              <w:spacing w:before="40" w:after="40"/>
            </w:pPr>
          </w:p>
        </w:tc>
        <w:tc>
          <w:tcPr>
            <w:tcW w:w="1885" w:type="dxa"/>
            <w:gridSpan w:val="2"/>
            <w:vAlign w:val="center"/>
          </w:tcPr>
          <w:p w14:paraId="0DE4D738" w14:textId="77777777" w:rsidR="00467D3B" w:rsidRPr="009F3E38" w:rsidRDefault="00467D3B" w:rsidP="00892F2F">
            <w:pPr>
              <w:pStyle w:val="Tabletext11"/>
              <w:spacing w:before="40" w:after="40"/>
            </w:pPr>
            <w:r w:rsidRPr="009F3E38">
              <w:rPr>
                <w:lang w:eastAsia="ja-JP"/>
              </w:rPr>
              <w:t>T</w:t>
            </w:r>
            <w:r w:rsidRPr="009F3E38">
              <w:t>ension</w:t>
            </w:r>
          </w:p>
        </w:tc>
        <w:tc>
          <w:tcPr>
            <w:tcW w:w="5882" w:type="dxa"/>
            <w:gridSpan w:val="3"/>
            <w:tcBorders>
              <w:right w:val="single" w:sz="12" w:space="0" w:color="auto"/>
            </w:tcBorders>
            <w:vAlign w:val="center"/>
          </w:tcPr>
          <w:p w14:paraId="1F2131B3" w14:textId="77777777" w:rsidR="00467D3B" w:rsidRPr="009F3E38" w:rsidRDefault="00983B21" w:rsidP="00892F2F">
            <w:pPr>
              <w:pStyle w:val="Tabletext11"/>
              <w:spacing w:before="40" w:after="40"/>
            </w:pPr>
            <m:oMathPara>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≤35 and </m:t>
                    </m:r>
                  </m:den>
                </m:f>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≤35</m:t>
                    </m:r>
                  </m:den>
                </m:f>
              </m:oMath>
            </m:oMathPara>
          </w:p>
        </w:tc>
      </w:tr>
      <w:tr w:rsidR="00467D3B" w:rsidRPr="009F3E38" w14:paraId="383E5C83" w14:textId="77777777" w:rsidTr="00892F2F">
        <w:trPr>
          <w:trHeight w:val="189"/>
          <w:jc w:val="center"/>
        </w:trPr>
        <w:tc>
          <w:tcPr>
            <w:tcW w:w="1001" w:type="dxa"/>
            <w:vMerge/>
            <w:tcBorders>
              <w:left w:val="single" w:sz="12" w:space="0" w:color="auto"/>
            </w:tcBorders>
            <w:vAlign w:val="center"/>
          </w:tcPr>
          <w:p w14:paraId="57F84965" w14:textId="77777777" w:rsidR="00467D3B" w:rsidRPr="009F3E38" w:rsidRDefault="00467D3B" w:rsidP="00892F2F">
            <w:pPr>
              <w:pStyle w:val="Tabletext11"/>
              <w:spacing w:before="40" w:after="40"/>
            </w:pPr>
          </w:p>
        </w:tc>
        <w:tc>
          <w:tcPr>
            <w:tcW w:w="984" w:type="dxa"/>
            <w:vMerge/>
            <w:vAlign w:val="center"/>
          </w:tcPr>
          <w:p w14:paraId="6B2496A8" w14:textId="77777777" w:rsidR="00467D3B" w:rsidRPr="009F3E38" w:rsidRDefault="00467D3B" w:rsidP="00892F2F">
            <w:pPr>
              <w:pStyle w:val="Tabletext11"/>
              <w:spacing w:before="40" w:after="40"/>
            </w:pPr>
          </w:p>
        </w:tc>
        <w:tc>
          <w:tcPr>
            <w:tcW w:w="1885" w:type="dxa"/>
            <w:gridSpan w:val="2"/>
            <w:vAlign w:val="center"/>
          </w:tcPr>
          <w:p w14:paraId="75B4AB9B" w14:textId="77777777" w:rsidR="00467D3B" w:rsidRPr="009F3E38" w:rsidRDefault="00467D3B" w:rsidP="00892F2F">
            <w:pPr>
              <w:pStyle w:val="Tabletext11"/>
              <w:spacing w:before="40" w:after="40"/>
              <w:rPr>
                <w:lang w:eastAsia="ja-JP"/>
              </w:rPr>
            </w:pPr>
            <w:r w:rsidRPr="009F3E38">
              <w:rPr>
                <w:lang w:eastAsia="ja-JP"/>
              </w:rPr>
              <w:t>Aspect ratio</w:t>
            </w:r>
          </w:p>
        </w:tc>
        <w:tc>
          <w:tcPr>
            <w:tcW w:w="5882" w:type="dxa"/>
            <w:gridSpan w:val="3"/>
            <w:tcBorders>
              <w:right w:val="single" w:sz="12" w:space="0" w:color="auto"/>
            </w:tcBorders>
            <w:vAlign w:val="center"/>
          </w:tcPr>
          <w:p w14:paraId="2F284DD3" w14:textId="77777777" w:rsidR="00467D3B" w:rsidRPr="009F3E38" w:rsidRDefault="00983B21" w:rsidP="00892F2F">
            <w:pPr>
              <w:pStyle w:val="Tabletext11"/>
              <w:spacing w:before="40" w:after="40"/>
              <w:rPr>
                <w:rFonts w:eastAsia="Calibri"/>
              </w:rPr>
            </w:pPr>
            <m:oMathPara>
              <m:oMath>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0,5≤</m:t>
                        </m:r>
                        <m:r>
                          <w:rPr>
                            <w:rFonts w:ascii="Cambria Math" w:hAnsi="Cambria Math"/>
                          </w:rPr>
                          <m:t>h</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≤2,0</m:t>
                    </m:r>
                  </m:den>
                </m:f>
              </m:oMath>
            </m:oMathPara>
          </w:p>
        </w:tc>
      </w:tr>
      <w:tr w:rsidR="00467D3B" w:rsidRPr="009F3E38" w14:paraId="25E6524E" w14:textId="77777777" w:rsidTr="00892F2F">
        <w:trPr>
          <w:trHeight w:val="98"/>
          <w:jc w:val="center"/>
        </w:trPr>
        <w:tc>
          <w:tcPr>
            <w:tcW w:w="1001" w:type="dxa"/>
            <w:vMerge/>
            <w:tcBorders>
              <w:left w:val="single" w:sz="12" w:space="0" w:color="auto"/>
            </w:tcBorders>
            <w:vAlign w:val="center"/>
          </w:tcPr>
          <w:p w14:paraId="4B6FE4A8" w14:textId="77777777" w:rsidR="00467D3B" w:rsidRPr="009F3E38" w:rsidRDefault="00467D3B" w:rsidP="00892F2F">
            <w:pPr>
              <w:pStyle w:val="Tabletext11"/>
              <w:spacing w:before="40" w:after="40"/>
            </w:pPr>
          </w:p>
        </w:tc>
        <w:tc>
          <w:tcPr>
            <w:tcW w:w="984" w:type="dxa"/>
            <w:vMerge w:val="restart"/>
            <w:tcMar>
              <w:left w:w="85" w:type="dxa"/>
              <w:right w:w="85" w:type="dxa"/>
            </w:tcMar>
            <w:vAlign w:val="center"/>
          </w:tcPr>
          <w:p w14:paraId="1EA3DD6C" w14:textId="77777777" w:rsidR="00467D3B" w:rsidRPr="009F3E38" w:rsidRDefault="00467D3B" w:rsidP="00892F2F">
            <w:pPr>
              <w:pStyle w:val="Tabletext11"/>
              <w:spacing w:before="40" w:after="40"/>
              <w:rPr>
                <w:lang w:eastAsia="ja-JP"/>
              </w:rPr>
            </w:pPr>
            <w:r w:rsidRPr="009F3E38">
              <w:rPr>
                <w:lang w:eastAsia="ja-JP"/>
              </w:rPr>
              <w:t>I or H section</w:t>
            </w:r>
          </w:p>
        </w:tc>
        <w:tc>
          <w:tcPr>
            <w:tcW w:w="985" w:type="dxa"/>
            <w:vMerge w:val="restart"/>
            <w:tcMar>
              <w:right w:w="0" w:type="dxa"/>
            </w:tcMar>
            <w:vAlign w:val="center"/>
          </w:tcPr>
          <w:p w14:paraId="0F722A4A" w14:textId="77777777" w:rsidR="00467D3B" w:rsidRPr="009F3E38" w:rsidRDefault="00467D3B" w:rsidP="00892F2F">
            <w:pPr>
              <w:pStyle w:val="Tabletext11"/>
              <w:spacing w:before="40" w:after="40"/>
            </w:pPr>
            <w:r w:rsidRPr="009F3E38">
              <w:rPr>
                <w:lang w:eastAsia="ja-JP"/>
              </w:rPr>
              <w:t>Co</w:t>
            </w:r>
            <w:r w:rsidRPr="009F3E38">
              <w:t>m</w:t>
            </w:r>
            <w:r w:rsidRPr="009F3E38">
              <w:softHyphen/>
              <w:t>pression</w:t>
            </w:r>
          </w:p>
        </w:tc>
        <w:tc>
          <w:tcPr>
            <w:tcW w:w="900" w:type="dxa"/>
            <w:tcMar>
              <w:left w:w="57" w:type="dxa"/>
              <w:right w:w="57" w:type="dxa"/>
            </w:tcMar>
            <w:vAlign w:val="center"/>
          </w:tcPr>
          <w:p w14:paraId="29CD193F" w14:textId="77777777" w:rsidR="00467D3B" w:rsidRPr="009F3E38" w:rsidRDefault="00467D3B" w:rsidP="00892F2F">
            <w:pPr>
              <w:pStyle w:val="Tabletext11"/>
              <w:spacing w:before="40" w:after="40"/>
              <w:rPr>
                <w:lang w:eastAsia="ja-JP"/>
              </w:rPr>
            </w:pPr>
            <w:r w:rsidRPr="009F3E38">
              <w:rPr>
                <w:lang w:eastAsia="ja-JP"/>
              </w:rPr>
              <w:t>Flange</w:t>
            </w:r>
          </w:p>
        </w:tc>
        <w:tc>
          <w:tcPr>
            <w:tcW w:w="5882" w:type="dxa"/>
            <w:gridSpan w:val="3"/>
            <w:tcBorders>
              <w:right w:val="single" w:sz="12" w:space="0" w:color="auto"/>
            </w:tcBorders>
            <w:shd w:val="clear" w:color="auto" w:fill="auto"/>
            <w:vAlign w:val="center"/>
          </w:tcPr>
          <w:p w14:paraId="3C4E60DA" w14:textId="77777777" w:rsidR="00467D3B" w:rsidRPr="009F3E38" w:rsidRDefault="00467D3B" w:rsidP="00892F2F">
            <w:pPr>
              <w:pStyle w:val="Tabletext11"/>
              <w:spacing w:before="40" w:after="40"/>
            </w:pPr>
            <w:r w:rsidRPr="009F3E38">
              <w:rPr>
                <w:lang w:eastAsia="ja-JP"/>
              </w:rPr>
              <w:t>Class 1 or 2</w:t>
            </w:r>
          </w:p>
        </w:tc>
      </w:tr>
      <w:tr w:rsidR="00467D3B" w:rsidRPr="009F3E38" w14:paraId="08D38F84" w14:textId="77777777" w:rsidTr="00892F2F">
        <w:trPr>
          <w:trHeight w:val="245"/>
          <w:jc w:val="center"/>
        </w:trPr>
        <w:tc>
          <w:tcPr>
            <w:tcW w:w="1001" w:type="dxa"/>
            <w:vMerge/>
            <w:tcBorders>
              <w:left w:val="single" w:sz="12" w:space="0" w:color="auto"/>
            </w:tcBorders>
            <w:vAlign w:val="center"/>
          </w:tcPr>
          <w:p w14:paraId="0FF03C47" w14:textId="77777777" w:rsidR="00467D3B" w:rsidRPr="009F3E38" w:rsidRDefault="00467D3B" w:rsidP="00892F2F">
            <w:pPr>
              <w:pStyle w:val="Tabletext11"/>
              <w:spacing w:before="40" w:after="40"/>
            </w:pPr>
          </w:p>
        </w:tc>
        <w:tc>
          <w:tcPr>
            <w:tcW w:w="984" w:type="dxa"/>
            <w:vMerge/>
            <w:vAlign w:val="center"/>
          </w:tcPr>
          <w:p w14:paraId="0E451D47" w14:textId="77777777" w:rsidR="00467D3B" w:rsidRPr="009F3E38" w:rsidRDefault="00467D3B" w:rsidP="00892F2F">
            <w:pPr>
              <w:pStyle w:val="Tabletext11"/>
              <w:spacing w:before="40" w:after="40"/>
              <w:rPr>
                <w:lang w:eastAsia="ja-JP"/>
              </w:rPr>
            </w:pPr>
          </w:p>
        </w:tc>
        <w:tc>
          <w:tcPr>
            <w:tcW w:w="985" w:type="dxa"/>
            <w:vMerge/>
            <w:vAlign w:val="center"/>
          </w:tcPr>
          <w:p w14:paraId="0C80EA16" w14:textId="77777777" w:rsidR="00467D3B" w:rsidRPr="009F3E38" w:rsidRDefault="00467D3B" w:rsidP="00892F2F">
            <w:pPr>
              <w:pStyle w:val="Tabletext11"/>
              <w:spacing w:before="40" w:after="40"/>
              <w:rPr>
                <w:lang w:eastAsia="ja-JP"/>
              </w:rPr>
            </w:pPr>
          </w:p>
        </w:tc>
        <w:tc>
          <w:tcPr>
            <w:tcW w:w="900" w:type="dxa"/>
            <w:tcMar>
              <w:left w:w="85" w:type="dxa"/>
              <w:right w:w="0" w:type="dxa"/>
            </w:tcMar>
            <w:vAlign w:val="center"/>
          </w:tcPr>
          <w:p w14:paraId="48A117CC" w14:textId="77777777" w:rsidR="00467D3B" w:rsidRPr="009F3E38" w:rsidRDefault="00467D3B" w:rsidP="00892F2F">
            <w:pPr>
              <w:pStyle w:val="Tabletext11"/>
              <w:spacing w:before="40" w:after="40"/>
            </w:pPr>
            <w:r w:rsidRPr="009F3E38">
              <w:rPr>
                <w:lang w:eastAsia="ja-JP"/>
              </w:rPr>
              <w:t>Web</w:t>
            </w:r>
          </w:p>
        </w:tc>
        <w:tc>
          <w:tcPr>
            <w:tcW w:w="5882" w:type="dxa"/>
            <w:gridSpan w:val="3"/>
            <w:tcBorders>
              <w:right w:val="single" w:sz="12" w:space="0" w:color="auto"/>
            </w:tcBorders>
            <w:shd w:val="clear" w:color="auto" w:fill="auto"/>
            <w:vAlign w:val="center"/>
          </w:tcPr>
          <w:p w14:paraId="671AC3B9" w14:textId="77777777" w:rsidR="00467D3B" w:rsidRPr="009F3E38" w:rsidRDefault="00467D3B" w:rsidP="00892F2F">
            <w:pPr>
              <w:pStyle w:val="Tabletext11"/>
              <w:spacing w:before="40" w:after="40"/>
              <w:rPr>
                <w:lang w:eastAsia="ja-JP"/>
              </w:rPr>
            </w:pPr>
            <w:r w:rsidRPr="009F3E38">
              <w:rPr>
                <w:lang w:eastAsia="ja-JP"/>
              </w:rPr>
              <w:t>C</w:t>
            </w:r>
            <w:r w:rsidRPr="009F3E38">
              <w:t xml:space="preserve">lass </w:t>
            </w:r>
            <w:r w:rsidRPr="009F3E38">
              <w:rPr>
                <w:lang w:eastAsia="ja-JP"/>
              </w:rPr>
              <w:t xml:space="preserve">1 or </w:t>
            </w:r>
            <w:r w:rsidRPr="009F3E38">
              <w:t xml:space="preserve">2 and </w:t>
            </w:r>
            <m:oMath>
              <m:sSub>
                <m:sSubPr>
                  <m:ctrlPr>
                    <w:rPr>
                      <w:rFonts w:ascii="Cambria Math" w:hAnsi="Cambria Math"/>
                      <w:i/>
                    </w:rPr>
                  </m:ctrlPr>
                </m:sSubPr>
                <m:e>
                  <m:r>
                    <w:rPr>
                      <w:rFonts w:ascii="Cambria Math" w:hAnsi="Cambria Math"/>
                    </w:rPr>
                    <m:t>h</m:t>
                  </m:r>
                </m:e>
                <m:sub>
                  <m:r>
                    <m:rPr>
                      <m:sty m:val="p"/>
                    </m:rPr>
                    <w:rPr>
                      <w:rFonts w:ascii="Cambria Math" w:hAnsi="Cambria Math"/>
                    </w:rPr>
                    <m:t>w</m:t>
                  </m:r>
                </m:sub>
              </m:sSub>
              <m:r>
                <w:rPr>
                  <w:rFonts w:ascii="Cambria Math" w:hAnsi="Cambria Math"/>
                </w:rPr>
                <m:t>≤400 </m:t>
              </m:r>
              <m:r>
                <m:rPr>
                  <m:sty m:val="p"/>
                </m:rPr>
                <w:rPr>
                  <w:rFonts w:ascii="Cambria Math" w:hAnsi="Cambria Math"/>
                </w:rPr>
                <m:t>mm</m:t>
              </m:r>
            </m:oMath>
          </w:p>
        </w:tc>
      </w:tr>
      <w:tr w:rsidR="00467D3B" w:rsidRPr="009F3E38" w14:paraId="52D89F55" w14:textId="77777777" w:rsidTr="00892F2F">
        <w:trPr>
          <w:trHeight w:val="180"/>
          <w:jc w:val="center"/>
        </w:trPr>
        <w:tc>
          <w:tcPr>
            <w:tcW w:w="1001" w:type="dxa"/>
            <w:vMerge/>
            <w:tcBorders>
              <w:left w:val="single" w:sz="12" w:space="0" w:color="auto"/>
            </w:tcBorders>
            <w:vAlign w:val="center"/>
          </w:tcPr>
          <w:p w14:paraId="37355F5F" w14:textId="77777777" w:rsidR="00467D3B" w:rsidRPr="009F3E38" w:rsidRDefault="00467D3B" w:rsidP="00892F2F">
            <w:pPr>
              <w:pStyle w:val="Tabletext11"/>
              <w:spacing w:before="40" w:after="40"/>
            </w:pPr>
          </w:p>
        </w:tc>
        <w:tc>
          <w:tcPr>
            <w:tcW w:w="984" w:type="dxa"/>
            <w:vMerge/>
            <w:vAlign w:val="center"/>
          </w:tcPr>
          <w:p w14:paraId="15987DA1" w14:textId="77777777" w:rsidR="00467D3B" w:rsidRPr="009F3E38" w:rsidRDefault="00467D3B" w:rsidP="00892F2F">
            <w:pPr>
              <w:pStyle w:val="Tabletext11"/>
              <w:spacing w:before="40" w:after="40"/>
            </w:pPr>
          </w:p>
        </w:tc>
        <w:tc>
          <w:tcPr>
            <w:tcW w:w="1885" w:type="dxa"/>
            <w:gridSpan w:val="2"/>
            <w:vAlign w:val="center"/>
          </w:tcPr>
          <w:p w14:paraId="16185338" w14:textId="77777777" w:rsidR="00467D3B" w:rsidRPr="009F3E38" w:rsidRDefault="00467D3B" w:rsidP="00892F2F">
            <w:pPr>
              <w:pStyle w:val="Tabletext11"/>
              <w:spacing w:before="40" w:after="40"/>
            </w:pPr>
            <w:r w:rsidRPr="009F3E38">
              <w:rPr>
                <w:lang w:eastAsia="ja-JP"/>
              </w:rPr>
              <w:t>T</w:t>
            </w:r>
            <w:r w:rsidRPr="009F3E38">
              <w:t>ension</w:t>
            </w:r>
          </w:p>
        </w:tc>
        <w:tc>
          <w:tcPr>
            <w:tcW w:w="5882" w:type="dxa"/>
            <w:gridSpan w:val="3"/>
            <w:tcBorders>
              <w:right w:val="single" w:sz="12" w:space="0" w:color="auto"/>
            </w:tcBorders>
            <w:vAlign w:val="center"/>
          </w:tcPr>
          <w:p w14:paraId="3E3D5AFE" w14:textId="77777777" w:rsidR="00467D3B" w:rsidRPr="009F3E38" w:rsidRDefault="00467D3B" w:rsidP="00892F2F">
            <w:pPr>
              <w:pStyle w:val="Tabletext11"/>
              <w:spacing w:before="40" w:after="40"/>
              <w:rPr>
                <w:lang w:eastAsia="ja-JP"/>
              </w:rPr>
            </w:pPr>
            <w:r w:rsidRPr="009F3E38">
              <w:rPr>
                <w:lang w:eastAsia="ja-JP"/>
              </w:rPr>
              <w:t>None</w:t>
            </w:r>
          </w:p>
        </w:tc>
      </w:tr>
      <w:tr w:rsidR="00467D3B" w:rsidRPr="009F3E38" w14:paraId="446D04D4" w14:textId="77777777" w:rsidTr="00892F2F">
        <w:trPr>
          <w:trHeight w:val="648"/>
          <w:jc w:val="center"/>
        </w:trPr>
        <w:tc>
          <w:tcPr>
            <w:tcW w:w="1001" w:type="dxa"/>
            <w:vMerge/>
            <w:tcBorders>
              <w:left w:val="single" w:sz="12" w:space="0" w:color="auto"/>
            </w:tcBorders>
            <w:vAlign w:val="center"/>
          </w:tcPr>
          <w:p w14:paraId="5B6570A5" w14:textId="77777777" w:rsidR="00467D3B" w:rsidRPr="009F3E38" w:rsidRDefault="00467D3B" w:rsidP="00892F2F">
            <w:pPr>
              <w:pStyle w:val="Tabletext11"/>
              <w:spacing w:before="40" w:after="40"/>
            </w:pPr>
          </w:p>
        </w:tc>
        <w:tc>
          <w:tcPr>
            <w:tcW w:w="984" w:type="dxa"/>
            <w:vMerge w:val="restart"/>
            <w:vAlign w:val="center"/>
          </w:tcPr>
          <w:p w14:paraId="5D9F51F1" w14:textId="1221C2C1" w:rsidR="00467D3B" w:rsidRPr="009F3E38" w:rsidRDefault="00231638" w:rsidP="00892F2F">
            <w:pPr>
              <w:pStyle w:val="Tabletext11"/>
              <w:spacing w:before="40" w:after="40"/>
            </w:pPr>
            <w:r w:rsidRPr="009F3E38">
              <w:t>channel section</w:t>
            </w:r>
          </w:p>
        </w:tc>
        <w:tc>
          <w:tcPr>
            <w:tcW w:w="1885" w:type="dxa"/>
            <w:gridSpan w:val="2"/>
            <w:vAlign w:val="center"/>
          </w:tcPr>
          <w:p w14:paraId="441768E3" w14:textId="77777777" w:rsidR="00467D3B" w:rsidRPr="009F3E38" w:rsidRDefault="00467D3B" w:rsidP="00892F2F">
            <w:pPr>
              <w:pStyle w:val="Tabletext11"/>
              <w:spacing w:before="40" w:after="40"/>
              <w:rPr>
                <w:lang w:eastAsia="ja-JP"/>
              </w:rPr>
            </w:pPr>
            <w:r w:rsidRPr="009F3E38">
              <w:rPr>
                <w:lang w:eastAsia="ja-JP"/>
              </w:rPr>
              <w:t>Co</w:t>
            </w:r>
            <w:r w:rsidRPr="009F3E38">
              <w:t>mpression</w:t>
            </w:r>
          </w:p>
        </w:tc>
        <w:tc>
          <w:tcPr>
            <w:tcW w:w="5882" w:type="dxa"/>
            <w:gridSpan w:val="3"/>
            <w:tcBorders>
              <w:right w:val="single" w:sz="12" w:space="0" w:color="auto"/>
            </w:tcBorders>
            <w:vAlign w:val="center"/>
          </w:tcPr>
          <w:p w14:paraId="511F9A3D" w14:textId="77777777" w:rsidR="00467D3B" w:rsidRPr="009F3E38" w:rsidRDefault="00467D3B" w:rsidP="00892F2F">
            <w:pPr>
              <w:pStyle w:val="Tabletext11"/>
              <w:spacing w:before="40" w:after="40"/>
              <w:rPr>
                <w:lang w:eastAsia="ja-JP"/>
              </w:rPr>
            </w:pPr>
            <w:r w:rsidRPr="009F3E38">
              <w:rPr>
                <w:lang w:eastAsia="ja-JP"/>
              </w:rPr>
              <w:t>Class 1 or 2</w:t>
            </w:r>
          </w:p>
        </w:tc>
      </w:tr>
      <w:tr w:rsidR="00467D3B" w:rsidRPr="009F3E38" w14:paraId="7582CCFE" w14:textId="77777777" w:rsidTr="00892F2F">
        <w:trPr>
          <w:trHeight w:val="570"/>
          <w:jc w:val="center"/>
        </w:trPr>
        <w:tc>
          <w:tcPr>
            <w:tcW w:w="1001" w:type="dxa"/>
            <w:vMerge/>
            <w:tcBorders>
              <w:left w:val="single" w:sz="12" w:space="0" w:color="auto"/>
            </w:tcBorders>
            <w:vAlign w:val="center"/>
          </w:tcPr>
          <w:p w14:paraId="255F1DB9" w14:textId="77777777" w:rsidR="00467D3B" w:rsidRPr="009F3E38" w:rsidRDefault="00467D3B" w:rsidP="00892F2F">
            <w:pPr>
              <w:pStyle w:val="Tabletext11"/>
              <w:spacing w:before="40" w:after="40"/>
            </w:pPr>
          </w:p>
        </w:tc>
        <w:tc>
          <w:tcPr>
            <w:tcW w:w="984" w:type="dxa"/>
            <w:vMerge/>
            <w:vAlign w:val="center"/>
          </w:tcPr>
          <w:p w14:paraId="4D03FA7A" w14:textId="77777777" w:rsidR="00467D3B" w:rsidRPr="009F3E38" w:rsidRDefault="00467D3B" w:rsidP="00892F2F">
            <w:pPr>
              <w:pStyle w:val="Tabletext11"/>
              <w:spacing w:before="40" w:after="40"/>
            </w:pPr>
          </w:p>
        </w:tc>
        <w:tc>
          <w:tcPr>
            <w:tcW w:w="1885" w:type="dxa"/>
            <w:gridSpan w:val="2"/>
            <w:vAlign w:val="center"/>
          </w:tcPr>
          <w:p w14:paraId="2CAD03F9" w14:textId="77777777" w:rsidR="00467D3B" w:rsidRPr="009F3E38" w:rsidRDefault="00467D3B" w:rsidP="00892F2F">
            <w:pPr>
              <w:pStyle w:val="Tabletext11"/>
              <w:spacing w:before="40" w:after="40"/>
              <w:rPr>
                <w:lang w:eastAsia="ja-JP"/>
              </w:rPr>
            </w:pPr>
            <w:r w:rsidRPr="009F3E38">
              <w:rPr>
                <w:lang w:eastAsia="ja-JP"/>
              </w:rPr>
              <w:t>T</w:t>
            </w:r>
            <w:r w:rsidRPr="009F3E38">
              <w:t>ension</w:t>
            </w:r>
          </w:p>
        </w:tc>
        <w:tc>
          <w:tcPr>
            <w:tcW w:w="5882" w:type="dxa"/>
            <w:gridSpan w:val="3"/>
            <w:tcBorders>
              <w:right w:val="single" w:sz="12" w:space="0" w:color="auto"/>
            </w:tcBorders>
            <w:vAlign w:val="center"/>
          </w:tcPr>
          <w:p w14:paraId="047E1F48" w14:textId="77777777" w:rsidR="00467D3B" w:rsidRPr="009F3E38" w:rsidRDefault="00467D3B" w:rsidP="00892F2F">
            <w:pPr>
              <w:pStyle w:val="Tabletext11"/>
              <w:spacing w:before="40" w:after="40"/>
              <w:rPr>
                <w:lang w:eastAsia="ja-JP"/>
              </w:rPr>
            </w:pPr>
            <w:r w:rsidRPr="009F3E38">
              <w:rPr>
                <w:lang w:eastAsia="ja-JP"/>
              </w:rPr>
              <w:t>None</w:t>
            </w:r>
          </w:p>
        </w:tc>
      </w:tr>
      <w:tr w:rsidR="00467D3B" w:rsidRPr="009F3E38" w14:paraId="6A30B2BF" w14:textId="77777777" w:rsidTr="00892F2F">
        <w:trPr>
          <w:trHeight w:val="469"/>
          <w:jc w:val="center"/>
        </w:trPr>
        <w:tc>
          <w:tcPr>
            <w:tcW w:w="1001" w:type="dxa"/>
            <w:vMerge w:val="restart"/>
            <w:tcBorders>
              <w:left w:val="single" w:sz="12" w:space="0" w:color="auto"/>
            </w:tcBorders>
            <w:shd w:val="clear" w:color="auto" w:fill="auto"/>
            <w:vAlign w:val="center"/>
          </w:tcPr>
          <w:p w14:paraId="35FF2330" w14:textId="77777777" w:rsidR="00467D3B" w:rsidRPr="009F3E38" w:rsidRDefault="00467D3B" w:rsidP="00892F2F">
            <w:pPr>
              <w:pStyle w:val="Tabletext11"/>
              <w:spacing w:before="40" w:after="40"/>
              <w:rPr>
                <w:b/>
              </w:rPr>
            </w:pPr>
            <w:r w:rsidRPr="009F3E38">
              <w:rPr>
                <w:b/>
                <w:lang w:eastAsia="ja-JP"/>
              </w:rPr>
              <w:t>B</w:t>
            </w:r>
            <w:r w:rsidRPr="009F3E38">
              <w:rPr>
                <w:b/>
              </w:rPr>
              <w:t>races</w:t>
            </w:r>
          </w:p>
        </w:tc>
        <w:tc>
          <w:tcPr>
            <w:tcW w:w="984" w:type="dxa"/>
            <w:vMerge w:val="restart"/>
            <w:shd w:val="clear" w:color="auto" w:fill="auto"/>
            <w:vAlign w:val="center"/>
          </w:tcPr>
          <w:p w14:paraId="17F5A61B" w14:textId="77777777" w:rsidR="00467D3B" w:rsidRPr="009F3E38" w:rsidRDefault="00467D3B" w:rsidP="00892F2F">
            <w:pPr>
              <w:pStyle w:val="Tabletext11"/>
              <w:spacing w:before="40" w:after="40"/>
            </w:pPr>
            <w:r w:rsidRPr="009F3E38">
              <w:rPr>
                <w:lang w:eastAsia="ja-JP"/>
              </w:rPr>
              <w:t>CHS</w:t>
            </w:r>
          </w:p>
        </w:tc>
        <w:tc>
          <w:tcPr>
            <w:tcW w:w="1885" w:type="dxa"/>
            <w:gridSpan w:val="2"/>
            <w:vAlign w:val="center"/>
          </w:tcPr>
          <w:p w14:paraId="45F22017" w14:textId="77777777" w:rsidR="00467D3B" w:rsidRPr="009F3E38" w:rsidRDefault="00467D3B" w:rsidP="00892F2F">
            <w:pPr>
              <w:pStyle w:val="Tabletext11"/>
              <w:spacing w:before="40" w:after="40"/>
            </w:pPr>
            <w:r w:rsidRPr="009F3E38">
              <w:rPr>
                <w:lang w:eastAsia="ja-JP"/>
              </w:rPr>
              <w:t>Co</w:t>
            </w:r>
            <w:r w:rsidRPr="009F3E38">
              <w:t>mpression</w:t>
            </w:r>
          </w:p>
        </w:tc>
        <w:tc>
          <w:tcPr>
            <w:tcW w:w="5882" w:type="dxa"/>
            <w:gridSpan w:val="3"/>
            <w:tcBorders>
              <w:right w:val="single" w:sz="12" w:space="0" w:color="auto"/>
            </w:tcBorders>
            <w:shd w:val="clear" w:color="auto" w:fill="auto"/>
            <w:vAlign w:val="center"/>
          </w:tcPr>
          <w:p w14:paraId="74C5FABA" w14:textId="34391F36" w:rsidR="00467D3B" w:rsidRPr="009F3E38" w:rsidRDefault="00467D3B" w:rsidP="00892F2F">
            <w:pPr>
              <w:pStyle w:val="Tabletext11"/>
              <w:spacing w:before="40" w:after="40"/>
              <w:rPr>
                <w:lang w:eastAsia="ja-JP"/>
              </w:rPr>
            </w:pPr>
            <w:r w:rsidRPr="009F3E38">
              <w:rPr>
                <w:lang w:eastAsia="ja-JP"/>
              </w:rPr>
              <w:t>C</w:t>
            </w:r>
            <w:r w:rsidRPr="009F3E38">
              <w:t xml:space="preserve">lass </w:t>
            </w:r>
            <w:r w:rsidRPr="009F3E38">
              <w:rPr>
                <w:lang w:eastAsia="ja-JP"/>
              </w:rPr>
              <w:t xml:space="preserve">1 or </w:t>
            </w:r>
            <w:r w:rsidRPr="009F3E38">
              <w:t>2</w:t>
            </w:r>
            <w:r w:rsidRPr="009F3E38">
              <w:rPr>
                <w:lang w:eastAsia="ja-JP"/>
              </w:rPr>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 xml:space="preserve"> and </m:t>
                  </m:r>
                </m:den>
              </m:f>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j</m:t>
                      </m:r>
                    </m:sub>
                  </m:sSub>
                  <m:r>
                    <m:rPr>
                      <m:sty m:val="p"/>
                    </m:rPr>
                    <w:rPr>
                      <w:rFonts w:ascii="Cambria Math" w:hAnsi="Cambria Math"/>
                    </w:rPr>
                    <m:t>≤50</m:t>
                  </m:r>
                </m:den>
              </m:f>
            </m:oMath>
          </w:p>
        </w:tc>
      </w:tr>
      <w:tr w:rsidR="00467D3B" w:rsidRPr="009F3E38" w14:paraId="36C35718" w14:textId="77777777" w:rsidTr="00892F2F">
        <w:trPr>
          <w:trHeight w:val="404"/>
          <w:jc w:val="center"/>
        </w:trPr>
        <w:tc>
          <w:tcPr>
            <w:tcW w:w="1001" w:type="dxa"/>
            <w:vMerge/>
            <w:tcBorders>
              <w:left w:val="single" w:sz="12" w:space="0" w:color="auto"/>
            </w:tcBorders>
            <w:vAlign w:val="center"/>
          </w:tcPr>
          <w:p w14:paraId="694628EB" w14:textId="77777777" w:rsidR="00467D3B" w:rsidRPr="009F3E38" w:rsidRDefault="00467D3B" w:rsidP="00892F2F">
            <w:pPr>
              <w:pStyle w:val="Tabletext11"/>
              <w:spacing w:before="40" w:after="40"/>
            </w:pPr>
          </w:p>
        </w:tc>
        <w:tc>
          <w:tcPr>
            <w:tcW w:w="984" w:type="dxa"/>
            <w:vMerge/>
            <w:vAlign w:val="center"/>
          </w:tcPr>
          <w:p w14:paraId="439CAFEA" w14:textId="77777777" w:rsidR="00467D3B" w:rsidRPr="009F3E38" w:rsidRDefault="00467D3B" w:rsidP="00892F2F">
            <w:pPr>
              <w:pStyle w:val="Tabletext11"/>
              <w:spacing w:before="40" w:after="40"/>
            </w:pPr>
          </w:p>
        </w:tc>
        <w:tc>
          <w:tcPr>
            <w:tcW w:w="1885" w:type="dxa"/>
            <w:gridSpan w:val="2"/>
            <w:vAlign w:val="center"/>
          </w:tcPr>
          <w:p w14:paraId="6D15771A" w14:textId="77777777" w:rsidR="00467D3B" w:rsidRPr="009F3E38" w:rsidRDefault="00467D3B" w:rsidP="00892F2F">
            <w:pPr>
              <w:pStyle w:val="Tabletext11"/>
              <w:spacing w:before="40" w:after="40"/>
            </w:pPr>
            <w:r w:rsidRPr="009F3E38">
              <w:rPr>
                <w:lang w:eastAsia="ja-JP"/>
              </w:rPr>
              <w:t>T</w:t>
            </w:r>
            <w:r w:rsidRPr="009F3E38">
              <w:t>ension</w:t>
            </w:r>
          </w:p>
        </w:tc>
        <w:tc>
          <w:tcPr>
            <w:tcW w:w="5882" w:type="dxa"/>
            <w:gridSpan w:val="3"/>
            <w:tcBorders>
              <w:right w:val="single" w:sz="12" w:space="0" w:color="auto"/>
            </w:tcBorders>
            <w:shd w:val="clear" w:color="auto" w:fill="auto"/>
            <w:vAlign w:val="center"/>
          </w:tcPr>
          <w:p w14:paraId="6B870B24" w14:textId="77777777" w:rsidR="00467D3B" w:rsidRPr="009F3E38" w:rsidRDefault="00983B21" w:rsidP="00892F2F">
            <w:pPr>
              <w:pStyle w:val="Tabletext11"/>
              <w:spacing w:before="40" w:after="40"/>
              <w:rPr>
                <w:lang w:eastAsia="ja-JP"/>
              </w:rPr>
            </w:pPr>
            <m:oMathPara>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 xml:space="preserve"> and </m:t>
                    </m:r>
                  </m:den>
                </m:f>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j</m:t>
                        </m:r>
                      </m:sub>
                    </m:sSub>
                    <m:r>
                      <m:rPr>
                        <m:sty m:val="p"/>
                      </m:rPr>
                      <w:rPr>
                        <w:rFonts w:ascii="Cambria Math" w:hAnsi="Cambria Math"/>
                      </w:rPr>
                      <m:t>≤50</m:t>
                    </m:r>
                  </m:den>
                </m:f>
              </m:oMath>
            </m:oMathPara>
          </w:p>
        </w:tc>
      </w:tr>
      <w:tr w:rsidR="00467D3B" w:rsidRPr="009F3E38" w14:paraId="1BB73727" w14:textId="77777777" w:rsidTr="00892F2F">
        <w:trPr>
          <w:trHeight w:val="198"/>
          <w:jc w:val="center"/>
        </w:trPr>
        <w:tc>
          <w:tcPr>
            <w:tcW w:w="1001" w:type="dxa"/>
            <w:vMerge/>
            <w:tcBorders>
              <w:left w:val="single" w:sz="12" w:space="0" w:color="auto"/>
            </w:tcBorders>
            <w:shd w:val="clear" w:color="auto" w:fill="auto"/>
            <w:vAlign w:val="center"/>
          </w:tcPr>
          <w:p w14:paraId="7EF106A9" w14:textId="77777777" w:rsidR="00467D3B" w:rsidRPr="009F3E38" w:rsidRDefault="00467D3B" w:rsidP="00892F2F">
            <w:pPr>
              <w:pStyle w:val="Tabletext11"/>
              <w:spacing w:before="40" w:after="40"/>
            </w:pPr>
          </w:p>
        </w:tc>
        <w:tc>
          <w:tcPr>
            <w:tcW w:w="984" w:type="dxa"/>
            <w:vMerge w:val="restart"/>
            <w:shd w:val="clear" w:color="auto" w:fill="auto"/>
            <w:vAlign w:val="center"/>
          </w:tcPr>
          <w:p w14:paraId="7F998484" w14:textId="77777777" w:rsidR="00467D3B" w:rsidRPr="009F3E38" w:rsidRDefault="00467D3B" w:rsidP="00892F2F">
            <w:pPr>
              <w:pStyle w:val="Tabletext11"/>
              <w:spacing w:before="40" w:after="40"/>
              <w:rPr>
                <w:lang w:eastAsia="ja-JP"/>
              </w:rPr>
            </w:pPr>
            <w:r w:rsidRPr="009F3E38">
              <w:rPr>
                <w:lang w:eastAsia="ja-JP"/>
              </w:rPr>
              <w:t>RHS</w:t>
            </w:r>
          </w:p>
        </w:tc>
        <w:tc>
          <w:tcPr>
            <w:tcW w:w="1885" w:type="dxa"/>
            <w:gridSpan w:val="2"/>
            <w:vAlign w:val="center"/>
          </w:tcPr>
          <w:p w14:paraId="3F7DB75C" w14:textId="77777777" w:rsidR="00467D3B" w:rsidRPr="009F3E38" w:rsidRDefault="00467D3B" w:rsidP="00892F2F">
            <w:pPr>
              <w:pStyle w:val="Tabletext11"/>
              <w:spacing w:before="40" w:after="40"/>
            </w:pPr>
            <w:r w:rsidRPr="009F3E38">
              <w:rPr>
                <w:lang w:eastAsia="ja-JP"/>
              </w:rPr>
              <w:t>Co</w:t>
            </w:r>
            <w:r w:rsidRPr="009F3E38">
              <w:t>mpression</w:t>
            </w:r>
          </w:p>
        </w:tc>
        <w:tc>
          <w:tcPr>
            <w:tcW w:w="5882" w:type="dxa"/>
            <w:gridSpan w:val="3"/>
            <w:tcBorders>
              <w:right w:val="single" w:sz="12" w:space="0" w:color="auto"/>
            </w:tcBorders>
            <w:shd w:val="clear" w:color="auto" w:fill="auto"/>
            <w:vAlign w:val="center"/>
          </w:tcPr>
          <w:p w14:paraId="54F0248E" w14:textId="57D8253B" w:rsidR="00467D3B" w:rsidRPr="009F3E38" w:rsidRDefault="00467D3B" w:rsidP="00892F2F">
            <w:pPr>
              <w:pStyle w:val="Tabletext11"/>
              <w:spacing w:before="40" w:after="40"/>
              <w:rPr>
                <w:lang w:eastAsia="ja-JP"/>
              </w:rPr>
            </w:pPr>
            <w:r w:rsidRPr="009F3E38">
              <w:rPr>
                <w:lang w:eastAsia="ja-JP"/>
              </w:rPr>
              <w:t>C</w:t>
            </w:r>
            <w:r w:rsidRPr="009F3E38">
              <w:t xml:space="preserve">lass </w:t>
            </w:r>
            <w:r w:rsidRPr="009F3E38">
              <w:rPr>
                <w:lang w:eastAsia="ja-JP"/>
              </w:rPr>
              <w:t xml:space="preserve">1 or </w:t>
            </w:r>
            <w:r w:rsidRPr="009F3E38">
              <w:t>2</w:t>
            </w:r>
            <w:r w:rsidRPr="009F3E38">
              <w:rPr>
                <w:lang w:eastAsia="ja-JP"/>
              </w:rPr>
              <w:t xml:space="preserve"> and</w:t>
            </w:r>
            <w:r w:rsidRPr="009F3E38">
              <w:rPr>
                <w:rFonts w:eastAsia="Calibri"/>
              </w:rPr>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 xml:space="preserve">, </m:t>
                  </m:r>
                </m:den>
              </m:f>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 xml:space="preserve">,  </m:t>
                  </m:r>
                </m:den>
              </m:f>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b</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j</m:t>
                      </m:r>
                    </m:sub>
                  </m:sSub>
                  <m:r>
                    <m:rPr>
                      <m:sty m:val="p"/>
                    </m:rPr>
                    <w:rPr>
                      <w:rFonts w:ascii="Cambria Math" w:hAnsi="Cambria Math"/>
                    </w:rPr>
                    <m:t xml:space="preserve"> and </m:t>
                  </m:r>
                </m:den>
              </m:f>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j</m:t>
                      </m:r>
                    </m:sub>
                  </m:sSub>
                  <m:r>
                    <m:rPr>
                      <m:sty m:val="p"/>
                    </m:rPr>
                    <w:rPr>
                      <w:rFonts w:ascii="Cambria Math" w:hAnsi="Cambria Math"/>
                    </w:rPr>
                    <m:t>≤35</m:t>
                  </m:r>
                </m:den>
              </m:f>
            </m:oMath>
          </w:p>
        </w:tc>
      </w:tr>
      <w:tr w:rsidR="00467D3B" w:rsidRPr="009F3E38" w14:paraId="0F7A79EB" w14:textId="77777777" w:rsidTr="00892F2F">
        <w:trPr>
          <w:trHeight w:val="418"/>
          <w:jc w:val="center"/>
        </w:trPr>
        <w:tc>
          <w:tcPr>
            <w:tcW w:w="1001" w:type="dxa"/>
            <w:vMerge/>
            <w:tcBorders>
              <w:left w:val="single" w:sz="12" w:space="0" w:color="auto"/>
            </w:tcBorders>
            <w:vAlign w:val="center"/>
          </w:tcPr>
          <w:p w14:paraId="5ECB854B" w14:textId="77777777" w:rsidR="00467D3B" w:rsidRPr="009F3E38" w:rsidRDefault="00467D3B" w:rsidP="00892F2F">
            <w:pPr>
              <w:pStyle w:val="Tabletext11"/>
              <w:spacing w:before="40" w:after="40"/>
              <w:rPr>
                <w:highlight w:val="lightGray"/>
              </w:rPr>
            </w:pPr>
          </w:p>
        </w:tc>
        <w:tc>
          <w:tcPr>
            <w:tcW w:w="984" w:type="dxa"/>
            <w:vMerge/>
            <w:vAlign w:val="center"/>
          </w:tcPr>
          <w:p w14:paraId="40C57BF1" w14:textId="77777777" w:rsidR="00467D3B" w:rsidRPr="009F3E38" w:rsidRDefault="00467D3B" w:rsidP="00892F2F">
            <w:pPr>
              <w:pStyle w:val="Tabletext11"/>
              <w:spacing w:before="40" w:after="40"/>
              <w:rPr>
                <w:highlight w:val="lightGray"/>
              </w:rPr>
            </w:pPr>
          </w:p>
        </w:tc>
        <w:tc>
          <w:tcPr>
            <w:tcW w:w="1885" w:type="dxa"/>
            <w:gridSpan w:val="2"/>
            <w:vAlign w:val="center"/>
          </w:tcPr>
          <w:p w14:paraId="7330A364" w14:textId="77777777" w:rsidR="00467D3B" w:rsidRPr="009F3E38" w:rsidRDefault="00467D3B" w:rsidP="00892F2F">
            <w:pPr>
              <w:pStyle w:val="Tabletext11"/>
              <w:spacing w:before="40" w:after="40"/>
            </w:pPr>
            <w:r w:rsidRPr="009F3E38">
              <w:rPr>
                <w:lang w:eastAsia="ja-JP"/>
              </w:rPr>
              <w:t>T</w:t>
            </w:r>
            <w:r w:rsidRPr="009F3E38">
              <w:t>ension</w:t>
            </w:r>
          </w:p>
        </w:tc>
        <w:tc>
          <w:tcPr>
            <w:tcW w:w="5882" w:type="dxa"/>
            <w:gridSpan w:val="3"/>
            <w:tcBorders>
              <w:right w:val="single" w:sz="12" w:space="0" w:color="auto"/>
            </w:tcBorders>
            <w:shd w:val="clear" w:color="auto" w:fill="auto"/>
            <w:vAlign w:val="center"/>
          </w:tcPr>
          <w:p w14:paraId="2BF9212D" w14:textId="77777777" w:rsidR="00467D3B" w:rsidRPr="009F3E38" w:rsidRDefault="00983B21" w:rsidP="00892F2F">
            <w:pPr>
              <w:pStyle w:val="Tabletext11"/>
              <w:spacing w:before="40" w:after="40"/>
              <w:rPr>
                <w:lang w:eastAsia="ja-JP"/>
              </w:rPr>
            </w:pPr>
            <m:oMathPara>
              <m:oMath>
                <m:f>
                  <m:fPr>
                    <m:type m:val="lin"/>
                    <m:ctrlPr>
                      <w:rPr>
                        <w:rFonts w:ascii="Cambria Math" w:hAnsi="Cambria Math"/>
                      </w:rPr>
                    </m:ctrlPr>
                  </m:fPr>
                  <m:num>
                    <m:sSub>
                      <m:sSubPr>
                        <m:ctrlPr>
                          <w:rPr>
                            <w:rFonts w:ascii="Cambria Math" w:eastAsia="Times New Roman" w:hAnsi="Cambria Math"/>
                            <w:lang w:eastAsia="de-DE"/>
                          </w:rPr>
                        </m:ctrlPr>
                      </m:sSubPr>
                      <m:e>
                        <m:r>
                          <w:rPr>
                            <w:rFonts w:ascii="Cambria Math" w:hAnsi="Cambria Math"/>
                          </w:rPr>
                          <m:t>b</m:t>
                        </m:r>
                      </m:e>
                      <m:sub>
                        <m: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 xml:space="preserve">, </m:t>
                    </m:r>
                  </m:den>
                </m:f>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i</m:t>
                        </m:r>
                      </m:sub>
                    </m:sSub>
                    <m:r>
                      <m:rPr>
                        <m:sty m:val="p"/>
                      </m:rPr>
                      <w:rPr>
                        <w:rFonts w:ascii="Cambria Math" w:hAnsi="Cambria Math"/>
                      </w:rPr>
                      <m:t xml:space="preserve">,  </m:t>
                    </m:r>
                  </m:den>
                </m:f>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b</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j</m:t>
                        </m:r>
                      </m:sub>
                    </m:sSub>
                    <m:r>
                      <m:rPr>
                        <m:sty m:val="p"/>
                      </m:rPr>
                      <w:rPr>
                        <w:rFonts w:ascii="Cambria Math" w:hAnsi="Cambria Math"/>
                      </w:rPr>
                      <m:t xml:space="preserve"> and </m:t>
                    </m:r>
                  </m:den>
                </m:f>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j</m:t>
                        </m:r>
                      </m:sub>
                    </m:sSub>
                    <m:r>
                      <m:rPr>
                        <m:sty m:val="p"/>
                      </m:rPr>
                      <w:rPr>
                        <w:rFonts w:ascii="Cambria Math" w:hAnsi="Cambria Math"/>
                      </w:rPr>
                      <m:t>≤35</m:t>
                    </m:r>
                  </m:den>
                </m:f>
              </m:oMath>
            </m:oMathPara>
          </w:p>
        </w:tc>
      </w:tr>
      <w:tr w:rsidR="00467D3B" w:rsidRPr="009F3E38" w14:paraId="5CA03092" w14:textId="77777777" w:rsidTr="00892F2F">
        <w:trPr>
          <w:trHeight w:val="402"/>
          <w:jc w:val="center"/>
        </w:trPr>
        <w:tc>
          <w:tcPr>
            <w:tcW w:w="1001" w:type="dxa"/>
            <w:vMerge/>
            <w:tcBorders>
              <w:left w:val="single" w:sz="12" w:space="0" w:color="auto"/>
              <w:bottom w:val="single" w:sz="12" w:space="0" w:color="auto"/>
            </w:tcBorders>
            <w:vAlign w:val="center"/>
          </w:tcPr>
          <w:p w14:paraId="68A3D32F" w14:textId="77777777" w:rsidR="00467D3B" w:rsidRPr="009F3E38" w:rsidRDefault="00467D3B" w:rsidP="00892F2F">
            <w:pPr>
              <w:pStyle w:val="Tabletext11"/>
              <w:spacing w:before="40" w:after="40"/>
              <w:rPr>
                <w:highlight w:val="lightGray"/>
              </w:rPr>
            </w:pPr>
          </w:p>
        </w:tc>
        <w:tc>
          <w:tcPr>
            <w:tcW w:w="984" w:type="dxa"/>
            <w:vMerge/>
            <w:tcBorders>
              <w:bottom w:val="single" w:sz="12" w:space="0" w:color="auto"/>
            </w:tcBorders>
            <w:vAlign w:val="center"/>
          </w:tcPr>
          <w:p w14:paraId="6FE98F5B" w14:textId="77777777" w:rsidR="00467D3B" w:rsidRPr="009F3E38" w:rsidRDefault="00467D3B" w:rsidP="00892F2F">
            <w:pPr>
              <w:pStyle w:val="Tabletext11"/>
              <w:spacing w:before="40" w:after="40"/>
              <w:rPr>
                <w:highlight w:val="lightGray"/>
              </w:rPr>
            </w:pPr>
          </w:p>
        </w:tc>
        <w:tc>
          <w:tcPr>
            <w:tcW w:w="1885" w:type="dxa"/>
            <w:gridSpan w:val="2"/>
            <w:tcBorders>
              <w:bottom w:val="single" w:sz="12" w:space="0" w:color="auto"/>
            </w:tcBorders>
            <w:vAlign w:val="center"/>
          </w:tcPr>
          <w:p w14:paraId="6E2D9BBA" w14:textId="77777777" w:rsidR="00467D3B" w:rsidRPr="009F3E38" w:rsidRDefault="00467D3B" w:rsidP="00892F2F">
            <w:pPr>
              <w:pStyle w:val="Tabletext11"/>
              <w:spacing w:before="40" w:after="40"/>
              <w:rPr>
                <w:lang w:eastAsia="ja-JP"/>
              </w:rPr>
            </w:pPr>
            <w:r w:rsidRPr="009F3E38">
              <w:rPr>
                <w:lang w:eastAsia="ja-JP"/>
              </w:rPr>
              <w:t>Aspect ratio</w:t>
            </w:r>
          </w:p>
        </w:tc>
        <w:tc>
          <w:tcPr>
            <w:tcW w:w="5882" w:type="dxa"/>
            <w:gridSpan w:val="3"/>
            <w:tcBorders>
              <w:bottom w:val="single" w:sz="12" w:space="0" w:color="auto"/>
              <w:right w:val="single" w:sz="12" w:space="0" w:color="auto"/>
            </w:tcBorders>
            <w:shd w:val="clear" w:color="auto" w:fill="auto"/>
            <w:vAlign w:val="center"/>
          </w:tcPr>
          <w:p w14:paraId="66BC3092" w14:textId="77777777" w:rsidR="00467D3B" w:rsidRPr="009F3E38" w:rsidRDefault="00983B21" w:rsidP="00892F2F">
            <w:pPr>
              <w:pStyle w:val="Tabletext11"/>
              <w:spacing w:before="40" w:after="40"/>
              <w:rPr>
                <w:lang w:eastAsia="ja-JP"/>
              </w:rPr>
            </w:pPr>
            <m:oMathPara>
              <m:oMath>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0,5≤</m:t>
                        </m:r>
                        <m:r>
                          <w:rPr>
                            <w:rFonts w:ascii="Cambria Math" w:hAnsi="Cambria Math"/>
                          </w:rPr>
                          <m:t>h</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≤2,0</m:t>
                    </m:r>
                  </m:den>
                </m:f>
                <m:r>
                  <m:rPr>
                    <m:sty m:val="p"/>
                  </m:rPr>
                  <w:rPr>
                    <w:rFonts w:ascii="Cambria Math" w:hAnsi="Cambria Math"/>
                  </w:rPr>
                  <m:t xml:space="preserve"> and </m:t>
                </m:r>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0,5≤</m:t>
                        </m:r>
                        <m:r>
                          <w:rPr>
                            <w:rFonts w:ascii="Cambria Math" w:hAnsi="Cambria Math"/>
                          </w:rPr>
                          <m:t>h</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j</m:t>
                        </m:r>
                      </m:sub>
                    </m:sSub>
                    <m:r>
                      <m:rPr>
                        <m:sty m:val="p"/>
                      </m:rPr>
                      <w:rPr>
                        <w:rFonts w:ascii="Cambria Math" w:hAnsi="Cambria Math"/>
                      </w:rPr>
                      <m:t>≤2,0</m:t>
                    </m:r>
                  </m:den>
                </m:f>
              </m:oMath>
            </m:oMathPara>
          </w:p>
        </w:tc>
      </w:tr>
    </w:tbl>
    <w:p w14:paraId="08744196" w14:textId="77777777" w:rsidR="00467D3B" w:rsidRPr="009F3E38" w:rsidRDefault="00467D3B" w:rsidP="00467D3B">
      <w:bookmarkStart w:id="1789" w:name="_Ref476060667"/>
      <w:bookmarkStart w:id="1790" w:name="_Ref476670822"/>
      <w:bookmarkStart w:id="1791" w:name="_Ref476670814"/>
    </w:p>
    <w:p w14:paraId="6F04C439" w14:textId="1A1932C2" w:rsidR="00467D3B" w:rsidRPr="009F3E38" w:rsidRDefault="00467D3B" w:rsidP="00467D3B">
      <w:pPr>
        <w:pStyle w:val="Tabletitle"/>
        <w:spacing w:before="127"/>
      </w:pPr>
      <w:bookmarkStart w:id="1792" w:name="_Ref503270352"/>
      <w:bookmarkStart w:id="1793" w:name="_Ref503271102"/>
      <w:r w:rsidRPr="009F3E38">
        <w:t xml:space="preserve">Table </w:t>
      </w:r>
      <w:bookmarkEnd w:id="1789"/>
      <w:bookmarkEnd w:id="1790"/>
      <w:bookmarkEnd w:id="1792"/>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27</w:t>
      </w:r>
      <w:r w:rsidR="00535E15" w:rsidRPr="009F3E38">
        <w:fldChar w:fldCharType="end"/>
      </w:r>
      <w:r w:rsidRPr="009F3E38">
        <w:t xml:space="preserve"> — Design axial resistance of welded uniplanar overlap joints with a CHS or RHS section chord, or welded to the flange of an I or H section, or to the web of a </w:t>
      </w:r>
      <w:r w:rsidR="00231638" w:rsidRPr="009F3E38">
        <w:t>channel</w:t>
      </w:r>
      <w:r w:rsidRPr="009F3E38">
        <w:t xml:space="preserve"> section</w:t>
      </w:r>
      <w:bookmarkEnd w:id="1791"/>
      <w:bookmarkEnd w:id="1793"/>
      <w:r w:rsidR="00C84D35" w:rsidRPr="009F3E38">
        <w:rPr>
          <w:b w:val="0"/>
          <w:position w:val="6"/>
          <w:sz w:val="16"/>
        </w:rPr>
        <w:t>a</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3416"/>
        <w:gridCol w:w="2938"/>
        <w:gridCol w:w="3398"/>
      </w:tblGrid>
      <w:tr w:rsidR="00467D3B" w:rsidRPr="009F3E38" w14:paraId="422F3CC1" w14:textId="77777777" w:rsidTr="00473798">
        <w:trPr>
          <w:cnfStyle w:val="100000000000" w:firstRow="1" w:lastRow="0" w:firstColumn="0" w:lastColumn="0" w:oddVBand="0" w:evenVBand="0" w:oddHBand="0" w:evenHBand="0" w:firstRowFirstColumn="0" w:firstRowLastColumn="0" w:lastRowFirstColumn="0" w:lastRowLastColumn="0"/>
          <w:cantSplit/>
          <w:jc w:val="center"/>
        </w:trPr>
        <w:tc>
          <w:tcPr>
            <w:tcW w:w="3416" w:type="dxa"/>
            <w:tcBorders>
              <w:top w:val="single" w:sz="12" w:space="0" w:color="auto"/>
            </w:tcBorders>
            <w:vAlign w:val="center"/>
          </w:tcPr>
          <w:p w14:paraId="775C13F4" w14:textId="53BD0CA6" w:rsidR="00467D3B" w:rsidRPr="009F3E38" w:rsidRDefault="00467D3B" w:rsidP="00476C78">
            <w:pPr>
              <w:pStyle w:val="Tabletext11"/>
              <w:jc w:val="left"/>
              <w:rPr>
                <w:b/>
                <w:lang w:eastAsia="ja-JP"/>
              </w:rPr>
            </w:pPr>
            <w:r w:rsidRPr="009F3E38">
              <w:rPr>
                <w:b/>
              </w:rPr>
              <w:t xml:space="preserve">Axially loaded overlap </w:t>
            </w:r>
            <w:r w:rsidR="00546B7C" w:rsidRPr="009F3E38">
              <w:rPr>
                <w:b/>
              </w:rPr>
              <w:t>joint configuration</w:t>
            </w:r>
          </w:p>
        </w:tc>
        <w:tc>
          <w:tcPr>
            <w:tcW w:w="2938" w:type="dxa"/>
            <w:tcBorders>
              <w:top w:val="single" w:sz="12" w:space="0" w:color="auto"/>
            </w:tcBorders>
            <w:vAlign w:val="center"/>
          </w:tcPr>
          <w:p w14:paraId="22767706" w14:textId="77777777" w:rsidR="00467D3B" w:rsidRPr="009F3E38" w:rsidRDefault="00467D3B" w:rsidP="00473798">
            <w:pPr>
              <w:pStyle w:val="Tabletext11"/>
              <w:rPr>
                <w:lang w:eastAsia="ja-JP"/>
              </w:rPr>
            </w:pPr>
            <w:r w:rsidRPr="009F3E38">
              <w:rPr>
                <w:lang w:eastAsia="ja-JP"/>
              </w:rPr>
              <w:t>Overlapping b</w:t>
            </w:r>
            <w:r w:rsidRPr="009F3E38">
              <w:rPr>
                <w:lang w:eastAsia="zh-CN"/>
              </w:rPr>
              <w:t>race failure</w:t>
            </w:r>
          </w:p>
        </w:tc>
        <w:tc>
          <w:tcPr>
            <w:tcW w:w="3398" w:type="dxa"/>
            <w:tcBorders>
              <w:top w:val="single" w:sz="12" w:space="0" w:color="auto"/>
            </w:tcBorders>
            <w:vAlign w:val="center"/>
          </w:tcPr>
          <w:p w14:paraId="35C0D81A" w14:textId="77777777" w:rsidR="00467D3B" w:rsidRPr="009F3E38" w:rsidRDefault="00467D3B" w:rsidP="00473798">
            <w:pPr>
              <w:pStyle w:val="Tabletext11"/>
              <w:rPr>
                <w:lang w:eastAsia="ja-JP"/>
              </w:rPr>
            </w:pPr>
            <w:r w:rsidRPr="009F3E38">
              <w:rPr>
                <w:lang w:eastAsia="ja-JP"/>
              </w:rPr>
              <w:t>Overlapped brace failure</w:t>
            </w:r>
          </w:p>
        </w:tc>
      </w:tr>
      <w:tr w:rsidR="00467D3B" w:rsidRPr="009F3E38" w14:paraId="7D3289B9" w14:textId="77777777" w:rsidTr="00473798">
        <w:trPr>
          <w:cantSplit/>
          <w:jc w:val="center"/>
        </w:trPr>
        <w:tc>
          <w:tcPr>
            <w:tcW w:w="3416" w:type="dxa"/>
            <w:vMerge w:val="restart"/>
          </w:tcPr>
          <w:p w14:paraId="293A93C1" w14:textId="09D33F1F" w:rsidR="00467D3B" w:rsidRPr="009F3E38" w:rsidRDefault="003D0D9C" w:rsidP="00473798">
            <w:pPr>
              <w:pStyle w:val="Tabletext11"/>
              <w:jc w:val="center"/>
              <w:rPr>
                <w:highlight w:val="lightGray"/>
                <w:lang w:eastAsia="ja-JP"/>
              </w:rPr>
            </w:pPr>
            <w:r>
              <w:rPr>
                <w:noProof/>
                <w:lang w:eastAsia="en-GB"/>
              </w:rPr>
              <w:drawing>
                <wp:inline distT="0" distB="0" distL="0" distR="0" wp14:anchorId="027A6FC9" wp14:editId="5A33A1CE">
                  <wp:extent cx="2028825" cy="13525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p w14:paraId="47430C35" w14:textId="2178F6FD" w:rsidR="00473798" w:rsidRPr="009F3E38" w:rsidRDefault="003D0D9C" w:rsidP="00892F2F">
            <w:pPr>
              <w:pStyle w:val="Tabletext11"/>
              <w:spacing w:before="240"/>
              <w:jc w:val="center"/>
              <w:rPr>
                <w:highlight w:val="lightGray"/>
                <w:lang w:eastAsia="ja-JP"/>
              </w:rPr>
            </w:pPr>
            <w:r>
              <w:rPr>
                <w:noProof/>
                <w:lang w:eastAsia="en-GB"/>
              </w:rPr>
              <w:drawing>
                <wp:inline distT="0" distB="0" distL="0" distR="0" wp14:anchorId="722E8A55" wp14:editId="2243E370">
                  <wp:extent cx="276225" cy="3714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inline>
              </w:drawing>
            </w:r>
            <w:r w:rsidR="00473798" w:rsidRPr="009F3E38">
              <w:t xml:space="preserve"> </w:t>
            </w:r>
            <w:r>
              <w:rPr>
                <w:noProof/>
                <w:lang w:eastAsia="en-GB"/>
              </w:rPr>
              <w:drawing>
                <wp:inline distT="0" distB="0" distL="0" distR="0" wp14:anchorId="140B29E1" wp14:editId="792AF787">
                  <wp:extent cx="266700" cy="3714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6700" cy="371475"/>
                          </a:xfrm>
                          <a:prstGeom prst="rect">
                            <a:avLst/>
                          </a:prstGeom>
                          <a:noFill/>
                          <a:ln>
                            <a:noFill/>
                          </a:ln>
                        </pic:spPr>
                      </pic:pic>
                    </a:graphicData>
                  </a:graphic>
                </wp:inline>
              </w:drawing>
            </w:r>
            <w:r w:rsidR="00473798" w:rsidRPr="009F3E38">
              <w:t xml:space="preserve"> </w:t>
            </w:r>
            <w:r>
              <w:rPr>
                <w:noProof/>
                <w:lang w:eastAsia="en-GB"/>
              </w:rPr>
              <w:drawing>
                <wp:inline distT="0" distB="0" distL="0" distR="0" wp14:anchorId="3E29576D" wp14:editId="57E0DB0D">
                  <wp:extent cx="142875" cy="3714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r w:rsidR="00473798" w:rsidRPr="009F3E38">
              <w:t xml:space="preserve"> </w:t>
            </w:r>
            <w:r>
              <w:rPr>
                <w:noProof/>
                <w:lang w:eastAsia="en-GB"/>
              </w:rPr>
              <w:drawing>
                <wp:inline distT="0" distB="0" distL="0" distR="0" wp14:anchorId="1DFDE711" wp14:editId="2A247097">
                  <wp:extent cx="304800" cy="1809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tc>
        <w:tc>
          <w:tcPr>
            <w:tcW w:w="2938" w:type="dxa"/>
            <w:vAlign w:val="center"/>
          </w:tcPr>
          <w:p w14:paraId="723836D3" w14:textId="661C3E0F" w:rsidR="00467D3B" w:rsidRPr="007154CC" w:rsidRDefault="00983B21" w:rsidP="00473798">
            <w:pPr>
              <w:pStyle w:val="Tabletext11"/>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i,Rd</m:t>
                    </m:r>
                  </m:sub>
                </m:sSub>
                <m:r>
                  <m:rPr>
                    <m:sty m:val="p"/>
                  </m:rPr>
                  <w:rPr>
                    <w:rFonts w:ascii="Cambria Math" w:hAnsi="Cambria Math"/>
                    <w:lang w:eastAsia="ja-JP"/>
                  </w:rPr>
                  <m:t>=</m:t>
                </m:r>
                <m:f>
                  <m:fPr>
                    <m:type m:val="lin"/>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C</m:t>
                        </m:r>
                      </m:e>
                      <m:sub>
                        <m:r>
                          <m:rPr>
                            <m:sty m:val="p"/>
                          </m:rPr>
                          <w:rPr>
                            <w:rFonts w:ascii="Cambria Math" w:hAnsi="Cambria Math"/>
                            <w:lang w:eastAsia="ja-JP"/>
                          </w:rPr>
                          <m:t>f</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yi</m:t>
                        </m:r>
                      </m:sub>
                    </m:sSub>
                    <m:sSub>
                      <m:sSubPr>
                        <m:ctrlPr>
                          <w:rPr>
                            <w:rFonts w:ascii="Cambria Math" w:hAnsi="Cambria Math"/>
                            <w:lang w:eastAsia="ja-JP"/>
                          </w:rPr>
                        </m:ctrlPr>
                      </m:sSubPr>
                      <m:e>
                        <m:r>
                          <w:rPr>
                            <w:rFonts w:ascii="Cambria Math" w:hAnsi="Cambria Math"/>
                            <w:lang w:eastAsia="ja-JP"/>
                          </w:rPr>
                          <m:t>t</m:t>
                        </m:r>
                      </m:e>
                      <m:sub>
                        <m:r>
                          <m:rPr>
                            <m:sty m:val="p"/>
                          </m:rPr>
                          <w:rPr>
                            <w:rFonts w:ascii="Cambria Math" w:hAnsi="Cambria Math"/>
                            <w:lang w:eastAsia="ja-JP"/>
                          </w:rPr>
                          <m:t>i</m:t>
                        </m:r>
                      </m:sub>
                    </m:sSub>
                    <m:sSub>
                      <m:sSubPr>
                        <m:ctrlPr>
                          <w:rPr>
                            <w:rFonts w:ascii="Cambria Math" w:hAnsi="Cambria Math"/>
                            <w:lang w:eastAsia="ja-JP"/>
                          </w:rPr>
                        </m:ctrlPr>
                      </m:sSubPr>
                      <m:e>
                        <m:r>
                          <w:rPr>
                            <w:rFonts w:ascii="Cambria Math" w:hAnsi="Cambria Math"/>
                            <w:lang w:eastAsia="ja-JP"/>
                          </w:rPr>
                          <m:t>l</m:t>
                        </m:r>
                      </m:e>
                      <m:sub>
                        <m:r>
                          <m:rPr>
                            <m:sty m:val="p"/>
                          </m:rPr>
                          <w:rPr>
                            <w:rFonts w:ascii="Cambria Math" w:hAnsi="Cambria Math"/>
                            <w:lang w:eastAsia="ja-JP"/>
                          </w:rPr>
                          <m:t>b,eff</m:t>
                        </m:r>
                      </m:sub>
                    </m:sSub>
                  </m:num>
                  <m:den>
                    <m:sSub>
                      <m:sSubPr>
                        <m:ctrlPr>
                          <w:rPr>
                            <w:rFonts w:ascii="Cambria Math" w:hAnsi="Cambria Math"/>
                            <w:lang w:eastAsia="ja-JP"/>
                          </w:rPr>
                        </m:ctrlPr>
                      </m:sSubPr>
                      <m:e>
                        <m:r>
                          <w:rPr>
                            <w:rFonts w:ascii="Cambria Math" w:hAnsi="Cambria Math"/>
                            <w:lang w:eastAsia="ja-JP"/>
                          </w:rPr>
                          <m:t>γ</m:t>
                        </m:r>
                      </m:e>
                      <m:sub>
                        <m:r>
                          <m:rPr>
                            <m:nor/>
                          </m:rPr>
                          <w:rPr>
                            <w:lang w:eastAsia="ja-JP"/>
                          </w:rPr>
                          <m:t>M5</m:t>
                        </m:r>
                      </m:sub>
                    </m:sSub>
                  </m:den>
                </m:f>
              </m:oMath>
            </m:oMathPara>
          </w:p>
          <w:p w14:paraId="719C3A3B" w14:textId="6C6F800B" w:rsidR="00467D3B" w:rsidRPr="009F3E38" w:rsidRDefault="00467D3B">
            <w:pPr>
              <w:pStyle w:val="Tabletext11"/>
              <w:rPr>
                <w:highlight w:val="lightGray"/>
              </w:rPr>
            </w:pPr>
            <w:r w:rsidRPr="009F3E38">
              <w:rPr>
                <w:lang w:eastAsia="ja-JP"/>
              </w:rPr>
              <w:t>(</w:t>
            </w:r>
            <w:r w:rsidRPr="009F3E38">
              <w:t>for</w:t>
            </w:r>
            <w:r w:rsidRPr="007154CC">
              <w:rPr>
                <w:lang w:eastAsia="ja-JP"/>
              </w:rPr>
              <w:t xml:space="preserve"> </w:t>
            </w:r>
            <m:oMath>
              <m:sSub>
                <m:sSubPr>
                  <m:ctrlPr>
                    <w:rPr>
                      <w:rFonts w:ascii="Cambria Math" w:hAnsi="Cambria Math"/>
                      <w:lang w:eastAsia="ja-JP"/>
                    </w:rPr>
                  </m:ctrlPr>
                </m:sSubPr>
                <m:e>
                  <m:r>
                    <w:rPr>
                      <w:rFonts w:ascii="Cambria Math" w:hAnsi="Cambria Math"/>
                      <w:lang w:eastAsia="ja-JP"/>
                    </w:rPr>
                    <m:t>l</m:t>
                  </m:r>
                </m:e>
                <m:sub>
                  <m:r>
                    <m:rPr>
                      <m:sty m:val="p"/>
                    </m:rPr>
                    <w:rPr>
                      <w:rFonts w:ascii="Cambria Math" w:hAnsi="Cambria Math"/>
                      <w:lang w:eastAsia="ja-JP"/>
                    </w:rPr>
                    <m:t>b,eff</m:t>
                  </m:r>
                </m:sub>
              </m:sSub>
            </m:oMath>
            <w:r w:rsidRPr="009F3E38">
              <w:rPr>
                <w:lang w:eastAsia="ja-JP"/>
              </w:rPr>
              <w:t xml:space="preserve">, </w:t>
            </w:r>
            <w:r w:rsidRPr="009F3E38">
              <w:rPr>
                <w:lang w:eastAsia="zh-CN"/>
              </w:rPr>
              <w:t xml:space="preserve">see </w:t>
            </w:r>
            <w:r w:rsidRPr="009F3E38">
              <w:t>Table</w:t>
            </w:r>
            <w:r w:rsidR="00473798" w:rsidRPr="009F3E38">
              <w:t> </w:t>
            </w:r>
            <w:r w:rsidRPr="009F3E38">
              <w:t>9.</w:t>
            </w:r>
            <w:r w:rsidR="00E17D0E" w:rsidRPr="009F3E38">
              <w:t>28</w:t>
            </w:r>
            <w:r w:rsidRPr="009F3E38">
              <w:rPr>
                <w:lang w:eastAsia="ja-JP"/>
              </w:rPr>
              <w:t>)</w:t>
            </w:r>
          </w:p>
        </w:tc>
        <w:tc>
          <w:tcPr>
            <w:tcW w:w="3398" w:type="dxa"/>
            <w:vAlign w:val="center"/>
          </w:tcPr>
          <w:p w14:paraId="1172D3C3" w14:textId="71DE47C3" w:rsidR="00467D3B" w:rsidRPr="007154CC" w:rsidRDefault="00983B21" w:rsidP="00473798">
            <w:pPr>
              <w:pStyle w:val="Tabletext11"/>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j,Rd</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i,Rd</m:t>
                    </m:r>
                  </m:sub>
                </m:sSub>
                <m:d>
                  <m:dPr>
                    <m:ctrlPr>
                      <w:rPr>
                        <w:rFonts w:ascii="Cambria Math" w:hAnsi="Cambria Math"/>
                        <w:lang w:eastAsia="ja-JP"/>
                      </w:rPr>
                    </m:ctrlPr>
                  </m:dPr>
                  <m:e>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j</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yj</m:t>
                            </m:r>
                          </m:sub>
                        </m:sSub>
                      </m:num>
                      <m:den>
                        <m:sSub>
                          <m:sSubPr>
                            <m:ctrlPr>
                              <w:rPr>
                                <w:rFonts w:ascii="Cambria Math" w:hAnsi="Cambria Math"/>
                                <w:lang w:eastAsia="ja-JP"/>
                              </w:rPr>
                            </m:ctrlPr>
                          </m:sSubPr>
                          <m:e>
                            <m:r>
                              <w:rPr>
                                <w:rFonts w:ascii="Cambria Math" w:hAnsi="Cambria Math"/>
                                <w:lang w:eastAsia="ja-JP"/>
                              </w:rPr>
                              <m:t>A</m:t>
                            </m:r>
                          </m:e>
                          <m:sub>
                            <m:r>
                              <m:rPr>
                                <m:sty m:val="p"/>
                              </m:rPr>
                              <w:rPr>
                                <w:rFonts w:ascii="Cambria Math" w:hAnsi="Cambria Math"/>
                                <w:lang w:eastAsia="ja-JP"/>
                              </w:rPr>
                              <m:t>i</m:t>
                            </m:r>
                          </m:sub>
                        </m:sSub>
                        <m:sSub>
                          <m:sSubPr>
                            <m:ctrlPr>
                              <w:rPr>
                                <w:rFonts w:ascii="Cambria Math" w:hAnsi="Cambria Math"/>
                                <w:lang w:eastAsia="ja-JP"/>
                              </w:rPr>
                            </m:ctrlPr>
                          </m:sSubPr>
                          <m:e>
                            <m:r>
                              <w:rPr>
                                <w:rFonts w:ascii="Cambria Math" w:hAnsi="Cambria Math"/>
                                <w:lang w:eastAsia="ja-JP"/>
                              </w:rPr>
                              <m:t>f</m:t>
                            </m:r>
                          </m:e>
                          <m:sub>
                            <m:r>
                              <m:rPr>
                                <m:sty m:val="p"/>
                              </m:rPr>
                              <w:rPr>
                                <w:rFonts w:ascii="Cambria Math" w:hAnsi="Cambria Math"/>
                                <w:lang w:eastAsia="ja-JP"/>
                              </w:rPr>
                              <m:t>yi</m:t>
                            </m:r>
                          </m:sub>
                        </m:sSub>
                      </m:den>
                    </m:f>
                  </m:e>
                </m:d>
              </m:oMath>
            </m:oMathPara>
          </w:p>
        </w:tc>
      </w:tr>
      <w:tr w:rsidR="00467D3B" w:rsidRPr="009F3E38" w14:paraId="5CE209F8" w14:textId="77777777" w:rsidTr="00473798">
        <w:trPr>
          <w:cantSplit/>
          <w:jc w:val="center"/>
        </w:trPr>
        <w:tc>
          <w:tcPr>
            <w:tcW w:w="3416" w:type="dxa"/>
            <w:vMerge/>
            <w:vAlign w:val="center"/>
          </w:tcPr>
          <w:p w14:paraId="16DA6CA7" w14:textId="77777777" w:rsidR="00467D3B" w:rsidRPr="009F3E38" w:rsidRDefault="00467D3B" w:rsidP="00473798">
            <w:pPr>
              <w:pStyle w:val="Tabletext11"/>
              <w:rPr>
                <w:highlight w:val="lightGray"/>
              </w:rPr>
            </w:pPr>
          </w:p>
        </w:tc>
        <w:tc>
          <w:tcPr>
            <w:tcW w:w="6336" w:type="dxa"/>
            <w:gridSpan w:val="2"/>
            <w:vAlign w:val="center"/>
          </w:tcPr>
          <w:p w14:paraId="5487129E" w14:textId="77777777" w:rsidR="00467D3B" w:rsidRPr="009F3E38" w:rsidRDefault="00467D3B" w:rsidP="00473798">
            <w:pPr>
              <w:pStyle w:val="Tabletext11"/>
              <w:rPr>
                <w:lang w:eastAsia="ja-JP"/>
              </w:rPr>
            </w:pPr>
            <w:r w:rsidRPr="009F3E38">
              <w:t>Chord member failure</w:t>
            </w:r>
          </w:p>
        </w:tc>
      </w:tr>
      <w:tr w:rsidR="00467D3B" w:rsidRPr="009F3E38" w14:paraId="650251C7" w14:textId="77777777" w:rsidTr="00473798">
        <w:trPr>
          <w:cantSplit/>
          <w:jc w:val="center"/>
        </w:trPr>
        <w:tc>
          <w:tcPr>
            <w:tcW w:w="3416" w:type="dxa"/>
            <w:vMerge/>
            <w:vAlign w:val="center"/>
          </w:tcPr>
          <w:p w14:paraId="66A54F60" w14:textId="77777777" w:rsidR="00467D3B" w:rsidRPr="009F3E38" w:rsidRDefault="00467D3B" w:rsidP="00473798">
            <w:pPr>
              <w:pStyle w:val="Tabletext11"/>
              <w:rPr>
                <w:highlight w:val="lightGray"/>
                <w:lang w:eastAsia="ja-JP"/>
              </w:rPr>
            </w:pPr>
          </w:p>
        </w:tc>
        <w:tc>
          <w:tcPr>
            <w:tcW w:w="2938" w:type="dxa"/>
            <w:vMerge w:val="restart"/>
            <w:vAlign w:val="center"/>
          </w:tcPr>
          <w:p w14:paraId="6EE2FF5F" w14:textId="2EAEA999" w:rsidR="00467D3B" w:rsidRPr="00393903" w:rsidRDefault="00983B21" w:rsidP="00473798">
            <w:pPr>
              <w:pStyle w:val="Tabletext11"/>
              <w:rPr>
                <w:lang w:val="it-IT"/>
              </w:rPr>
            </w:pPr>
            <m:oMathPara>
              <m:oMathParaPr>
                <m:jc m:val="left"/>
              </m:oMathParaPr>
              <m:oMath>
                <m:sSup>
                  <m:sSupPr>
                    <m:ctrlPr>
                      <w:rPr>
                        <w:rFonts w:ascii="Cambria Math" w:hAnsi="Cambria Math"/>
                        <w:lang w:eastAsia="ja-JP"/>
                      </w:rPr>
                    </m:ctrlPr>
                  </m:sSupPr>
                  <m:e>
                    <m:d>
                      <m:dPr>
                        <m:ctrlPr>
                          <w:rPr>
                            <w:rFonts w:ascii="Cambria Math" w:hAnsi="Cambria Math"/>
                            <w:lang w:eastAsia="ja-JP"/>
                          </w:rPr>
                        </m:ctrlPr>
                      </m:dPr>
                      <m:e>
                        <m:f>
                          <m:fPr>
                            <m:ctrlPr>
                              <w:rPr>
                                <w:rFonts w:ascii="Cambria Math" w:hAnsi="Cambria Math"/>
                                <w:lang w:eastAsia="ja-JP"/>
                              </w:rPr>
                            </m:ctrlPr>
                          </m:fPr>
                          <m:num>
                            <m:d>
                              <m:dPr>
                                <m:begChr m:val="|"/>
                                <m:endChr m:val="|"/>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N</m:t>
                                    </m:r>
                                  </m:e>
                                  <m:sub>
                                    <m:r>
                                      <m:rPr>
                                        <m:nor/>
                                      </m:rPr>
                                      <w:rPr>
                                        <w:lang w:val="it-IT" w:eastAsia="ja-JP"/>
                                      </w:rPr>
                                      <m:t>0,Ed</m:t>
                                    </m:r>
                                  </m:sub>
                                </m:sSub>
                              </m:e>
                            </m:d>
                          </m:num>
                          <m:den>
                            <m:sSub>
                              <m:sSubPr>
                                <m:ctrlPr>
                                  <w:rPr>
                                    <w:rFonts w:ascii="Cambria Math" w:hAnsi="Cambria Math"/>
                                    <w:lang w:eastAsia="ja-JP"/>
                                  </w:rPr>
                                </m:ctrlPr>
                              </m:sSubPr>
                              <m:e>
                                <m:r>
                                  <w:rPr>
                                    <w:rFonts w:ascii="Cambria Math" w:hAnsi="Cambria Math"/>
                                    <w:lang w:eastAsia="ja-JP"/>
                                  </w:rPr>
                                  <m:t>N</m:t>
                                </m:r>
                              </m:e>
                              <m:sub>
                                <m:r>
                                  <m:rPr>
                                    <m:nor/>
                                  </m:rPr>
                                  <w:rPr>
                                    <w:lang w:val="it-IT" w:eastAsia="ja-JP"/>
                                  </w:rPr>
                                  <m:t>0,Rd</m:t>
                                </m:r>
                              </m:sub>
                            </m:sSub>
                          </m:den>
                        </m:f>
                      </m:e>
                    </m:d>
                  </m:e>
                  <m:sup>
                    <m:r>
                      <m:rPr>
                        <m:sty m:val="p"/>
                      </m:rPr>
                      <w:rPr>
                        <w:rFonts w:ascii="Cambria Math" w:hAnsi="Cambria Math"/>
                        <w:lang w:val="it-IT" w:eastAsia="ja-JP"/>
                      </w:rPr>
                      <m:t>c</m:t>
                    </m:r>
                  </m:sup>
                </m:sSup>
                <m:r>
                  <m:rPr>
                    <m:sty m:val="p"/>
                  </m:rPr>
                  <w:rPr>
                    <w:rFonts w:ascii="Cambria Math" w:hAnsi="Cambria Math"/>
                    <w:lang w:val="it-IT" w:eastAsia="ja-JP"/>
                  </w:rPr>
                  <m:t>+</m:t>
                </m:r>
                <m:f>
                  <m:fPr>
                    <m:ctrlPr>
                      <w:rPr>
                        <w:rFonts w:ascii="Cambria Math" w:hAnsi="Cambria Math"/>
                        <w:lang w:eastAsia="ja-JP"/>
                      </w:rPr>
                    </m:ctrlPr>
                  </m:fPr>
                  <m:num>
                    <m:d>
                      <m:dPr>
                        <m:begChr m:val="|"/>
                        <m:endChr m:val="|"/>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M</m:t>
                            </m:r>
                          </m:e>
                          <m:sub>
                            <m:r>
                              <m:rPr>
                                <m:nor/>
                              </m:rPr>
                              <w:rPr>
                                <w:lang w:val="it-IT" w:eastAsia="ja-JP"/>
                              </w:rPr>
                              <m:t>ip,0,Ed</m:t>
                            </m:r>
                          </m:sub>
                        </m:sSub>
                      </m:e>
                    </m:d>
                  </m:num>
                  <m:den>
                    <m:sSub>
                      <m:sSubPr>
                        <m:ctrlPr>
                          <w:rPr>
                            <w:rFonts w:ascii="Cambria Math" w:hAnsi="Cambria Math"/>
                            <w:lang w:eastAsia="ja-JP"/>
                          </w:rPr>
                        </m:ctrlPr>
                      </m:sSubPr>
                      <m:e>
                        <m:r>
                          <w:rPr>
                            <w:rFonts w:ascii="Cambria Math" w:hAnsi="Cambria Math"/>
                            <w:lang w:eastAsia="ja-JP"/>
                          </w:rPr>
                          <m:t>M</m:t>
                        </m:r>
                      </m:e>
                      <m:sub>
                        <m:r>
                          <m:rPr>
                            <m:nor/>
                          </m:rPr>
                          <w:rPr>
                            <w:lang w:val="it-IT" w:eastAsia="ja-JP"/>
                          </w:rPr>
                          <m:t>ip,0,Rd</m:t>
                        </m:r>
                      </m:sub>
                    </m:sSub>
                  </m:den>
                </m:f>
                <m:r>
                  <m:rPr>
                    <m:sty m:val="p"/>
                  </m:rPr>
                  <w:rPr>
                    <w:rFonts w:ascii="Cambria Math" w:hAnsi="Cambria Math"/>
                    <w:lang w:val="it-IT" w:eastAsia="ja-JP"/>
                  </w:rPr>
                  <m:t>≤1,0</m:t>
                </m:r>
              </m:oMath>
            </m:oMathPara>
          </w:p>
        </w:tc>
        <w:tc>
          <w:tcPr>
            <w:tcW w:w="3398" w:type="dxa"/>
            <w:vAlign w:val="center"/>
          </w:tcPr>
          <w:p w14:paraId="156BD620" w14:textId="2D9D1D13" w:rsidR="00467D3B" w:rsidRPr="009F3E38" w:rsidRDefault="00C84D35" w:rsidP="00473798">
            <w:pPr>
              <w:pStyle w:val="Tabletext11"/>
            </w:pPr>
            <w:r w:rsidRPr="009F3E38">
              <w:rPr>
                <w:i/>
                <w:lang w:eastAsia="ja-JP"/>
              </w:rPr>
              <w:t>c</w:t>
            </w:r>
            <w:r w:rsidR="00FF7AAF" w:rsidRPr="009F3E38">
              <w:rPr>
                <w:i/>
                <w:lang w:eastAsia="ja-JP"/>
              </w:rPr>
              <w:t xml:space="preserve"> </w:t>
            </w:r>
            <w:r w:rsidRPr="009F3E38">
              <w:rPr>
                <w:lang w:eastAsia="ja-JP"/>
              </w:rPr>
              <w:t>=</w:t>
            </w:r>
            <w:r w:rsidR="00FF7AAF" w:rsidRPr="009F3E38">
              <w:rPr>
                <w:lang w:eastAsia="ja-JP"/>
              </w:rPr>
              <w:t xml:space="preserve"> </w:t>
            </w:r>
            <w:r w:rsidRPr="009F3E38">
              <w:rPr>
                <w:lang w:eastAsia="ja-JP"/>
              </w:rPr>
              <w:t xml:space="preserve">1,7 </w:t>
            </w:r>
            <w:r w:rsidR="00467D3B" w:rsidRPr="009F3E38">
              <w:rPr>
                <w:lang w:eastAsia="ja-JP"/>
              </w:rPr>
              <w:t>for CHS chord</w:t>
            </w:r>
          </w:p>
        </w:tc>
      </w:tr>
      <w:tr w:rsidR="00467D3B" w:rsidRPr="009F3E38" w14:paraId="4365D8C4" w14:textId="77777777" w:rsidTr="00473798">
        <w:trPr>
          <w:cantSplit/>
          <w:jc w:val="center"/>
        </w:trPr>
        <w:tc>
          <w:tcPr>
            <w:tcW w:w="3416" w:type="dxa"/>
            <w:vMerge/>
            <w:vAlign w:val="center"/>
          </w:tcPr>
          <w:p w14:paraId="25083C6D" w14:textId="77777777" w:rsidR="00467D3B" w:rsidRPr="009F3E38" w:rsidRDefault="00467D3B" w:rsidP="00473798">
            <w:pPr>
              <w:pStyle w:val="Tabletext11"/>
              <w:rPr>
                <w:highlight w:val="lightGray"/>
              </w:rPr>
            </w:pPr>
          </w:p>
        </w:tc>
        <w:tc>
          <w:tcPr>
            <w:tcW w:w="2938" w:type="dxa"/>
            <w:vMerge/>
            <w:vAlign w:val="center"/>
          </w:tcPr>
          <w:p w14:paraId="4802E21C" w14:textId="77777777" w:rsidR="00467D3B" w:rsidRPr="009F3E38" w:rsidRDefault="00467D3B" w:rsidP="00473798">
            <w:pPr>
              <w:pStyle w:val="Tabletext11"/>
              <w:rPr>
                <w:highlight w:val="lightGray"/>
              </w:rPr>
            </w:pPr>
          </w:p>
        </w:tc>
        <w:tc>
          <w:tcPr>
            <w:tcW w:w="3398" w:type="dxa"/>
            <w:vAlign w:val="center"/>
          </w:tcPr>
          <w:p w14:paraId="31A93513" w14:textId="169B23C9" w:rsidR="00467D3B" w:rsidRPr="009F3E38" w:rsidRDefault="00C84D35" w:rsidP="00231638">
            <w:pPr>
              <w:pStyle w:val="Tabletext11"/>
              <w:rPr>
                <w:lang w:eastAsia="ja-JP"/>
              </w:rPr>
            </w:pPr>
            <w:r w:rsidRPr="009F3E38">
              <w:rPr>
                <w:i/>
                <w:lang w:eastAsia="ja-JP"/>
              </w:rPr>
              <w:t>c</w:t>
            </w:r>
            <w:r w:rsidR="00FF7AAF" w:rsidRPr="009F3E38">
              <w:rPr>
                <w:i/>
                <w:lang w:eastAsia="ja-JP"/>
              </w:rPr>
              <w:t xml:space="preserve"> </w:t>
            </w:r>
            <w:r w:rsidRPr="009F3E38">
              <w:rPr>
                <w:lang w:eastAsia="ja-JP"/>
              </w:rPr>
              <w:t>=</w:t>
            </w:r>
            <w:r w:rsidR="00FF7AAF" w:rsidRPr="009F3E38">
              <w:rPr>
                <w:lang w:eastAsia="ja-JP"/>
              </w:rPr>
              <w:t xml:space="preserve"> </w:t>
            </w:r>
            <w:r w:rsidRPr="009F3E38">
              <w:rPr>
                <w:lang w:eastAsia="ja-JP"/>
              </w:rPr>
              <w:t xml:space="preserve">1,0 </w:t>
            </w:r>
            <w:r w:rsidR="00467D3B" w:rsidRPr="009F3E38">
              <w:rPr>
                <w:lang w:eastAsia="ja-JP"/>
              </w:rPr>
              <w:t xml:space="preserve">for </w:t>
            </w:r>
            <w:r w:rsidR="00467D3B" w:rsidRPr="009F3E38">
              <w:rPr>
                <w:lang w:eastAsia="zh-CN"/>
              </w:rPr>
              <w:t xml:space="preserve">RHS, I or H, </w:t>
            </w:r>
            <w:r w:rsidR="00231638" w:rsidRPr="009F3E38">
              <w:rPr>
                <w:lang w:eastAsia="zh-CN"/>
              </w:rPr>
              <w:t>or channel</w:t>
            </w:r>
            <w:r w:rsidR="00467D3B" w:rsidRPr="009F3E38">
              <w:rPr>
                <w:lang w:eastAsia="zh-CN"/>
              </w:rPr>
              <w:t xml:space="preserve"> </w:t>
            </w:r>
            <w:r w:rsidR="00467D3B" w:rsidRPr="009F3E38">
              <w:rPr>
                <w:lang w:eastAsia="ja-JP"/>
              </w:rPr>
              <w:t xml:space="preserve">section </w:t>
            </w:r>
            <w:r w:rsidR="00467D3B" w:rsidRPr="009F3E38">
              <w:rPr>
                <w:lang w:eastAsia="zh-CN"/>
              </w:rPr>
              <w:t>chord</w:t>
            </w:r>
          </w:p>
        </w:tc>
      </w:tr>
      <w:tr w:rsidR="00467D3B" w:rsidRPr="009F3E38" w14:paraId="77E0A550" w14:textId="77777777" w:rsidTr="00473798">
        <w:trPr>
          <w:cantSplit/>
          <w:jc w:val="center"/>
        </w:trPr>
        <w:tc>
          <w:tcPr>
            <w:tcW w:w="3416" w:type="dxa"/>
            <w:vMerge/>
            <w:vAlign w:val="center"/>
          </w:tcPr>
          <w:p w14:paraId="3539C041" w14:textId="77777777" w:rsidR="00467D3B" w:rsidRPr="009F3E38" w:rsidRDefault="00467D3B" w:rsidP="00473798">
            <w:pPr>
              <w:pStyle w:val="Tabletext11"/>
              <w:rPr>
                <w:highlight w:val="lightGray"/>
                <w:lang w:eastAsia="zh-CN"/>
              </w:rPr>
            </w:pPr>
          </w:p>
        </w:tc>
        <w:tc>
          <w:tcPr>
            <w:tcW w:w="6336" w:type="dxa"/>
            <w:gridSpan w:val="2"/>
            <w:vAlign w:val="center"/>
          </w:tcPr>
          <w:p w14:paraId="03914A6B" w14:textId="58B88393" w:rsidR="00467D3B" w:rsidRPr="009F3E38" w:rsidRDefault="00473798" w:rsidP="00EF3785">
            <w:pPr>
              <w:pStyle w:val="Tabletext11"/>
              <w:rPr>
                <w:lang w:eastAsia="ja-JP"/>
              </w:rPr>
            </w:pPr>
            <w:r w:rsidRPr="009F3E38">
              <w:rPr>
                <w:lang w:eastAsia="zh-CN"/>
              </w:rPr>
              <w:t>Brace shear failure</w:t>
            </w:r>
            <w:r w:rsidR="00467D3B" w:rsidRPr="009F3E38">
              <w:rPr>
                <w:lang w:eastAsia="zh-CN"/>
              </w:rPr>
              <w:t xml:space="preserve"> (valid for </w:t>
            </w:r>
            <m:oMath>
              <m:sSub>
                <m:sSubPr>
                  <m:ctrlPr>
                    <w:rPr>
                      <w:rFonts w:ascii="Cambria Math" w:hAnsi="Cambria Math"/>
                      <w:i/>
                    </w:rPr>
                  </m:ctrlPr>
                </m:sSubPr>
                <m:e>
                  <m:r>
                    <w:rPr>
                      <w:rFonts w:ascii="Cambria Math" w:hAnsi="Cambria Math"/>
                    </w:rPr>
                    <m:t>λ</m:t>
                  </m:r>
                </m:e>
                <m:sub>
                  <m:r>
                    <m:rPr>
                      <m:sty m:val="p"/>
                    </m:rPr>
                    <w:rPr>
                      <w:rFonts w:ascii="Cambria Math" w:hAnsi="Cambria Math"/>
                    </w:rPr>
                    <m:t>ov,lim</m:t>
                  </m:r>
                </m:sub>
              </m:sSub>
              <m:r>
                <w:rPr>
                  <w:rFonts w:ascii="Cambria Math" w:hAnsi="Cambria Math"/>
                </w:rPr>
                <m:t>&lt;</m:t>
              </m:r>
              <m:sSub>
                <m:sSubPr>
                  <m:ctrlPr>
                    <w:rPr>
                      <w:rFonts w:ascii="Cambria Math" w:hAnsi="Cambria Math"/>
                      <w:i/>
                    </w:rPr>
                  </m:ctrlPr>
                </m:sSubPr>
                <m:e>
                  <m:r>
                    <w:rPr>
                      <w:rFonts w:ascii="Cambria Math" w:hAnsi="Cambria Math"/>
                    </w:rPr>
                    <m:t>λ</m:t>
                  </m:r>
                </m:e>
                <m:sub>
                  <m:r>
                    <m:rPr>
                      <m:sty m:val="p"/>
                    </m:rPr>
                    <w:rPr>
                      <w:rFonts w:ascii="Cambria Math" w:hAnsi="Cambria Math"/>
                    </w:rPr>
                    <m:t xml:space="preserve">ov </m:t>
                  </m:r>
                </m:sub>
              </m:sSub>
            </m:oMath>
            <w:r w:rsidR="00467D3B" w:rsidRPr="009F3E38">
              <w:t>)</w:t>
            </w:r>
            <w:r w:rsidRPr="009F3E38">
              <w:rPr>
                <w:rStyle w:val="TableFootNoteXref"/>
                <w:sz w:val="15"/>
                <w:lang w:val="en-GB"/>
              </w:rPr>
              <w:t>b</w:t>
            </w:r>
            <w:r w:rsidR="00467D3B" w:rsidRPr="009F3E38">
              <w:rPr>
                <w:lang w:eastAsia="zh-CN"/>
              </w:rPr>
              <w:t xml:space="preserve"> </w:t>
            </w:r>
          </w:p>
        </w:tc>
      </w:tr>
      <w:tr w:rsidR="00467D3B" w:rsidRPr="009F3E38" w14:paraId="04C019F5" w14:textId="77777777" w:rsidTr="00473798">
        <w:trPr>
          <w:cantSplit/>
          <w:jc w:val="center"/>
        </w:trPr>
        <w:tc>
          <w:tcPr>
            <w:tcW w:w="3416" w:type="dxa"/>
            <w:vMerge/>
            <w:vAlign w:val="center"/>
          </w:tcPr>
          <w:p w14:paraId="0032E1FB" w14:textId="77777777" w:rsidR="00467D3B" w:rsidRPr="009F3E38" w:rsidRDefault="00467D3B" w:rsidP="00473798">
            <w:pPr>
              <w:pStyle w:val="Tabletext11"/>
              <w:rPr>
                <w:highlight w:val="lightGray"/>
                <w:lang w:eastAsia="zh-CN"/>
              </w:rPr>
            </w:pPr>
          </w:p>
        </w:tc>
        <w:tc>
          <w:tcPr>
            <w:tcW w:w="6336" w:type="dxa"/>
            <w:gridSpan w:val="2"/>
            <w:vAlign w:val="center"/>
          </w:tcPr>
          <w:p w14:paraId="3B140DA9" w14:textId="399C8907" w:rsidR="00467D3B" w:rsidRPr="009F3E38" w:rsidRDefault="00983B21" w:rsidP="00473798">
            <w:pPr>
              <w:pStyle w:val="Tabletext11"/>
              <w:jc w:val="left"/>
              <w:rPr>
                <w:lang w:eastAsia="ja-JP"/>
              </w:rPr>
            </w:pPr>
            <m:oMath>
              <m:sSub>
                <m:sSubPr>
                  <m:ctrlPr>
                    <w:rPr>
                      <w:rFonts w:ascii="Cambria Math" w:hAnsi="Cambria Math"/>
                      <w:i/>
                    </w:rPr>
                  </m:ctrlPr>
                </m:sSubPr>
                <m:e>
                  <m:r>
                    <w:rPr>
                      <w:rFonts w:ascii="Cambria Math" w:hAnsi="Cambria Math"/>
                    </w:rPr>
                    <m:t>λ</m:t>
                  </m:r>
                </m:e>
                <m:sub>
                  <m:r>
                    <m:rPr>
                      <m:sty m:val="p"/>
                    </m:rPr>
                    <w:rPr>
                      <w:rFonts w:ascii="Cambria Math" w:hAnsi="Cambria Math"/>
                    </w:rPr>
                    <m:t xml:space="preserve">ov,lim </m:t>
                  </m:r>
                </m:sub>
              </m:sSub>
              <m:r>
                <w:rPr>
                  <w:rFonts w:ascii="Cambria Math" w:hAnsi="Cambria Math"/>
                </w:rPr>
                <m:t>=60 %</m:t>
              </m:r>
            </m:oMath>
            <w:r w:rsidR="00467D3B" w:rsidRPr="009F3E38">
              <w:rPr>
                <w:lang w:eastAsia="zh-CN"/>
              </w:rPr>
              <w:t xml:space="preserve"> if hidden </w:t>
            </w:r>
            <w:r w:rsidR="00467D3B" w:rsidRPr="009F3E38">
              <w:rPr>
                <w:lang w:eastAsia="ja-JP"/>
              </w:rPr>
              <w:t>toe</w:t>
            </w:r>
            <w:r w:rsidR="00467D3B" w:rsidRPr="009F3E38">
              <w:rPr>
                <w:lang w:eastAsia="zh-CN"/>
              </w:rPr>
              <w:t xml:space="preserve"> of the overlapped brace is not welded</w:t>
            </w:r>
            <w:r w:rsidR="00467D3B" w:rsidRPr="009F3E38">
              <w:rPr>
                <w:lang w:eastAsia="ja-JP"/>
              </w:rPr>
              <w:t>.</w:t>
            </w:r>
          </w:p>
          <w:p w14:paraId="0B5CDE12" w14:textId="4541973A" w:rsidR="00467D3B" w:rsidRPr="009F3E38" w:rsidRDefault="00983B21" w:rsidP="00C84D35">
            <w:pPr>
              <w:pStyle w:val="Tabletext11"/>
              <w:jc w:val="left"/>
              <w:rPr>
                <w:lang w:eastAsia="zh-CN"/>
              </w:rPr>
            </w:pPr>
            <m:oMath>
              <m:sSub>
                <m:sSubPr>
                  <m:ctrlPr>
                    <w:rPr>
                      <w:rFonts w:ascii="Cambria Math" w:hAnsi="Cambria Math"/>
                      <w:i/>
                    </w:rPr>
                  </m:ctrlPr>
                </m:sSubPr>
                <m:e>
                  <m:r>
                    <w:rPr>
                      <w:rFonts w:ascii="Cambria Math" w:hAnsi="Cambria Math"/>
                    </w:rPr>
                    <m:t>λ</m:t>
                  </m:r>
                </m:e>
                <m:sub>
                  <m:r>
                    <m:rPr>
                      <m:sty m:val="p"/>
                    </m:rPr>
                    <w:rPr>
                      <w:rFonts w:ascii="Cambria Math" w:hAnsi="Cambria Math"/>
                    </w:rPr>
                    <m:t xml:space="preserve">ov,lim </m:t>
                  </m:r>
                </m:sub>
              </m:sSub>
              <m:r>
                <w:rPr>
                  <w:rFonts w:ascii="Cambria Math" w:hAnsi="Cambria Math"/>
                </w:rPr>
                <m:t>=80 %</m:t>
              </m:r>
            </m:oMath>
            <w:r w:rsidR="00467D3B" w:rsidRPr="009F3E38">
              <w:rPr>
                <w:lang w:eastAsia="zh-CN"/>
              </w:rPr>
              <w:t xml:space="preserve"> if hidden </w:t>
            </w:r>
            <w:r w:rsidR="00467D3B" w:rsidRPr="009F3E38">
              <w:rPr>
                <w:lang w:eastAsia="ja-JP"/>
              </w:rPr>
              <w:t>toe</w:t>
            </w:r>
            <w:r w:rsidR="00467D3B" w:rsidRPr="009F3E38">
              <w:rPr>
                <w:lang w:eastAsia="zh-CN"/>
              </w:rPr>
              <w:t xml:space="preserve"> of the overlapped brace is welded</w:t>
            </w:r>
            <w:r w:rsidR="00467D3B" w:rsidRPr="009F3E38">
              <w:rPr>
                <w:lang w:eastAsia="ja-JP"/>
              </w:rPr>
              <w:t>.</w:t>
            </w:r>
          </w:p>
        </w:tc>
      </w:tr>
      <w:tr w:rsidR="00467D3B" w:rsidRPr="009F3E38" w14:paraId="740EDD64" w14:textId="77777777" w:rsidTr="00473798">
        <w:trPr>
          <w:cantSplit/>
          <w:jc w:val="center"/>
        </w:trPr>
        <w:tc>
          <w:tcPr>
            <w:tcW w:w="3416" w:type="dxa"/>
            <w:vMerge/>
            <w:vAlign w:val="center"/>
          </w:tcPr>
          <w:p w14:paraId="58B06F12" w14:textId="77777777" w:rsidR="00467D3B" w:rsidRPr="009F3E38" w:rsidRDefault="00467D3B" w:rsidP="00473798">
            <w:pPr>
              <w:pStyle w:val="Tabletext11"/>
              <w:rPr>
                <w:highlight w:val="lightGray"/>
                <w:lang w:eastAsia="ja-JP"/>
              </w:rPr>
            </w:pPr>
          </w:p>
        </w:tc>
        <w:tc>
          <w:tcPr>
            <w:tcW w:w="6336" w:type="dxa"/>
            <w:gridSpan w:val="2"/>
            <w:vAlign w:val="center"/>
          </w:tcPr>
          <w:p w14:paraId="03A1DFAF" w14:textId="56EE75FB" w:rsidR="00467D3B" w:rsidRPr="009F3E38" w:rsidRDefault="00983B21">
            <w:pPr>
              <w:pStyle w:val="Tabletext11"/>
              <w:rPr>
                <w:highlight w:val="lightGray"/>
              </w:rPr>
            </w:pP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i,Ed</m:t>
                  </m:r>
                </m:sub>
              </m:sSub>
              <m:func>
                <m:funcPr>
                  <m:ctrlPr>
                    <w:rPr>
                      <w:rFonts w:ascii="Cambria Math" w:hAnsi="Cambria Math"/>
                      <w:lang w:eastAsia="ja-JP"/>
                    </w:rPr>
                  </m:ctrlPr>
                </m:funcPr>
                <m:fName>
                  <m:r>
                    <m:rPr>
                      <m:sty m:val="p"/>
                    </m:rPr>
                    <w:rPr>
                      <w:rFonts w:ascii="Cambria Math" w:hAnsi="Cambria Math"/>
                      <w:lang w:eastAsia="ja-JP"/>
                    </w:rPr>
                    <m:t>cos</m:t>
                  </m:r>
                </m:fName>
                <m:e>
                  <m:sSub>
                    <m:sSubPr>
                      <m:ctrlPr>
                        <w:rPr>
                          <w:rFonts w:ascii="Cambria Math" w:hAnsi="Cambria Math"/>
                          <w:i/>
                          <w:lang w:eastAsia="ja-JP"/>
                        </w:rPr>
                      </m:ctrlPr>
                    </m:sSubPr>
                    <m:e>
                      <m:r>
                        <w:rPr>
                          <w:rFonts w:ascii="Cambria Math" w:hAnsi="Cambria Math"/>
                          <w:lang w:eastAsia="ja-JP"/>
                        </w:rPr>
                        <m:t>θ</m:t>
                      </m:r>
                    </m:e>
                    <m:sub>
                      <m:r>
                        <m:rPr>
                          <m:sty m:val="p"/>
                        </m:rPr>
                        <w:rPr>
                          <w:rFonts w:ascii="Cambria Math" w:hAnsi="Cambria Math"/>
                          <w:lang w:eastAsia="ja-JP"/>
                        </w:rPr>
                        <m:t>i</m:t>
                      </m:r>
                    </m:sub>
                  </m:sSub>
                  <m:r>
                    <w:rPr>
                      <w:rFonts w:ascii="Cambria Math" w:hAnsi="Cambria Math"/>
                      <w:lang w:eastAsia="ja-JP"/>
                    </w:rPr>
                    <m:t>+</m:t>
                  </m:r>
                </m:e>
              </m:func>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j,Ed</m:t>
                  </m:r>
                </m:sub>
              </m:sSub>
              <m:func>
                <m:funcPr>
                  <m:ctrlPr>
                    <w:rPr>
                      <w:rFonts w:ascii="Cambria Math" w:hAnsi="Cambria Math"/>
                      <w:lang w:eastAsia="ja-JP"/>
                    </w:rPr>
                  </m:ctrlPr>
                </m:funcPr>
                <m:fName>
                  <m:r>
                    <m:rPr>
                      <m:sty m:val="p"/>
                    </m:rPr>
                    <w:rPr>
                      <w:rFonts w:ascii="Cambria Math" w:hAnsi="Cambria Math"/>
                      <w:lang w:eastAsia="ja-JP"/>
                    </w:rPr>
                    <m:t>cos</m:t>
                  </m:r>
                </m:fName>
                <m:e>
                  <m:sSub>
                    <m:sSubPr>
                      <m:ctrlPr>
                        <w:rPr>
                          <w:rFonts w:ascii="Cambria Math" w:hAnsi="Cambria Math"/>
                          <w:i/>
                          <w:lang w:eastAsia="ja-JP"/>
                        </w:rPr>
                      </m:ctrlPr>
                    </m:sSubPr>
                    <m:e>
                      <m:r>
                        <w:rPr>
                          <w:rFonts w:ascii="Cambria Math" w:hAnsi="Cambria Math"/>
                          <w:lang w:eastAsia="ja-JP"/>
                        </w:rPr>
                        <m:t>θ</m:t>
                      </m:r>
                    </m:e>
                    <m:sub>
                      <m:r>
                        <m:rPr>
                          <m:sty m:val="p"/>
                        </m:rPr>
                        <w:rPr>
                          <w:rFonts w:ascii="Cambria Math" w:hAnsi="Cambria Math"/>
                          <w:lang w:eastAsia="ja-JP"/>
                        </w:rPr>
                        <m:t>j</m:t>
                      </m:r>
                    </m:sub>
                  </m:sSub>
                </m:e>
              </m:func>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S,Rd</m:t>
                  </m:r>
                </m:sub>
              </m:sSub>
            </m:oMath>
            <w:r w:rsidR="00467D3B" w:rsidRPr="009F3E38">
              <w:rPr>
                <w:lang w:eastAsia="ja-JP"/>
              </w:rPr>
              <w:t xml:space="preserve"> (for </w:t>
            </w:r>
            <m:oMath>
              <m:sSub>
                <m:sSubPr>
                  <m:ctrlPr>
                    <w:rPr>
                      <w:rFonts w:ascii="Cambria Math" w:hAnsi="Cambria Math"/>
                      <w:lang w:eastAsia="ja-JP"/>
                    </w:rPr>
                  </m:ctrlPr>
                </m:sSubPr>
                <m:e>
                  <m:r>
                    <w:rPr>
                      <w:rFonts w:ascii="Cambria Math" w:hAnsi="Cambria Math"/>
                      <w:lang w:eastAsia="ja-JP"/>
                    </w:rPr>
                    <m:t>N</m:t>
                  </m:r>
                </m:e>
                <m:sub>
                  <m:r>
                    <m:rPr>
                      <m:sty m:val="p"/>
                    </m:rPr>
                    <w:rPr>
                      <w:rFonts w:ascii="Cambria Math" w:hAnsi="Cambria Math"/>
                      <w:lang w:eastAsia="ja-JP"/>
                    </w:rPr>
                    <m:t>S,Rd</m:t>
                  </m:r>
                </m:sub>
              </m:sSub>
            </m:oMath>
            <w:r w:rsidR="00467D3B" w:rsidRPr="009F3E38">
              <w:rPr>
                <w:lang w:eastAsia="ja-JP"/>
              </w:rPr>
              <w:t xml:space="preserve"> </w:t>
            </w:r>
            <w:r w:rsidR="00467D3B" w:rsidRPr="009F3E38">
              <w:rPr>
                <w:lang w:eastAsia="zh-CN"/>
              </w:rPr>
              <w:t xml:space="preserve">see </w:t>
            </w:r>
            <w:r w:rsidR="00467D3B" w:rsidRPr="009F3E38">
              <w:t>Table</w:t>
            </w:r>
            <w:r w:rsidR="00D0315D" w:rsidRPr="009F3E38">
              <w:t> </w:t>
            </w:r>
            <w:r w:rsidR="00467D3B" w:rsidRPr="009F3E38">
              <w:t>9.</w:t>
            </w:r>
            <w:r w:rsidR="00E17D0E" w:rsidRPr="009F3E38">
              <w:t>29</w:t>
            </w:r>
            <w:r w:rsidR="00467D3B" w:rsidRPr="009F3E38">
              <w:rPr>
                <w:lang w:eastAsia="ja-JP"/>
              </w:rPr>
              <w:t>)</w:t>
            </w:r>
          </w:p>
        </w:tc>
      </w:tr>
      <w:tr w:rsidR="00467D3B" w:rsidRPr="009F3E38" w14:paraId="0781F151" w14:textId="77777777" w:rsidTr="00473798">
        <w:trPr>
          <w:cantSplit/>
          <w:jc w:val="center"/>
        </w:trPr>
        <w:tc>
          <w:tcPr>
            <w:tcW w:w="3416" w:type="dxa"/>
            <w:tcBorders>
              <w:bottom w:val="single" w:sz="12" w:space="0" w:color="auto"/>
            </w:tcBorders>
            <w:vAlign w:val="center"/>
          </w:tcPr>
          <w:p w14:paraId="79503498" w14:textId="77777777" w:rsidR="00467D3B" w:rsidRPr="009F3E38" w:rsidRDefault="00467D3B" w:rsidP="00473798">
            <w:pPr>
              <w:pStyle w:val="Tabletext11"/>
            </w:pPr>
            <w:r w:rsidRPr="009F3E38">
              <w:rPr>
                <w:b/>
              </w:rPr>
              <w:t>Material factor</w:t>
            </w:r>
            <w:r w:rsidRPr="009F3E38">
              <w:t xml:space="preserve"> </w:t>
            </w:r>
            <w:r w:rsidRPr="009F3E38">
              <w:rPr>
                <w:i/>
              </w:rPr>
              <w:t>C</w:t>
            </w:r>
            <w:r w:rsidRPr="009F3E38">
              <w:rPr>
                <w:position w:val="-6"/>
                <w:sz w:val="18"/>
              </w:rPr>
              <w:t>f</w:t>
            </w:r>
          </w:p>
        </w:tc>
        <w:tc>
          <w:tcPr>
            <w:tcW w:w="6336" w:type="dxa"/>
            <w:gridSpan w:val="2"/>
            <w:tcBorders>
              <w:bottom w:val="single" w:sz="12" w:space="0" w:color="auto"/>
            </w:tcBorders>
            <w:vAlign w:val="center"/>
          </w:tcPr>
          <w:p w14:paraId="14FEA162" w14:textId="77777777" w:rsidR="00467D3B" w:rsidRPr="009F3E38" w:rsidRDefault="00467D3B" w:rsidP="00473798">
            <w:pPr>
              <w:pStyle w:val="Tabletext11"/>
            </w:pPr>
            <w:r w:rsidRPr="009F3E38">
              <w:t>According to 9.1.1(4)</w:t>
            </w:r>
          </w:p>
        </w:tc>
      </w:tr>
      <w:tr w:rsidR="00473798" w:rsidRPr="009F3E38" w14:paraId="09D24AA1" w14:textId="77777777" w:rsidTr="00473798">
        <w:trPr>
          <w:cantSplit/>
          <w:jc w:val="center"/>
        </w:trPr>
        <w:tc>
          <w:tcPr>
            <w:tcW w:w="9752" w:type="dxa"/>
            <w:gridSpan w:val="3"/>
            <w:tcBorders>
              <w:top w:val="single" w:sz="12" w:space="0" w:color="auto"/>
              <w:bottom w:val="single" w:sz="12" w:space="0" w:color="auto"/>
            </w:tcBorders>
            <w:vAlign w:val="center"/>
          </w:tcPr>
          <w:p w14:paraId="1F135332" w14:textId="3C11D624" w:rsidR="00473798" w:rsidRPr="009F3E38" w:rsidRDefault="00473798" w:rsidP="00D0315D">
            <w:pPr>
              <w:pStyle w:val="Tablefootnote"/>
              <w:ind w:left="340" w:hanging="340"/>
            </w:pPr>
            <w:r w:rsidRPr="009F3E38">
              <w:rPr>
                <w:rStyle w:val="TableFootNoteXref"/>
                <w:sz w:val="15"/>
                <w:lang w:val="en-GB"/>
              </w:rPr>
              <w:t>a</w:t>
            </w:r>
            <w:r w:rsidRPr="009F3E38">
              <w:rPr>
                <w:position w:val="6"/>
                <w:sz w:val="15"/>
              </w:rPr>
              <w:tab/>
            </w:r>
            <w:r w:rsidRPr="009F3E38">
              <w:t>Braces can be in tension or compression but one of them in tension and the other in compression</w:t>
            </w:r>
            <w:r w:rsidR="00C84D35" w:rsidRPr="009F3E38">
              <w:t>.</w:t>
            </w:r>
          </w:p>
          <w:p w14:paraId="436B636E" w14:textId="4E0BB3FD" w:rsidR="00473798" w:rsidRPr="009F3E38" w:rsidRDefault="00473798" w:rsidP="004B1F28">
            <w:pPr>
              <w:pStyle w:val="Tablefootnote"/>
              <w:ind w:left="340" w:hanging="340"/>
            </w:pPr>
            <w:r w:rsidRPr="009F3E38">
              <w:rPr>
                <w:rStyle w:val="TableFootNoteXref"/>
                <w:sz w:val="15"/>
                <w:lang w:val="en-GB"/>
              </w:rPr>
              <w:t>b</w:t>
            </w:r>
            <w:r w:rsidRPr="009F3E38">
              <w:rPr>
                <w:position w:val="6"/>
                <w:sz w:val="15"/>
              </w:rPr>
              <w:tab/>
            </w:r>
            <w:r w:rsidRPr="009F3E38">
              <w:t xml:space="preserve">If the braces are rectangular sections with </w:t>
            </w:r>
            <m:oMath>
              <m:sSub>
                <m:sSubPr>
                  <m:ctrlPr>
                    <w:rPr>
                      <w:rFonts w:ascii="Cambria Math" w:hAnsi="Cambria Math"/>
                      <w:i/>
                    </w:rPr>
                  </m:ctrlPr>
                </m:sSubPr>
                <m:e>
                  <m:r>
                    <w:rPr>
                      <w:rFonts w:ascii="Cambria Math" w:hAnsi="Cambria Math"/>
                    </w:rPr>
                    <m:t>h</m:t>
                  </m:r>
                </m:e>
                <m:sub>
                  <m:r>
                    <m:rPr>
                      <m:sty m:val="p"/>
                    </m:rPr>
                    <w:rPr>
                      <w:rFonts w:ascii="Cambria Math" w:hAnsi="Cambria Math"/>
                    </w:rPr>
                    <m:t>i</m:t>
                  </m:r>
                </m:sub>
              </m:sSub>
              <m:r>
                <w:rPr>
                  <w:rFonts w:ascii="Cambria Math" w:hAnsi="Cambria Math"/>
                </w:rPr>
                <m:t>&lt;</m:t>
              </m:r>
              <m:sSub>
                <m:sSubPr>
                  <m:ctrlPr>
                    <w:rPr>
                      <w:rFonts w:ascii="Cambria Math" w:hAnsi="Cambria Math"/>
                      <w:i/>
                    </w:rPr>
                  </m:ctrlPr>
                </m:sSubPr>
                <m:e>
                  <m:r>
                    <w:rPr>
                      <w:rFonts w:ascii="Cambria Math" w:hAnsi="Cambria Math"/>
                    </w:rPr>
                    <m:t>b</m:t>
                  </m:r>
                </m:e>
                <m:sub>
                  <m:r>
                    <m:rPr>
                      <m:sty m:val="p"/>
                    </m:rPr>
                    <w:rPr>
                      <w:rFonts w:ascii="Cambria Math" w:hAnsi="Cambria Math"/>
                    </w:rPr>
                    <m:t>i</m:t>
                  </m:r>
                </m:sub>
              </m:sSub>
            </m:oMath>
            <w:r w:rsidRPr="009F3E38">
              <w:t xml:space="preserve"> and/or </w:t>
            </w:r>
            <m:oMath>
              <m:sSub>
                <m:sSubPr>
                  <m:ctrlPr>
                    <w:rPr>
                      <w:rFonts w:ascii="Cambria Math" w:hAnsi="Cambria Math"/>
                      <w:i/>
                    </w:rPr>
                  </m:ctrlPr>
                </m:sSubPr>
                <m:e>
                  <m:r>
                    <w:rPr>
                      <w:rFonts w:ascii="Cambria Math" w:hAnsi="Cambria Math"/>
                    </w:rPr>
                    <m:t>h</m:t>
                  </m:r>
                </m:e>
                <m:sub>
                  <m:r>
                    <m:rPr>
                      <m:sty m:val="p"/>
                    </m:rPr>
                    <w:rPr>
                      <w:rFonts w:ascii="Cambria Math" w:hAnsi="Cambria Math"/>
                    </w:rPr>
                    <m:t>j</m:t>
                  </m:r>
                </m:sub>
              </m:sSub>
              <m:r>
                <w:rPr>
                  <w:rFonts w:ascii="Cambria Math" w:hAnsi="Cambria Math"/>
                </w:rPr>
                <m:t>&lt;</m:t>
              </m:r>
              <m:sSub>
                <m:sSubPr>
                  <m:ctrlPr>
                    <w:rPr>
                      <w:rFonts w:ascii="Cambria Math" w:hAnsi="Cambria Math"/>
                      <w:i/>
                    </w:rPr>
                  </m:ctrlPr>
                </m:sSubPr>
                <m:e>
                  <m:r>
                    <w:rPr>
                      <w:rFonts w:ascii="Cambria Math" w:hAnsi="Cambria Math"/>
                    </w:rPr>
                    <m:t>b</m:t>
                  </m:r>
                </m:e>
                <m:sub>
                  <m:r>
                    <m:rPr>
                      <m:sty m:val="p"/>
                    </m:rPr>
                    <w:rPr>
                      <w:rFonts w:ascii="Cambria Math" w:hAnsi="Cambria Math"/>
                    </w:rPr>
                    <m:t>j</m:t>
                  </m:r>
                </m:sub>
              </m:sSub>
            </m:oMath>
            <w:r w:rsidRPr="009F3E38">
              <w:t>, the connection between the braces and chord face should be checked for shear.</w:t>
            </w:r>
          </w:p>
        </w:tc>
      </w:tr>
    </w:tbl>
    <w:p w14:paraId="6385C9E5" w14:textId="77777777" w:rsidR="00473798" w:rsidRPr="009F3E38" w:rsidRDefault="00473798" w:rsidP="00473798">
      <w:bookmarkStart w:id="1794" w:name="_Ref476060673"/>
      <w:bookmarkStart w:id="1795" w:name="_Ref510447694"/>
    </w:p>
    <w:p w14:paraId="1E9F3401" w14:textId="3204DAA3" w:rsidR="00467D3B" w:rsidRPr="009F3E38" w:rsidRDefault="00467D3B" w:rsidP="005756ED">
      <w:pPr>
        <w:pStyle w:val="Tabletitle"/>
      </w:pPr>
      <w:r w:rsidRPr="009F3E38">
        <w:t xml:space="preserve">Table </w:t>
      </w:r>
      <w:bookmarkEnd w:id="1794"/>
      <w:bookmarkEnd w:id="1795"/>
      <w:r w:rsidR="00535E15" w:rsidRPr="009F3E38">
        <w:fldChar w:fldCharType="begin"/>
      </w:r>
      <w:r w:rsidR="00535E15" w:rsidRPr="009F3E38">
        <w:instrText xml:space="preserve"> STYLEREF 1 \s </w:instrText>
      </w:r>
      <w:r w:rsidR="00535E15" w:rsidRPr="009F3E38">
        <w:fldChar w:fldCharType="separate"/>
      </w:r>
      <w:r w:rsidR="00A71E2D">
        <w:rPr>
          <w:noProof/>
        </w:rPr>
        <w:t>9</w:t>
      </w:r>
      <w:r w:rsidR="00535E15" w:rsidRPr="009F3E38">
        <w:fldChar w:fldCharType="end"/>
      </w:r>
      <w:r w:rsidR="00535E15" w:rsidRPr="009F3E38">
        <w:t>.</w:t>
      </w:r>
      <w:r w:rsidR="00535E15" w:rsidRPr="009F3E38">
        <w:fldChar w:fldCharType="begin"/>
      </w:r>
      <w:r w:rsidR="00535E15" w:rsidRPr="009F3E38">
        <w:instrText xml:space="preserve"> </w:instrText>
      </w:r>
      <w:r w:rsidR="005756ED" w:rsidRPr="009F3E38">
        <w:instrText>SEQ Table</w:instrText>
      </w:r>
      <w:r w:rsidR="00535E15" w:rsidRPr="009F3E38">
        <w:instrText xml:space="preserve"> \* ARABIC \s 1 </w:instrText>
      </w:r>
      <w:r w:rsidR="00535E15" w:rsidRPr="009F3E38">
        <w:fldChar w:fldCharType="separate"/>
      </w:r>
      <w:r w:rsidR="00A71E2D">
        <w:rPr>
          <w:noProof/>
        </w:rPr>
        <w:t>28</w:t>
      </w:r>
      <w:r w:rsidR="00535E15" w:rsidRPr="009F3E38">
        <w:fldChar w:fldCharType="end"/>
      </w:r>
      <w:r w:rsidRPr="009F3E38">
        <w:t xml:space="preserve"> — Effective perimeter length </w:t>
      </w:r>
      <w:r w:rsidRPr="009F3E38">
        <w:rPr>
          <w:b w:val="0"/>
          <w:i/>
        </w:rPr>
        <w:t>l</w:t>
      </w:r>
      <w:r w:rsidRPr="009F3E38">
        <w:rPr>
          <w:b w:val="0"/>
          <w:position w:val="-6"/>
          <w:sz w:val="18"/>
        </w:rPr>
        <w:t>b,eff</w:t>
      </w:r>
      <w:r w:rsidRPr="009F3E38">
        <w:t xml:space="preserve"> for overlapping brace failure</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Look w:val="0420" w:firstRow="1" w:lastRow="0" w:firstColumn="0" w:lastColumn="0" w:noHBand="0" w:noVBand="1"/>
      </w:tblPr>
      <w:tblGrid>
        <w:gridCol w:w="2438"/>
        <w:gridCol w:w="1864"/>
        <w:gridCol w:w="1792"/>
        <w:gridCol w:w="3640"/>
        <w:gridCol w:w="18"/>
      </w:tblGrid>
      <w:tr w:rsidR="00467D3B" w:rsidRPr="009F3E38" w14:paraId="50EA53C9" w14:textId="77777777" w:rsidTr="00473798">
        <w:trPr>
          <w:cnfStyle w:val="100000000000" w:firstRow="1" w:lastRow="0" w:firstColumn="0" w:lastColumn="0" w:oddVBand="0" w:evenVBand="0" w:oddHBand="0" w:evenHBand="0" w:firstRowFirstColumn="0" w:firstRowLastColumn="0" w:lastRowFirstColumn="0" w:lastRowLastColumn="0"/>
          <w:cantSplit/>
          <w:tblHeader/>
          <w:jc w:val="center"/>
        </w:trPr>
        <w:tc>
          <w:tcPr>
            <w:tcW w:w="2410" w:type="dxa"/>
            <w:tcBorders>
              <w:top w:val="single" w:sz="12" w:space="0" w:color="auto"/>
              <w:bottom w:val="single" w:sz="12" w:space="0" w:color="auto"/>
            </w:tcBorders>
            <w:vAlign w:val="center"/>
          </w:tcPr>
          <w:p w14:paraId="5C9ACDB9" w14:textId="77777777" w:rsidR="00467D3B" w:rsidRPr="009F3E38" w:rsidRDefault="00467D3B" w:rsidP="00473798">
            <w:pPr>
              <w:pStyle w:val="Tabletext11"/>
              <w:keepNext/>
              <w:rPr>
                <w:b/>
              </w:rPr>
            </w:pPr>
          </w:p>
        </w:tc>
        <w:tc>
          <w:tcPr>
            <w:tcW w:w="3614" w:type="dxa"/>
            <w:gridSpan w:val="2"/>
            <w:tcBorders>
              <w:top w:val="single" w:sz="12" w:space="0" w:color="auto"/>
              <w:bottom w:val="single" w:sz="12" w:space="0" w:color="auto"/>
            </w:tcBorders>
            <w:vAlign w:val="center"/>
          </w:tcPr>
          <w:p w14:paraId="39D3175C" w14:textId="77777777" w:rsidR="00467D3B" w:rsidRPr="009F3E38" w:rsidRDefault="00467D3B" w:rsidP="00473798">
            <w:pPr>
              <w:pStyle w:val="Tabletext11"/>
              <w:keepNext/>
              <w:jc w:val="center"/>
              <w:rPr>
                <w:b/>
              </w:rPr>
            </w:pPr>
            <w:r w:rsidRPr="009F3E38">
              <w:rPr>
                <w:b/>
              </w:rPr>
              <w:t>CHS braces</w:t>
            </w:r>
          </w:p>
        </w:tc>
        <w:tc>
          <w:tcPr>
            <w:tcW w:w="3615" w:type="dxa"/>
            <w:gridSpan w:val="2"/>
            <w:tcBorders>
              <w:top w:val="single" w:sz="12" w:space="0" w:color="auto"/>
              <w:bottom w:val="single" w:sz="12" w:space="0" w:color="auto"/>
            </w:tcBorders>
            <w:vAlign w:val="center"/>
          </w:tcPr>
          <w:p w14:paraId="72340680" w14:textId="77777777" w:rsidR="00467D3B" w:rsidRPr="009F3E38" w:rsidRDefault="00467D3B" w:rsidP="00473798">
            <w:pPr>
              <w:pStyle w:val="Tabletext11"/>
              <w:keepNext/>
              <w:jc w:val="center"/>
              <w:rPr>
                <w:b/>
              </w:rPr>
            </w:pPr>
            <w:r w:rsidRPr="009F3E38">
              <w:rPr>
                <w:b/>
              </w:rPr>
              <w:t>RHS braces</w:t>
            </w:r>
          </w:p>
        </w:tc>
      </w:tr>
      <w:tr w:rsidR="00467D3B" w:rsidRPr="009F3E38" w14:paraId="36B24CBE" w14:textId="77777777" w:rsidTr="00473798">
        <w:trPr>
          <w:cantSplit/>
          <w:jc w:val="center"/>
        </w:trPr>
        <w:tc>
          <w:tcPr>
            <w:tcW w:w="2410" w:type="dxa"/>
            <w:tcBorders>
              <w:top w:val="single" w:sz="12" w:space="0" w:color="auto"/>
            </w:tcBorders>
            <w:vAlign w:val="center"/>
          </w:tcPr>
          <w:p w14:paraId="489D2674" w14:textId="77777777" w:rsidR="00467D3B" w:rsidRPr="009F3E38" w:rsidRDefault="00467D3B" w:rsidP="00473798">
            <w:pPr>
              <w:pStyle w:val="Tabletext11"/>
              <w:keepNext/>
            </w:pPr>
            <m:oMathPara>
              <m:oMath>
                <m:r>
                  <m:rPr>
                    <m:sty m:val="p"/>
                  </m:rPr>
                  <w:rPr>
                    <w:rFonts w:ascii="Cambria Math" w:hAnsi="Cambria Math"/>
                  </w:rPr>
                  <m:t xml:space="preserve">25% </m:t>
                </m:r>
                <m:r>
                  <m:rPr>
                    <m:sty m:val="p"/>
                  </m:rPr>
                  <w:rPr>
                    <w:rFonts w:ascii="Cambria Math" w:hAnsi="Cambria Math"/>
                  </w:rPr>
                  <w:sym w:font="Symbol" w:char="F0A3"/>
                </m:r>
                <m:sSub>
                  <m:sSubPr>
                    <m:ctrlPr>
                      <w:rPr>
                        <w:rFonts w:ascii="Cambria Math" w:hAnsi="Cambria Math"/>
                      </w:rPr>
                    </m:ctrlPr>
                  </m:sSubPr>
                  <m:e>
                    <m:r>
                      <m:rPr>
                        <m:sty m:val="p"/>
                      </m:rPr>
                      <w:rPr>
                        <w:rFonts w:ascii="Cambria Math" w:hAnsi="Cambria Math"/>
                      </w:rPr>
                      <m:t xml:space="preserve"> </m:t>
                    </m:r>
                    <m:r>
                      <w:rPr>
                        <w:rFonts w:ascii="Cambria Math" w:hAnsi="Cambria Math"/>
                      </w:rPr>
                      <m:t>λ</m:t>
                    </m:r>
                  </m:e>
                  <m:sub>
                    <m:r>
                      <m:rPr>
                        <m:sty m:val="p"/>
                      </m:rPr>
                      <w:rPr>
                        <w:rFonts w:ascii="Cambria Math" w:hAnsi="Cambria Math"/>
                      </w:rPr>
                      <m:t>ov</m:t>
                    </m:r>
                  </m:sub>
                </m:sSub>
                <m:r>
                  <m:rPr>
                    <m:sty m:val="p"/>
                  </m:rPr>
                  <w:rPr>
                    <w:rFonts w:ascii="Cambria Math" w:hAnsi="Cambria Math"/>
                  </w:rPr>
                  <m:t>&lt;</m:t>
                </m:r>
                <m:r>
                  <w:rPr>
                    <w:rFonts w:ascii="Cambria Math" w:hAnsi="Cambria Math"/>
                  </w:rPr>
                  <m:t>50 %</m:t>
                </m:r>
              </m:oMath>
            </m:oMathPara>
          </w:p>
        </w:tc>
        <w:tc>
          <w:tcPr>
            <w:tcW w:w="3614" w:type="dxa"/>
            <w:gridSpan w:val="2"/>
            <w:vMerge w:val="restart"/>
            <w:tcBorders>
              <w:top w:val="single" w:sz="12" w:space="0" w:color="auto"/>
            </w:tcBorders>
            <w:vAlign w:val="center"/>
          </w:tcPr>
          <w:p w14:paraId="4FD90136" w14:textId="77777777"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l</m:t>
                    </m:r>
                  </m:e>
                  <m:sub>
                    <m:r>
                      <m:rPr>
                        <m:sty m:val="p"/>
                      </m:rPr>
                      <w:rPr>
                        <w:rFonts w:ascii="Cambria Math" w:hAnsi="Cambria Math"/>
                      </w:rPr>
                      <m:t>b,eff</m:t>
                    </m:r>
                  </m:sub>
                </m:sSub>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d>
                  <m:dPr>
                    <m:ctrlPr>
                      <w:rPr>
                        <w:rFonts w:ascii="Cambria Math" w:hAnsi="Cambria Math"/>
                      </w:rPr>
                    </m:ctrlPr>
                  </m:dPr>
                  <m:e>
                    <m:sSub>
                      <m:sSubPr>
                        <m:ctrlPr>
                          <w:rPr>
                            <w:rFonts w:ascii="Cambria Math" w:hAnsi="Cambria Math"/>
                          </w:rPr>
                        </m:ctrlPr>
                      </m:sSubPr>
                      <m:e>
                        <m:r>
                          <m:rPr>
                            <m:sty m:val="p"/>
                          </m:rPr>
                          <w:rPr>
                            <w:rFonts w:ascii="Cambria Math" w:hAnsi="Cambria Math"/>
                          </w:rPr>
                          <m:t>2</m:t>
                        </m:r>
                        <m:r>
                          <w:rPr>
                            <w:rFonts w:ascii="Cambria Math" w:hAnsi="Cambria Math"/>
                          </w:rPr>
                          <m:t>d</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e,ov</m:t>
                        </m:r>
                      </m:sub>
                    </m:sSub>
                    <m:sSub>
                      <m:sSubPr>
                        <m:ctrlPr>
                          <w:rPr>
                            <w:rFonts w:ascii="Cambria Math" w:hAnsi="Cambria Math"/>
                          </w:rPr>
                        </m:ctrlPr>
                      </m:sSubPr>
                      <m:e>
                        <m:r>
                          <m:rPr>
                            <m:sty m:val="p"/>
                          </m:rPr>
                          <w:rPr>
                            <w:rFonts w:ascii="Cambria Math" w:hAnsi="Cambria Math"/>
                          </w:rPr>
                          <m:t>-4</m:t>
                        </m:r>
                        <m:r>
                          <w:rPr>
                            <w:rFonts w:ascii="Cambria Math" w:hAnsi="Cambria Math"/>
                          </w:rPr>
                          <m:t>t</m:t>
                        </m:r>
                      </m:e>
                      <m:sub>
                        <m:r>
                          <m:rPr>
                            <m:sty m:val="p"/>
                          </m:rPr>
                          <w:rPr>
                            <w:rFonts w:ascii="Cambria Math" w:hAnsi="Cambria Math"/>
                          </w:rPr>
                          <m:t>i</m:t>
                        </m:r>
                      </m:sub>
                    </m:sSub>
                  </m:e>
                </m:d>
              </m:oMath>
            </m:oMathPara>
          </w:p>
        </w:tc>
        <w:tc>
          <w:tcPr>
            <w:tcW w:w="3615" w:type="dxa"/>
            <w:gridSpan w:val="2"/>
            <w:tcBorders>
              <w:top w:val="single" w:sz="12" w:space="0" w:color="auto"/>
            </w:tcBorders>
            <w:vAlign w:val="center"/>
          </w:tcPr>
          <w:p w14:paraId="531062FC" w14:textId="77777777"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l</m:t>
                    </m:r>
                  </m:e>
                  <m:sub>
                    <m:r>
                      <m:rPr>
                        <m:sty m:val="p"/>
                      </m:rPr>
                      <w:rPr>
                        <w:rFonts w:ascii="Cambria Math" w:hAnsi="Cambria Math"/>
                      </w:rPr>
                      <m:t>b,eff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ov</m:t>
                            </m:r>
                          </m:sub>
                        </m:sSub>
                      </m:num>
                      <m:den>
                        <m:r>
                          <m:rPr>
                            <m:sty m:val="p"/>
                          </m:rPr>
                          <w:rPr>
                            <w:rFonts w:ascii="Cambria Math" w:hAnsi="Cambria Math"/>
                          </w:rPr>
                          <m:t>50</m:t>
                        </m:r>
                      </m:den>
                    </m:f>
                  </m:e>
                </m:d>
                <m:sSub>
                  <m:sSubPr>
                    <m:ctrlPr>
                      <w:rPr>
                        <w:rFonts w:ascii="Cambria Math" w:hAnsi="Cambria Math"/>
                      </w:rPr>
                    </m:ctrlPr>
                  </m:sSubPr>
                  <m:e>
                    <m:r>
                      <m:rPr>
                        <m:sty m:val="p"/>
                      </m:rPr>
                      <w:rPr>
                        <w:rFonts w:ascii="Cambria Math" w:hAnsi="Cambria Math"/>
                      </w:rPr>
                      <m:t>2</m:t>
                    </m:r>
                    <m: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e,ov</m:t>
                    </m:r>
                  </m:sub>
                </m:sSub>
                <m:sSub>
                  <m:sSubPr>
                    <m:ctrlPr>
                      <w:rPr>
                        <w:rFonts w:ascii="Cambria Math" w:hAnsi="Cambria Math"/>
                      </w:rPr>
                    </m:ctrlPr>
                  </m:sSubPr>
                  <m:e>
                    <m:r>
                      <m:rPr>
                        <m:sty m:val="p"/>
                      </m:rPr>
                      <w:rPr>
                        <w:rFonts w:ascii="Cambria Math" w:hAnsi="Cambria Math"/>
                      </w:rPr>
                      <m:t>-4</m:t>
                    </m:r>
                    <m:r>
                      <w:rPr>
                        <w:rFonts w:ascii="Cambria Math" w:hAnsi="Cambria Math"/>
                      </w:rPr>
                      <m:t>t</m:t>
                    </m:r>
                  </m:e>
                  <m:sub>
                    <m:r>
                      <m:rPr>
                        <m:sty m:val="p"/>
                      </m:rPr>
                      <w:rPr>
                        <w:rFonts w:ascii="Cambria Math" w:hAnsi="Cambria Math"/>
                      </w:rPr>
                      <m:t>i</m:t>
                    </m:r>
                  </m:sub>
                </m:sSub>
              </m:oMath>
            </m:oMathPara>
          </w:p>
        </w:tc>
      </w:tr>
      <w:tr w:rsidR="00467D3B" w:rsidRPr="009F3E38" w14:paraId="4311DF6D" w14:textId="77777777" w:rsidTr="00473798">
        <w:trPr>
          <w:cantSplit/>
          <w:jc w:val="center"/>
        </w:trPr>
        <w:tc>
          <w:tcPr>
            <w:tcW w:w="2410" w:type="dxa"/>
            <w:vAlign w:val="center"/>
          </w:tcPr>
          <w:p w14:paraId="7136DDC7" w14:textId="77777777" w:rsidR="00467D3B" w:rsidRPr="009F3E38" w:rsidRDefault="00467D3B" w:rsidP="00473798">
            <w:pPr>
              <w:pStyle w:val="Tabletext11"/>
              <w:keepNext/>
            </w:pPr>
            <m:oMathPara>
              <m:oMath>
                <m:r>
                  <m:rPr>
                    <m:sty m:val="p"/>
                  </m:rPr>
                  <w:rPr>
                    <w:rFonts w:ascii="Cambria Math" w:hAnsi="Cambria Math"/>
                  </w:rPr>
                  <m:t xml:space="preserve">50% </m:t>
                </m:r>
                <m:r>
                  <m:rPr>
                    <m:sty m:val="p"/>
                  </m:rPr>
                  <w:rPr>
                    <w:rFonts w:ascii="Cambria Math" w:hAnsi="Cambria Math"/>
                  </w:rPr>
                  <w:sym w:font="Symbol" w:char="F0A3"/>
                </m:r>
                <m:sSub>
                  <m:sSubPr>
                    <m:ctrlPr>
                      <w:rPr>
                        <w:rFonts w:ascii="Cambria Math" w:hAnsi="Cambria Math"/>
                      </w:rPr>
                    </m:ctrlPr>
                  </m:sSubPr>
                  <m:e>
                    <m:r>
                      <m:rPr>
                        <m:sty m:val="p"/>
                      </m:rPr>
                      <w:rPr>
                        <w:rFonts w:ascii="Cambria Math" w:hAnsi="Cambria Math"/>
                      </w:rPr>
                      <m:t xml:space="preserve"> </m:t>
                    </m:r>
                    <m:r>
                      <w:rPr>
                        <w:rFonts w:ascii="Cambria Math" w:hAnsi="Cambria Math"/>
                      </w:rPr>
                      <m:t>λ</m:t>
                    </m:r>
                  </m:e>
                  <m:sub>
                    <m:r>
                      <m:rPr>
                        <m:sty m:val="p"/>
                      </m:rPr>
                      <w:rPr>
                        <w:rFonts w:ascii="Cambria Math" w:hAnsi="Cambria Math"/>
                      </w:rPr>
                      <m:t>ov</m:t>
                    </m:r>
                  </m:sub>
                </m:sSub>
                <m:r>
                  <m:rPr>
                    <m:sty m:val="p"/>
                  </m:rPr>
                  <w:rPr>
                    <w:rFonts w:ascii="Cambria Math" w:hAnsi="Cambria Math"/>
                  </w:rPr>
                  <m:t>&lt;</m:t>
                </m:r>
                <m:r>
                  <w:rPr>
                    <w:rFonts w:ascii="Cambria Math" w:hAnsi="Cambria Math"/>
                  </w:rPr>
                  <m:t>100 %</m:t>
                </m:r>
              </m:oMath>
            </m:oMathPara>
          </w:p>
        </w:tc>
        <w:tc>
          <w:tcPr>
            <w:tcW w:w="3614" w:type="dxa"/>
            <w:gridSpan w:val="2"/>
            <w:vMerge/>
            <w:vAlign w:val="center"/>
          </w:tcPr>
          <w:p w14:paraId="60E70371" w14:textId="77777777" w:rsidR="00467D3B" w:rsidRPr="009F3E38" w:rsidRDefault="00467D3B" w:rsidP="00473798">
            <w:pPr>
              <w:pStyle w:val="Tabletext11"/>
              <w:keepNext/>
            </w:pPr>
          </w:p>
        </w:tc>
        <w:tc>
          <w:tcPr>
            <w:tcW w:w="3615" w:type="dxa"/>
            <w:gridSpan w:val="2"/>
            <w:vAlign w:val="center"/>
          </w:tcPr>
          <w:p w14:paraId="197BF27A" w14:textId="77777777"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l</m:t>
                    </m:r>
                  </m:e>
                  <m:sub>
                    <m:r>
                      <m:rPr>
                        <m:sty m:val="p"/>
                      </m:rPr>
                      <w:rPr>
                        <w:rFonts w:ascii="Cambria Math" w:hAnsi="Cambria Math"/>
                      </w:rPr>
                      <m:t>b,eff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e,ov</m:t>
                    </m:r>
                  </m:sub>
                </m:sSub>
                <m:sSub>
                  <m:sSubPr>
                    <m:ctrlPr>
                      <w:rPr>
                        <w:rFonts w:ascii="Cambria Math" w:hAnsi="Cambria Math"/>
                      </w:rPr>
                    </m:ctrlPr>
                  </m:sSubPr>
                  <m:e>
                    <m:r>
                      <m:rPr>
                        <m:sty m:val="p"/>
                      </m:rPr>
                      <w:rPr>
                        <w:rFonts w:ascii="Cambria Math" w:hAnsi="Cambria Math"/>
                      </w:rPr>
                      <m:t>-4</m:t>
                    </m:r>
                    <m:r>
                      <w:rPr>
                        <w:rFonts w:ascii="Cambria Math" w:hAnsi="Cambria Math"/>
                      </w:rPr>
                      <m:t>t</m:t>
                    </m:r>
                  </m:e>
                  <m:sub>
                    <m:r>
                      <m:rPr>
                        <m:sty m:val="p"/>
                      </m:rPr>
                      <w:rPr>
                        <w:rFonts w:ascii="Cambria Math" w:hAnsi="Cambria Math"/>
                      </w:rPr>
                      <m:t>i</m:t>
                    </m:r>
                  </m:sub>
                </m:sSub>
              </m:oMath>
            </m:oMathPara>
          </w:p>
        </w:tc>
      </w:tr>
      <w:tr w:rsidR="00467D3B" w:rsidRPr="009F3E38" w14:paraId="217E7BE2" w14:textId="77777777" w:rsidTr="00473798">
        <w:trPr>
          <w:cantSplit/>
          <w:jc w:val="center"/>
        </w:trPr>
        <w:tc>
          <w:tcPr>
            <w:tcW w:w="2410" w:type="dxa"/>
            <w:vAlign w:val="center"/>
          </w:tcPr>
          <w:p w14:paraId="1FB53FC7" w14:textId="77777777" w:rsidR="00467D3B" w:rsidRPr="009F3E38" w:rsidRDefault="00983B21" w:rsidP="00473798">
            <w:pPr>
              <w:pStyle w:val="Tabletext11"/>
              <w:keepNext/>
            </w:pPr>
            <m:oMathPara>
              <m:oMath>
                <m:sSub>
                  <m:sSubPr>
                    <m:ctrlPr>
                      <w:rPr>
                        <w:rFonts w:ascii="Cambria Math" w:hAnsi="Cambria Math"/>
                      </w:rPr>
                    </m:ctrlPr>
                  </m:sSubPr>
                  <m:e>
                    <m:r>
                      <m:rPr>
                        <m:sty m:val="p"/>
                      </m:rPr>
                      <w:rPr>
                        <w:rFonts w:ascii="Cambria Math" w:hAnsi="Cambria Math"/>
                      </w:rPr>
                      <m:t xml:space="preserve"> </m:t>
                    </m:r>
                    <m:r>
                      <w:rPr>
                        <w:rFonts w:ascii="Cambria Math" w:hAnsi="Cambria Math"/>
                      </w:rPr>
                      <m:t>λ</m:t>
                    </m:r>
                  </m:e>
                  <m:sub>
                    <m:r>
                      <m:rPr>
                        <m:sty m:val="p"/>
                      </m:rPr>
                      <w:rPr>
                        <w:rFonts w:ascii="Cambria Math" w:hAnsi="Cambria Math"/>
                      </w:rPr>
                      <m:t>ov</m:t>
                    </m:r>
                  </m:sub>
                </m:sSub>
                <m:r>
                  <m:rPr>
                    <m:sty m:val="p"/>
                  </m:rPr>
                  <w:rPr>
                    <w:rFonts w:ascii="Cambria Math" w:hAnsi="Cambria Math"/>
                  </w:rPr>
                  <m:t>= 100 %</m:t>
                </m:r>
              </m:oMath>
            </m:oMathPara>
          </w:p>
        </w:tc>
        <w:tc>
          <w:tcPr>
            <w:tcW w:w="3614" w:type="dxa"/>
            <w:gridSpan w:val="2"/>
            <w:vAlign w:val="center"/>
          </w:tcPr>
          <w:p w14:paraId="075C6D58" w14:textId="77777777"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l</m:t>
                    </m:r>
                  </m:e>
                  <m:sub>
                    <m:r>
                      <m:rPr>
                        <m:sty m:val="p"/>
                      </m:rPr>
                      <w:rPr>
                        <w:rFonts w:ascii="Cambria Math" w:hAnsi="Cambria Math"/>
                      </w:rPr>
                      <m:t>b,eff</m:t>
                    </m:r>
                  </m:sub>
                </m:sSub>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d>
                  <m:dPr>
                    <m:ctrlPr>
                      <w:rPr>
                        <w:rFonts w:ascii="Cambria Math" w:hAnsi="Cambria Math"/>
                      </w:rPr>
                    </m:ctrlPr>
                  </m:dPr>
                  <m:e>
                    <m:sSub>
                      <m:sSubPr>
                        <m:ctrlPr>
                          <w:rPr>
                            <w:rFonts w:ascii="Cambria Math" w:hAnsi="Cambria Math"/>
                          </w:rPr>
                        </m:ctrlPr>
                      </m:sSubPr>
                      <m:e>
                        <m:r>
                          <m:rPr>
                            <m:sty m:val="p"/>
                          </m:rPr>
                          <w:rPr>
                            <w:rFonts w:ascii="Cambria Math" w:hAnsi="Cambria Math"/>
                          </w:rPr>
                          <m:t>2</m:t>
                        </m:r>
                        <m:r>
                          <w:rPr>
                            <w:rFonts w:ascii="Cambria Math" w:hAnsi="Cambria Math"/>
                          </w:rPr>
                          <m:t>d</m:t>
                        </m:r>
                      </m:e>
                      <m:sub>
                        <m:r>
                          <m:rPr>
                            <m:sty m:val="p"/>
                          </m:rPr>
                          <w:rPr>
                            <w:rFonts w:ascii="Cambria Math" w:hAnsi="Cambria Math"/>
                          </w:rPr>
                          <m:t>i</m:t>
                        </m:r>
                      </m:sub>
                    </m:sSub>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e,ov</m:t>
                        </m:r>
                      </m:sub>
                    </m:sSub>
                    <m:sSub>
                      <m:sSubPr>
                        <m:ctrlPr>
                          <w:rPr>
                            <w:rFonts w:ascii="Cambria Math" w:hAnsi="Cambria Math"/>
                          </w:rPr>
                        </m:ctrlPr>
                      </m:sSubPr>
                      <m:e>
                        <m:r>
                          <m:rPr>
                            <m:sty m:val="p"/>
                          </m:rPr>
                          <w:rPr>
                            <w:rFonts w:ascii="Cambria Math" w:hAnsi="Cambria Math"/>
                          </w:rPr>
                          <m:t>-4</m:t>
                        </m:r>
                        <m:r>
                          <w:rPr>
                            <w:rFonts w:ascii="Cambria Math" w:hAnsi="Cambria Math"/>
                          </w:rPr>
                          <m:t>t</m:t>
                        </m:r>
                      </m:e>
                      <m:sub>
                        <m:r>
                          <m:rPr>
                            <m:sty m:val="p"/>
                          </m:rPr>
                          <w:rPr>
                            <w:rFonts w:ascii="Cambria Math" w:hAnsi="Cambria Math"/>
                          </w:rPr>
                          <m:t>i</m:t>
                        </m:r>
                      </m:sub>
                    </m:sSub>
                  </m:e>
                </m:d>
              </m:oMath>
            </m:oMathPara>
          </w:p>
        </w:tc>
        <w:tc>
          <w:tcPr>
            <w:tcW w:w="3615" w:type="dxa"/>
            <w:gridSpan w:val="2"/>
            <w:vAlign w:val="center"/>
          </w:tcPr>
          <w:p w14:paraId="7FDB7759" w14:textId="77777777"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l</m:t>
                    </m:r>
                  </m:e>
                  <m:sub>
                    <m:r>
                      <m:rPr>
                        <m:sty m:val="p"/>
                      </m:rPr>
                      <w:rPr>
                        <w:rFonts w:ascii="Cambria Math" w:hAnsi="Cambria Math"/>
                      </w:rPr>
                      <m:t>b,eff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e,ov</m:t>
                    </m:r>
                  </m:sub>
                </m:sSub>
                <m:sSub>
                  <m:sSubPr>
                    <m:ctrlPr>
                      <w:rPr>
                        <w:rFonts w:ascii="Cambria Math" w:hAnsi="Cambria Math"/>
                      </w:rPr>
                    </m:ctrlPr>
                  </m:sSubPr>
                  <m:e>
                    <m:r>
                      <m:rPr>
                        <m:sty m:val="p"/>
                      </m:rPr>
                      <w:rPr>
                        <w:rFonts w:ascii="Cambria Math" w:hAnsi="Cambria Math"/>
                      </w:rPr>
                      <m:t>-4</m:t>
                    </m:r>
                    <m:r>
                      <w:rPr>
                        <w:rFonts w:ascii="Cambria Math" w:hAnsi="Cambria Math"/>
                      </w:rPr>
                      <m:t>t</m:t>
                    </m:r>
                  </m:e>
                  <m:sub>
                    <m:r>
                      <m:rPr>
                        <m:sty m:val="p"/>
                      </m:rPr>
                      <w:rPr>
                        <w:rFonts w:ascii="Cambria Math" w:hAnsi="Cambria Math"/>
                      </w:rPr>
                      <m:t>i</m:t>
                    </m:r>
                  </m:sub>
                </m:sSub>
              </m:oMath>
            </m:oMathPara>
          </w:p>
        </w:tc>
      </w:tr>
      <w:tr w:rsidR="00467D3B" w:rsidRPr="009F3E38" w14:paraId="58662BC7" w14:textId="77777777" w:rsidTr="00473798">
        <w:trPr>
          <w:gridAfter w:val="1"/>
          <w:wAfter w:w="18" w:type="dxa"/>
          <w:cantSplit/>
          <w:jc w:val="center"/>
        </w:trPr>
        <w:tc>
          <w:tcPr>
            <w:tcW w:w="9622" w:type="dxa"/>
            <w:gridSpan w:val="4"/>
            <w:vAlign w:val="center"/>
          </w:tcPr>
          <w:p w14:paraId="0C634BF8" w14:textId="77777777" w:rsidR="00467D3B" w:rsidRPr="009F3E38" w:rsidRDefault="00467D3B" w:rsidP="00473798">
            <w:pPr>
              <w:pStyle w:val="Tabletext11"/>
              <w:keepNext/>
              <w:rPr>
                <w:b/>
              </w:rPr>
            </w:pPr>
            <w:r w:rsidRPr="009F3E38">
              <w:rPr>
                <w:b/>
              </w:rPr>
              <w:t>Factors for CHS braces</w:t>
            </w:r>
          </w:p>
        </w:tc>
      </w:tr>
      <w:tr w:rsidR="00467D3B" w:rsidRPr="009F3E38" w14:paraId="1732AE2E" w14:textId="77777777" w:rsidTr="00473798">
        <w:trPr>
          <w:gridAfter w:val="1"/>
          <w:wAfter w:w="18" w:type="dxa"/>
          <w:cantSplit/>
          <w:jc w:val="center"/>
        </w:trPr>
        <w:tc>
          <w:tcPr>
            <w:tcW w:w="4253" w:type="dxa"/>
            <w:gridSpan w:val="2"/>
            <w:vAlign w:val="center"/>
          </w:tcPr>
          <w:p w14:paraId="62AA6475" w14:textId="77777777" w:rsidR="00467D3B" w:rsidRPr="009F3E38" w:rsidRDefault="00467D3B" w:rsidP="00473798">
            <w:pPr>
              <w:pStyle w:val="Tabletext11"/>
              <w:keepNext/>
            </w:pPr>
            <w:r w:rsidRPr="009F3E38">
              <w:t>Overlapping CHS brace to CHS chord</w:t>
            </w:r>
          </w:p>
          <w:p w14:paraId="3DDCBD50" w14:textId="77777777"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d</m:t>
                    </m:r>
                  </m:e>
                  <m:sub>
                    <m:r>
                      <m:rPr>
                        <m:sty m:val="p"/>
                      </m:rPr>
                      <w:rPr>
                        <w:rFonts w:ascii="Cambria Math" w:hAnsi="Cambria Math"/>
                      </w:rPr>
                      <m:t>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12</m:t>
                        </m:r>
                      </m:num>
                      <m:den>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e>
                </m:d>
                <m:sSub>
                  <m:sSubPr>
                    <m:ctrlPr>
                      <w:rPr>
                        <w:rFonts w:ascii="Cambria Math" w:hAnsi="Cambria Math"/>
                      </w:rPr>
                    </m:ctrlPr>
                  </m:sSubPr>
                  <m:e>
                    <m:r>
                      <w:rPr>
                        <w:rFonts w:ascii="Cambria Math" w:hAnsi="Cambria Math"/>
                      </w:rPr>
                      <m:t>d</m:t>
                    </m:r>
                  </m:e>
                  <m:sub>
                    <m:r>
                      <m:rPr>
                        <m:sty m:val="p"/>
                      </m:rPr>
                      <w:rPr>
                        <w:rFonts w:ascii="Cambria Math" w:hAnsi="Cambria Math"/>
                      </w:rPr>
                      <m:t>i</m:t>
                    </m:r>
                  </m:sub>
                </m:sSub>
                <m:r>
                  <m:rPr>
                    <m:sty m:val="p"/>
                  </m:rPr>
                  <w:rPr>
                    <w:rFonts w:ascii="Cambria Math" w:hAnsi="Cambria Math"/>
                  </w:rPr>
                  <m:t xml:space="preserve">    but  ≤  </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oMath>
            </m:oMathPara>
          </w:p>
        </w:tc>
        <w:tc>
          <w:tcPr>
            <w:tcW w:w="5369" w:type="dxa"/>
            <w:gridSpan w:val="2"/>
            <w:vAlign w:val="center"/>
          </w:tcPr>
          <w:p w14:paraId="5857739D" w14:textId="77777777" w:rsidR="00467D3B" w:rsidRPr="009F3E38" w:rsidRDefault="00467D3B" w:rsidP="00473798">
            <w:pPr>
              <w:pStyle w:val="Tabletext11"/>
              <w:keepNext/>
            </w:pPr>
            <w:r w:rsidRPr="009F3E38">
              <w:t>Overlapping CHS brace to RHS chord</w:t>
            </w:r>
          </w:p>
          <w:p w14:paraId="2DFB27CD" w14:textId="77777777"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d</m:t>
                    </m:r>
                  </m:e>
                  <m:sub>
                    <m:r>
                      <m:rPr>
                        <m:sty m:val="p"/>
                      </m:rPr>
                      <w:rPr>
                        <w:rFonts w:ascii="Cambria Math" w:hAnsi="Cambria Math"/>
                      </w:rPr>
                      <m:t>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e>
                </m:d>
                <m:sSub>
                  <m:sSubPr>
                    <m:ctrlPr>
                      <w:rPr>
                        <w:rFonts w:ascii="Cambria Math" w:hAnsi="Cambria Math"/>
                      </w:rPr>
                    </m:ctrlPr>
                  </m:sSubPr>
                  <m:e>
                    <m:r>
                      <w:rPr>
                        <w:rFonts w:ascii="Cambria Math" w:hAnsi="Cambria Math"/>
                      </w:rPr>
                      <m:t>d</m:t>
                    </m:r>
                  </m:e>
                  <m:sub>
                    <m:r>
                      <m:rPr>
                        <m:sty m:val="p"/>
                      </m:rPr>
                      <w:rPr>
                        <w:rFonts w:ascii="Cambria Math" w:hAnsi="Cambria Math"/>
                      </w:rPr>
                      <m:t>i</m:t>
                    </m:r>
                  </m:sub>
                </m:sSub>
                <m:r>
                  <m:rPr>
                    <m:sty m:val="p"/>
                  </m:rPr>
                  <w:rPr>
                    <w:rFonts w:ascii="Cambria Math" w:hAnsi="Cambria Math"/>
                  </w:rPr>
                  <m:t xml:space="preserve">    but  ≤  </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oMath>
            </m:oMathPara>
          </w:p>
        </w:tc>
      </w:tr>
      <w:tr w:rsidR="00467D3B" w:rsidRPr="009F3E38" w14:paraId="12021C7A" w14:textId="77777777" w:rsidTr="00473798">
        <w:trPr>
          <w:gridAfter w:val="1"/>
          <w:wAfter w:w="18" w:type="dxa"/>
          <w:cantSplit/>
          <w:jc w:val="center"/>
        </w:trPr>
        <w:tc>
          <w:tcPr>
            <w:tcW w:w="4253" w:type="dxa"/>
            <w:gridSpan w:val="2"/>
            <w:vAlign w:val="center"/>
          </w:tcPr>
          <w:p w14:paraId="0E50D1DD" w14:textId="77777777" w:rsidR="00467D3B" w:rsidRPr="009F3E38" w:rsidRDefault="00467D3B" w:rsidP="00473798">
            <w:pPr>
              <w:pStyle w:val="Tabletext11"/>
              <w:keepNext/>
            </w:pPr>
            <w:r w:rsidRPr="009F3E38">
              <w:t xml:space="preserve">Overlapping CHS brace to overlapped CHS brace </w:t>
            </w:r>
          </w:p>
          <w:p w14:paraId="4D8FB2C6" w14:textId="76DD5289"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d</m:t>
                    </m:r>
                  </m:e>
                  <m:sub>
                    <m:r>
                      <m:rPr>
                        <m:sty m:val="p"/>
                      </m:rPr>
                      <w:rPr>
                        <w:rFonts w:ascii="Cambria Math" w:hAnsi="Cambria Math"/>
                      </w:rPr>
                      <m:t>e,ov</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12</m:t>
                        </m:r>
                      </m:num>
                      <m:den>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j</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yj</m:t>
                            </m:r>
                          </m:sub>
                        </m:sSub>
                        <m:sSub>
                          <m:sSubPr>
                            <m:ctrlPr>
                              <w:rPr>
                                <w:rFonts w:ascii="Cambria Math" w:hAnsi="Cambria Math"/>
                              </w:rPr>
                            </m:ctrlPr>
                          </m:sSubPr>
                          <m:e>
                            <m:r>
                              <w:rPr>
                                <w:rFonts w:ascii="Cambria Math" w:hAnsi="Cambria Math"/>
                              </w:rPr>
                              <m:t>t</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e>
                </m:d>
                <m:sSub>
                  <m:sSubPr>
                    <m:ctrlPr>
                      <w:rPr>
                        <w:rFonts w:ascii="Cambria Math" w:hAnsi="Cambria Math"/>
                      </w:rPr>
                    </m:ctrlPr>
                  </m:sSubPr>
                  <m:e>
                    <m:r>
                      <w:rPr>
                        <w:rFonts w:ascii="Cambria Math" w:hAnsi="Cambria Math"/>
                      </w:rPr>
                      <m:t>d</m:t>
                    </m:r>
                  </m:e>
                  <m:sub>
                    <m:r>
                      <m:rPr>
                        <m:sty m:val="p"/>
                      </m:rPr>
                      <w:rPr>
                        <w:rFonts w:ascii="Cambria Math" w:hAnsi="Cambria Math"/>
                      </w:rPr>
                      <m:t>i</m:t>
                    </m:r>
                  </m:sub>
                </m:sSub>
                <m:r>
                  <m:rPr>
                    <m:sty m:val="p"/>
                  </m:rPr>
                  <w:rPr>
                    <w:rFonts w:ascii="Cambria Math" w:hAnsi="Cambria Math"/>
                  </w:rPr>
                  <m:t xml:space="preserve">    but  ≤  </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oMath>
            </m:oMathPara>
          </w:p>
        </w:tc>
        <w:tc>
          <w:tcPr>
            <w:tcW w:w="5369" w:type="dxa"/>
            <w:gridSpan w:val="2"/>
            <w:vAlign w:val="center"/>
          </w:tcPr>
          <w:p w14:paraId="1CCA2535" w14:textId="77777777" w:rsidR="00467D3B" w:rsidRPr="009F3E38" w:rsidRDefault="00467D3B" w:rsidP="00473798">
            <w:pPr>
              <w:pStyle w:val="Tabletext11"/>
              <w:keepNext/>
              <w:jc w:val="left"/>
            </w:pPr>
            <w:r w:rsidRPr="009F3E38">
              <w:t>Overlapping CHS brace to I section chord</w:t>
            </w:r>
            <w:r w:rsidRPr="009F3E38">
              <w:br/>
            </w:r>
            <m:oMathPara>
              <m:oMath>
                <m:sSub>
                  <m:sSubPr>
                    <m:ctrlPr>
                      <w:rPr>
                        <w:rFonts w:ascii="Cambria Math" w:hAnsi="Cambria Math"/>
                      </w:rPr>
                    </m:ctrlPr>
                  </m:sSubPr>
                  <m:e>
                    <m:r>
                      <w:rPr>
                        <w:rFonts w:ascii="Cambria Math" w:hAnsi="Cambria Math"/>
                      </w:rPr>
                      <m:t>d</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+2</m:t>
                </m:r>
                <m:r>
                  <w:rPr>
                    <w:rFonts w:ascii="Cambria Math" w:hAnsi="Cambria Math"/>
                  </w:rPr>
                  <m:t>r</m:t>
                </m:r>
                <m:r>
                  <m:rPr>
                    <m:sty m:val="p"/>
                  </m:rPr>
                  <w:rPr>
                    <w:rFonts w:ascii="Cambria Math" w:hAnsi="Cambria Math"/>
                  </w:rPr>
                  <m:t>+</m:t>
                </m:r>
                <m:sSub>
                  <m:sSubPr>
                    <m:ctrlPr>
                      <w:rPr>
                        <w:rFonts w:ascii="Cambria Math" w:hAnsi="Cambria Math"/>
                      </w:rPr>
                    </m:ctrlPr>
                  </m:sSubPr>
                  <m:e>
                    <m:r>
                      <m:rPr>
                        <m:sty m:val="p"/>
                      </m:rPr>
                      <w:rPr>
                        <w:rFonts w:ascii="Cambria Math" w:hAnsi="Cambria Math"/>
                      </w:rPr>
                      <m:t>7</m:t>
                    </m:r>
                    <m:r>
                      <w:rPr>
                        <w:rFonts w:ascii="Cambria Math" w:hAnsi="Cambria Math"/>
                      </w:rPr>
                      <m:t>t</m:t>
                    </m:r>
                  </m:e>
                  <m:sub>
                    <m:r>
                      <m:rPr>
                        <m:sty m:val="p"/>
                      </m:rPr>
                      <w:rPr>
                        <w:rFonts w:ascii="Cambria Math" w:hAnsi="Cambria Math"/>
                      </w:rPr>
                      <m:t>0</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den>
                </m:f>
                <m:r>
                  <m:rPr>
                    <m:sty m:val="p"/>
                  </m:rPr>
                  <w:rPr>
                    <w:rFonts w:ascii="Cambria Math" w:hAnsi="Cambria Math"/>
                  </w:rPr>
                  <m:t xml:space="preserve">   but  ≤ </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oMath>
            </m:oMathPara>
          </w:p>
        </w:tc>
      </w:tr>
      <w:tr w:rsidR="00467D3B" w:rsidRPr="009F3E38" w14:paraId="33935699" w14:textId="77777777" w:rsidTr="00473798">
        <w:trPr>
          <w:gridAfter w:val="1"/>
          <w:wAfter w:w="18" w:type="dxa"/>
          <w:cantSplit/>
          <w:jc w:val="center"/>
        </w:trPr>
        <w:tc>
          <w:tcPr>
            <w:tcW w:w="4253" w:type="dxa"/>
            <w:gridSpan w:val="2"/>
            <w:vAlign w:val="center"/>
          </w:tcPr>
          <w:p w14:paraId="760B2CF7" w14:textId="77777777" w:rsidR="00467D3B" w:rsidRPr="009F3E38" w:rsidRDefault="00467D3B" w:rsidP="00473798">
            <w:pPr>
              <w:pStyle w:val="Tabletext11"/>
              <w:keepNext/>
            </w:pPr>
          </w:p>
        </w:tc>
        <w:tc>
          <w:tcPr>
            <w:tcW w:w="5369" w:type="dxa"/>
            <w:gridSpan w:val="2"/>
            <w:vAlign w:val="center"/>
          </w:tcPr>
          <w:p w14:paraId="25C8E5DC" w14:textId="00536311" w:rsidR="00467D3B" w:rsidRPr="009F3E38" w:rsidRDefault="00467D3B" w:rsidP="00473798">
            <w:pPr>
              <w:pStyle w:val="Tabletext11"/>
              <w:keepNext/>
              <w:jc w:val="left"/>
            </w:pPr>
            <w:r w:rsidRPr="009F3E38">
              <w:t xml:space="preserve">Overlapping CHS brace to </w:t>
            </w:r>
            <w:r w:rsidR="00231638" w:rsidRPr="009F3E38">
              <w:t>channel</w:t>
            </w:r>
            <w:r w:rsidRPr="009F3E38">
              <w:t xml:space="preserve"> section chord</w:t>
            </w:r>
          </w:p>
          <w:p w14:paraId="2726F294" w14:textId="33AF1429"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d</m:t>
                    </m:r>
                  </m:e>
                  <m:sub>
                    <m:r>
                      <m:rPr>
                        <m:sty m:val="p"/>
                      </m:rPr>
                      <w:rPr>
                        <w:rFonts w:ascii="Cambria Math" w:hAnsi="Cambria Math"/>
                      </w:rPr>
                      <m:t>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Sup>
                              <m:sSubSupPr>
                                <m:ctrlPr>
                                  <w:rPr>
                                    <w:rFonts w:ascii="Cambria Math" w:hAnsi="Cambria Math"/>
                                    <w:i/>
                                  </w:rPr>
                                </m:ctrlPr>
                              </m:sSubSupPr>
                              <m:e>
                                <m:r>
                                  <w:rPr>
                                    <w:rFonts w:ascii="Cambria Math" w:hAnsi="Cambria Math"/>
                                  </w:rPr>
                                  <m:t>b</m:t>
                                </m:r>
                              </m:e>
                              <m:sub>
                                <m:r>
                                  <w:rPr>
                                    <w:rFonts w:ascii="Cambria Math" w:hAnsi="Cambria Math"/>
                                  </w:rPr>
                                  <m:t>0</m:t>
                                </m:r>
                              </m:sub>
                              <m:sup>
                                <m:r>
                                  <w:rPr>
                                    <w:rFonts w:ascii="Cambria Math" w:hAnsi="Cambria Math"/>
                                  </w: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e>
                </m:d>
                <m:sSub>
                  <m:sSubPr>
                    <m:ctrlPr>
                      <w:rPr>
                        <w:rFonts w:ascii="Cambria Math" w:hAnsi="Cambria Math"/>
                      </w:rPr>
                    </m:ctrlPr>
                  </m:sSubPr>
                  <m:e>
                    <m:r>
                      <w:rPr>
                        <w:rFonts w:ascii="Cambria Math" w:hAnsi="Cambria Math"/>
                      </w:rPr>
                      <m:t>d</m:t>
                    </m:r>
                  </m:e>
                  <m:sub>
                    <m:r>
                      <m:rPr>
                        <m:sty m:val="p"/>
                      </m:rPr>
                      <w:rPr>
                        <w:rFonts w:ascii="Cambria Math" w:hAnsi="Cambria Math"/>
                      </w:rPr>
                      <m:t>i</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r>
                  <w:rPr>
                    <w:rFonts w:ascii="Cambria Math" w:hAnsi="Cambria Math"/>
                  </w:rPr>
                  <m:t xml:space="preserve"> </m:t>
                </m:r>
                <m:r>
                  <m:rPr>
                    <m:sty m:val="p"/>
                  </m:rPr>
                  <w:rPr>
                    <w:rFonts w:ascii="Cambria Math" w:hAnsi="Cambria Math"/>
                  </w:rPr>
                  <m:t xml:space="preserve"> </m:t>
                </m:r>
                <m:r>
                  <w:rPr>
                    <w:rFonts w:ascii="Cambria Math" w:hAnsi="Cambria Math"/>
                  </w:rPr>
                  <m:t xml:space="preserve"> </m:t>
                </m:r>
              </m:oMath>
            </m:oMathPara>
          </w:p>
          <w:p w14:paraId="1C34E073" w14:textId="77777777" w:rsidR="00467D3B" w:rsidRPr="009F3E38" w:rsidRDefault="00467D3B" w:rsidP="00473798">
            <w:pPr>
              <w:pStyle w:val="Tabletext11"/>
              <w:keepNext/>
            </w:pPr>
            <m:oMathPara>
              <m:oMath>
                <m:r>
                  <w:rPr>
                    <w:rFonts w:ascii="Cambria Math" w:hAnsi="Cambria Math"/>
                  </w:rPr>
                  <m:t>with</m:t>
                </m:r>
                <m:r>
                  <m:rPr>
                    <m:sty m:val="p"/>
                  </m:rPr>
                  <w:rPr>
                    <w:rFonts w:ascii="Cambria Math" w:hAnsi="Cambria Math"/>
                  </w:rPr>
                  <m:t xml:space="preserve"> </m:t>
                </m:r>
                <m:sSubSup>
                  <m:sSubSupPr>
                    <m:ctrlPr>
                      <w:rPr>
                        <w:rFonts w:ascii="Cambria Math" w:hAnsi="Cambria Math"/>
                      </w:rPr>
                    </m:ctrlPr>
                  </m:sSubSupPr>
                  <m:e>
                    <m:r>
                      <w:rPr>
                        <w:rFonts w:ascii="Cambria Math" w:hAnsi="Cambria Math"/>
                      </w:rPr>
                      <m:t>b</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-3</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oMath>
            </m:oMathPara>
          </w:p>
        </w:tc>
      </w:tr>
      <w:tr w:rsidR="00467D3B" w:rsidRPr="009F3E38" w14:paraId="33744D32" w14:textId="77777777" w:rsidTr="00473798">
        <w:trPr>
          <w:gridAfter w:val="1"/>
          <w:wAfter w:w="18" w:type="dxa"/>
          <w:cantSplit/>
          <w:jc w:val="center"/>
        </w:trPr>
        <w:tc>
          <w:tcPr>
            <w:tcW w:w="9622" w:type="dxa"/>
            <w:gridSpan w:val="4"/>
            <w:vAlign w:val="center"/>
          </w:tcPr>
          <w:p w14:paraId="366DF59D" w14:textId="77777777" w:rsidR="00467D3B" w:rsidRPr="00832886" w:rsidRDefault="00467D3B" w:rsidP="00473798">
            <w:pPr>
              <w:pStyle w:val="Tabletext11"/>
              <w:keepNext/>
              <w:rPr>
                <w:b/>
              </w:rPr>
            </w:pPr>
            <w:r w:rsidRPr="00832886">
              <w:rPr>
                <w:b/>
              </w:rPr>
              <w:t>Factors for RHS braces</w:t>
            </w:r>
          </w:p>
        </w:tc>
      </w:tr>
      <w:tr w:rsidR="00467D3B" w:rsidRPr="009F3E38" w14:paraId="7C5124BA" w14:textId="77777777" w:rsidTr="00473798">
        <w:trPr>
          <w:gridAfter w:val="1"/>
          <w:wAfter w:w="18" w:type="dxa"/>
          <w:cantSplit/>
          <w:jc w:val="center"/>
        </w:trPr>
        <w:tc>
          <w:tcPr>
            <w:tcW w:w="4253" w:type="dxa"/>
            <w:gridSpan w:val="2"/>
            <w:vAlign w:val="center"/>
          </w:tcPr>
          <w:p w14:paraId="0FC243BE" w14:textId="77777777" w:rsidR="00467D3B" w:rsidRPr="009F3E38" w:rsidRDefault="00467D3B" w:rsidP="00473798">
            <w:pPr>
              <w:pStyle w:val="Tabletext11"/>
              <w:keepNext/>
            </w:pPr>
          </w:p>
        </w:tc>
        <w:tc>
          <w:tcPr>
            <w:tcW w:w="5369" w:type="dxa"/>
            <w:gridSpan w:val="2"/>
            <w:vAlign w:val="center"/>
          </w:tcPr>
          <w:p w14:paraId="2AAD9BED" w14:textId="77777777" w:rsidR="00467D3B" w:rsidRPr="009F3E38" w:rsidRDefault="00467D3B" w:rsidP="00473798">
            <w:pPr>
              <w:pStyle w:val="Tabletext11"/>
              <w:keepNext/>
            </w:pPr>
            <w:r w:rsidRPr="009F3E38">
              <w:t>Overlapping RHS brace to RHS chord</w:t>
            </w:r>
          </w:p>
          <w:p w14:paraId="6143AD03" w14:textId="29DD3992"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e>
                </m:d>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 xml:space="preserve">    but  ≤  </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oMath>
            </m:oMathPara>
          </w:p>
        </w:tc>
      </w:tr>
      <w:tr w:rsidR="00467D3B" w:rsidRPr="009F3E38" w14:paraId="424F4C3E" w14:textId="77777777" w:rsidTr="00473798">
        <w:trPr>
          <w:gridAfter w:val="1"/>
          <w:wAfter w:w="18" w:type="dxa"/>
          <w:cantSplit/>
          <w:jc w:val="center"/>
        </w:trPr>
        <w:tc>
          <w:tcPr>
            <w:tcW w:w="4253" w:type="dxa"/>
            <w:gridSpan w:val="2"/>
            <w:vAlign w:val="center"/>
          </w:tcPr>
          <w:p w14:paraId="4FFAEF34" w14:textId="77777777" w:rsidR="00467D3B" w:rsidRPr="009F3E38" w:rsidRDefault="00467D3B" w:rsidP="00473798">
            <w:pPr>
              <w:pStyle w:val="Tabletext11"/>
              <w:keepNext/>
            </w:pPr>
            <w:r w:rsidRPr="009F3E38">
              <w:t xml:space="preserve">Overlapping RHS brace to overlapped </w:t>
            </w:r>
            <w:r w:rsidRPr="009F3E38">
              <w:br/>
              <w:t xml:space="preserve">RHS brace </w:t>
            </w:r>
          </w:p>
          <w:p w14:paraId="68B76CA3" w14:textId="5B6F02AA"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e,ov</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j</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yj</m:t>
                            </m:r>
                          </m:sub>
                        </m:sSub>
                        <m:sSub>
                          <m:sSubPr>
                            <m:ctrlPr>
                              <w:rPr>
                                <w:rFonts w:ascii="Cambria Math" w:hAnsi="Cambria Math"/>
                              </w:rPr>
                            </m:ctrlPr>
                          </m:sSubPr>
                          <m:e>
                            <m:r>
                              <w:rPr>
                                <w:rFonts w:ascii="Cambria Math" w:hAnsi="Cambria Math"/>
                              </w:rPr>
                              <m:t>t</m:t>
                            </m:r>
                          </m:e>
                          <m:sub>
                            <m:r>
                              <m:rPr>
                                <m:sty m:val="p"/>
                              </m:rPr>
                              <w:rPr>
                                <w:rFonts w:ascii="Cambria Math" w:hAnsi="Cambria Math"/>
                              </w:rPr>
                              <m:t>j</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e>
                </m:d>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 xml:space="preserve">    but  ≤  </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oMath>
            </m:oMathPara>
          </w:p>
        </w:tc>
        <w:tc>
          <w:tcPr>
            <w:tcW w:w="5369" w:type="dxa"/>
            <w:gridSpan w:val="2"/>
            <w:vAlign w:val="center"/>
          </w:tcPr>
          <w:p w14:paraId="5FCFA5BE" w14:textId="77777777" w:rsidR="00467D3B" w:rsidRPr="009F3E38" w:rsidRDefault="00467D3B" w:rsidP="00473798">
            <w:pPr>
              <w:pStyle w:val="Tabletext11"/>
              <w:keepNext/>
            </w:pPr>
            <w:r w:rsidRPr="009F3E38">
              <w:t>Overlapping RHS brace to I section chord</w:t>
            </w:r>
          </w:p>
          <w:p w14:paraId="3C1665E1" w14:textId="77777777"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r>
                  <m:rPr>
                    <m:sty m:val="p"/>
                  </m:rPr>
                  <w:rPr>
                    <w:rFonts w:ascii="Cambria Math" w:hAnsi="Cambria Math"/>
                  </w:rPr>
                  <m:t>+2</m:t>
                </m:r>
                <m:r>
                  <w:rPr>
                    <w:rFonts w:ascii="Cambria Math" w:hAnsi="Cambria Math"/>
                  </w:rPr>
                  <m:t>r</m:t>
                </m:r>
                <m:r>
                  <m:rPr>
                    <m:sty m:val="p"/>
                  </m:rPr>
                  <w:rPr>
                    <w:rFonts w:ascii="Cambria Math" w:hAnsi="Cambria Math"/>
                  </w:rPr>
                  <m:t>+</m:t>
                </m:r>
                <m:sSub>
                  <m:sSubPr>
                    <m:ctrlPr>
                      <w:rPr>
                        <w:rFonts w:ascii="Cambria Math" w:hAnsi="Cambria Math"/>
                      </w:rPr>
                    </m:ctrlPr>
                  </m:sSubPr>
                  <m:e>
                    <m:r>
                      <m:rPr>
                        <m:sty m:val="p"/>
                      </m:rPr>
                      <w:rPr>
                        <w:rFonts w:ascii="Cambria Math" w:hAnsi="Cambria Math"/>
                      </w:rPr>
                      <m:t>7</m:t>
                    </m:r>
                    <m:r>
                      <w:rPr>
                        <w:rFonts w:ascii="Cambria Math" w:hAnsi="Cambria Math"/>
                      </w:rPr>
                      <m:t>t</m:t>
                    </m:r>
                  </m:e>
                  <m:sub>
                    <m:r>
                      <m:rPr>
                        <m:sty m:val="p"/>
                      </m:rPr>
                      <w:rPr>
                        <w:rFonts w:ascii="Cambria Math" w:hAnsi="Cambria Math"/>
                      </w:rPr>
                      <m:t>0</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den>
                </m:f>
                <m:r>
                  <m:rPr>
                    <m:sty m:val="p"/>
                  </m:rPr>
                  <w:rPr>
                    <w:rFonts w:ascii="Cambria Math" w:hAnsi="Cambria Math"/>
                  </w:rPr>
                  <m:t xml:space="preserve">   but  ≤ </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oMath>
            </m:oMathPara>
          </w:p>
        </w:tc>
      </w:tr>
      <w:tr w:rsidR="00467D3B" w:rsidRPr="009F3E38" w14:paraId="7A657BDD" w14:textId="77777777" w:rsidTr="00473798">
        <w:trPr>
          <w:gridAfter w:val="1"/>
          <w:wAfter w:w="18" w:type="dxa"/>
          <w:cantSplit/>
          <w:jc w:val="center"/>
        </w:trPr>
        <w:tc>
          <w:tcPr>
            <w:tcW w:w="4253" w:type="dxa"/>
            <w:gridSpan w:val="2"/>
            <w:vAlign w:val="center"/>
          </w:tcPr>
          <w:p w14:paraId="772CC8C0" w14:textId="5BE993F3" w:rsidR="00467D3B" w:rsidRPr="009F3E38" w:rsidRDefault="003D0D9C" w:rsidP="00473798">
            <w:pPr>
              <w:pStyle w:val="Tabletext11"/>
              <w:keepNext/>
              <w:jc w:val="center"/>
              <w:rPr>
                <w:highlight w:val="lightGray"/>
              </w:rPr>
            </w:pPr>
            <w:r>
              <w:rPr>
                <w:noProof/>
                <w:lang w:eastAsia="en-GB"/>
              </w:rPr>
              <w:drawing>
                <wp:inline distT="0" distB="0" distL="0" distR="0" wp14:anchorId="50E843A5" wp14:editId="2A2155E9">
                  <wp:extent cx="2190750" cy="990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90750" cy="990600"/>
                          </a:xfrm>
                          <a:prstGeom prst="rect">
                            <a:avLst/>
                          </a:prstGeom>
                          <a:noFill/>
                          <a:ln>
                            <a:noFill/>
                          </a:ln>
                        </pic:spPr>
                      </pic:pic>
                    </a:graphicData>
                  </a:graphic>
                </wp:inline>
              </w:drawing>
            </w:r>
          </w:p>
        </w:tc>
        <w:tc>
          <w:tcPr>
            <w:tcW w:w="5369" w:type="dxa"/>
            <w:gridSpan w:val="2"/>
            <w:vAlign w:val="center"/>
          </w:tcPr>
          <w:p w14:paraId="0C1E72FA" w14:textId="1A0C323C" w:rsidR="00467D3B" w:rsidRPr="009F3E38" w:rsidRDefault="00467D3B" w:rsidP="00473798">
            <w:pPr>
              <w:pStyle w:val="Tabletext11"/>
              <w:keepNext/>
            </w:pPr>
            <w:r w:rsidRPr="009F3E38">
              <w:t xml:space="preserve">Overlapping RHS brace to </w:t>
            </w:r>
            <w:r w:rsidR="00231638" w:rsidRPr="009F3E38">
              <w:t>channel</w:t>
            </w:r>
            <w:r w:rsidRPr="009F3E38">
              <w:t xml:space="preserve">  section chord</w:t>
            </w:r>
          </w:p>
          <w:p w14:paraId="072D92CD" w14:textId="0A960520" w:rsidR="00467D3B" w:rsidRPr="009F3E38" w:rsidRDefault="00983B21" w:rsidP="00473798">
            <w:pPr>
              <w:pStyle w:val="Tabletext11"/>
              <w:keepNext/>
            </w:pPr>
            <m:oMathPara>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f>
                          <m:fPr>
                            <m:type m:val="lin"/>
                            <m:ctrlPr>
                              <w:rPr>
                                <w:rFonts w:ascii="Cambria Math" w:hAnsi="Cambria Math"/>
                              </w:rPr>
                            </m:ctrlPr>
                          </m:fPr>
                          <m:num>
                            <m:sSubSup>
                              <m:sSubSupPr>
                                <m:ctrlPr>
                                  <w:rPr>
                                    <w:rFonts w:ascii="Cambria Math" w:hAnsi="Cambria Math"/>
                                  </w:rPr>
                                </m:ctrlPr>
                              </m:sSubSupPr>
                              <m:e>
                                <m:r>
                                  <w:rPr>
                                    <w:rFonts w:ascii="Cambria Math" w:hAnsi="Cambria Math"/>
                                  </w:rPr>
                                  <m:t>b</m:t>
                                </m:r>
                              </m:e>
                              <m:sub>
                                <m:r>
                                  <m:rPr>
                                    <m:sty m:val="p"/>
                                  </m:rPr>
                                  <w:rPr>
                                    <w:rFonts w:ascii="Cambria Math" w:hAnsi="Cambria Math"/>
                                  </w:rPr>
                                  <m:t>0</m:t>
                                </m:r>
                              </m:sub>
                              <m:sup>
                                <m:r>
                                  <w:rPr>
                                    <w:rFonts w:ascii="Cambria Math" w:hAnsi="Cambria Math"/>
                                  </w: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den>
                    </m:f>
                  </m:e>
                </m:d>
                <m:sSub>
                  <m:sSubPr>
                    <m:ctrlPr>
                      <w:rPr>
                        <w:rFonts w:ascii="Cambria Math" w:hAnsi="Cambria Math"/>
                      </w:rPr>
                    </m:ctrlPr>
                  </m:sSubPr>
                  <m:e>
                    <m:r>
                      <w:rPr>
                        <w:rFonts w:ascii="Cambria Math" w:hAnsi="Cambria Math"/>
                      </w:rPr>
                      <m:t>b</m:t>
                    </m:r>
                  </m:e>
                  <m:sub>
                    <m:r>
                      <m:rPr>
                        <m:sty m:val="p"/>
                      </m:rPr>
                      <w:rPr>
                        <w:rFonts w:ascii="Cambria Math" w:hAnsi="Cambria Math"/>
                      </w:rPr>
                      <m:t>i</m:t>
                    </m:r>
                  </m:sub>
                </m:sSub>
                <m:r>
                  <m:rPr>
                    <m:sty m:val="p"/>
                  </m:rPr>
                  <w:rPr>
                    <w:rFonts w:ascii="Cambria Math" w:hAnsi="Cambria Math"/>
                  </w:rPr>
                  <m:t xml:space="preserve">  but ≤</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r>
                  <w:rPr>
                    <w:rFonts w:ascii="Cambria Math" w:hAnsi="Cambria Math"/>
                  </w:rPr>
                  <m:t xml:space="preserve">  </m:t>
                </m:r>
                <m:r>
                  <m:rPr>
                    <m:sty m:val="p"/>
                  </m:rPr>
                  <w:rPr>
                    <w:rFonts w:ascii="Cambria Math" w:hAnsi="Cambria Math"/>
                  </w:rPr>
                  <m:t>with</m:t>
                </m:r>
                <m:r>
                  <w:rPr>
                    <w:rFonts w:ascii="Cambria Math" w:hAnsi="Cambria Math"/>
                  </w:rPr>
                  <m:t xml:space="preserve"> </m:t>
                </m:r>
                <m:sSubSup>
                  <m:sSubSupPr>
                    <m:ctrlPr>
                      <w:rPr>
                        <w:rFonts w:ascii="Cambria Math" w:hAnsi="Cambria Math"/>
                        <w:i/>
                      </w:rPr>
                    </m:ctrlPr>
                  </m:sSubSupPr>
                  <m:e>
                    <m:r>
                      <w:rPr>
                        <w:rFonts w:ascii="Cambria Math" w:hAnsi="Cambria Math"/>
                      </w:rPr>
                      <m:t>b</m:t>
                    </m:r>
                  </m:e>
                  <m:sub>
                    <m:r>
                      <m:rPr>
                        <m:sty m:val="p"/>
                      </m:rPr>
                      <w:rPr>
                        <w:rFonts w:ascii="Cambria Math" w:hAnsi="Cambria Math"/>
                      </w:rPr>
                      <m:t>0</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0</m:t>
                    </m:r>
                  </m:sub>
                </m:sSub>
                <m:r>
                  <w:rPr>
                    <w:rFonts w:ascii="Cambria Math" w:hAnsi="Cambria Math"/>
                  </w:rPr>
                  <m:t>-3</m:t>
                </m:r>
                <m:sSub>
                  <m:sSubPr>
                    <m:ctrlPr>
                      <w:rPr>
                        <w:rFonts w:ascii="Cambria Math" w:hAnsi="Cambria Math"/>
                        <w:i/>
                      </w:rPr>
                    </m:ctrlPr>
                  </m:sSubPr>
                  <m:e>
                    <m:r>
                      <w:rPr>
                        <w:rFonts w:ascii="Cambria Math" w:hAnsi="Cambria Math"/>
                      </w:rPr>
                      <m:t>t</m:t>
                    </m:r>
                  </m:e>
                  <m:sub>
                    <m:r>
                      <m:rPr>
                        <m:sty m:val="p"/>
                      </m:rPr>
                      <w:rPr>
                        <w:rFonts w:ascii="Cambria Math" w:hAnsi="Cambria Math"/>
                      </w:rPr>
                      <m:t>f</m:t>
                    </m:r>
                  </m:sub>
                </m:sSub>
              </m:oMath>
            </m:oMathPara>
          </w:p>
        </w:tc>
      </w:tr>
    </w:tbl>
    <w:p w14:paraId="224DD2BC" w14:textId="77777777" w:rsidR="00467D3B" w:rsidRPr="009F3E38" w:rsidRDefault="00467D3B" w:rsidP="00467D3B"/>
    <w:p w14:paraId="1E9A3D1B" w14:textId="60EFDDF8" w:rsidR="00467D3B" w:rsidRPr="009F3E38" w:rsidRDefault="00467D3B" w:rsidP="00467D3B">
      <w:pPr>
        <w:pStyle w:val="Tabletitle"/>
        <w:spacing w:beforeLines="70" w:before="168" w:afterLines="53" w:after="127" w:line="252" w:lineRule="auto"/>
        <w:rPr>
          <w:lang w:eastAsia="ja-JP"/>
        </w:rPr>
      </w:pPr>
      <w:bookmarkStart w:id="1796" w:name="_Ref476060832"/>
      <w:r w:rsidRPr="009F3E38">
        <w:t xml:space="preserve">Table </w:t>
      </w:r>
      <w:bookmarkEnd w:id="1796"/>
      <w:r w:rsidR="005756ED" w:rsidRPr="009F3E38">
        <w:fldChar w:fldCharType="begin"/>
      </w:r>
      <w:r w:rsidR="005756ED" w:rsidRPr="009F3E38">
        <w:instrText xml:space="preserve"> STYLEREF 1 \s </w:instrText>
      </w:r>
      <w:r w:rsidR="005756ED" w:rsidRPr="009F3E38">
        <w:fldChar w:fldCharType="separate"/>
      </w:r>
      <w:r w:rsidR="00A71E2D">
        <w:rPr>
          <w:noProof/>
        </w:rPr>
        <w:t>9</w:t>
      </w:r>
      <w:r w:rsidR="005756ED" w:rsidRPr="009F3E38">
        <w:fldChar w:fldCharType="end"/>
      </w:r>
      <w:r w:rsidR="005756ED" w:rsidRPr="009F3E38">
        <w:t>.</w:t>
      </w:r>
      <w:r w:rsidR="005756ED" w:rsidRPr="009F3E38">
        <w:fldChar w:fldCharType="begin"/>
      </w:r>
      <w:r w:rsidR="005756ED" w:rsidRPr="009F3E38">
        <w:instrText xml:space="preserve"> SEQ Table \* ARABIC \s 1 </w:instrText>
      </w:r>
      <w:r w:rsidR="005756ED" w:rsidRPr="009F3E38">
        <w:fldChar w:fldCharType="separate"/>
      </w:r>
      <w:r w:rsidR="00A71E2D">
        <w:rPr>
          <w:noProof/>
        </w:rPr>
        <w:t>29</w:t>
      </w:r>
      <w:r w:rsidR="005756ED" w:rsidRPr="009F3E38">
        <w:fldChar w:fldCharType="end"/>
      </w:r>
      <w:r w:rsidRPr="009F3E38">
        <w:t xml:space="preserve"> — Design brace shear resistance of uniplanar overlap joints with a CHS, RHS, I</w:t>
      </w:r>
      <w:r w:rsidRPr="009F3E38">
        <w:rPr>
          <w:lang w:eastAsia="ja-JP"/>
        </w:rPr>
        <w:t xml:space="preserve"> or H </w:t>
      </w:r>
      <w:r w:rsidRPr="009F3E38">
        <w:t xml:space="preserve">and </w:t>
      </w:r>
      <w:r w:rsidR="00231638" w:rsidRPr="009F3E38">
        <w:t>channel</w:t>
      </w:r>
      <w:r w:rsidRPr="009F3E38">
        <w:t xml:space="preserve"> section chord</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566"/>
        <w:gridCol w:w="1487"/>
        <w:gridCol w:w="7699"/>
      </w:tblGrid>
      <w:tr w:rsidR="00467D3B" w:rsidRPr="009F3E38" w14:paraId="59673F20" w14:textId="77777777" w:rsidTr="00283A7C">
        <w:trPr>
          <w:cnfStyle w:val="100000000000" w:firstRow="1" w:lastRow="0" w:firstColumn="0" w:lastColumn="0" w:oddVBand="0" w:evenVBand="0" w:oddHBand="0" w:evenHBand="0" w:firstRowFirstColumn="0" w:firstRowLastColumn="0" w:lastRowFirstColumn="0" w:lastRowLastColumn="0"/>
          <w:cantSplit/>
          <w:jc w:val="center"/>
        </w:trPr>
        <w:tc>
          <w:tcPr>
            <w:tcW w:w="9752" w:type="dxa"/>
            <w:gridSpan w:val="3"/>
            <w:tcBorders>
              <w:top w:val="single" w:sz="12" w:space="0" w:color="auto"/>
              <w:bottom w:val="single" w:sz="12" w:space="0" w:color="auto"/>
            </w:tcBorders>
            <w:vAlign w:val="center"/>
          </w:tcPr>
          <w:p w14:paraId="1E27013D" w14:textId="7F445E00" w:rsidR="00467D3B" w:rsidRPr="009F3E38" w:rsidRDefault="00983B21" w:rsidP="004B1F28">
            <w:pPr>
              <w:pStyle w:val="Tabletext11"/>
              <w:keepNext/>
            </w:pPr>
            <m:oMath>
              <m:sSub>
                <m:sSubPr>
                  <m:ctrlPr>
                    <w:rPr>
                      <w:rFonts w:ascii="Cambria Math" w:hAnsi="Cambria Math"/>
                      <w:b/>
                      <w:i/>
                    </w:rPr>
                  </m:ctrlPr>
                </m:sSubPr>
                <m:e>
                  <m:r>
                    <m:rPr>
                      <m:sty m:val="bi"/>
                    </m:rPr>
                    <w:rPr>
                      <w:rFonts w:ascii="Cambria Math" w:hAnsi="Cambria Math"/>
                    </w:rPr>
                    <m:t>N</m:t>
                  </m:r>
                </m:e>
                <m:sub>
                  <m:r>
                    <m:rPr>
                      <m:sty m:val="b"/>
                    </m:rPr>
                    <w:rPr>
                      <w:rFonts w:ascii="Cambria Math" w:hAnsi="Cambria Math"/>
                    </w:rPr>
                    <m:t>S,Rd</m:t>
                  </m:r>
                </m:sub>
              </m:sSub>
            </m:oMath>
            <w:r w:rsidR="00467D3B" w:rsidRPr="00832886">
              <w:rPr>
                <w:b/>
              </w:rPr>
              <w:t xml:space="preserve"> for brace shear criterion</w:t>
            </w:r>
            <w:r w:rsidR="00283A7C" w:rsidRPr="009F3E38">
              <w:rPr>
                <w:rStyle w:val="TableFootNoteXref"/>
                <w:sz w:val="15"/>
                <w:lang w:val="en-GB"/>
              </w:rPr>
              <w:t>a b</w:t>
            </w:r>
            <w:r w:rsidR="00467D3B" w:rsidRPr="009F3E38">
              <w:t xml:space="preserve"> (it should be verified that </w:t>
            </w:r>
            <m:oMath>
              <m:sSub>
                <m:sSubPr>
                  <m:ctrlPr>
                    <w:rPr>
                      <w:rFonts w:ascii="Cambria Math" w:hAnsi="Cambria Math"/>
                    </w:rPr>
                  </m:ctrlPr>
                </m:sSubPr>
                <m:e>
                  <m:r>
                    <m:rPr>
                      <m:sty m:val="p"/>
                    </m:rPr>
                    <w:rPr>
                      <w:rFonts w:ascii="Cambria Math" w:hAnsi="Cambria Math"/>
                    </w:rPr>
                    <m:t xml:space="preserve"> </m:t>
                  </m:r>
                  <m:r>
                    <w:rPr>
                      <w:rFonts w:ascii="Cambria Math" w:hAnsi="Cambria Math"/>
                    </w:rPr>
                    <m:t>λ</m:t>
                  </m:r>
                </m:e>
                <m:sub>
                  <m:r>
                    <m:rPr>
                      <m:sty m:val="p"/>
                    </m:rPr>
                    <w:rPr>
                      <w:rFonts w:ascii="Cambria Math" w:hAnsi="Cambria Math"/>
                    </w:rPr>
                    <m:t>ov</m:t>
                  </m:r>
                  <m:r>
                    <w:rPr>
                      <w:rFonts w:ascii="Cambria Math" w:hAnsi="Cambria Math"/>
                    </w:rPr>
                    <m:t>,</m:t>
                  </m:r>
                  <m:r>
                    <m:rPr>
                      <m:sty m:val="p"/>
                    </m:rPr>
                    <w:rPr>
                      <w:rFonts w:ascii="Cambria Math" w:hAnsi="Cambria Math"/>
                    </w:rPr>
                    <m:t>lim</m:t>
                  </m:r>
                </m:sub>
              </m:sSub>
              <m:sSub>
                <m:sSubPr>
                  <m:ctrlPr>
                    <w:rPr>
                      <w:rFonts w:ascii="Cambria Math" w:hAnsi="Cambria Math"/>
                    </w:rPr>
                  </m:ctrlPr>
                </m:sSubPr>
                <m:e>
                  <m:r>
                    <m:rPr>
                      <m:sty m:val="p"/>
                    </m:rPr>
                    <w:rPr>
                      <w:rFonts w:ascii="Cambria Math" w:hAnsi="Cambria Math"/>
                    </w:rPr>
                    <m:t>&lt;</m:t>
                  </m:r>
                  <m:r>
                    <w:rPr>
                      <w:rFonts w:ascii="Cambria Math" w:hAnsi="Cambria Math"/>
                    </w:rPr>
                    <m:t>λ</m:t>
                  </m:r>
                </m:e>
                <m:sub>
                  <m:r>
                    <m:rPr>
                      <m:sty m:val="p"/>
                    </m:rPr>
                    <w:rPr>
                      <w:rFonts w:ascii="Cambria Math" w:hAnsi="Cambria Math"/>
                    </w:rPr>
                    <m:t>ov</m:t>
                  </m:r>
                </m:sub>
              </m:sSub>
              <m:r>
                <m:rPr>
                  <m:sty m:val="p"/>
                </m:rPr>
                <w:rPr>
                  <w:rFonts w:ascii="Cambria Math" w:hAnsi="Cambria Math"/>
                </w:rPr>
                <m:t>&lt;</m:t>
              </m:r>
              <m:r>
                <w:rPr>
                  <w:rFonts w:ascii="Cambria Math" w:hAnsi="Cambria Math"/>
                </w:rPr>
                <m:t>100 %</m:t>
              </m:r>
            </m:oMath>
            <w:r w:rsidR="00467D3B" w:rsidRPr="009F3E38">
              <w:t xml:space="preserve"> and </w:t>
            </w:r>
            <m:oMath>
              <m:f>
                <m:fPr>
                  <m:type m:val="lin"/>
                  <m:ctrlPr>
                    <w:rPr>
                      <w:rFonts w:ascii="Cambria Math" w:hAnsi="Cambria Math"/>
                      <w:bCs/>
                    </w:rPr>
                  </m:ctrlPr>
                </m:fPr>
                <m:num>
                  <m:sSub>
                    <m:sSubPr>
                      <m:ctrlPr>
                        <w:rPr>
                          <w:rFonts w:ascii="Cambria Math" w:hAnsi="Cambria Math"/>
                          <w:bCs/>
                        </w:rPr>
                      </m:ctrlPr>
                    </m:sSubPr>
                    <m:e>
                      <m:r>
                        <w:rPr>
                          <w:rFonts w:ascii="Cambria Math" w:hAnsi="Cambria Math"/>
                        </w:rPr>
                        <m:t>h</m:t>
                      </m:r>
                    </m:e>
                    <m:sub>
                      <m:r>
                        <m:rPr>
                          <m:sty m:val="p"/>
                        </m:rPr>
                        <w:rPr>
                          <w:rFonts w:ascii="Cambria Math" w:hAnsi="Cambria Math"/>
                        </w:rPr>
                        <m:t>i</m:t>
                      </m:r>
                    </m:sub>
                  </m:sSub>
                </m:num>
                <m:den>
                  <m:sSub>
                    <m:sSubPr>
                      <m:ctrlPr>
                        <w:rPr>
                          <w:rFonts w:ascii="Cambria Math" w:hAnsi="Cambria Math"/>
                          <w:bCs/>
                        </w:rPr>
                      </m:ctrlPr>
                    </m:sSubPr>
                    <m:e>
                      <m:r>
                        <w:rPr>
                          <w:rFonts w:ascii="Cambria Math" w:hAnsi="Cambria Math"/>
                        </w:rPr>
                        <m:t>b</m:t>
                      </m:r>
                    </m:e>
                    <m:sub>
                      <m:r>
                        <m:rPr>
                          <m:sty m:val="p"/>
                        </m:rPr>
                        <w:rPr>
                          <w:rFonts w:ascii="Cambria Math" w:hAnsi="Cambria Math"/>
                        </w:rPr>
                        <m:t>i</m:t>
                      </m:r>
                    </m:sub>
                  </m:sSub>
                </m:den>
              </m:f>
            </m:oMath>
            <w:r w:rsidR="00467D3B" w:rsidRPr="009F3E38">
              <w:t xml:space="preserve"> and/or </w:t>
            </w:r>
            <m:oMath>
              <m:f>
                <m:fPr>
                  <m:type m:val="lin"/>
                  <m:ctrlPr>
                    <w:rPr>
                      <w:rFonts w:ascii="Cambria Math" w:hAnsi="Cambria Math"/>
                      <w:bCs/>
                      <w:i/>
                    </w:rPr>
                  </m:ctrlPr>
                </m:fPr>
                <m:num>
                  <m:sSub>
                    <m:sSubPr>
                      <m:ctrlPr>
                        <w:rPr>
                          <w:rFonts w:ascii="Cambria Math" w:hAnsi="Cambria Math"/>
                          <w:bCs/>
                          <w:i/>
                        </w:rPr>
                      </m:ctrlPr>
                    </m:sSubPr>
                    <m:e>
                      <m:r>
                        <w:rPr>
                          <w:rFonts w:ascii="Cambria Math" w:hAnsi="Cambria Math"/>
                        </w:rPr>
                        <m:t>h</m:t>
                      </m:r>
                    </m:e>
                    <m:sub>
                      <m:r>
                        <m:rPr>
                          <m:sty m:val="p"/>
                        </m:rPr>
                        <w:rPr>
                          <w:rFonts w:ascii="Cambria Math" w:hAnsi="Cambria Math"/>
                        </w:rPr>
                        <m:t>j</m:t>
                      </m:r>
                    </m:sub>
                  </m:sSub>
                </m:num>
                <m:den>
                  <m:sSub>
                    <m:sSubPr>
                      <m:ctrlPr>
                        <w:rPr>
                          <w:rFonts w:ascii="Cambria Math" w:hAnsi="Cambria Math"/>
                          <w:bCs/>
                          <w:i/>
                        </w:rPr>
                      </m:ctrlPr>
                    </m:sSubPr>
                    <m:e>
                      <m:r>
                        <w:rPr>
                          <w:rFonts w:ascii="Cambria Math" w:hAnsi="Cambria Math"/>
                        </w:rPr>
                        <m:t>b</m:t>
                      </m:r>
                    </m:e>
                    <m:sub>
                      <m:r>
                        <m:rPr>
                          <m:sty m:val="p"/>
                        </m:rPr>
                        <w:rPr>
                          <w:rFonts w:ascii="Cambria Math" w:hAnsi="Cambria Math"/>
                        </w:rPr>
                        <m:t>j</m:t>
                      </m:r>
                    </m:sub>
                  </m:sSub>
                </m:den>
              </m:f>
            </m:oMath>
            <w:r w:rsidR="00467D3B" w:rsidRPr="009F3E38">
              <w:t xml:space="preserve"> </w:t>
            </w:r>
            <w:r w:rsidR="00467D3B" w:rsidRPr="009F3E38">
              <w:rPr>
                <w:rFonts w:ascii="Cambria Math" w:hAnsi="Cambria Math"/>
              </w:rPr>
              <w:t>&lt;</w:t>
            </w:r>
            <w:r w:rsidR="00283A7C" w:rsidRPr="009F3E38">
              <w:t> </w:t>
            </w:r>
            <w:r w:rsidR="00467D3B" w:rsidRPr="009F3E38">
              <w:t>1,0)</w:t>
            </w:r>
          </w:p>
        </w:tc>
      </w:tr>
      <w:tr w:rsidR="00467D3B" w:rsidRPr="009F3E38" w14:paraId="7199A46E" w14:textId="77777777" w:rsidTr="00283A7C">
        <w:trPr>
          <w:cantSplit/>
          <w:jc w:val="center"/>
        </w:trPr>
        <w:tc>
          <w:tcPr>
            <w:tcW w:w="566" w:type="dxa"/>
            <w:vMerge w:val="restart"/>
            <w:tcBorders>
              <w:top w:val="single" w:sz="12" w:space="0" w:color="auto"/>
            </w:tcBorders>
            <w:textDirection w:val="btLr"/>
            <w:vAlign w:val="center"/>
          </w:tcPr>
          <w:p w14:paraId="68ED90C7" w14:textId="77777777" w:rsidR="00467D3B" w:rsidRPr="009F3E38" w:rsidRDefault="00467D3B" w:rsidP="00283A7C">
            <w:pPr>
              <w:pStyle w:val="Tabletext11"/>
              <w:keepNext/>
              <w:jc w:val="center"/>
            </w:pPr>
            <w:r w:rsidRPr="009F3E38">
              <w:t>CHS braces</w:t>
            </w:r>
          </w:p>
        </w:tc>
        <w:tc>
          <w:tcPr>
            <w:tcW w:w="1487" w:type="dxa"/>
            <w:tcBorders>
              <w:top w:val="single" w:sz="12" w:space="0" w:color="auto"/>
            </w:tcBorders>
            <w:vAlign w:val="center"/>
          </w:tcPr>
          <w:p w14:paraId="7CD8208B" w14:textId="77777777" w:rsidR="00467D3B" w:rsidRPr="009F3E38" w:rsidRDefault="00983B21" w:rsidP="00283A7C">
            <w:pPr>
              <w:pStyle w:val="Tabletext11"/>
              <w:keepNext/>
            </w:pPr>
            <m:oMathPara>
              <m:oMath>
                <m:sSub>
                  <m:sSubPr>
                    <m:ctrlPr>
                      <w:rPr>
                        <w:rFonts w:ascii="Cambria Math" w:hAnsi="Cambria Math"/>
                      </w:rPr>
                    </m:ctrlPr>
                  </m:sSubPr>
                  <m:e>
                    <m:r>
                      <m:rPr>
                        <m:sty m:val="p"/>
                      </m:rPr>
                      <w:rPr>
                        <w:rFonts w:ascii="Cambria Math" w:hAnsi="Cambria Math"/>
                      </w:rPr>
                      <m:t xml:space="preserve"> </m:t>
                    </m:r>
                    <m:r>
                      <w:rPr>
                        <w:rFonts w:ascii="Cambria Math" w:hAnsi="Cambria Math"/>
                      </w:rPr>
                      <m:t>λ</m:t>
                    </m:r>
                  </m:e>
                  <m:sub>
                    <m:r>
                      <m:rPr>
                        <m:sty m:val="p"/>
                      </m:rPr>
                      <w:rPr>
                        <w:rFonts w:ascii="Cambria Math" w:hAnsi="Cambria Math"/>
                      </w:rPr>
                      <m:t>ov</m:t>
                    </m:r>
                    <m:r>
                      <w:rPr>
                        <w:rFonts w:ascii="Cambria Math" w:hAnsi="Cambria Math"/>
                      </w:rPr>
                      <m:t>,</m:t>
                    </m:r>
                    <m:r>
                      <m:rPr>
                        <m:sty m:val="p"/>
                      </m:rPr>
                      <w:rPr>
                        <w:rFonts w:ascii="Cambria Math" w:hAnsi="Cambria Math"/>
                      </w:rPr>
                      <m:t>lim</m:t>
                    </m:r>
                  </m:sub>
                </m:sSub>
                <m:sSub>
                  <m:sSubPr>
                    <m:ctrlPr>
                      <w:rPr>
                        <w:rFonts w:ascii="Cambria Math" w:hAnsi="Cambria Math"/>
                      </w:rPr>
                    </m:ctrlPr>
                  </m:sSubPr>
                  <m:e>
                    <m:r>
                      <m:rPr>
                        <m:sty m:val="p"/>
                      </m:rPr>
                      <w:rPr>
                        <w:rFonts w:ascii="Cambria Math" w:hAnsi="Cambria Math"/>
                      </w:rPr>
                      <m:t>&lt;</m:t>
                    </m:r>
                    <m:r>
                      <w:rPr>
                        <w:rFonts w:ascii="Cambria Math" w:hAnsi="Cambria Math"/>
                      </w:rPr>
                      <m:t>λ</m:t>
                    </m:r>
                  </m:e>
                  <m:sub>
                    <m:r>
                      <m:rPr>
                        <m:sty m:val="p"/>
                      </m:rPr>
                      <w:rPr>
                        <w:rFonts w:ascii="Cambria Math" w:hAnsi="Cambria Math"/>
                      </w:rPr>
                      <m:t>ov</m:t>
                    </m:r>
                  </m:sub>
                </m:sSub>
                <m:r>
                  <m:rPr>
                    <m:sty m:val="p"/>
                  </m:rPr>
                  <w:rPr>
                    <w:rFonts w:ascii="Cambria Math" w:hAnsi="Cambria Math"/>
                  </w:rPr>
                  <m:t>&lt;</m:t>
                </m:r>
                <m:r>
                  <w:rPr>
                    <w:rFonts w:ascii="Cambria Math" w:hAnsi="Cambria Math"/>
                  </w:rPr>
                  <m:t>100%</m:t>
                </m:r>
              </m:oMath>
            </m:oMathPara>
          </w:p>
        </w:tc>
        <w:tc>
          <w:tcPr>
            <w:tcW w:w="7699" w:type="dxa"/>
            <w:tcBorders>
              <w:top w:val="single" w:sz="12" w:space="0" w:color="auto"/>
            </w:tcBorders>
            <w:vAlign w:val="center"/>
          </w:tcPr>
          <w:p w14:paraId="0A65772D" w14:textId="77777777" w:rsidR="00467D3B" w:rsidRPr="009F3E38" w:rsidRDefault="00983B21" w:rsidP="00283A7C">
            <w:pPr>
              <w:pStyle w:val="Tabletext11"/>
              <w:keepNex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S,Rd</m:t>
                    </m:r>
                  </m:sub>
                </m:sSub>
                <m:r>
                  <m:rPr>
                    <m:sty m:val="p"/>
                  </m:rPr>
                  <w:rPr>
                    <w:rFonts w:ascii="Cambria Math" w:hAnsi="Cambria Math"/>
                  </w:rPr>
                  <m:t>=</m:t>
                </m:r>
                <m:f>
                  <m:fPr>
                    <m:type m:val="lin"/>
                    <m:ctrlPr>
                      <w:rPr>
                        <w:rFonts w:ascii="Cambria Math" w:hAnsi="Cambria Math"/>
                      </w:rPr>
                    </m:ctrlPr>
                  </m:fPr>
                  <m:num>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d>
                          <m:dPr>
                            <m:begChr m:val="["/>
                            <m:endChr m:val="]"/>
                            <m:ctrlPr>
                              <w:rPr>
                                <w:rFonts w:ascii="Cambria Math" w:hAnsi="Cambria Math"/>
                              </w:rPr>
                            </m:ctrlPr>
                          </m:dPr>
                          <m:e>
                            <m:r>
                              <m:rPr>
                                <m:sty m:val="p"/>
                              </m:rPr>
                              <w:rPr>
                                <w:rFonts w:ascii="Cambria Math" w:hAnsi="Cambria Math"/>
                              </w:rPr>
                              <m:t>0,58</m:t>
                            </m:r>
                            <m:sSub>
                              <m:sSubPr>
                                <m:ctrlPr>
                                  <w:rPr>
                                    <w:rFonts w:ascii="Cambria Math" w:hAnsi="Cambria Math"/>
                                  </w:rPr>
                                </m:ctrlPr>
                              </m:sSubPr>
                              <m:e>
                                <m:r>
                                  <w:rPr>
                                    <w:rFonts w:ascii="Cambria Math" w:hAnsi="Cambria Math"/>
                                  </w:rPr>
                                  <m:t>C</m:t>
                                </m:r>
                              </m:e>
                              <m:sub>
                                <m:r>
                                  <m:rPr>
                                    <m:sty m:val="p"/>
                                  </m:rPr>
                                  <w:rPr>
                                    <w:rFonts w:ascii="Cambria Math" w:hAnsi="Cambria Math"/>
                                  </w:rPr>
                                  <m:t>ui</m:t>
                                </m:r>
                              </m:sub>
                            </m:sSub>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100-</m:t>
                                            </m:r>
                                            <m:sSub>
                                              <m:sSubPr>
                                                <m:ctrlPr>
                                                  <w:rPr>
                                                    <w:rFonts w:ascii="Cambria Math" w:hAnsi="Cambria Math"/>
                                                  </w:rPr>
                                                </m:ctrlPr>
                                              </m:sSubPr>
                                              <m:e>
                                                <m:r>
                                                  <w:rPr>
                                                    <w:rFonts w:ascii="Cambria Math" w:hAnsi="Cambria Math"/>
                                                  </w:rPr>
                                                  <m:t>λ</m:t>
                                                </m:r>
                                              </m:e>
                                              <m:sub>
                                                <m:r>
                                                  <m:rPr>
                                                    <m:sty m:val="p"/>
                                                  </m:rPr>
                                                  <w:rPr>
                                                    <w:rFonts w:ascii="Cambria Math" w:hAnsi="Cambria Math"/>
                                                  </w:rPr>
                                                  <m:t>ov</m:t>
                                                </m:r>
                                              </m:sub>
                                            </m:sSub>
                                          </m:num>
                                          <m:den>
                                            <m:r>
                                              <m:rPr>
                                                <m:sty m:val="p"/>
                                              </m:rPr>
                                              <w:rPr>
                                                <w:rFonts w:ascii="Cambria Math" w:hAnsi="Cambria Math"/>
                                              </w:rPr>
                                              <m:t>100</m:t>
                                            </m:r>
                                          </m:den>
                                        </m:f>
                                      </m:e>
                                    </m:d>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i</m:t>
                                        </m:r>
                                      </m:sub>
                                    </m:sSub>
                                    <m:r>
                                      <m:rPr>
                                        <m:sty m:val="p"/>
                                      </m:rPr>
                                      <w:rPr>
                                        <w:rFonts w:ascii="Cambria Math" w:hAnsi="Cambria Math"/>
                                      </w:rPr>
                                      <m:t>+7,2</m:t>
                                    </m:r>
                                    <m:sSub>
                                      <m:sSubPr>
                                        <m:ctrlPr>
                                          <w:rPr>
                                            <w:rFonts w:ascii="Cambria Math" w:hAnsi="Cambria Math"/>
                                          </w:rPr>
                                        </m:ctrlPr>
                                      </m:sSubPr>
                                      <m:e>
                                        <m:r>
                                          <w:rPr>
                                            <w:rFonts w:ascii="Cambria Math" w:hAnsi="Cambria Math"/>
                                          </w:rPr>
                                          <m:t>t</m:t>
                                        </m:r>
                                      </m:e>
                                      <m:sub>
                                        <m:r>
                                          <m:rPr>
                                            <m:sty m:val="p"/>
                                          </m:rPr>
                                          <w:rPr>
                                            <w:rFonts w:ascii="Cambria Math" w:hAnsi="Cambria Math"/>
                                          </w:rPr>
                                          <m:t>i</m:t>
                                        </m:r>
                                      </m:sub>
                                    </m:sSub>
                                  </m:e>
                                </m:d>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den>
                            </m:f>
                            <m:r>
                              <m:rPr>
                                <m:sty m:val="p"/>
                              </m:rPr>
                              <w:rPr>
                                <w:rFonts w:ascii="Cambria Math" w:hAnsi="Cambria Math"/>
                              </w:rPr>
                              <m:t>+0,58</m:t>
                            </m:r>
                            <m:sSub>
                              <m:sSubPr>
                                <m:ctrlPr>
                                  <w:rPr>
                                    <w:rFonts w:ascii="Cambria Math" w:hAnsi="Cambria Math"/>
                                  </w:rPr>
                                </m:ctrlPr>
                              </m:sSubPr>
                              <m:e>
                                <m:r>
                                  <w:rPr>
                                    <w:rFonts w:ascii="Cambria Math" w:hAnsi="Cambria Math"/>
                                  </w:rPr>
                                  <m:t>C</m:t>
                                </m:r>
                              </m:e>
                              <m:sub>
                                <m:r>
                                  <m:rPr>
                                    <m:sty m:val="p"/>
                                  </m:rPr>
                                  <w:rPr>
                                    <w:rFonts w:ascii="Cambria Math" w:hAnsi="Cambria Math"/>
                                  </w:rPr>
                                  <m:t>uj</m:t>
                                </m:r>
                              </m:sub>
                            </m:sSub>
                            <m:sSub>
                              <m:sSubPr>
                                <m:ctrlPr>
                                  <w:rPr>
                                    <w:rFonts w:ascii="Cambria Math" w:hAnsi="Cambria Math"/>
                                  </w:rPr>
                                </m:ctrlPr>
                              </m:sSubPr>
                              <m:e>
                                <m:r>
                                  <w:rPr>
                                    <w:rFonts w:ascii="Cambria Math" w:hAnsi="Cambria Math"/>
                                  </w:rPr>
                                  <m:t>f</m:t>
                                </m:r>
                              </m:e>
                              <m:sub>
                                <m:r>
                                  <m:rPr>
                                    <m:sty m:val="p"/>
                                  </m:rPr>
                                  <w:rPr>
                                    <w:rFonts w:ascii="Cambria Math" w:hAnsi="Cambria Math"/>
                                  </w:rPr>
                                  <m:t>yj</m:t>
                                </m:r>
                              </m:sub>
                            </m:sSub>
                            <m:sSub>
                              <m:sSubPr>
                                <m:ctrlPr>
                                  <w:rPr>
                                    <w:rFonts w:ascii="Cambria Math" w:hAnsi="Cambria Math"/>
                                  </w:rPr>
                                </m:ctrlPr>
                              </m:sSubPr>
                              <m:e>
                                <m:r>
                                  <w:rPr>
                                    <w:rFonts w:ascii="Cambria Math" w:hAnsi="Cambria Math"/>
                                  </w:rPr>
                                  <m:t>t</m:t>
                                </m:r>
                              </m:e>
                              <m:sub>
                                <m:r>
                                  <m:rPr>
                                    <m:sty m:val="p"/>
                                  </m:rPr>
                                  <w:rPr>
                                    <w:rFonts w:ascii="Cambria Math" w:hAnsi="Cambria Math"/>
                                  </w:rPr>
                                  <m:t>j</m:t>
                                </m:r>
                              </m:sub>
                            </m:sSub>
                            <m:f>
                              <m:fPr>
                                <m:ctrlPr>
                                  <w:rPr>
                                    <w:rFonts w:ascii="Cambria Math" w:hAnsi="Cambria Math"/>
                                  </w:rPr>
                                </m:ctrlPr>
                              </m:fPr>
                              <m:num>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s</m:t>
                                        </m:r>
                                      </m:sub>
                                    </m:sSub>
                                    <m:sSub>
                                      <m:sSubPr>
                                        <m:ctrlPr>
                                          <w:rPr>
                                            <w:rFonts w:ascii="Cambria Math" w:hAnsi="Cambria Math"/>
                                          </w:rPr>
                                        </m:ctrlPr>
                                      </m:sSubPr>
                                      <m:e>
                                        <m:r>
                                          <w:rPr>
                                            <w:rFonts w:ascii="Cambria Math" w:hAnsi="Cambria Math"/>
                                          </w:rPr>
                                          <m:t>7,2t</m:t>
                                        </m:r>
                                      </m:e>
                                      <m:sub>
                                        <m:r>
                                          <m:rPr>
                                            <m:sty m:val="p"/>
                                          </m:rPr>
                                          <w:rPr>
                                            <w:rFonts w:ascii="Cambria Math" w:hAnsi="Cambria Math"/>
                                          </w:rPr>
                                          <m:t>j</m:t>
                                        </m:r>
                                      </m:sub>
                                    </m:sSub>
                                  </m:e>
                                </m:d>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j</m:t>
                                        </m:r>
                                      </m:sub>
                                    </m:sSub>
                                  </m:e>
                                </m:func>
                              </m:den>
                            </m:f>
                          </m:e>
                        </m:d>
                      </m:e>
                    </m:d>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7561E669" w14:textId="77777777" w:rsidTr="00283A7C">
        <w:trPr>
          <w:cantSplit/>
          <w:jc w:val="center"/>
        </w:trPr>
        <w:tc>
          <w:tcPr>
            <w:tcW w:w="566" w:type="dxa"/>
            <w:vMerge/>
            <w:textDirection w:val="btLr"/>
            <w:vAlign w:val="center"/>
          </w:tcPr>
          <w:p w14:paraId="2E45FACF" w14:textId="77777777" w:rsidR="00467D3B" w:rsidRPr="009F3E38" w:rsidRDefault="00467D3B" w:rsidP="00283A7C">
            <w:pPr>
              <w:pStyle w:val="Tabletext11"/>
              <w:keepNext/>
            </w:pPr>
          </w:p>
        </w:tc>
        <w:tc>
          <w:tcPr>
            <w:tcW w:w="1487" w:type="dxa"/>
            <w:vAlign w:val="center"/>
          </w:tcPr>
          <w:p w14:paraId="4DB3B1F0" w14:textId="77777777" w:rsidR="00467D3B" w:rsidRPr="009F3E38" w:rsidRDefault="00983B21" w:rsidP="00283A7C">
            <w:pPr>
              <w:pStyle w:val="Tabletext11"/>
              <w:keepNext/>
            </w:pPr>
            <m:oMathPara>
              <m:oMath>
                <m:sSub>
                  <m:sSubPr>
                    <m:ctrlPr>
                      <w:rPr>
                        <w:rFonts w:ascii="Cambria Math" w:hAnsi="Cambria Math"/>
                      </w:rPr>
                    </m:ctrlPr>
                  </m:sSubPr>
                  <m:e>
                    <m:r>
                      <w:rPr>
                        <w:rFonts w:ascii="Cambria Math" w:hAnsi="Cambria Math"/>
                      </w:rPr>
                      <m:t>λ</m:t>
                    </m:r>
                  </m:e>
                  <m:sub>
                    <m:r>
                      <m:rPr>
                        <m:sty m:val="p"/>
                      </m:rPr>
                      <w:rPr>
                        <w:rFonts w:ascii="Cambria Math" w:hAnsi="Cambria Math"/>
                      </w:rPr>
                      <m:t>ov</m:t>
                    </m:r>
                  </m:sub>
                </m:sSub>
                <m:r>
                  <m:rPr>
                    <m:sty m:val="p"/>
                  </m:rPr>
                  <w:rPr>
                    <w:rFonts w:ascii="Cambria Math" w:hAnsi="Cambria Math"/>
                  </w:rPr>
                  <m:t>=100 %</m:t>
                </m:r>
              </m:oMath>
            </m:oMathPara>
          </w:p>
        </w:tc>
        <w:tc>
          <w:tcPr>
            <w:tcW w:w="7699" w:type="dxa"/>
            <w:vAlign w:val="center"/>
          </w:tcPr>
          <w:p w14:paraId="01BE1CC2" w14:textId="77777777" w:rsidR="00467D3B" w:rsidRPr="009F3E38" w:rsidRDefault="00983B21" w:rsidP="00283A7C">
            <w:pPr>
              <w:pStyle w:val="Tabletext11"/>
              <w:keepNex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S,Rd</m:t>
                    </m:r>
                  </m:sub>
                </m:sSub>
                <m:r>
                  <m:rPr>
                    <m:sty m:val="p"/>
                  </m:rPr>
                  <w:rPr>
                    <w:rFonts w:ascii="Cambria Math" w:hAnsi="Cambria Math"/>
                  </w:rPr>
                  <m:t>=</m:t>
                </m:r>
                <m:f>
                  <m:fPr>
                    <m:type m:val="lin"/>
                    <m:ctrlPr>
                      <w:rPr>
                        <w:rFonts w:ascii="Cambria Math" w:hAnsi="Cambria Math"/>
                      </w:rPr>
                    </m:ctrlPr>
                  </m:fPr>
                  <m:num>
                    <m:d>
                      <m:dPr>
                        <m:begChr m:val="["/>
                        <m:endChr m:val="]"/>
                        <m:ctrlPr>
                          <w:rPr>
                            <w:rFonts w:ascii="Cambria Math" w:hAnsi="Cambria Math"/>
                          </w:rPr>
                        </m:ctrlPr>
                      </m:dPr>
                      <m:e>
                        <m:r>
                          <m:rPr>
                            <m:sty m:val="p"/>
                          </m:rPr>
                          <w:rPr>
                            <w:rFonts w:ascii="Cambria Math" w:hAnsi="Cambria Math"/>
                          </w:rPr>
                          <m:t>0,58</m:t>
                        </m:r>
                        <m:sSub>
                          <m:sSubPr>
                            <m:ctrlPr>
                              <w:rPr>
                                <w:rFonts w:ascii="Cambria Math" w:hAnsi="Cambria Math"/>
                              </w:rPr>
                            </m:ctrlPr>
                          </m:sSubPr>
                          <m:e>
                            <m:r>
                              <w:rPr>
                                <w:rFonts w:ascii="Cambria Math" w:hAnsi="Cambria Math"/>
                              </w:rPr>
                              <m:t>C</m:t>
                            </m:r>
                          </m:e>
                          <m:sub>
                            <m:r>
                              <m:rPr>
                                <m:sty m:val="p"/>
                              </m:rPr>
                              <w:rPr>
                                <w:rFonts w:ascii="Cambria Math" w:hAnsi="Cambria Math"/>
                              </w:rPr>
                              <m:t>uj</m:t>
                            </m:r>
                          </m:sub>
                        </m:sSub>
                        <m:sSub>
                          <m:sSubPr>
                            <m:ctrlPr>
                              <w:rPr>
                                <w:rFonts w:ascii="Cambria Math" w:hAnsi="Cambria Math"/>
                              </w:rPr>
                            </m:ctrlPr>
                          </m:sSubPr>
                          <m:e>
                            <m:r>
                              <w:rPr>
                                <w:rFonts w:ascii="Cambria Math" w:hAnsi="Cambria Math"/>
                              </w:rPr>
                              <m:t>f</m:t>
                            </m:r>
                          </m:e>
                          <m:sub>
                            <m:r>
                              <m:rPr>
                                <m:sty m:val="p"/>
                              </m:rPr>
                              <w:rPr>
                                <w:rFonts w:ascii="Cambria Math" w:hAnsi="Cambria Math"/>
                              </w:rPr>
                              <m:t>yj</m:t>
                            </m:r>
                          </m:sub>
                        </m:sSub>
                        <m:sSub>
                          <m:sSubPr>
                            <m:ctrlPr>
                              <w:rPr>
                                <w:rFonts w:ascii="Cambria Math" w:hAnsi="Cambria Math"/>
                              </w:rPr>
                            </m:ctrlPr>
                          </m:sSubPr>
                          <m:e>
                            <m:r>
                              <w:rPr>
                                <w:rFonts w:ascii="Cambria Math" w:hAnsi="Cambria Math"/>
                              </w:rPr>
                              <m:t>t</m:t>
                            </m:r>
                          </m:e>
                          <m:sub>
                            <m:r>
                              <m:rPr>
                                <m:sty m:val="p"/>
                              </m:rPr>
                              <w:rPr>
                                <w:rFonts w:ascii="Cambria Math" w:hAnsi="Cambria Math"/>
                              </w:rPr>
                              <m:t>j</m:t>
                            </m:r>
                          </m:sub>
                        </m:sSub>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f>
                          <m:fPr>
                            <m:ctrlPr>
                              <w:rPr>
                                <w:rFonts w:ascii="Cambria Math" w:hAnsi="Cambria Math"/>
                              </w:rPr>
                            </m:ctrlPr>
                          </m:fPr>
                          <m:num>
                            <m:d>
                              <m:dPr>
                                <m:ctrlPr>
                                  <w:rPr>
                                    <w:rFonts w:ascii="Cambria Math" w:hAnsi="Cambria Math"/>
                                  </w:rPr>
                                </m:ctrlPr>
                              </m:dPr>
                              <m:e>
                                <m:r>
                                  <m:rPr>
                                    <m:sty m:val="p"/>
                                  </m:rPr>
                                  <w:rPr>
                                    <w:rFonts w:ascii="Cambria Math" w:hAnsi="Cambria Math"/>
                                  </w:rPr>
                                  <m:t>3</m:t>
                                </m:r>
                                <m:sSub>
                                  <m:sSubPr>
                                    <m:ctrlPr>
                                      <w:rPr>
                                        <w:rFonts w:ascii="Cambria Math" w:hAnsi="Cambria Math"/>
                                      </w:rPr>
                                    </m:ctrlPr>
                                  </m:sSubPr>
                                  <m:e>
                                    <m:r>
                                      <w:rPr>
                                        <w:rFonts w:ascii="Cambria Math" w:hAnsi="Cambria Math"/>
                                      </w:rPr>
                                      <m:t>d</m:t>
                                    </m:r>
                                  </m:e>
                                  <m:sub>
                                    <m:r>
                                      <m:rPr>
                                        <m:sty m:val="p"/>
                                      </m:rPr>
                                      <w:rPr>
                                        <w:rFonts w:ascii="Cambria Math" w:hAnsi="Cambria Math"/>
                                      </w:rPr>
                                      <m:t>j</m:t>
                                    </m:r>
                                  </m:sub>
                                </m:sSub>
                                <m:r>
                                  <m:rPr>
                                    <m:sty m:val="p"/>
                                  </m:rPr>
                                  <w:rPr>
                                    <w:rFonts w:ascii="Cambria Math" w:hAnsi="Cambria Math"/>
                                  </w:rPr>
                                  <m:t>+7,2</m:t>
                                </m:r>
                                <m:sSub>
                                  <m:sSubPr>
                                    <m:ctrlPr>
                                      <w:rPr>
                                        <w:rFonts w:ascii="Cambria Math" w:hAnsi="Cambria Math"/>
                                      </w:rPr>
                                    </m:ctrlPr>
                                  </m:sSubPr>
                                  <m:e>
                                    <m:r>
                                      <w:rPr>
                                        <w:rFonts w:ascii="Cambria Math" w:hAnsi="Cambria Math"/>
                                      </w:rPr>
                                      <m:t>t</m:t>
                                    </m:r>
                                  </m:e>
                                  <m:sub>
                                    <m:r>
                                      <m:rPr>
                                        <m:sty m:val="p"/>
                                      </m:rPr>
                                      <w:rPr>
                                        <w:rFonts w:ascii="Cambria Math" w:hAnsi="Cambria Math"/>
                                      </w:rPr>
                                      <m:t>j</m:t>
                                    </m:r>
                                  </m:sub>
                                </m:sSub>
                              </m:e>
                            </m:d>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j</m:t>
                                    </m:r>
                                  </m:sub>
                                </m:sSub>
                              </m:e>
                            </m:func>
                          </m:den>
                        </m:f>
                      </m:e>
                    </m:d>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2619DA67" w14:textId="77777777" w:rsidTr="00283A7C">
        <w:trPr>
          <w:cantSplit/>
          <w:jc w:val="center"/>
        </w:trPr>
        <w:tc>
          <w:tcPr>
            <w:tcW w:w="566" w:type="dxa"/>
            <w:vMerge w:val="restart"/>
            <w:textDirection w:val="btLr"/>
            <w:vAlign w:val="center"/>
          </w:tcPr>
          <w:p w14:paraId="47D1433B" w14:textId="77777777" w:rsidR="00467D3B" w:rsidRPr="009F3E38" w:rsidRDefault="00467D3B" w:rsidP="00283A7C">
            <w:pPr>
              <w:pStyle w:val="Tabletext11"/>
              <w:keepNext/>
              <w:jc w:val="center"/>
            </w:pPr>
            <w:r w:rsidRPr="009F3E38">
              <w:t>RHS braces</w:t>
            </w:r>
          </w:p>
        </w:tc>
        <w:tc>
          <w:tcPr>
            <w:tcW w:w="1487" w:type="dxa"/>
            <w:vAlign w:val="center"/>
          </w:tcPr>
          <w:p w14:paraId="420D0D5E" w14:textId="77777777" w:rsidR="00467D3B" w:rsidRPr="009F3E38" w:rsidRDefault="00983B21" w:rsidP="00283A7C">
            <w:pPr>
              <w:pStyle w:val="Tabletext11"/>
              <w:keepNext/>
            </w:pPr>
            <m:oMathPara>
              <m:oMath>
                <m:sSub>
                  <m:sSubPr>
                    <m:ctrlPr>
                      <w:rPr>
                        <w:rFonts w:ascii="Cambria Math" w:hAnsi="Cambria Math"/>
                      </w:rPr>
                    </m:ctrlPr>
                  </m:sSubPr>
                  <m:e>
                    <m:r>
                      <m:rPr>
                        <m:sty m:val="p"/>
                      </m:rPr>
                      <w:rPr>
                        <w:rFonts w:ascii="Cambria Math" w:hAnsi="Cambria Math"/>
                      </w:rPr>
                      <m:t xml:space="preserve"> </m:t>
                    </m:r>
                    <m:r>
                      <w:rPr>
                        <w:rFonts w:ascii="Cambria Math" w:hAnsi="Cambria Math"/>
                      </w:rPr>
                      <m:t>λ</m:t>
                    </m:r>
                  </m:e>
                  <m:sub>
                    <m:r>
                      <m:rPr>
                        <m:sty m:val="p"/>
                      </m:rPr>
                      <w:rPr>
                        <w:rFonts w:ascii="Cambria Math" w:hAnsi="Cambria Math"/>
                      </w:rPr>
                      <m:t>ov</m:t>
                    </m:r>
                    <m:r>
                      <w:rPr>
                        <w:rFonts w:ascii="Cambria Math" w:hAnsi="Cambria Math"/>
                      </w:rPr>
                      <m:t>,</m:t>
                    </m:r>
                    <m:r>
                      <m:rPr>
                        <m:sty m:val="p"/>
                      </m:rPr>
                      <w:rPr>
                        <w:rFonts w:ascii="Cambria Math" w:hAnsi="Cambria Math"/>
                      </w:rPr>
                      <m:t>lim</m:t>
                    </m:r>
                  </m:sub>
                </m:sSub>
                <m:sSub>
                  <m:sSubPr>
                    <m:ctrlPr>
                      <w:rPr>
                        <w:rFonts w:ascii="Cambria Math" w:hAnsi="Cambria Math"/>
                      </w:rPr>
                    </m:ctrlPr>
                  </m:sSubPr>
                  <m:e>
                    <m:r>
                      <m:rPr>
                        <m:sty m:val="p"/>
                      </m:rPr>
                      <w:rPr>
                        <w:rFonts w:ascii="Cambria Math" w:hAnsi="Cambria Math"/>
                      </w:rPr>
                      <m:t>&lt;</m:t>
                    </m:r>
                    <m:r>
                      <w:rPr>
                        <w:rFonts w:ascii="Cambria Math" w:hAnsi="Cambria Math"/>
                      </w:rPr>
                      <m:t>λ</m:t>
                    </m:r>
                  </m:e>
                  <m:sub>
                    <m:r>
                      <m:rPr>
                        <m:sty m:val="p"/>
                      </m:rPr>
                      <w:rPr>
                        <w:rFonts w:ascii="Cambria Math" w:hAnsi="Cambria Math"/>
                      </w:rPr>
                      <m:t>ov</m:t>
                    </m:r>
                  </m:sub>
                </m:sSub>
                <m:r>
                  <m:rPr>
                    <m:sty m:val="p"/>
                  </m:rPr>
                  <w:rPr>
                    <w:rFonts w:ascii="Cambria Math" w:hAnsi="Cambria Math"/>
                  </w:rPr>
                  <m:t>&lt;</m:t>
                </m:r>
                <m:r>
                  <w:rPr>
                    <w:rFonts w:ascii="Cambria Math" w:hAnsi="Cambria Math"/>
                  </w:rPr>
                  <m:t>100 %</m:t>
                </m:r>
              </m:oMath>
            </m:oMathPara>
          </w:p>
        </w:tc>
        <w:tc>
          <w:tcPr>
            <w:tcW w:w="7699" w:type="dxa"/>
            <w:vAlign w:val="center"/>
          </w:tcPr>
          <w:p w14:paraId="09C6AE50" w14:textId="77777777" w:rsidR="00467D3B" w:rsidRPr="009F3E38" w:rsidRDefault="00983B21" w:rsidP="00283A7C">
            <w:pPr>
              <w:pStyle w:val="Tabletext11"/>
              <w:keepNex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S,Rd</m:t>
                    </m:r>
                  </m:sub>
                </m:sSub>
                <m:r>
                  <m:rPr>
                    <m:sty m:val="p"/>
                  </m:rPr>
                  <w:rPr>
                    <w:rFonts w:ascii="Cambria Math" w:hAnsi="Cambria Math"/>
                  </w:rPr>
                  <m:t>=</m:t>
                </m:r>
                <m:f>
                  <m:fPr>
                    <m:type m:val="lin"/>
                    <m:ctrlPr>
                      <w:rPr>
                        <w:rFonts w:ascii="Cambria Math" w:hAnsi="Cambria Math"/>
                      </w:rPr>
                    </m:ctrlPr>
                  </m:fPr>
                  <m:num>
                    <m:d>
                      <m:dPr>
                        <m:begChr m:val="["/>
                        <m:endChr m:val="]"/>
                        <m:ctrlPr>
                          <w:rPr>
                            <w:rFonts w:ascii="Cambria Math" w:hAnsi="Cambria Math"/>
                          </w:rPr>
                        </m:ctrlPr>
                      </m:dPr>
                      <m:e>
                        <m:r>
                          <m:rPr>
                            <m:sty m:val="p"/>
                          </m:rPr>
                          <w:rPr>
                            <w:rFonts w:ascii="Cambria Math" w:hAnsi="Cambria Math"/>
                          </w:rPr>
                          <m:t>0,58</m:t>
                        </m:r>
                        <m:sSub>
                          <m:sSubPr>
                            <m:ctrlPr>
                              <w:rPr>
                                <w:rFonts w:ascii="Cambria Math" w:hAnsi="Cambria Math"/>
                              </w:rPr>
                            </m:ctrlPr>
                          </m:sSubPr>
                          <m:e>
                            <m:r>
                              <w:rPr>
                                <w:rFonts w:ascii="Cambria Math" w:hAnsi="Cambria Math"/>
                              </w:rPr>
                              <m:t>C</m:t>
                            </m:r>
                          </m:e>
                          <m:sub>
                            <m:r>
                              <m:rPr>
                                <m:sty m:val="p"/>
                              </m:rPr>
                              <w:rPr>
                                <w:rFonts w:ascii="Cambria Math" w:hAnsi="Cambria Math"/>
                              </w:rPr>
                              <m:t>ui</m:t>
                            </m:r>
                          </m:sub>
                        </m:sSub>
                        <m:sSub>
                          <m:sSubPr>
                            <m:ctrlPr>
                              <w:rPr>
                                <w:rFonts w:ascii="Cambria Math" w:hAnsi="Cambria Math"/>
                              </w:rPr>
                            </m:ctrlPr>
                          </m:sSubPr>
                          <m:e>
                            <m:r>
                              <w:rPr>
                                <w:rFonts w:ascii="Cambria Math" w:hAnsi="Cambria Math"/>
                              </w:rPr>
                              <m:t>f</m:t>
                            </m:r>
                          </m:e>
                          <m:sub>
                            <m:r>
                              <m:rPr>
                                <m:sty m:val="p"/>
                              </m:rPr>
                              <w:rPr>
                                <w:rFonts w:ascii="Cambria Math" w:hAnsi="Cambria Math"/>
                              </w:rPr>
                              <m:t>yi</m:t>
                            </m:r>
                          </m:sub>
                        </m:sSub>
                        <m:sSub>
                          <m:sSubPr>
                            <m:ctrlPr>
                              <w:rPr>
                                <w:rFonts w:ascii="Cambria Math" w:hAnsi="Cambria Math"/>
                              </w:rPr>
                            </m:ctrlPr>
                          </m:sSubPr>
                          <m:e>
                            <m:r>
                              <w:rPr>
                                <w:rFonts w:ascii="Cambria Math" w:hAnsi="Cambria Math"/>
                              </w:rPr>
                              <m:t>t</m:t>
                            </m:r>
                          </m:e>
                          <m:sub>
                            <m:r>
                              <m:rPr>
                                <m:sty m:val="p"/>
                              </m:rPr>
                              <w:rPr>
                                <w:rFonts w:ascii="Cambria Math" w:hAnsi="Cambria Math"/>
                              </w:rPr>
                              <m:t>i</m:t>
                            </m:r>
                          </m:sub>
                        </m:sSub>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100-</m:t>
                                        </m:r>
                                        <m:sSub>
                                          <m:sSubPr>
                                            <m:ctrlPr>
                                              <w:rPr>
                                                <w:rFonts w:ascii="Cambria Math" w:hAnsi="Cambria Math"/>
                                              </w:rPr>
                                            </m:ctrlPr>
                                          </m:sSubPr>
                                          <m:e>
                                            <m:r>
                                              <w:rPr>
                                                <w:rFonts w:ascii="Cambria Math" w:hAnsi="Cambria Math"/>
                                              </w:rPr>
                                              <m:t>λ</m:t>
                                            </m:r>
                                          </m:e>
                                          <m:sub>
                                            <m:r>
                                              <m:rPr>
                                                <m:sty m:val="p"/>
                                              </m:rPr>
                                              <w:rPr>
                                                <w:rFonts w:ascii="Cambria Math" w:hAnsi="Cambria Math"/>
                                              </w:rPr>
                                              <m:t>ov</m:t>
                                            </m:r>
                                          </m:sub>
                                        </m:sSub>
                                      </m:num>
                                      <m:den>
                                        <m:r>
                                          <m:rPr>
                                            <m:sty m:val="p"/>
                                          </m:rPr>
                                          <w:rPr>
                                            <w:rFonts w:ascii="Cambria Math" w:hAnsi="Cambria Math"/>
                                          </w:rPr>
                                          <m:t>100</m:t>
                                        </m:r>
                                      </m:den>
                                    </m:f>
                                  </m:e>
                                </m:d>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i</m:t>
                                    </m:r>
                                  </m:sub>
                                </m:sSub>
                                <m:r>
                                  <m:rPr>
                                    <m:sty m:val="p"/>
                                  </m:rPr>
                                  <w:rPr>
                                    <w:rFonts w:ascii="Cambria Math" w:hAnsi="Cambria Math"/>
                                  </w:rPr>
                                  <m:t>+6</m:t>
                                </m:r>
                                <m:sSub>
                                  <m:sSubPr>
                                    <m:ctrlPr>
                                      <w:rPr>
                                        <w:rFonts w:ascii="Cambria Math" w:hAnsi="Cambria Math"/>
                                      </w:rPr>
                                    </m:ctrlPr>
                                  </m:sSubPr>
                                  <m:e>
                                    <m:r>
                                      <w:rPr>
                                        <w:rFonts w:ascii="Cambria Math" w:hAnsi="Cambria Math"/>
                                      </w:rPr>
                                      <m:t>t</m:t>
                                    </m:r>
                                  </m:e>
                                  <m:sub>
                                    <m:r>
                                      <m:rPr>
                                        <m:sty m:val="p"/>
                                      </m:rPr>
                                      <w:rPr>
                                        <w:rFonts w:ascii="Cambria Math" w:hAnsi="Cambria Math"/>
                                      </w:rPr>
                                      <m:t>i</m:t>
                                    </m:r>
                                  </m:sub>
                                </m:sSub>
                              </m:e>
                            </m:d>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i</m:t>
                                    </m:r>
                                  </m:sub>
                                </m:sSub>
                              </m:e>
                            </m:func>
                          </m:den>
                        </m:f>
                        <m:r>
                          <m:rPr>
                            <m:sty m:val="p"/>
                          </m:rPr>
                          <w:rPr>
                            <w:rFonts w:ascii="Cambria Math" w:hAnsi="Cambria Math"/>
                          </w:rPr>
                          <m:t>+0,58</m:t>
                        </m:r>
                        <m:sSub>
                          <m:sSubPr>
                            <m:ctrlPr>
                              <w:rPr>
                                <w:rFonts w:ascii="Cambria Math" w:hAnsi="Cambria Math"/>
                              </w:rPr>
                            </m:ctrlPr>
                          </m:sSubPr>
                          <m:e>
                            <m:r>
                              <w:rPr>
                                <w:rFonts w:ascii="Cambria Math" w:hAnsi="Cambria Math"/>
                              </w:rPr>
                              <m:t>C</m:t>
                            </m:r>
                          </m:e>
                          <m:sub>
                            <m:r>
                              <m:rPr>
                                <m:sty m:val="p"/>
                              </m:rPr>
                              <w:rPr>
                                <w:rFonts w:ascii="Cambria Math" w:hAnsi="Cambria Math"/>
                              </w:rPr>
                              <m:t>uj</m:t>
                            </m:r>
                          </m:sub>
                        </m:sSub>
                        <m:sSub>
                          <m:sSubPr>
                            <m:ctrlPr>
                              <w:rPr>
                                <w:rFonts w:ascii="Cambria Math" w:hAnsi="Cambria Math"/>
                              </w:rPr>
                            </m:ctrlPr>
                          </m:sSubPr>
                          <m:e>
                            <m:r>
                              <w:rPr>
                                <w:rFonts w:ascii="Cambria Math" w:hAnsi="Cambria Math"/>
                              </w:rPr>
                              <m:t>f</m:t>
                            </m:r>
                          </m:e>
                          <m:sub>
                            <m:r>
                              <m:rPr>
                                <m:sty m:val="p"/>
                              </m:rPr>
                              <w:rPr>
                                <w:rFonts w:ascii="Cambria Math" w:hAnsi="Cambria Math"/>
                              </w:rPr>
                              <m:t>yj</m:t>
                            </m:r>
                          </m:sub>
                        </m:sSub>
                        <m:sSub>
                          <m:sSubPr>
                            <m:ctrlPr>
                              <w:rPr>
                                <w:rFonts w:ascii="Cambria Math" w:hAnsi="Cambria Math"/>
                              </w:rPr>
                            </m:ctrlPr>
                          </m:sSubPr>
                          <m:e>
                            <m:r>
                              <w:rPr>
                                <w:rFonts w:ascii="Cambria Math" w:hAnsi="Cambria Math"/>
                              </w:rPr>
                              <m:t>t</m:t>
                            </m:r>
                          </m:e>
                          <m:sub>
                            <m:r>
                              <m:rPr>
                                <m:sty m:val="p"/>
                              </m:rPr>
                              <w:rPr>
                                <w:rFonts w:ascii="Cambria Math" w:hAnsi="Cambria Math"/>
                              </w:rPr>
                              <m:t>j</m:t>
                            </m:r>
                          </m:sub>
                        </m:sSub>
                        <m:f>
                          <m:fPr>
                            <m:ctrlPr>
                              <w:rPr>
                                <w:rFonts w:ascii="Cambria Math" w:hAnsi="Cambria Math"/>
                              </w:rPr>
                            </m:ctrlPr>
                          </m:fPr>
                          <m:num>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s</m:t>
                                    </m:r>
                                  </m:sub>
                                </m:sSub>
                                <m:sSub>
                                  <m:sSubPr>
                                    <m:ctrlPr>
                                      <w:rPr>
                                        <w:rFonts w:ascii="Cambria Math" w:hAnsi="Cambria Math"/>
                                      </w:rPr>
                                    </m:ctrlPr>
                                  </m:sSubPr>
                                  <m:e>
                                    <m:r>
                                      <w:rPr>
                                        <w:rFonts w:ascii="Cambria Math" w:hAnsi="Cambria Math"/>
                                      </w:rPr>
                                      <m:t>6t</m:t>
                                    </m:r>
                                  </m:e>
                                  <m:sub>
                                    <m:r>
                                      <m:rPr>
                                        <m:sty m:val="p"/>
                                      </m:rPr>
                                      <w:rPr>
                                        <w:rFonts w:ascii="Cambria Math" w:hAnsi="Cambria Math"/>
                                      </w:rPr>
                                      <m:t>j</m:t>
                                    </m:r>
                                  </m:sub>
                                </m:sSub>
                              </m:e>
                            </m:d>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j</m:t>
                                    </m:r>
                                  </m:sub>
                                </m:sSub>
                              </m:e>
                            </m:func>
                          </m:den>
                        </m:f>
                      </m:e>
                    </m:d>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467D3B" w:rsidRPr="009F3E38" w14:paraId="7BB2C195" w14:textId="77777777" w:rsidTr="00283A7C">
        <w:trPr>
          <w:cantSplit/>
          <w:jc w:val="center"/>
        </w:trPr>
        <w:tc>
          <w:tcPr>
            <w:tcW w:w="566" w:type="dxa"/>
            <w:vMerge/>
            <w:tcBorders>
              <w:bottom w:val="single" w:sz="12" w:space="0" w:color="auto"/>
            </w:tcBorders>
            <w:vAlign w:val="center"/>
          </w:tcPr>
          <w:p w14:paraId="48DC62C1" w14:textId="77777777" w:rsidR="00467D3B" w:rsidRPr="009F3E38" w:rsidRDefault="00467D3B" w:rsidP="00283A7C">
            <w:pPr>
              <w:pStyle w:val="Tabletext11"/>
              <w:keepNext/>
            </w:pPr>
          </w:p>
        </w:tc>
        <w:tc>
          <w:tcPr>
            <w:tcW w:w="1487" w:type="dxa"/>
            <w:tcBorders>
              <w:bottom w:val="single" w:sz="12" w:space="0" w:color="auto"/>
            </w:tcBorders>
            <w:vAlign w:val="center"/>
          </w:tcPr>
          <w:p w14:paraId="49C56EF0" w14:textId="77777777" w:rsidR="00467D3B" w:rsidRPr="009F3E38" w:rsidRDefault="00983B21" w:rsidP="00283A7C">
            <w:pPr>
              <w:pStyle w:val="Tabletext11"/>
              <w:keepNext/>
            </w:pPr>
            <m:oMathPara>
              <m:oMath>
                <m:sSub>
                  <m:sSubPr>
                    <m:ctrlPr>
                      <w:rPr>
                        <w:rFonts w:ascii="Cambria Math" w:hAnsi="Cambria Math"/>
                      </w:rPr>
                    </m:ctrlPr>
                  </m:sSubPr>
                  <m:e>
                    <m:r>
                      <w:rPr>
                        <w:rFonts w:ascii="Cambria Math" w:hAnsi="Cambria Math"/>
                      </w:rPr>
                      <m:t>λ</m:t>
                    </m:r>
                  </m:e>
                  <m:sub>
                    <m:r>
                      <m:rPr>
                        <m:sty m:val="p"/>
                      </m:rPr>
                      <w:rPr>
                        <w:rFonts w:ascii="Cambria Math" w:hAnsi="Cambria Math"/>
                      </w:rPr>
                      <m:t>ov</m:t>
                    </m:r>
                  </m:sub>
                </m:sSub>
                <m:r>
                  <m:rPr>
                    <m:sty m:val="p"/>
                  </m:rPr>
                  <w:rPr>
                    <w:rFonts w:ascii="Cambria Math" w:hAnsi="Cambria Math"/>
                  </w:rPr>
                  <m:t>=100 %</m:t>
                </m:r>
              </m:oMath>
            </m:oMathPara>
          </w:p>
        </w:tc>
        <w:tc>
          <w:tcPr>
            <w:tcW w:w="7699" w:type="dxa"/>
            <w:tcBorders>
              <w:bottom w:val="single" w:sz="12" w:space="0" w:color="auto"/>
            </w:tcBorders>
            <w:vAlign w:val="center"/>
          </w:tcPr>
          <w:p w14:paraId="363DCB73" w14:textId="77777777" w:rsidR="00467D3B" w:rsidRPr="009F3E38" w:rsidRDefault="00983B21" w:rsidP="00283A7C">
            <w:pPr>
              <w:pStyle w:val="Tabletext11"/>
              <w:keepNex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S,Rd</m:t>
                    </m:r>
                  </m:sub>
                </m:sSub>
                <m:r>
                  <m:rPr>
                    <m:sty m:val="p"/>
                  </m:rPr>
                  <w:rPr>
                    <w:rFonts w:ascii="Cambria Math" w:hAnsi="Cambria Math"/>
                  </w:rPr>
                  <m:t>=</m:t>
                </m:r>
                <m:f>
                  <m:fPr>
                    <m:type m:val="lin"/>
                    <m:ctrlPr>
                      <w:rPr>
                        <w:rFonts w:ascii="Cambria Math" w:hAnsi="Cambria Math"/>
                      </w:rPr>
                    </m:ctrlPr>
                  </m:fPr>
                  <m:num>
                    <m:d>
                      <m:dPr>
                        <m:begChr m:val="["/>
                        <m:endChr m:val="]"/>
                        <m:ctrlPr>
                          <w:rPr>
                            <w:rFonts w:ascii="Cambria Math" w:hAnsi="Cambria Math"/>
                          </w:rPr>
                        </m:ctrlPr>
                      </m:dPr>
                      <m:e>
                        <m:r>
                          <m:rPr>
                            <m:sty m:val="p"/>
                          </m:rPr>
                          <w:rPr>
                            <w:rFonts w:ascii="Cambria Math" w:hAnsi="Cambria Math"/>
                          </w:rPr>
                          <m:t>0,58</m:t>
                        </m:r>
                        <m:sSub>
                          <m:sSubPr>
                            <m:ctrlPr>
                              <w:rPr>
                                <w:rFonts w:ascii="Cambria Math" w:hAnsi="Cambria Math"/>
                              </w:rPr>
                            </m:ctrlPr>
                          </m:sSubPr>
                          <m:e>
                            <m:r>
                              <w:rPr>
                                <w:rFonts w:ascii="Cambria Math" w:hAnsi="Cambria Math"/>
                              </w:rPr>
                              <m:t>C</m:t>
                            </m:r>
                          </m:e>
                          <m:sub>
                            <m:r>
                              <m:rPr>
                                <m:sty m:val="p"/>
                              </m:rPr>
                              <w:rPr>
                                <w:rFonts w:ascii="Cambria Math" w:hAnsi="Cambria Math"/>
                              </w:rPr>
                              <m:t>uj</m:t>
                            </m:r>
                          </m:sub>
                        </m:sSub>
                        <m:sSub>
                          <m:sSubPr>
                            <m:ctrlPr>
                              <w:rPr>
                                <w:rFonts w:ascii="Cambria Math" w:hAnsi="Cambria Math"/>
                              </w:rPr>
                            </m:ctrlPr>
                          </m:sSubPr>
                          <m:e>
                            <m:r>
                              <w:rPr>
                                <w:rFonts w:ascii="Cambria Math" w:hAnsi="Cambria Math"/>
                              </w:rPr>
                              <m:t>f</m:t>
                            </m:r>
                          </m:e>
                          <m:sub>
                            <m:r>
                              <m:rPr>
                                <m:sty m:val="p"/>
                              </m:rPr>
                              <w:rPr>
                                <w:rFonts w:ascii="Cambria Math" w:hAnsi="Cambria Math"/>
                              </w:rPr>
                              <m:t>yj</m:t>
                            </m:r>
                          </m:sub>
                        </m:sSub>
                        <m:sSub>
                          <m:sSubPr>
                            <m:ctrlPr>
                              <w:rPr>
                                <w:rFonts w:ascii="Cambria Math" w:hAnsi="Cambria Math"/>
                              </w:rPr>
                            </m:ctrlPr>
                          </m:sSubPr>
                          <m:e>
                            <m:r>
                              <w:rPr>
                                <w:rFonts w:ascii="Cambria Math" w:hAnsi="Cambria Math"/>
                              </w:rPr>
                              <m:t>t</m:t>
                            </m:r>
                          </m:e>
                          <m:sub>
                            <m:r>
                              <m:rPr>
                                <m:sty m:val="p"/>
                              </m:rPr>
                              <w:rPr>
                                <w:rFonts w:ascii="Cambria Math" w:hAnsi="Cambria Math"/>
                              </w:rPr>
                              <m:t>j</m:t>
                            </m:r>
                          </m:sub>
                        </m:sSub>
                        <m:f>
                          <m:fPr>
                            <m:ctrlPr>
                              <w:rPr>
                                <w:rFonts w:ascii="Cambria Math" w:hAnsi="Cambria Math"/>
                              </w:rPr>
                            </m:ctrlPr>
                          </m:fPr>
                          <m:num>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j</m:t>
                                    </m:r>
                                  </m:sub>
                                </m:sSub>
                                <m:r>
                                  <m:rPr>
                                    <m:sty m:val="p"/>
                                  </m:rPr>
                                  <w:rPr>
                                    <w:rFonts w:ascii="Cambria Math" w:hAnsi="Cambria Math"/>
                                  </w:rPr>
                                  <m:t>+6</m:t>
                                </m:r>
                                <m:sSub>
                                  <m:sSubPr>
                                    <m:ctrlPr>
                                      <w:rPr>
                                        <w:rFonts w:ascii="Cambria Math" w:hAnsi="Cambria Math"/>
                                      </w:rPr>
                                    </m:ctrlPr>
                                  </m:sSubPr>
                                  <m:e>
                                    <m:r>
                                      <w:rPr>
                                        <w:rFonts w:ascii="Cambria Math" w:hAnsi="Cambria Math"/>
                                      </w:rPr>
                                      <m:t>t</m:t>
                                    </m:r>
                                  </m:e>
                                  <m:sub>
                                    <m:r>
                                      <m:rPr>
                                        <m:sty m:val="p"/>
                                      </m:rPr>
                                      <w:rPr>
                                        <w:rFonts w:ascii="Cambria Math" w:hAnsi="Cambria Math"/>
                                      </w:rPr>
                                      <m:t>j</m:t>
                                    </m:r>
                                  </m:sub>
                                </m:sSub>
                              </m:e>
                            </m:d>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m:rPr>
                                        <m:sty m:val="p"/>
                                      </m:rPr>
                                      <w:rPr>
                                        <w:rFonts w:ascii="Cambria Math" w:hAnsi="Cambria Math"/>
                                      </w:rPr>
                                      <m:t>j</m:t>
                                    </m:r>
                                  </m:sub>
                                </m:sSub>
                              </m:e>
                            </m:func>
                          </m:den>
                        </m:f>
                      </m:e>
                    </m:d>
                  </m:num>
                  <m:den>
                    <m:sSub>
                      <m:sSubPr>
                        <m:ctrlPr>
                          <w:rPr>
                            <w:rFonts w:ascii="Cambria Math" w:hAnsi="Cambria Math"/>
                          </w:rPr>
                        </m:ctrlPr>
                      </m:sSubPr>
                      <m:e>
                        <m:r>
                          <w:rPr>
                            <w:rFonts w:ascii="Cambria Math" w:hAnsi="Cambria Math"/>
                          </w:rPr>
                          <m:t>γ</m:t>
                        </m:r>
                      </m:e>
                      <m:sub>
                        <m:r>
                          <m:rPr>
                            <m:sty m:val="p"/>
                          </m:rPr>
                          <w:rPr>
                            <w:rFonts w:ascii="Cambria Math" w:hAnsi="Cambria Math"/>
                          </w:rPr>
                          <m:t>M5</m:t>
                        </m:r>
                      </m:sub>
                    </m:sSub>
                  </m:den>
                </m:f>
              </m:oMath>
            </m:oMathPara>
          </w:p>
        </w:tc>
      </w:tr>
      <w:tr w:rsidR="00283A7C" w:rsidRPr="009F3E38" w14:paraId="57493F2F" w14:textId="77777777" w:rsidTr="00283A7C">
        <w:trPr>
          <w:cantSplit/>
          <w:jc w:val="center"/>
        </w:trPr>
        <w:tc>
          <w:tcPr>
            <w:tcW w:w="9752" w:type="dxa"/>
            <w:gridSpan w:val="3"/>
            <w:tcBorders>
              <w:top w:val="single" w:sz="12" w:space="0" w:color="auto"/>
              <w:bottom w:val="single" w:sz="12" w:space="0" w:color="auto"/>
            </w:tcBorders>
            <w:vAlign w:val="center"/>
          </w:tcPr>
          <w:p w14:paraId="13B963EC" w14:textId="77777777" w:rsidR="00283A7C" w:rsidRPr="009F3E38" w:rsidRDefault="00283A7C" w:rsidP="00313577">
            <w:pPr>
              <w:pStyle w:val="Tablefootnote"/>
              <w:ind w:left="340" w:hanging="340"/>
            </w:pPr>
            <w:r w:rsidRPr="009F3E38">
              <w:rPr>
                <w:rStyle w:val="TableFootNoteXref"/>
                <w:sz w:val="15"/>
                <w:lang w:val="en-GB"/>
              </w:rPr>
              <w:t>a</w:t>
            </w:r>
            <w:r w:rsidRPr="009F3E38">
              <w:rPr>
                <w:position w:val="6"/>
                <w:sz w:val="15"/>
              </w:rPr>
              <w:tab/>
            </w:r>
            <m:oMath>
              <m:sSub>
                <m:sSubPr>
                  <m:ctrlPr>
                    <w:rPr>
                      <w:rFonts w:ascii="Cambria Math" w:hAnsi="Cambria Math"/>
                    </w:rPr>
                  </m:ctrlPr>
                </m:sSubPr>
                <m:e>
                  <m:r>
                    <w:rPr>
                      <w:rFonts w:ascii="Cambria Math" w:hAnsi="Cambria Math"/>
                    </w:rPr>
                    <m:t>C</m:t>
                  </m:r>
                </m:e>
                <m:sub>
                  <m:r>
                    <m:rPr>
                      <m:sty m:val="p"/>
                    </m:rPr>
                    <w:rPr>
                      <w:rFonts w:ascii="Cambria Math" w:hAnsi="Cambria Math"/>
                    </w:rPr>
                    <m:t>ui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ui</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yi</m:t>
                      </m:r>
                    </m:sub>
                  </m:sSub>
                </m:den>
              </m:f>
            </m:oMath>
            <w:r w:rsidRPr="009F3E38">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rPr>
                    <m:t>uj</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uj</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yj</m:t>
                      </m:r>
                    </m:sub>
                  </m:sSub>
                </m:den>
              </m:f>
            </m:oMath>
          </w:p>
          <w:p w14:paraId="4A3B12B3" w14:textId="75E36500" w:rsidR="00283A7C" w:rsidRPr="009F3E38" w:rsidRDefault="00283A7C" w:rsidP="004E5510">
            <w:pPr>
              <w:pStyle w:val="Tablefootnote"/>
              <w:ind w:left="340" w:hanging="340"/>
              <w:rPr>
                <w:position w:val="6"/>
              </w:rPr>
            </w:pPr>
            <w:r w:rsidRPr="009F3E38">
              <w:rPr>
                <w:rStyle w:val="TableFootNoteXref"/>
                <w:sz w:val="15"/>
                <w:lang w:val="en-GB"/>
              </w:rPr>
              <w:t>b</w:t>
            </w:r>
            <w:r w:rsidRPr="009F3E38">
              <w:rPr>
                <w:position w:val="6"/>
                <w:sz w:val="15"/>
              </w:rPr>
              <w:tab/>
            </w:r>
            <w:r w:rsidR="004E5510" w:rsidRPr="009F3E38">
              <w:rPr>
                <w:i/>
              </w:rPr>
              <w:t>c</w:t>
            </w:r>
            <w:r w:rsidR="004E5510" w:rsidRPr="009F3E38">
              <w:rPr>
                <w:position w:val="-6"/>
                <w:sz w:val="16"/>
              </w:rPr>
              <w:t>s</w:t>
            </w:r>
            <w:r w:rsidR="004E5510" w:rsidRPr="009F3E38">
              <w:t xml:space="preserve"> = 1 </w:t>
            </w:r>
            <w:r w:rsidRPr="009F3E38">
              <w:t>when hidden toe of the overlapped brace is not welded and</w:t>
            </w:r>
            <w:r w:rsidR="004E5510" w:rsidRPr="009F3E38">
              <w:t xml:space="preserve"> </w:t>
            </w:r>
            <w:r w:rsidR="004E5510" w:rsidRPr="009F3E38">
              <w:rPr>
                <w:i/>
              </w:rPr>
              <w:t>c</w:t>
            </w:r>
            <w:r w:rsidR="004E5510" w:rsidRPr="009F3E38">
              <w:rPr>
                <w:position w:val="-6"/>
                <w:sz w:val="16"/>
              </w:rPr>
              <w:t>s</w:t>
            </w:r>
            <w:r w:rsidR="004E5510" w:rsidRPr="009F3E38">
              <w:t xml:space="preserve"> = 2</w:t>
            </w:r>
            <w:r w:rsidRPr="009F3E38">
              <w:t xml:space="preserve"> when hidden toe of the overlapped brace is welded.</w:t>
            </w:r>
          </w:p>
        </w:tc>
      </w:tr>
    </w:tbl>
    <w:p w14:paraId="3009C5F7" w14:textId="77777777" w:rsidR="00467D3B" w:rsidRPr="009F3E38" w:rsidRDefault="00467D3B" w:rsidP="00467D3B"/>
    <w:p w14:paraId="01FC710C" w14:textId="77777777" w:rsidR="00215D09" w:rsidRPr="009F3E38" w:rsidRDefault="005A560E" w:rsidP="005A560E">
      <w:pPr>
        <w:pStyle w:val="ANNEX"/>
      </w:pPr>
      <w:r w:rsidRPr="009F3E38">
        <w:rPr>
          <w:b w:val="0"/>
        </w:rPr>
        <w:br/>
      </w:r>
      <w:bookmarkStart w:id="1797" w:name="_Toc54616997"/>
      <w:r w:rsidRPr="009F3E38">
        <w:rPr>
          <w:b w:val="0"/>
        </w:rPr>
        <w:t>(normative)</w:t>
      </w:r>
      <w:r w:rsidRPr="009F3E38">
        <w:rPr>
          <w:b w:val="0"/>
        </w:rPr>
        <w:fldChar w:fldCharType="begin"/>
      </w:r>
      <w:r w:rsidRPr="009F3E38">
        <w:rPr>
          <w:b w:val="0"/>
        </w:rPr>
        <w:instrText xml:space="preserve">SEQ aaa \h </w:instrText>
      </w:r>
      <w:r w:rsidRPr="009F3E38">
        <w:rPr>
          <w:b w:val="0"/>
        </w:rPr>
        <w:fldChar w:fldCharType="end"/>
      </w:r>
      <w:r w:rsidRPr="009F3E38">
        <w:rPr>
          <w:b w:val="0"/>
        </w:rPr>
        <w:fldChar w:fldCharType="begin"/>
      </w:r>
      <w:r w:rsidRPr="009F3E38">
        <w:rPr>
          <w:b w:val="0"/>
        </w:rPr>
        <w:instrText xml:space="preserve">SEQ table \r0\h </w:instrText>
      </w:r>
      <w:r w:rsidRPr="009F3E38">
        <w:rPr>
          <w:b w:val="0"/>
        </w:rPr>
        <w:fldChar w:fldCharType="end"/>
      </w:r>
      <w:r w:rsidRPr="009F3E38">
        <w:rPr>
          <w:b w:val="0"/>
        </w:rPr>
        <w:fldChar w:fldCharType="begin"/>
      </w:r>
      <w:r w:rsidRPr="009F3E38">
        <w:rPr>
          <w:b w:val="0"/>
        </w:rPr>
        <w:instrText xml:space="preserve">SEQ figure \r0\h </w:instrText>
      </w:r>
      <w:r w:rsidRPr="009F3E38">
        <w:rPr>
          <w:b w:val="0"/>
        </w:rPr>
        <w:fldChar w:fldCharType="end"/>
      </w:r>
      <w:r w:rsidRPr="009F3E38">
        <w:rPr>
          <w:b w:val="0"/>
        </w:rPr>
        <w:fldChar w:fldCharType="begin"/>
      </w:r>
      <w:r w:rsidRPr="009F3E38">
        <w:rPr>
          <w:b w:val="0"/>
        </w:rPr>
        <w:instrText xml:space="preserve"> SEQ Equation_annex \r0\h </w:instrText>
      </w:r>
      <w:r w:rsidRPr="009F3E38">
        <w:rPr>
          <w:b w:val="0"/>
        </w:rPr>
        <w:fldChar w:fldCharType="end"/>
      </w:r>
      <w:r w:rsidRPr="009F3E38">
        <w:br/>
      </w:r>
      <w:r w:rsidRPr="009F3E38">
        <w:br/>
        <w:t>Structural properties of basic components</w:t>
      </w:r>
      <w:bookmarkEnd w:id="1797"/>
    </w:p>
    <w:p w14:paraId="753FCBEE" w14:textId="432BA163" w:rsidR="00E247D4" w:rsidRDefault="00E247D4" w:rsidP="00E247D4">
      <w:pPr>
        <w:pStyle w:val="a2"/>
      </w:pPr>
      <w:bookmarkStart w:id="1798" w:name="_Toc54616998"/>
      <w:bookmarkStart w:id="1799" w:name="_Toc8132125"/>
      <w:r>
        <w:t>Use of this annex</w:t>
      </w:r>
      <w:bookmarkEnd w:id="1798"/>
    </w:p>
    <w:p w14:paraId="4F8FECC0" w14:textId="0BB2A716" w:rsidR="00E247D4" w:rsidRDefault="00892F2F" w:rsidP="00E247D4">
      <w:r>
        <w:t>(1) This n</w:t>
      </w:r>
      <w:r w:rsidR="00E247D4">
        <w:t xml:space="preserve">ormative Annex contains </w:t>
      </w:r>
      <w:r w:rsidR="00F132D5">
        <w:t>t</w:t>
      </w:r>
      <w:r w:rsidR="00F132D5" w:rsidRPr="009F3E38">
        <w:t xml:space="preserve">he design resistance and the stiffness coefficients of the basic joint components summarized in </w:t>
      </w:r>
      <w:r w:rsidR="00F132D5" w:rsidRPr="009F3E38">
        <w:fldChar w:fldCharType="begin"/>
      </w:r>
      <w:r w:rsidR="00F132D5" w:rsidRPr="009F3E38">
        <w:instrText xml:space="preserve"> REF _Ref503096849 \h  \* MERGEFORMAT </w:instrText>
      </w:r>
      <w:r w:rsidR="00F132D5" w:rsidRPr="009F3E38">
        <w:fldChar w:fldCharType="separate"/>
      </w:r>
      <w:r w:rsidR="00A71E2D" w:rsidRPr="009F3E38">
        <w:t>Table </w:t>
      </w:r>
      <w:r w:rsidR="00A71E2D">
        <w:t>8</w:t>
      </w:r>
      <w:r w:rsidR="00A71E2D" w:rsidRPr="009F3E38">
        <w:t>.</w:t>
      </w:r>
      <w:r w:rsidR="00A71E2D">
        <w:t>1</w:t>
      </w:r>
      <w:r w:rsidR="00F132D5" w:rsidRPr="009F3E38">
        <w:fldChar w:fldCharType="end"/>
      </w:r>
      <w:r w:rsidR="00E247D4">
        <w:t xml:space="preserve">. </w:t>
      </w:r>
    </w:p>
    <w:p w14:paraId="5F7A6F4B" w14:textId="4DCEA7AD" w:rsidR="00E247D4" w:rsidRDefault="00E247D4" w:rsidP="00E247D4">
      <w:pPr>
        <w:pStyle w:val="a2"/>
      </w:pPr>
      <w:bookmarkStart w:id="1800" w:name="_Toc54616999"/>
      <w:r>
        <w:t>Scope and field of application</w:t>
      </w:r>
      <w:bookmarkEnd w:id="1800"/>
    </w:p>
    <w:p w14:paraId="3A72E5C7" w14:textId="7DA90BA4" w:rsidR="003B6B58" w:rsidRDefault="00892F2F" w:rsidP="00E247D4">
      <w:r>
        <w:t>(1) This n</w:t>
      </w:r>
      <w:r w:rsidR="00E247D4">
        <w:t xml:space="preserve">ormative Annex covers </w:t>
      </w:r>
      <w:r w:rsidR="00ED7437">
        <w:t>the application range as given in 8.1 (3)</w:t>
      </w:r>
      <w:r w:rsidR="00E247D4">
        <w:t>.</w:t>
      </w:r>
    </w:p>
    <w:p w14:paraId="4C898471" w14:textId="4B669BC6" w:rsidR="00215D09" w:rsidRPr="009F3E38" w:rsidRDefault="00215D09" w:rsidP="000E5417">
      <w:pPr>
        <w:pStyle w:val="a2"/>
      </w:pPr>
      <w:bookmarkStart w:id="1801" w:name="_Toc54617000"/>
      <w:r w:rsidRPr="009F3E38">
        <w:t>General</w:t>
      </w:r>
      <w:bookmarkEnd w:id="1799"/>
      <w:bookmarkEnd w:id="1801"/>
    </w:p>
    <w:p w14:paraId="7DA9E224" w14:textId="28B445B9" w:rsidR="00215D09" w:rsidRPr="009F3E38" w:rsidRDefault="00ED7437" w:rsidP="001B469E">
      <w:r w:rsidRPr="009F3E38" w:rsidDel="00ED7437">
        <w:t xml:space="preserve"> </w:t>
      </w:r>
      <w:r w:rsidR="006C3900" w:rsidRPr="009F3E38">
        <w:t>(</w:t>
      </w:r>
      <w:r>
        <w:t>1</w:t>
      </w:r>
      <w:r w:rsidR="001B469E" w:rsidRPr="009F3E38">
        <w:t>) </w:t>
      </w:r>
      <w:r w:rsidR="00215D09" w:rsidRPr="009F3E38">
        <w:t>Certain joint components may be reinforced. Details of the different methods of reinforcement are given in this Annex.</w:t>
      </w:r>
    </w:p>
    <w:p w14:paraId="79558D5D" w14:textId="77777777" w:rsidR="00215D09" w:rsidRPr="009F3E38" w:rsidRDefault="00215D09" w:rsidP="00077328">
      <w:pPr>
        <w:pStyle w:val="a2"/>
      </w:pPr>
      <w:bookmarkStart w:id="1802" w:name="_Ref499483775"/>
      <w:bookmarkStart w:id="1803" w:name="_Ref499484559"/>
      <w:bookmarkStart w:id="1804" w:name="_Toc8132126"/>
      <w:bookmarkStart w:id="1805" w:name="_Toc54617001"/>
      <w:bookmarkStart w:id="1806" w:name="_Ref15883476"/>
      <w:r w:rsidRPr="009F3E38">
        <w:t>Column web panel in shear</w:t>
      </w:r>
      <w:bookmarkEnd w:id="1802"/>
      <w:bookmarkEnd w:id="1803"/>
      <w:bookmarkEnd w:id="1804"/>
      <w:bookmarkEnd w:id="1805"/>
    </w:p>
    <w:p w14:paraId="621D2697" w14:textId="77777777" w:rsidR="00215D09" w:rsidRDefault="00215D09" w:rsidP="00077328">
      <w:pPr>
        <w:pStyle w:val="a3"/>
      </w:pPr>
      <w:bookmarkStart w:id="1807" w:name="_Ref481070546"/>
      <w:bookmarkStart w:id="1808" w:name="_Toc516129564"/>
      <w:bookmarkStart w:id="1809" w:name="_Toc8132127"/>
      <w:r w:rsidRPr="009F3E38">
        <w:t>Design resistance</w:t>
      </w:r>
      <w:bookmarkEnd w:id="1807"/>
      <w:bookmarkEnd w:id="1808"/>
      <w:bookmarkEnd w:id="1809"/>
    </w:p>
    <w:p w14:paraId="70F77BB5" w14:textId="6A84A09F" w:rsidR="00363FAF" w:rsidRPr="009F3E38" w:rsidRDefault="00363FAF" w:rsidP="00363FAF">
      <w:pPr>
        <w:pStyle w:val="a4"/>
      </w:pPr>
      <w:r>
        <w:t>General</w:t>
      </w:r>
    </w:p>
    <w:p w14:paraId="135E47CC" w14:textId="379CD949" w:rsidR="00215D09" w:rsidRPr="009F3E38" w:rsidRDefault="006C3900" w:rsidP="001B469E">
      <w:bookmarkStart w:id="1810" w:name="_Ref517268819"/>
      <w:r w:rsidRPr="009F3E38">
        <w:t>(1</w:t>
      </w:r>
      <w:r w:rsidR="001B469E" w:rsidRPr="009F3E38">
        <w:t>) </w:t>
      </w:r>
      <w:r w:rsidR="00215D09" w:rsidRPr="009F3E38">
        <w:t>The design methods given in the A.</w:t>
      </w:r>
      <w:r w:rsidR="00580A3A">
        <w:t>4</w:t>
      </w:r>
      <w:r w:rsidR="00215D09" w:rsidRPr="009F3E38">
        <w:t>.1.</w:t>
      </w:r>
      <w:r w:rsidR="00026538">
        <w:t>2</w:t>
      </w:r>
      <w:r w:rsidR="00215D09" w:rsidRPr="009F3E38">
        <w:t>, A.</w:t>
      </w:r>
      <w:r w:rsidR="00580A3A">
        <w:t>4</w:t>
      </w:r>
      <w:r w:rsidR="00215D09" w:rsidRPr="009F3E38">
        <w:t>.1.</w:t>
      </w:r>
      <w:r w:rsidR="00026538">
        <w:t>3</w:t>
      </w:r>
      <w:r w:rsidR="00215D09" w:rsidRPr="009F3E38">
        <w:t>, and A.</w:t>
      </w:r>
      <w:r w:rsidR="00580A3A">
        <w:t>4</w:t>
      </w:r>
      <w:r w:rsidR="00215D09" w:rsidRPr="009F3E38">
        <w:t>.1.</w:t>
      </w:r>
      <w:r w:rsidR="00026538">
        <w:t>4</w:t>
      </w:r>
      <w:r w:rsidR="00026538" w:rsidRPr="009F3E38">
        <w:t xml:space="preserve"> </w:t>
      </w:r>
      <w:r w:rsidR="00215D09" w:rsidRPr="009F3E38">
        <w:t>are valid provided that the column web slenderness satisfies the following condition:</w:t>
      </w:r>
      <w:bookmarkEnd w:id="1810"/>
    </w:p>
    <w:tbl>
      <w:tblPr>
        <w:tblW w:w="5000" w:type="pct"/>
        <w:tblCellMar>
          <w:left w:w="0" w:type="dxa"/>
          <w:right w:w="0" w:type="dxa"/>
        </w:tblCellMar>
        <w:tblLook w:val="04A0" w:firstRow="1" w:lastRow="0" w:firstColumn="1" w:lastColumn="0" w:noHBand="0" w:noVBand="1"/>
      </w:tblPr>
      <w:tblGrid>
        <w:gridCol w:w="8747"/>
        <w:gridCol w:w="1005"/>
      </w:tblGrid>
      <w:tr w:rsidR="00215D09" w:rsidRPr="009F3E38" w14:paraId="7AF1F4A4" w14:textId="77777777" w:rsidTr="00B11232">
        <w:tc>
          <w:tcPr>
            <w:tcW w:w="8386" w:type="dxa"/>
          </w:tcPr>
          <w:p w14:paraId="22F527E4" w14:textId="77777777" w:rsidR="00215D09" w:rsidRPr="009F3E38" w:rsidRDefault="00983B21" w:rsidP="00E20CD2">
            <w:pPr>
              <w:pStyle w:val="Formula"/>
            </w:pPr>
            <m:oMathPara>
              <m:oMath>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wc</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wc</m:t>
                        </m:r>
                      </m:sub>
                    </m:sSub>
                  </m:den>
                </m:f>
                <m:r>
                  <m:rPr>
                    <m:sty m:val="p"/>
                  </m:rPr>
                  <w:rPr>
                    <w:rFonts w:ascii="Cambria Math" w:hAnsi="Cambria Math"/>
                  </w:rPr>
                  <m:t>≤72</m:t>
                </m:r>
                <m:f>
                  <m:fPr>
                    <m:ctrlPr>
                      <w:rPr>
                        <w:rFonts w:ascii="Cambria Math" w:hAnsi="Cambria Math"/>
                      </w:rPr>
                    </m:ctrlPr>
                  </m:fPr>
                  <m:num>
                    <m:r>
                      <m:rPr>
                        <m:sty m:val="p"/>
                      </m:rPr>
                      <w:rPr>
                        <w:rFonts w:ascii="Cambria Math" w:hAnsi="Cambria Math"/>
                      </w:rPr>
                      <m:t>ε</m:t>
                    </m:r>
                  </m:num>
                  <m:den>
                    <m:r>
                      <w:rPr>
                        <w:rFonts w:ascii="Cambria Math" w:hAnsi="Cambria Math"/>
                      </w:rPr>
                      <m:t>η</m:t>
                    </m:r>
                  </m:den>
                </m:f>
              </m:oMath>
            </m:oMathPara>
          </w:p>
        </w:tc>
        <w:tc>
          <w:tcPr>
            <w:tcW w:w="963" w:type="dxa"/>
            <w:vAlign w:val="center"/>
          </w:tcPr>
          <w:p w14:paraId="320813F2" w14:textId="77777777" w:rsidR="00215D09" w:rsidRPr="009F3E38" w:rsidRDefault="00215D09" w:rsidP="00A65507">
            <w:pPr>
              <w:pStyle w:val="Formula"/>
              <w:jc w:val="right"/>
            </w:pPr>
            <w:bookmarkStart w:id="1811" w:name="OLE_LINK51"/>
            <w:bookmarkStart w:id="1812" w:name="_Ref511909331"/>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w:t>
            </w:r>
            <w:r w:rsidR="000B386A" w:rsidRPr="009F3E38">
              <w:rPr>
                <w:noProof/>
              </w:rPr>
              <w:fldChar w:fldCharType="end"/>
            </w:r>
            <w:bookmarkEnd w:id="1811"/>
            <w:r w:rsidRPr="009F3E38">
              <w:t>)</w:t>
            </w:r>
            <w:bookmarkEnd w:id="1812"/>
          </w:p>
        </w:tc>
      </w:tr>
    </w:tbl>
    <w:p w14:paraId="2F432D97" w14:textId="77777777" w:rsidR="00215D09" w:rsidRPr="009F3E38" w:rsidRDefault="00215D09" w:rsidP="00A65507">
      <w:pPr>
        <w:keepNext/>
      </w:pPr>
      <w:r w:rsidRPr="009F3E38">
        <w:t>where</w:t>
      </w:r>
    </w:p>
    <w:p w14:paraId="3F38D6FE" w14:textId="77777777" w:rsidR="00215D09" w:rsidRPr="009F3E38" w:rsidRDefault="00215D09" w:rsidP="00A65507">
      <w:pPr>
        <w:pStyle w:val="dl"/>
        <w:ind w:left="980" w:hanging="580"/>
      </w:pPr>
      <w:r w:rsidRPr="009F3E38">
        <w:rPr>
          <w:i/>
        </w:rPr>
        <w:t>h</w:t>
      </w:r>
      <w:r w:rsidRPr="009F3E38">
        <w:rPr>
          <w:position w:val="-6"/>
          <w:sz w:val="18"/>
        </w:rPr>
        <w:t>wc</w:t>
      </w:r>
      <w:r w:rsidRPr="009F3E38">
        <w:tab/>
        <w:t>clear depth of the column web measured between the flanges;</w:t>
      </w:r>
    </w:p>
    <w:p w14:paraId="029C9FA6" w14:textId="77777777" w:rsidR="00215D09" w:rsidRPr="009F3E38" w:rsidRDefault="00215D09" w:rsidP="00A65507">
      <w:pPr>
        <w:pStyle w:val="dl"/>
        <w:ind w:left="980" w:hanging="580"/>
      </w:pPr>
      <w:r w:rsidRPr="009F3E38">
        <w:rPr>
          <w:i/>
        </w:rPr>
        <w:t>t</w:t>
      </w:r>
      <w:r w:rsidRPr="009F3E38">
        <w:rPr>
          <w:position w:val="-6"/>
          <w:sz w:val="18"/>
        </w:rPr>
        <w:t>wc</w:t>
      </w:r>
      <w:r w:rsidRPr="009F3E38">
        <w:tab/>
        <w:t>column web thickness;</w:t>
      </w:r>
    </w:p>
    <w:p w14:paraId="4DA560D2" w14:textId="77777777" w:rsidR="00215D09" w:rsidRPr="009F3E38" w:rsidRDefault="00215D09" w:rsidP="00E20CD2">
      <w:pPr>
        <w:pStyle w:val="Formula"/>
      </w:pPr>
      <m:oMathPara>
        <m:oMath>
          <m:r>
            <w:rPr>
              <w:rFonts w:ascii="Cambria Math" w:hAnsi="Cambria Math"/>
            </w:rPr>
            <m:t>ε=</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235</m:t>
                  </m:r>
                </m:num>
                <m:den>
                  <m:sSub>
                    <m:sSubPr>
                      <m:ctrlPr>
                        <w:rPr>
                          <w:rFonts w:ascii="Cambria Math" w:hAnsi="Cambria Math"/>
                        </w:rPr>
                      </m:ctrlPr>
                    </m:sSubPr>
                    <m:e>
                      <m:r>
                        <w:rPr>
                          <w:rFonts w:ascii="Cambria Math" w:hAnsi="Cambria Math"/>
                        </w:rPr>
                        <m:t>f</m:t>
                      </m:r>
                    </m:e>
                    <m:sub>
                      <m:r>
                        <m:rPr>
                          <m:sty m:val="p"/>
                        </m:rPr>
                        <w:rPr>
                          <w:rFonts w:ascii="Cambria Math" w:hAnsi="Cambria Math"/>
                        </w:rPr>
                        <m:t>y</m:t>
                      </m:r>
                    </m:sub>
                  </m:sSub>
                  <m:d>
                    <m:dPr>
                      <m:begChr m:val="["/>
                      <m:endChr m:val="]"/>
                      <m:ctrlPr>
                        <w:rPr>
                          <w:rFonts w:ascii="Cambria Math" w:hAnsi="Cambria Math"/>
                        </w:rPr>
                      </m:ctrlPr>
                    </m:dPr>
                    <m:e>
                      <m:r>
                        <m:rPr>
                          <m:sty m:val="p"/>
                        </m:rPr>
                        <w:rPr>
                          <w:rFonts w:ascii="Cambria Math" w:hAnsi="Cambria Math"/>
                        </w:rPr>
                        <m:t>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e>
                  </m:d>
                </m:den>
              </m:f>
            </m:e>
          </m:rad>
        </m:oMath>
      </m:oMathPara>
    </w:p>
    <w:p w14:paraId="5C803700" w14:textId="77777777" w:rsidR="00215D09" w:rsidRPr="009F3E38" w:rsidRDefault="00215D09" w:rsidP="00A65507">
      <w:r w:rsidRPr="009F3E38">
        <w:t xml:space="preserve">For the value of </w:t>
      </w:r>
      <w:r w:rsidRPr="009F3E38">
        <w:rPr>
          <w:i/>
        </w:rPr>
        <w:t>η</w:t>
      </w:r>
      <w:r w:rsidRPr="009F3E38">
        <w:t xml:space="preserve"> see </w:t>
      </w:r>
      <w:r w:rsidR="002E1979" w:rsidRPr="009F3E38">
        <w:t>EN </w:t>
      </w:r>
      <w:r w:rsidRPr="009F3E38">
        <w:t>1993</w:t>
      </w:r>
      <w:r w:rsidR="00681825" w:rsidRPr="009F3E38">
        <w:noBreakHyphen/>
        <w:t>1</w:t>
      </w:r>
      <w:r w:rsidR="00681825" w:rsidRPr="009F3E38">
        <w:noBreakHyphen/>
        <w:t>5</w:t>
      </w:r>
      <w:r w:rsidRPr="009F3E38">
        <w:t>. For the criterion (</w:t>
      </w:r>
      <w:r w:rsidRPr="009F3E38">
        <w:rPr>
          <w:noProof/>
        </w:rPr>
        <w:t>A</w:t>
      </w:r>
      <w:r w:rsidRPr="009F3E38">
        <w:t>.</w:t>
      </w:r>
      <w:r w:rsidRPr="009F3E38">
        <w:rPr>
          <w:noProof/>
        </w:rPr>
        <w:t>1</w:t>
      </w:r>
      <w:r w:rsidRPr="009F3E38">
        <w:t xml:space="preserve">), </w:t>
      </w:r>
      <w:r w:rsidRPr="009F3E38">
        <w:rPr>
          <w:i/>
        </w:rPr>
        <w:t>η</w:t>
      </w:r>
      <w:r w:rsidR="00A65507" w:rsidRPr="009F3E38">
        <w:t> </w:t>
      </w:r>
      <w:r w:rsidR="00491B9B" w:rsidRPr="009F3E38">
        <w:rPr>
          <w:rFonts w:ascii="Cambria Math" w:hAnsi="Cambria Math"/>
        </w:rPr>
        <w:t>=</w:t>
      </w:r>
      <w:r w:rsidR="00A65507" w:rsidRPr="009F3E38">
        <w:t> </w:t>
      </w:r>
      <w:r w:rsidRPr="009F3E38">
        <w:t>1,2 may be assumed.</w:t>
      </w:r>
    </w:p>
    <w:p w14:paraId="3DCADC42" w14:textId="77777777" w:rsidR="00215D09" w:rsidRPr="009F3E38" w:rsidRDefault="00215D09" w:rsidP="00077328">
      <w:pPr>
        <w:pStyle w:val="a4"/>
      </w:pPr>
      <w:bookmarkStart w:id="1813" w:name="_Ref503799185"/>
      <w:r w:rsidRPr="009F3E38">
        <w:t>Unstiffened column web</w:t>
      </w:r>
      <w:bookmarkEnd w:id="1813"/>
    </w:p>
    <w:p w14:paraId="2A70A0FA" w14:textId="4764A317" w:rsidR="00215D09" w:rsidRPr="009F3E38" w:rsidRDefault="006C3900" w:rsidP="001B469E">
      <w:bookmarkStart w:id="1814" w:name="_Ref474091229"/>
      <w:bookmarkStart w:id="1815" w:name="_Ref524423063"/>
      <w:r w:rsidRPr="009F3E38">
        <w:t>(1</w:t>
      </w:r>
      <w:r w:rsidR="001B469E" w:rsidRPr="009F3E38">
        <w:t>) </w:t>
      </w:r>
      <w:r w:rsidR="00215D09" w:rsidRPr="009F3E38">
        <w:t xml:space="preserve">For single-sided </w:t>
      </w:r>
      <w:r w:rsidR="00546B7C" w:rsidRPr="009F3E38">
        <w:t>joint configuration</w:t>
      </w:r>
      <w:r w:rsidR="006D3B1F" w:rsidRPr="009F3E38">
        <w:t>s</w:t>
      </w:r>
      <w:r w:rsidR="00215D09" w:rsidRPr="009F3E38">
        <w:t xml:space="preserve">, or for double-sided </w:t>
      </w:r>
      <w:r w:rsidR="00546B7C" w:rsidRPr="009F3E38">
        <w:t>joint configuration</w:t>
      </w:r>
      <w:r w:rsidR="006D3B1F" w:rsidRPr="009F3E38">
        <w:t>s</w:t>
      </w:r>
      <w:r w:rsidR="006D3B1F" w:rsidRPr="009F3E38" w:rsidDel="006D3B1F">
        <w:t xml:space="preserve"> </w:t>
      </w:r>
      <w:r w:rsidR="00215D09" w:rsidRPr="009F3E38">
        <w:t xml:space="preserve">in which the beam depths are similar, the design shear resistance </w:t>
      </w:r>
      <w:r w:rsidR="00215D09" w:rsidRPr="009F3E38">
        <w:rPr>
          <w:i/>
        </w:rPr>
        <w:t>V</w:t>
      </w:r>
      <w:r w:rsidR="00215D09" w:rsidRPr="009F3E38">
        <w:rPr>
          <w:position w:val="-6"/>
          <w:sz w:val="18"/>
        </w:rPr>
        <w:t>wp,Rd</w:t>
      </w:r>
      <w:r w:rsidR="00215D09" w:rsidRPr="009F3E38">
        <w:t xml:space="preserve"> of an unstiffened column web panel, subject to a design shear force </w:t>
      </w:r>
      <w:r w:rsidR="00215D09" w:rsidRPr="009F3E38">
        <w:rPr>
          <w:i/>
        </w:rPr>
        <w:t>V</w:t>
      </w:r>
      <w:r w:rsidR="00215D09" w:rsidRPr="009F3E38">
        <w:rPr>
          <w:position w:val="-6"/>
          <w:sz w:val="18"/>
        </w:rPr>
        <w:t>wp,Ed</w:t>
      </w:r>
      <w:r w:rsidR="00215D09" w:rsidRPr="009F3E38">
        <w:t>, see 7.2.2(2), should be determined as follows:</w:t>
      </w:r>
      <w:bookmarkEnd w:id="1814"/>
      <w:r w:rsidR="00215D09" w:rsidRPr="009F3E38">
        <w:t xml:space="preserve"> </w:t>
      </w:r>
      <w:bookmarkEnd w:id="1815"/>
    </w:p>
    <w:tbl>
      <w:tblPr>
        <w:tblW w:w="5000" w:type="pct"/>
        <w:tblCellMar>
          <w:left w:w="0" w:type="dxa"/>
          <w:right w:w="0" w:type="dxa"/>
        </w:tblCellMar>
        <w:tblLook w:val="04A0" w:firstRow="1" w:lastRow="0" w:firstColumn="1" w:lastColumn="0" w:noHBand="0" w:noVBand="1"/>
      </w:tblPr>
      <w:tblGrid>
        <w:gridCol w:w="8747"/>
        <w:gridCol w:w="1005"/>
      </w:tblGrid>
      <w:tr w:rsidR="00215D09" w:rsidRPr="009F3E38" w14:paraId="6D21DCC1" w14:textId="77777777" w:rsidTr="00B11232">
        <w:tc>
          <w:tcPr>
            <w:tcW w:w="8386" w:type="dxa"/>
          </w:tcPr>
          <w:bookmarkStart w:id="1816" w:name="OLE_LINK7"/>
          <w:bookmarkStart w:id="1817" w:name="OLE_LINK8"/>
          <w:p w14:paraId="3DDC57DC" w14:textId="77777777" w:rsidR="00215D09" w:rsidRPr="009F3E38" w:rsidRDefault="00983B21" w:rsidP="00E20CD2">
            <w:pPr>
              <w:pStyle w:val="Formula"/>
              <w:rPr>
                <w:rFonts w:ascii="Cambria Math" w:hAnsi="Cambria Math"/>
                <w:oMath/>
              </w:rP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wp,Rd</m:t>
                    </m:r>
                  </m:sub>
                </m:sSub>
                <m:r>
                  <m:rPr>
                    <m:sty m:val="p"/>
                  </m:rPr>
                  <w:rPr>
                    <w:rFonts w:ascii="Cambria Math" w:hAnsi="Cambria Math"/>
                  </w:rPr>
                  <m:t>=</m:t>
                </m:r>
                <m:f>
                  <m:fPr>
                    <m:ctrlPr>
                      <w:rPr>
                        <w:rFonts w:ascii="Cambria Math" w:hAnsi="Cambria Math"/>
                      </w:rPr>
                    </m:ctrlPr>
                  </m:fPr>
                  <m:num>
                    <m:r>
                      <m:rPr>
                        <m:sty m:val="p"/>
                      </m:rPr>
                      <w:rPr>
                        <w:rFonts w:ascii="Cambria Math" w:hAnsi="Cambria Math"/>
                      </w:rPr>
                      <m:t>0,9</m:t>
                    </m:r>
                    <m:sSub>
                      <m:sSubPr>
                        <m:ctrlPr>
                          <w:rPr>
                            <w:rFonts w:ascii="Cambria Math" w:hAnsi="Cambria Math"/>
                          </w:rPr>
                        </m:ctrlPr>
                      </m:sSubPr>
                      <m:e>
                        <m:r>
                          <w:rPr>
                            <w:rFonts w:ascii="Cambria Math" w:hAnsi="Cambria Math"/>
                          </w:rPr>
                          <m:t>f</m:t>
                        </m:r>
                      </m:e>
                      <m:sub>
                        <m:r>
                          <m:rPr>
                            <m:sty m:val="p"/>
                          </m:rPr>
                          <w:rPr>
                            <w:rFonts w:ascii="Cambria Math" w:hAnsi="Cambria Math"/>
                          </w:rPr>
                          <m:t>y,wc</m:t>
                        </m:r>
                      </m:sub>
                    </m:sSub>
                    <m:sSub>
                      <m:sSubPr>
                        <m:ctrlPr>
                          <w:rPr>
                            <w:rFonts w:ascii="Cambria Math" w:hAnsi="Cambria Math"/>
                          </w:rPr>
                        </m:ctrlPr>
                      </m:sSubPr>
                      <m:e>
                        <m:r>
                          <w:rPr>
                            <w:rFonts w:ascii="Cambria Math" w:hAnsi="Cambria Math"/>
                          </w:rPr>
                          <m:t>A</m:t>
                        </m:r>
                      </m:e>
                      <m:sub>
                        <m:r>
                          <m:rPr>
                            <m:sty m:val="p"/>
                          </m:rPr>
                          <w:rPr>
                            <w:rFonts w:ascii="Cambria Math" w:hAnsi="Cambria Math"/>
                          </w:rPr>
                          <m:t>vc</m:t>
                        </m:r>
                      </m:sub>
                    </m:sSub>
                  </m:num>
                  <m:den>
                    <m:rad>
                      <m:radPr>
                        <m:degHide m:val="1"/>
                        <m:ctrlPr>
                          <w:rPr>
                            <w:rFonts w:ascii="Cambria Math" w:hAnsi="Cambria Math"/>
                          </w:rPr>
                        </m:ctrlPr>
                      </m:radPr>
                      <m:deg/>
                      <m:e>
                        <m:r>
                          <m:rPr>
                            <m:sty m:val="p"/>
                          </m:rPr>
                          <w:rPr>
                            <w:rFonts w:ascii="Cambria Math" w:hAnsi="Cambria Math"/>
                          </w:rPr>
                          <m:t>3</m:t>
                        </m:r>
                      </m:e>
                    </m:rad>
                    <m:r>
                      <m:rPr>
                        <m:nor/>
                      </m:rPr>
                      <m:t> </m:t>
                    </m:r>
                    <m:sSub>
                      <m:sSubPr>
                        <m:ctrlPr>
                          <w:rPr>
                            <w:rFonts w:ascii="Cambria Math" w:hAnsi="Cambria Math"/>
                          </w:rPr>
                        </m:ctrlPr>
                      </m:sSubPr>
                      <m:e>
                        <m:r>
                          <w:rPr>
                            <w:rFonts w:ascii="Cambria Math" w:hAnsi="Cambria Math"/>
                          </w:rPr>
                          <m:t>γ</m:t>
                        </m:r>
                      </m:e>
                      <m:sub>
                        <m:r>
                          <m:rPr>
                            <m:sty m:val="p"/>
                          </m:rPr>
                          <w:rPr>
                            <w:rFonts w:ascii="Cambria Math" w:hAnsi="Cambria Math"/>
                          </w:rPr>
                          <m:t>M0</m:t>
                        </m:r>
                      </m:sub>
                    </m:sSub>
                  </m:den>
                </m:f>
              </m:oMath>
            </m:oMathPara>
          </w:p>
        </w:tc>
        <w:tc>
          <w:tcPr>
            <w:tcW w:w="963" w:type="dxa"/>
            <w:vAlign w:val="center"/>
          </w:tcPr>
          <w:p w14:paraId="49235FDF" w14:textId="77777777" w:rsidR="00215D09" w:rsidRPr="009F3E38" w:rsidRDefault="00215D09" w:rsidP="00E20CD2">
            <w:pPr>
              <w:pStyle w:val="Formula"/>
            </w:pPr>
            <w:bookmarkStart w:id="1818" w:name="_Ref477011457"/>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w:t>
            </w:r>
            <w:r w:rsidR="000B386A" w:rsidRPr="009F3E38">
              <w:rPr>
                <w:noProof/>
              </w:rPr>
              <w:fldChar w:fldCharType="end"/>
            </w:r>
            <w:r w:rsidRPr="009F3E38">
              <w:t>)</w:t>
            </w:r>
            <w:bookmarkEnd w:id="1818"/>
          </w:p>
        </w:tc>
      </w:tr>
    </w:tbl>
    <w:bookmarkEnd w:id="1816"/>
    <w:bookmarkEnd w:id="1817"/>
    <w:p w14:paraId="471EC3C9" w14:textId="3874560A" w:rsidR="00215D09" w:rsidRPr="009F3E38" w:rsidRDefault="00215D09" w:rsidP="00A65507">
      <w:r w:rsidRPr="009F3E38">
        <w:t>where</w:t>
      </w:r>
      <w:r w:rsidRPr="009F3E38">
        <w:rPr>
          <w:i/>
        </w:rPr>
        <w:t xml:space="preserve"> A</w:t>
      </w:r>
      <w:r w:rsidRPr="009F3E38">
        <w:rPr>
          <w:position w:val="-6"/>
          <w:sz w:val="18"/>
        </w:rPr>
        <w:t>vc</w:t>
      </w:r>
      <w:r w:rsidRPr="009F3E38">
        <w:t xml:space="preserve"> is the shear area of the column, see 8.2.6 in </w:t>
      </w:r>
      <w:r w:rsidR="00A11A85">
        <w:t>pr</w:t>
      </w:r>
      <w:r w:rsidR="002E1979" w:rsidRPr="009F3E38">
        <w:t>EN </w:t>
      </w:r>
      <w:r w:rsidRPr="009F3E38">
        <w:t>1993</w:t>
      </w:r>
      <w:r w:rsidR="00681825" w:rsidRPr="009F3E38">
        <w:noBreakHyphen/>
        <w:t>1</w:t>
      </w:r>
      <w:r w:rsidR="00681825" w:rsidRPr="009F3E38">
        <w:noBreakHyphen/>
        <w:t>1</w:t>
      </w:r>
      <w:r w:rsidRPr="009F3E38">
        <w:t>:</w:t>
      </w:r>
      <w:r w:rsidRPr="007154CC">
        <w:t>2020</w:t>
      </w:r>
      <w:r w:rsidRPr="00A11A85">
        <w:t>.</w:t>
      </w:r>
    </w:p>
    <w:p w14:paraId="0249D09D" w14:textId="77777777" w:rsidR="00215D09" w:rsidRPr="009F3E38" w:rsidRDefault="006C3900" w:rsidP="001B469E">
      <w:bookmarkStart w:id="1819" w:name="_Ref524422800"/>
      <w:r w:rsidRPr="009F3E38">
        <w:t>(2</w:t>
      </w:r>
      <w:r w:rsidR="001B469E" w:rsidRPr="009F3E38">
        <w:t>) </w:t>
      </w:r>
      <w:r w:rsidR="00215D09" w:rsidRPr="009F3E38">
        <w:t>The design shear resistance may be increased by using stiffeners or supplementary web plates.</w:t>
      </w:r>
      <w:bookmarkEnd w:id="1819"/>
    </w:p>
    <w:p w14:paraId="64D4BB4C" w14:textId="54943076" w:rsidR="00215D09" w:rsidRPr="009F3E38" w:rsidRDefault="00215D09" w:rsidP="00215D09">
      <w:pPr>
        <w:pStyle w:val="Note"/>
        <w:spacing w:before="127"/>
      </w:pPr>
      <w:r w:rsidRPr="009F3E38">
        <w:t>NOTE</w:t>
      </w:r>
      <w:r w:rsidRPr="009F3E38">
        <w:tab/>
        <w:t xml:space="preserve">In double-sided beam-to-column </w:t>
      </w:r>
      <w:r w:rsidR="00546B7C" w:rsidRPr="009F3E38">
        <w:t>joint configuration</w:t>
      </w:r>
      <w:r w:rsidR="006D3B1F" w:rsidRPr="009F3E38">
        <w:t>s</w:t>
      </w:r>
      <w:r w:rsidR="006D3B1F" w:rsidRPr="009F3E38" w:rsidDel="006D3B1F">
        <w:t xml:space="preserve"> </w:t>
      </w:r>
      <w:r w:rsidRPr="009F3E38">
        <w:t>without diagonal stiffeners on the column webs, the two beams are assumed to have similar depths.</w:t>
      </w:r>
    </w:p>
    <w:p w14:paraId="50224F84" w14:textId="77777777" w:rsidR="00215D09" w:rsidRPr="009F3E38" w:rsidRDefault="00215D09" w:rsidP="00077328">
      <w:pPr>
        <w:pStyle w:val="a4"/>
      </w:pPr>
      <w:bookmarkStart w:id="1820" w:name="_Ref503799230"/>
      <w:r w:rsidRPr="009F3E38">
        <w:t>Column web stiffeners</w:t>
      </w:r>
      <w:bookmarkEnd w:id="1820"/>
      <w:r w:rsidRPr="009F3E38">
        <w:t xml:space="preserve"> </w:t>
      </w:r>
    </w:p>
    <w:p w14:paraId="4F5163ED" w14:textId="77777777" w:rsidR="00215D09" w:rsidRPr="009F3E38" w:rsidRDefault="006C3900" w:rsidP="001B469E">
      <w:r w:rsidRPr="009F3E38">
        <w:t>(1</w:t>
      </w:r>
      <w:r w:rsidR="001B469E" w:rsidRPr="009F3E38">
        <w:t>) </w:t>
      </w:r>
      <w:r w:rsidR="00215D09" w:rsidRPr="009F3E38">
        <w:t xml:space="preserve">If transverse web stiffeners are used in both compression and tension zones, the design shear resistance of the column web panel </w:t>
      </w:r>
      <w:r w:rsidR="00215D09" w:rsidRPr="009F3E38">
        <w:rPr>
          <w:i/>
        </w:rPr>
        <w:t>V</w:t>
      </w:r>
      <w:r w:rsidR="00215D09" w:rsidRPr="009F3E38">
        <w:rPr>
          <w:position w:val="-6"/>
          <w:sz w:val="18"/>
        </w:rPr>
        <w:t>wp,Rd</w:t>
      </w:r>
      <w:r w:rsidR="00215D09" w:rsidRPr="009F3E38">
        <w:t xml:space="preserve"> may be increased by </w:t>
      </w:r>
      <w:bookmarkStart w:id="1821" w:name="OLE_LINK59"/>
      <w:bookmarkStart w:id="1822" w:name="OLE_LINK60"/>
      <w:bookmarkStart w:id="1823" w:name="OLE_LINK61"/>
      <w:r w:rsidR="00215D09" w:rsidRPr="009F3E38">
        <w:rPr>
          <w:i/>
        </w:rPr>
        <w:t>V</w:t>
      </w:r>
      <w:r w:rsidR="00215D09" w:rsidRPr="009F3E38">
        <w:rPr>
          <w:position w:val="-6"/>
          <w:sz w:val="18"/>
        </w:rPr>
        <w:t>wp,add,Rd</w:t>
      </w:r>
      <w:r w:rsidR="00215D09" w:rsidRPr="009F3E38">
        <w:t xml:space="preserve"> </w:t>
      </w:r>
      <w:bookmarkEnd w:id="1821"/>
      <w:bookmarkEnd w:id="1822"/>
      <w:bookmarkEnd w:id="1823"/>
      <w:r w:rsidR="00215D09" w:rsidRPr="009F3E38">
        <w:t>obtained from:</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2917"/>
      </w:tblGrid>
      <w:tr w:rsidR="00215D09" w:rsidRPr="009F3E38" w14:paraId="6E8AC486" w14:textId="77777777" w:rsidTr="00FD683B">
        <w:tc>
          <w:tcPr>
            <w:tcW w:w="0" w:type="auto"/>
          </w:tcPr>
          <w:bookmarkStart w:id="1824" w:name="OLE_LINK11"/>
          <w:bookmarkStart w:id="1825" w:name="OLE_LINK12"/>
          <w:p w14:paraId="0073674C" w14:textId="77777777" w:rsidR="00215D09" w:rsidRPr="009F3E38" w:rsidRDefault="00983B21" w:rsidP="00E20CD2">
            <w:pPr>
              <w:pStyle w:val="Formula"/>
            </w:pPr>
            <m:oMathPara>
              <m:oMath>
                <m:sSub>
                  <m:sSubPr>
                    <m:ctrlPr>
                      <w:rPr>
                        <w:rFonts w:ascii="Cambria Math" w:hAnsi="Cambria Math"/>
                      </w:rPr>
                    </m:ctrlPr>
                  </m:sSubPr>
                  <m:e>
                    <m:r>
                      <w:rPr>
                        <w:rFonts w:ascii="Cambria Math" w:hAnsi="Cambria Math"/>
                      </w:rPr>
                      <m:t>V</m:t>
                    </m:r>
                  </m:e>
                  <m:sub>
                    <m:r>
                      <m:rPr>
                        <m:sty m:val="p"/>
                      </m:rPr>
                      <w:rPr>
                        <w:rFonts w:ascii="Cambria Math" w:hAnsi="Cambria Math"/>
                      </w:rPr>
                      <m:t>wp,add,Rd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fc</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fc</m:t>
                        </m:r>
                      </m:sub>
                      <m:sup>
                        <m:r>
                          <m:rPr>
                            <m:sty m:val="p"/>
                          </m:rPr>
                          <w:rPr>
                            <w:rFonts w:ascii="Cambria Math" w:hAnsi="Cambria Math"/>
                          </w:rPr>
                          <m:t>2</m:t>
                        </m:r>
                      </m:sup>
                    </m:sSubSup>
                    <m:sSub>
                      <m:sSubPr>
                        <m:ctrlPr>
                          <w:rPr>
                            <w:rFonts w:ascii="Cambria Math" w:hAnsi="Cambria Math"/>
                          </w:rPr>
                        </m:ctrlPr>
                      </m:sSubPr>
                      <m:e>
                        <m:r>
                          <w:rPr>
                            <w:rFonts w:ascii="Cambria Math" w:hAnsi="Cambria Math"/>
                          </w:rPr>
                          <m:t>f</m:t>
                        </m:r>
                      </m:e>
                      <m:sub>
                        <m:r>
                          <m:rPr>
                            <m:sty m:val="p"/>
                          </m:rPr>
                          <w:rPr>
                            <w:rFonts w:ascii="Cambria Math" w:hAnsi="Cambria Math"/>
                          </w:rPr>
                          <m:t>y,fc</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s</m:t>
                        </m:r>
                      </m:sub>
                    </m:sSub>
                    <m:sSub>
                      <m:sSubPr>
                        <m:ctrlPr>
                          <w:rPr>
                            <w:rFonts w:ascii="Cambria Math" w:hAnsi="Cambria Math"/>
                          </w:rPr>
                        </m:ctrlPr>
                      </m:sSubPr>
                      <m:e>
                        <m:r>
                          <w:rPr>
                            <w:rFonts w:ascii="Cambria Math" w:hAnsi="Cambria Math"/>
                          </w:rPr>
                          <m:t>γ</m:t>
                        </m:r>
                      </m:e>
                      <m:sub>
                        <m:r>
                          <m:rPr>
                            <m:sty m:val="p"/>
                          </m:rPr>
                          <w:rPr>
                            <w:rFonts w:ascii="Cambria Math" w:hAnsi="Cambria Math"/>
                          </w:rPr>
                          <m:t>M0</m:t>
                        </m:r>
                      </m:sub>
                    </m:sSub>
                  </m:den>
                </m:f>
              </m:oMath>
            </m:oMathPara>
          </w:p>
        </w:tc>
        <w:tc>
          <w:tcPr>
            <w:tcW w:w="0" w:type="auto"/>
            <w:vAlign w:val="center"/>
          </w:tcPr>
          <w:p w14:paraId="664E8D2C" w14:textId="77777777" w:rsidR="00215D09" w:rsidRPr="009F3E38" w:rsidRDefault="00215D09" w:rsidP="00FD683B">
            <w:pPr>
              <w:pStyle w:val="Formula"/>
              <w:jc w:val="right"/>
            </w:pPr>
            <w:bookmarkStart w:id="1826" w:name="_Ref477011502"/>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w:t>
            </w:r>
            <w:r w:rsidR="000B386A" w:rsidRPr="009F3E38">
              <w:rPr>
                <w:noProof/>
              </w:rPr>
              <w:fldChar w:fldCharType="end"/>
            </w:r>
            <w:r w:rsidRPr="009F3E38">
              <w:t>)</w:t>
            </w:r>
            <w:bookmarkEnd w:id="1826"/>
          </w:p>
        </w:tc>
      </w:tr>
    </w:tbl>
    <w:bookmarkEnd w:id="1824"/>
    <w:bookmarkEnd w:id="1825"/>
    <w:p w14:paraId="5CA2316E" w14:textId="77777777" w:rsidR="00215D09" w:rsidRPr="009F3E38" w:rsidRDefault="00215D09" w:rsidP="00FD683B">
      <w:pPr>
        <w:keepNext/>
      </w:pPr>
      <w:r w:rsidRPr="009F3E38">
        <w:t>where</w:t>
      </w:r>
    </w:p>
    <w:p w14:paraId="554F2067" w14:textId="77777777" w:rsidR="00215D09" w:rsidRPr="009F3E38" w:rsidRDefault="00215D09" w:rsidP="00FD683B">
      <w:pPr>
        <w:pStyle w:val="dl"/>
      </w:pPr>
      <w:r w:rsidRPr="009F3E38">
        <w:rPr>
          <w:i/>
        </w:rPr>
        <w:t>d</w:t>
      </w:r>
      <w:r w:rsidRPr="009F3E38">
        <w:rPr>
          <w:position w:val="-6"/>
          <w:sz w:val="18"/>
        </w:rPr>
        <w:t>s</w:t>
      </w:r>
      <w:r w:rsidRPr="009F3E38">
        <w:tab/>
        <w:t>distance between the centrelines of the stiffeners;</w:t>
      </w:r>
    </w:p>
    <w:p w14:paraId="579AE848" w14:textId="77777777" w:rsidR="00215D09" w:rsidRPr="009F3E38" w:rsidRDefault="00215D09" w:rsidP="00FD683B">
      <w:pPr>
        <w:pStyle w:val="dl"/>
      </w:pPr>
      <w:bookmarkStart w:id="1827" w:name="OLE_LINK56"/>
      <w:bookmarkStart w:id="1828" w:name="OLE_LINK57"/>
      <w:bookmarkStart w:id="1829" w:name="OLE_LINK58"/>
      <w:r w:rsidRPr="009F3E38">
        <w:rPr>
          <w:i/>
        </w:rPr>
        <w:t>b</w:t>
      </w:r>
      <w:r w:rsidRPr="009F3E38">
        <w:rPr>
          <w:position w:val="-6"/>
          <w:sz w:val="18"/>
        </w:rPr>
        <w:t>fc</w:t>
      </w:r>
      <w:r w:rsidRPr="009F3E38">
        <w:t xml:space="preserve"> </w:t>
      </w:r>
      <w:r w:rsidRPr="009F3E38">
        <w:tab/>
        <w:t>column flange width;</w:t>
      </w:r>
    </w:p>
    <w:p w14:paraId="6CCDFC54" w14:textId="77777777" w:rsidR="00215D09" w:rsidRPr="009F3E38" w:rsidRDefault="00215D09" w:rsidP="00FD683B">
      <w:pPr>
        <w:pStyle w:val="dl"/>
      </w:pPr>
      <w:r w:rsidRPr="009F3E38">
        <w:rPr>
          <w:i/>
        </w:rPr>
        <w:t>t</w:t>
      </w:r>
      <w:r w:rsidRPr="009F3E38">
        <w:rPr>
          <w:position w:val="-6"/>
          <w:sz w:val="18"/>
        </w:rPr>
        <w:t>fc</w:t>
      </w:r>
      <w:r w:rsidRPr="009F3E38">
        <w:t xml:space="preserve"> </w:t>
      </w:r>
      <w:r w:rsidRPr="009F3E38">
        <w:tab/>
        <w:t>column flange thickness;</w:t>
      </w:r>
    </w:p>
    <w:p w14:paraId="35560B1E" w14:textId="77777777" w:rsidR="00215D09" w:rsidRPr="009F3E38" w:rsidRDefault="00215D09" w:rsidP="00FD683B">
      <w:pPr>
        <w:pStyle w:val="dl"/>
      </w:pPr>
      <w:r w:rsidRPr="009F3E38">
        <w:rPr>
          <w:i/>
        </w:rPr>
        <w:t>f</w:t>
      </w:r>
      <w:r w:rsidRPr="009F3E38">
        <w:rPr>
          <w:position w:val="-6"/>
          <w:sz w:val="18"/>
        </w:rPr>
        <w:t xml:space="preserve">y,fc </w:t>
      </w:r>
      <w:r w:rsidRPr="009F3E38">
        <w:tab/>
        <w:t>column flange yield strength.</w:t>
      </w:r>
    </w:p>
    <w:p w14:paraId="40F54741" w14:textId="4708C1D5" w:rsidR="00215D09" w:rsidRPr="009F3E38" w:rsidRDefault="006C3900" w:rsidP="001B469E">
      <w:bookmarkStart w:id="1830" w:name="OLE_LINK25"/>
      <w:bookmarkStart w:id="1831" w:name="OLE_LINK26"/>
      <w:bookmarkEnd w:id="1827"/>
      <w:bookmarkEnd w:id="1828"/>
      <w:bookmarkEnd w:id="1829"/>
      <w:r w:rsidRPr="009F3E38">
        <w:t>(2</w:t>
      </w:r>
      <w:r w:rsidR="001B469E" w:rsidRPr="009F3E38">
        <w:t>) </w:t>
      </w:r>
      <w:r w:rsidR="00BE73B4" w:rsidRPr="00BE73B4">
        <w:t>If diagonal web stiffeners are used to increase the design shear resistance of the column web panel, they should be designed to resist the tension and compression forces transmitted to the column by the flanges of the beam. The design resistance of these stiffeners should be determined according to 8.2.3 and 8.2.4 of prEN 1993-1-1:2020, and in EN 1993-1-5, as appropriate.</w:t>
      </w:r>
      <w:bookmarkEnd w:id="1830"/>
      <w:bookmarkEnd w:id="1831"/>
    </w:p>
    <w:p w14:paraId="1CBB5BC9" w14:textId="77777777" w:rsidR="00215D09" w:rsidRPr="009F3E38" w:rsidRDefault="00215D09" w:rsidP="00077328">
      <w:pPr>
        <w:pStyle w:val="a4"/>
      </w:pPr>
      <w:bookmarkStart w:id="1832" w:name="_Ref503799240"/>
      <w:bookmarkStart w:id="1833" w:name="_Ref474091515"/>
      <w:r w:rsidRPr="009F3E38">
        <w:t>Supplementary web plates</w:t>
      </w:r>
      <w:bookmarkEnd w:id="1832"/>
      <w:r w:rsidRPr="009F3E38">
        <w:t xml:space="preserve"> </w:t>
      </w:r>
    </w:p>
    <w:p w14:paraId="5ABCF952" w14:textId="77777777" w:rsidR="00215D09" w:rsidRPr="009F3E38" w:rsidRDefault="006C3900" w:rsidP="001B469E">
      <w:r w:rsidRPr="009F3E38">
        <w:t>(1</w:t>
      </w:r>
      <w:r w:rsidR="001B469E" w:rsidRPr="009F3E38">
        <w:t>) </w:t>
      </w:r>
      <w:r w:rsidR="00215D09" w:rsidRPr="009F3E38">
        <w:t xml:space="preserve">If a column web is reinforced by adding supplementary web plates welded to the column flanges, see Figure A.1, the shear area </w:t>
      </w:r>
      <w:r w:rsidR="00215D09" w:rsidRPr="009F3E38">
        <w:rPr>
          <w:i/>
        </w:rPr>
        <w:t>A</w:t>
      </w:r>
      <w:r w:rsidR="00215D09" w:rsidRPr="009F3E38">
        <w:rPr>
          <w:position w:val="-6"/>
          <w:sz w:val="18"/>
        </w:rPr>
        <w:t>vc</w:t>
      </w:r>
      <w:r w:rsidR="00215D09" w:rsidRPr="009F3E38">
        <w:t xml:space="preserve"> may be increased by </w:t>
      </w:r>
      <m:oMath>
        <m:sSub>
          <m:sSubPr>
            <m:ctrlPr>
              <w:rPr>
                <w:rFonts w:ascii="Cambria Math" w:hAnsi="Cambria Math"/>
                <w:i/>
              </w:rPr>
            </m:ctrlPr>
          </m:sSubPr>
          <m:e>
            <m:r>
              <w:rPr>
                <w:rFonts w:ascii="Cambria Math" w:hAnsi="Cambria Math"/>
              </w:rPr>
              <m:t>b</m:t>
            </m:r>
          </m:e>
          <m:sub>
            <m:r>
              <m:rPr>
                <m:sty m:val="p"/>
              </m:rPr>
              <w:rPr>
                <w:rFonts w:ascii="Cambria Math" w:hAnsi="Cambria Math"/>
              </w:rPr>
              <m:t>s</m:t>
            </m:r>
          </m:sub>
        </m:sSub>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t</m:t>
                </m:r>
              </m:e>
              <m:sub>
                <m:r>
                  <m:rPr>
                    <m:sty m:val="p"/>
                  </m:rPr>
                  <w:rPr>
                    <w:rFonts w:ascii="Cambria Math" w:hAnsi="Cambria Math"/>
                  </w:rPr>
                  <m:t>s</m:t>
                </m:r>
              </m:sub>
            </m:sSub>
          </m:e>
        </m:nary>
      </m:oMath>
      <w:r w:rsidR="00215D09" w:rsidRPr="009F3E38">
        <w:t>.</w:t>
      </w:r>
      <w:bookmarkEnd w:id="1833"/>
    </w:p>
    <w:p w14:paraId="1EB5ADAF" w14:textId="77777777" w:rsidR="00215D09" w:rsidRPr="009F3E38" w:rsidRDefault="006C3900" w:rsidP="001B469E">
      <w:r w:rsidRPr="009F3E38">
        <w:t>(2</w:t>
      </w:r>
      <w:r w:rsidR="001B469E" w:rsidRPr="009F3E38">
        <w:t>) </w:t>
      </w:r>
      <w:r w:rsidR="00215D09" w:rsidRPr="009F3E38">
        <w:t xml:space="preserve">If a column web is reinforced by adding a supplementary web plate welded to the column web only, the shear area </w:t>
      </w:r>
      <w:r w:rsidR="00215D09" w:rsidRPr="009F3E38">
        <w:rPr>
          <w:i/>
        </w:rPr>
        <w:t>A</w:t>
      </w:r>
      <w:r w:rsidR="00215D09" w:rsidRPr="009F3E38">
        <w:rPr>
          <w:position w:val="-6"/>
          <w:sz w:val="18"/>
        </w:rPr>
        <w:t>vc</w:t>
      </w:r>
      <w:r w:rsidR="00215D09" w:rsidRPr="009F3E38">
        <w:t xml:space="preserve"> may be increased by </w:t>
      </w:r>
      <w:r w:rsidR="00215D09" w:rsidRPr="009F3E38">
        <w:rPr>
          <w:i/>
        </w:rPr>
        <w:t>b</w:t>
      </w:r>
      <w:r w:rsidR="00215D09" w:rsidRPr="009F3E38">
        <w:rPr>
          <w:position w:val="-6"/>
          <w:sz w:val="18"/>
        </w:rPr>
        <w:t>s</w:t>
      </w:r>
      <w:r w:rsidR="00215D09" w:rsidRPr="009F3E38">
        <w:rPr>
          <w:sz w:val="15"/>
        </w:rPr>
        <w:t xml:space="preserve"> </w:t>
      </w:r>
      <w:r w:rsidR="00215D09" w:rsidRPr="009F3E38">
        <w:rPr>
          <w:i/>
        </w:rPr>
        <w:t>t</w:t>
      </w:r>
      <w:r w:rsidR="00215D09" w:rsidRPr="009F3E38">
        <w:rPr>
          <w:position w:val="-6"/>
          <w:sz w:val="18"/>
        </w:rPr>
        <w:t>wc</w:t>
      </w:r>
      <w:r w:rsidR="00215D09" w:rsidRPr="009F3E38">
        <w:t xml:space="preserve">. The thickness </w:t>
      </w:r>
      <w:r w:rsidR="00215D09" w:rsidRPr="009F3E38">
        <w:rPr>
          <w:i/>
        </w:rPr>
        <w:t>t</w:t>
      </w:r>
      <w:r w:rsidR="00215D09" w:rsidRPr="009F3E38">
        <w:rPr>
          <w:position w:val="-6"/>
          <w:sz w:val="18"/>
        </w:rPr>
        <w:t>s</w:t>
      </w:r>
      <w:r w:rsidR="00215D09" w:rsidRPr="009F3E38">
        <w:t xml:space="preserve"> of the supplementary web plate should be not less than the column web thickness </w:t>
      </w:r>
      <w:r w:rsidR="00215D09" w:rsidRPr="009F3E38">
        <w:rPr>
          <w:i/>
        </w:rPr>
        <w:t>t</w:t>
      </w:r>
      <w:r w:rsidR="00215D09" w:rsidRPr="009F3E38">
        <w:rPr>
          <w:position w:val="-6"/>
          <w:sz w:val="18"/>
        </w:rPr>
        <w:t>wc</w:t>
      </w:r>
      <w:r w:rsidR="00215D09" w:rsidRPr="009F3E38">
        <w:t>. If a further supplementary web plate is added on the other side of the web, no further increase of the shear area should be made.</w:t>
      </w:r>
    </w:p>
    <w:p w14:paraId="3AD4E5D2" w14:textId="77777777" w:rsidR="00215D09" w:rsidRPr="009F3E38" w:rsidRDefault="006C3900" w:rsidP="001B469E">
      <w:r w:rsidRPr="009F3E38">
        <w:t>(3</w:t>
      </w:r>
      <w:r w:rsidR="001B469E" w:rsidRPr="009F3E38">
        <w:t>) </w:t>
      </w:r>
      <w:r w:rsidR="00215D09" w:rsidRPr="009F3E38">
        <w:t>The steel grade of the supplementary web plate should be equal to that of the column.</w:t>
      </w:r>
    </w:p>
    <w:p w14:paraId="14817B90" w14:textId="77777777" w:rsidR="00215D09" w:rsidRPr="009F3E38" w:rsidRDefault="006C3900" w:rsidP="001B469E">
      <w:r w:rsidRPr="009F3E38">
        <w:t>(4</w:t>
      </w:r>
      <w:r w:rsidR="001B469E" w:rsidRPr="009F3E38">
        <w:t>) </w:t>
      </w:r>
      <w:r w:rsidR="00215D09" w:rsidRPr="009F3E38">
        <w:t>Supplementary web plates may be placed in contact with the column web, or may be spaced away from the web.</w:t>
      </w:r>
    </w:p>
    <w:p w14:paraId="466E07B9" w14:textId="77777777" w:rsidR="00215D09" w:rsidRPr="009F3E38" w:rsidRDefault="00215D09" w:rsidP="00404564">
      <w:pPr>
        <w:pStyle w:val="ListNumber"/>
        <w:numPr>
          <w:ilvl w:val="0"/>
          <w:numId w:val="36"/>
        </w:numPr>
      </w:pPr>
      <w:r w:rsidRPr="009F3E38">
        <w:t xml:space="preserve">If the plates are placed in contact with the column web, see Figure A.1(b), the width </w:t>
      </w:r>
      <w:r w:rsidR="00FD683B" w:rsidRPr="009F3E38">
        <w:rPr>
          <w:i/>
        </w:rPr>
        <w:t>b</w:t>
      </w:r>
      <w:r w:rsidR="00FD683B" w:rsidRPr="009F3E38">
        <w:rPr>
          <w:position w:val="-6"/>
          <w:sz w:val="18"/>
        </w:rPr>
        <w:t>s</w:t>
      </w:r>
      <w:r w:rsidRPr="009F3E38">
        <w:t xml:space="preserve"> should be such that the supplementary web plate extends at least to the toe of the root radius, or of the weld.</w:t>
      </w:r>
    </w:p>
    <w:p w14:paraId="062B17D5" w14:textId="77777777" w:rsidR="00215D09" w:rsidRPr="009F3E38" w:rsidRDefault="00215D09" w:rsidP="00FD683B">
      <w:pPr>
        <w:pStyle w:val="ListNumber"/>
      </w:pPr>
      <w:r w:rsidRPr="009F3E38">
        <w:t xml:space="preserve">If the plates are spaced away from the web, see Figure A.1(c), the width </w:t>
      </w:r>
      <w:r w:rsidR="00FD683B" w:rsidRPr="009F3E38">
        <w:rPr>
          <w:i/>
        </w:rPr>
        <w:t>b</w:t>
      </w:r>
      <w:r w:rsidR="00FD683B" w:rsidRPr="009F3E38">
        <w:rPr>
          <w:position w:val="-6"/>
          <w:sz w:val="18"/>
        </w:rPr>
        <w:t>s</w:t>
      </w:r>
      <w:r w:rsidRPr="009F3E38" w:rsidDel="00857CCE">
        <w:t xml:space="preserve"> </w:t>
      </w:r>
      <w:r w:rsidRPr="009F3E38">
        <w:t>should be such that the supplementary web plate extends to the column flange, and the plates should be placed symmetrically in pairs, on opposite sides of the column web.</w:t>
      </w:r>
    </w:p>
    <w:p w14:paraId="3E3DEEC4" w14:textId="375F15B2" w:rsidR="00215D09" w:rsidRPr="009F3E38" w:rsidRDefault="006C3900" w:rsidP="001B469E">
      <w:r w:rsidRPr="009F3E38">
        <w:t>(5</w:t>
      </w:r>
      <w:r w:rsidR="001B469E" w:rsidRPr="009F3E38">
        <w:t>) </w:t>
      </w:r>
      <w:r w:rsidR="00215D09" w:rsidRPr="009F3E38">
        <w:t xml:space="preserve">The length </w:t>
      </w:r>
      <w:r w:rsidR="00215D09" w:rsidRPr="009F3E38">
        <w:rPr>
          <w:i/>
        </w:rPr>
        <w:t>l</w:t>
      </w:r>
      <w:r w:rsidR="00215D09" w:rsidRPr="009F3E38">
        <w:rPr>
          <w:position w:val="-6"/>
          <w:sz w:val="18"/>
        </w:rPr>
        <w:t>s</w:t>
      </w:r>
      <w:r w:rsidR="00215D09" w:rsidRPr="009F3E38">
        <w:t xml:space="preserve"> should be such that the supplementary web plate extends throughout the effective width of the web in tension and compression, see Figure A.1</w:t>
      </w:r>
      <w:r w:rsidR="00892F2F">
        <w:t xml:space="preserve"> </w:t>
      </w:r>
      <w:r w:rsidR="00215D09" w:rsidRPr="009F3E38">
        <w:t>a).</w:t>
      </w:r>
    </w:p>
    <w:p w14:paraId="68FDAB5E" w14:textId="77777777" w:rsidR="00215D09" w:rsidRPr="009F3E38" w:rsidRDefault="006C3900" w:rsidP="001B469E">
      <w:r w:rsidRPr="009F3E38">
        <w:t>(6</w:t>
      </w:r>
      <w:r w:rsidR="001B469E" w:rsidRPr="009F3E38">
        <w:t>) </w:t>
      </w:r>
      <w:r w:rsidR="00215D09" w:rsidRPr="009F3E38">
        <w:t>The welds between the supplementary web plate and the column should be designed for the applied design forces.</w:t>
      </w:r>
    </w:p>
    <w:p w14:paraId="66A43101" w14:textId="77777777" w:rsidR="00215D09" w:rsidRPr="009F3E38" w:rsidRDefault="006C3900" w:rsidP="001B469E">
      <w:bookmarkStart w:id="1834" w:name="_Hlk515954514"/>
      <w:bookmarkStart w:id="1835" w:name="OLE_LINK43"/>
      <w:bookmarkStart w:id="1836" w:name="OLE_LINK44"/>
      <w:bookmarkStart w:id="1837" w:name="OLE_LINK34"/>
      <w:bookmarkStart w:id="1838" w:name="OLE_LINK42"/>
      <w:r w:rsidRPr="009F3E38">
        <w:t>(7</w:t>
      </w:r>
      <w:r w:rsidR="001B469E" w:rsidRPr="009F3E38">
        <w:t>) </w:t>
      </w:r>
      <w:r w:rsidR="00215D09" w:rsidRPr="009F3E38">
        <w:t>The thickness of each supplementary web plate should be such that its slenderness satisfies the condition:</w:t>
      </w:r>
    </w:p>
    <w:tbl>
      <w:tblPr>
        <w:tblW w:w="9752" w:type="dxa"/>
        <w:jc w:val="center"/>
        <w:tblCellMar>
          <w:left w:w="0" w:type="dxa"/>
          <w:right w:w="0" w:type="dxa"/>
        </w:tblCellMar>
        <w:tblLook w:val="04A0" w:firstRow="1" w:lastRow="0" w:firstColumn="1" w:lastColumn="0" w:noHBand="0" w:noVBand="1"/>
      </w:tblPr>
      <w:tblGrid>
        <w:gridCol w:w="8747"/>
        <w:gridCol w:w="1005"/>
      </w:tblGrid>
      <w:tr w:rsidR="00215D09" w:rsidRPr="009F3E38" w14:paraId="12F46A9A" w14:textId="77777777" w:rsidTr="00FD683B">
        <w:trPr>
          <w:jc w:val="center"/>
        </w:trPr>
        <w:tc>
          <w:tcPr>
            <w:tcW w:w="8386" w:type="dxa"/>
          </w:tcPr>
          <w:p w14:paraId="43F8D6DE" w14:textId="77777777" w:rsidR="00215D09" w:rsidRPr="009F3E38" w:rsidRDefault="00983B21" w:rsidP="00E20CD2">
            <w:pPr>
              <w:pStyle w:val="Formula"/>
              <w:rPr>
                <w:rFonts w:ascii="Cambria Math" w:hAnsi="Cambria Math"/>
                <w:oMath/>
              </w:rPr>
            </w:pPr>
            <m:oMathPara>
              <m:oMath>
                <m:sSub>
                  <m:sSubPr>
                    <m:ctrlPr>
                      <w:rPr>
                        <w:rFonts w:ascii="Cambria Math" w:hAnsi="Cambria Math"/>
                      </w:rPr>
                    </m:ctrlPr>
                  </m:sSubPr>
                  <m:e>
                    <m:r>
                      <w:rPr>
                        <w:rFonts w:ascii="Cambria Math" w:hAnsi="Cambria Math"/>
                      </w:rPr>
                      <m:t>t</m:t>
                    </m:r>
                  </m:e>
                  <m:sub>
                    <m:r>
                      <m:rPr>
                        <m:sty m:val="p"/>
                      </m:rP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wc</m:t>
                        </m:r>
                      </m:sub>
                    </m:sSub>
                  </m:num>
                  <m:den>
                    <m:r>
                      <m:rPr>
                        <m:sty m:val="p"/>
                      </m:rPr>
                      <w:rPr>
                        <w:rFonts w:ascii="Cambria Math" w:hAnsi="Cambria Math"/>
                      </w:rPr>
                      <m:t>40</m:t>
                    </m:r>
                    <m:r>
                      <w:rPr>
                        <w:rFonts w:ascii="Cambria Math" w:hAnsi="Cambria Math"/>
                      </w:rPr>
                      <m:t>ε</m:t>
                    </m:r>
                  </m:den>
                </m:f>
              </m:oMath>
            </m:oMathPara>
          </w:p>
        </w:tc>
        <w:tc>
          <w:tcPr>
            <w:tcW w:w="963" w:type="dxa"/>
            <w:vAlign w:val="center"/>
          </w:tcPr>
          <w:p w14:paraId="3C57E4E1" w14:textId="77777777" w:rsidR="00215D09" w:rsidRPr="009F3E38" w:rsidRDefault="00215D09" w:rsidP="00FD683B">
            <w:pPr>
              <w:pStyle w:val="Formula"/>
              <w:jc w:val="right"/>
            </w:pPr>
            <w:bookmarkStart w:id="1839" w:name="_Ref478750713"/>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w:t>
            </w:r>
            <w:r w:rsidR="000B386A" w:rsidRPr="009F3E38">
              <w:rPr>
                <w:noProof/>
              </w:rPr>
              <w:fldChar w:fldCharType="end"/>
            </w:r>
            <w:r w:rsidRPr="009F3E38">
              <w:t>)</w:t>
            </w:r>
            <w:bookmarkEnd w:id="1839"/>
          </w:p>
        </w:tc>
      </w:tr>
    </w:tbl>
    <w:bookmarkEnd w:id="1834"/>
    <w:p w14:paraId="45AA47C6" w14:textId="77777777" w:rsidR="00215D09" w:rsidRPr="009F3E38" w:rsidRDefault="00215D09" w:rsidP="00FD683B">
      <w:pPr>
        <w:keepNext/>
      </w:pPr>
      <w:r w:rsidRPr="009F3E38">
        <w:t>where</w:t>
      </w:r>
    </w:p>
    <w:p w14:paraId="309048C1" w14:textId="77777777" w:rsidR="00215D09" w:rsidRPr="009F3E38" w:rsidRDefault="00215D09" w:rsidP="00FD683B">
      <w:pPr>
        <w:pStyle w:val="dl"/>
        <w:ind w:left="896" w:hanging="496"/>
      </w:pPr>
      <w:r w:rsidRPr="009F3E38">
        <w:rPr>
          <w:i/>
        </w:rPr>
        <w:t>h</w:t>
      </w:r>
      <w:r w:rsidRPr="009F3E38">
        <w:rPr>
          <w:position w:val="-6"/>
          <w:sz w:val="18"/>
        </w:rPr>
        <w:t>wc</w:t>
      </w:r>
      <w:r w:rsidRPr="009F3E38">
        <w:t xml:space="preserve"> </w:t>
      </w:r>
      <w:r w:rsidRPr="009F3E38">
        <w:tab/>
        <w:t>is the clear depth of the column web measured between the flanges;</w:t>
      </w:r>
    </w:p>
    <w:p w14:paraId="2A43D514" w14:textId="77777777" w:rsidR="00215D09" w:rsidRPr="009F3E38" w:rsidRDefault="00215D09" w:rsidP="00FD683B">
      <w:pPr>
        <w:pStyle w:val="dl"/>
        <w:ind w:left="896" w:hanging="496"/>
      </w:pPr>
      <w:r w:rsidRPr="009F3E38">
        <w:rPr>
          <w:i/>
        </w:rPr>
        <w:t>t</w:t>
      </w:r>
      <w:r w:rsidRPr="009F3E38">
        <w:rPr>
          <w:position w:val="-6"/>
          <w:sz w:val="18"/>
        </w:rPr>
        <w:t>s</w:t>
      </w:r>
      <w:r w:rsidRPr="009F3E38">
        <w:t xml:space="preserve"> </w:t>
      </w:r>
      <w:r w:rsidRPr="009F3E38">
        <w:tab/>
        <w:t>is the thickness of a supplementary web plate;</w:t>
      </w:r>
    </w:p>
    <w:p w14:paraId="07522641" w14:textId="77777777" w:rsidR="00215D09" w:rsidRPr="009F3E38" w:rsidRDefault="00215D09" w:rsidP="00E20CD2">
      <w:pPr>
        <w:pStyle w:val="Formula"/>
      </w:pPr>
      <m:oMathPara>
        <m:oMath>
          <m:r>
            <w:rPr>
              <w:rFonts w:ascii="Cambria Math" w:hAnsi="Cambria Math"/>
            </w:rPr>
            <m:t>ε=</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235</m:t>
                  </m:r>
                </m:num>
                <m:den>
                  <m:sSub>
                    <m:sSubPr>
                      <m:ctrlPr>
                        <w:rPr>
                          <w:rFonts w:ascii="Cambria Math" w:hAnsi="Cambria Math"/>
                        </w:rPr>
                      </m:ctrlPr>
                    </m:sSubPr>
                    <m:e>
                      <m:r>
                        <w:rPr>
                          <w:rFonts w:ascii="Cambria Math" w:hAnsi="Cambria Math"/>
                        </w:rPr>
                        <m:t>f</m:t>
                      </m:r>
                    </m:e>
                    <m:sub>
                      <m:r>
                        <m:rPr>
                          <m:sty m:val="p"/>
                        </m:rPr>
                        <w:rPr>
                          <w:rFonts w:ascii="Cambria Math" w:hAnsi="Cambria Math"/>
                        </w:rPr>
                        <m:t>y</m:t>
                      </m:r>
                    </m:sub>
                  </m:sSub>
                  <m:d>
                    <m:dPr>
                      <m:begChr m:val="["/>
                      <m:endChr m:val="]"/>
                      <m:ctrlPr>
                        <w:rPr>
                          <w:rFonts w:ascii="Cambria Math" w:hAnsi="Cambria Math"/>
                        </w:rPr>
                      </m:ctrlPr>
                    </m:dPr>
                    <m:e>
                      <m:r>
                        <m:rPr>
                          <m:sty m:val="p"/>
                        </m:rPr>
                        <w:rPr>
                          <w:rFonts w:ascii="Cambria Math" w:hAnsi="Cambria Math"/>
                        </w:rPr>
                        <m:t>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e>
                  </m:d>
                </m:den>
              </m:f>
            </m:e>
          </m:rad>
        </m:oMath>
      </m:oMathPara>
    </w:p>
    <w:p w14:paraId="759231C0" w14:textId="3600F3C1" w:rsidR="00215D09" w:rsidRPr="009F3E38" w:rsidRDefault="006C3900" w:rsidP="001B469E">
      <w:r w:rsidRPr="009F3E38">
        <w:t>(8</w:t>
      </w:r>
      <w:r w:rsidR="001B469E" w:rsidRPr="009F3E38">
        <w:t>) </w:t>
      </w:r>
      <w:r w:rsidR="00215D09" w:rsidRPr="009F3E38">
        <w:t xml:space="preserve">Alternatively, when local buckling of the column web panel and supplementary web plate is prevented by using plug welds joining them, the total web panel thickness should satisfy </w:t>
      </w:r>
      <w:r w:rsidR="007F1072">
        <w:t>Formula</w:t>
      </w:r>
      <w:r w:rsidR="007F1072" w:rsidRPr="009F3E38">
        <w:t xml:space="preserve"> </w:t>
      </w:r>
      <w:r w:rsidR="00215D09" w:rsidRPr="009F3E38">
        <w:t>(</w:t>
      </w:r>
      <w:r w:rsidR="00215D09" w:rsidRPr="009F3E38">
        <w:rPr>
          <w:noProof/>
        </w:rPr>
        <w:t>A</w:t>
      </w:r>
      <w:r w:rsidR="00215D09" w:rsidRPr="009F3E38">
        <w:t>.</w:t>
      </w:r>
      <w:r w:rsidR="00215D09" w:rsidRPr="009F3E38">
        <w:rPr>
          <w:noProof/>
        </w:rPr>
        <w:t>4</w:t>
      </w:r>
      <w:r w:rsidR="00215D09" w:rsidRPr="009F3E38">
        <w:t>). A minimum of four plug welds conforming to the requirements in 6.3.5(1)</w:t>
      </w:r>
      <w:r w:rsidR="00CB5CBD" w:rsidRPr="009F3E38">
        <w:t xml:space="preserve"> to </w:t>
      </w:r>
      <w:r w:rsidR="00215D09" w:rsidRPr="009F3E38">
        <w:t>6.3.5(5) should be provided. The individual thickness of column web panel and supplementary web plates should satisfy (</w:t>
      </w:r>
      <w:r w:rsidR="00215D09" w:rsidRPr="009F3E38">
        <w:rPr>
          <w:noProof/>
        </w:rPr>
        <w:t>A</w:t>
      </w:r>
      <w:r w:rsidR="00215D09" w:rsidRPr="009F3E38">
        <w:t>.</w:t>
      </w:r>
      <w:r w:rsidR="00215D09" w:rsidRPr="009F3E38">
        <w:rPr>
          <w:noProof/>
        </w:rPr>
        <w:t>1</w:t>
      </w:r>
      <w:r w:rsidR="00215D09" w:rsidRPr="009F3E38">
        <w:t>) and (</w:t>
      </w:r>
      <w:r w:rsidR="00215D09" w:rsidRPr="009F3E38">
        <w:rPr>
          <w:noProof/>
        </w:rPr>
        <w:t>A</w:t>
      </w:r>
      <w:r w:rsidR="00215D09" w:rsidRPr="009F3E38">
        <w:t>.</w:t>
      </w:r>
      <w:r w:rsidR="00215D09" w:rsidRPr="009F3E38">
        <w:rPr>
          <w:noProof/>
        </w:rPr>
        <w:t>4</w:t>
      </w:r>
      <w:r w:rsidR="00215D09" w:rsidRPr="009F3E38">
        <w:t xml:space="preserve">) respectively, with </w:t>
      </w:r>
      <w:r w:rsidR="00215D09" w:rsidRPr="009F3E38">
        <w:rPr>
          <w:i/>
        </w:rPr>
        <w:t>h</w:t>
      </w:r>
      <w:r w:rsidR="00215D09" w:rsidRPr="009F3E38">
        <w:rPr>
          <w:position w:val="-6"/>
          <w:sz w:val="18"/>
        </w:rPr>
        <w:t>wc</w:t>
      </w:r>
      <w:r w:rsidR="00215D09" w:rsidRPr="009F3E38">
        <w:t xml:space="preserve"> replaced with the largest of the horizontal or vertical distance between two plug welds, or a plug weld and the edge of the plate. </w:t>
      </w:r>
      <w:bookmarkEnd w:id="1835"/>
      <w:bookmarkEnd w:id="1836"/>
    </w:p>
    <w:p w14:paraId="048B7E0D" w14:textId="77777777" w:rsidR="00215D09" w:rsidRPr="009F3E38" w:rsidRDefault="006C3900" w:rsidP="001B469E">
      <w:bookmarkStart w:id="1840" w:name="_Ref474091245"/>
      <w:bookmarkEnd w:id="1837"/>
      <w:bookmarkEnd w:id="1838"/>
      <w:r w:rsidRPr="009F3E38">
        <w:t>(9</w:t>
      </w:r>
      <w:r w:rsidR="001B469E" w:rsidRPr="009F3E38">
        <w:t>) </w:t>
      </w:r>
      <w:r w:rsidR="00215D09" w:rsidRPr="009F3E38">
        <w:t>Discontinuous welds</w:t>
      </w:r>
      <w:bookmarkStart w:id="1841" w:name="_Hlt16500884"/>
      <w:bookmarkEnd w:id="1841"/>
      <w:r w:rsidR="00215D09" w:rsidRPr="009F3E38">
        <w:t xml:space="preserve"> may be used in non-corrosive environments.</w:t>
      </w:r>
      <w:bookmarkEnd w:id="1840"/>
      <w:r w:rsidR="00215D09" w:rsidRPr="009F3E38">
        <w:t xml:space="preserve"> </w:t>
      </w:r>
    </w:p>
    <w:p w14:paraId="766F7064" w14:textId="77777777" w:rsidR="00215D09" w:rsidRPr="009F3E38" w:rsidRDefault="006C3900" w:rsidP="001B469E">
      <w:r w:rsidRPr="009F3E38">
        <w:t>(10</w:t>
      </w:r>
      <w:r w:rsidR="001B469E" w:rsidRPr="009F3E38">
        <w:t>) </w:t>
      </w:r>
      <w:r w:rsidR="00215D09" w:rsidRPr="009F3E38">
        <w:t>Weldability at the corner should be taken into account, see Figure A.1.</w:t>
      </w:r>
    </w:p>
    <w:tbl>
      <w:tblPr>
        <w:tblW w:w="9752" w:type="dxa"/>
        <w:jc w:val="center"/>
        <w:tblCellMar>
          <w:left w:w="70" w:type="dxa"/>
          <w:right w:w="70" w:type="dxa"/>
        </w:tblCellMar>
        <w:tblLook w:val="0000" w:firstRow="0" w:lastRow="0" w:firstColumn="0" w:lastColumn="0" w:noHBand="0" w:noVBand="0"/>
      </w:tblPr>
      <w:tblGrid>
        <w:gridCol w:w="2390"/>
        <w:gridCol w:w="3681"/>
        <w:gridCol w:w="3681"/>
      </w:tblGrid>
      <w:tr w:rsidR="00215D09" w:rsidRPr="009F3E38" w14:paraId="5D7019EE" w14:textId="77777777" w:rsidTr="002648A4">
        <w:trPr>
          <w:cantSplit/>
          <w:jc w:val="center"/>
        </w:trPr>
        <w:tc>
          <w:tcPr>
            <w:tcW w:w="1000" w:type="pct"/>
            <w:vAlign w:val="bottom"/>
          </w:tcPr>
          <w:p w14:paraId="2C37AAF5" w14:textId="2E2C189B" w:rsidR="00215D09" w:rsidRPr="009F3E38" w:rsidRDefault="00215D09" w:rsidP="00B219BE">
            <w:pPr>
              <w:jc w:val="center"/>
            </w:pPr>
            <w:bookmarkStart w:id="1842" w:name="_MON_1113651639"/>
            <w:bookmarkStart w:id="1843" w:name="_MON_1113651732"/>
            <w:bookmarkStart w:id="1844" w:name="_MON_1113651735"/>
            <w:bookmarkStart w:id="1845" w:name="_MON_1113651765"/>
            <w:bookmarkStart w:id="1846" w:name="_MON_1113651772"/>
            <w:bookmarkStart w:id="1847" w:name="_MON_1113651786"/>
            <w:bookmarkStart w:id="1848" w:name="_MON_1113651791"/>
            <w:bookmarkStart w:id="1849" w:name="_MON_1113651925"/>
            <w:bookmarkStart w:id="1850" w:name="_MON_1113651990"/>
            <w:bookmarkStart w:id="1851" w:name="_MON_1113652095"/>
            <w:bookmarkStart w:id="1852" w:name="_MON_1113652112"/>
            <w:bookmarkStart w:id="1853" w:name="_MON_1113652125"/>
            <w:bookmarkStart w:id="1854" w:name="_MON_1113652263"/>
            <w:bookmarkStart w:id="1855" w:name="_MON_1130068522"/>
            <w:bookmarkStart w:id="1856" w:name="_MON_1130069222"/>
            <w:bookmarkStart w:id="1857" w:name="_MON_1150721306"/>
            <w:bookmarkStart w:id="1858" w:name="_MON_1113651568"/>
            <w:bookmarkStart w:id="1859" w:name="_MON_1150721308"/>
            <w:bookmarkStart w:id="1860" w:name="_MON_1112598381"/>
            <w:bookmarkStart w:id="1861" w:name="_MON_1130068523"/>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r w:rsidRPr="009F3E38">
              <w:br w:type="page"/>
            </w:r>
            <w:r w:rsidR="003D0D9C">
              <w:rPr>
                <w:noProof/>
              </w:rPr>
              <w:drawing>
                <wp:inline distT="0" distB="0" distL="0" distR="0" wp14:anchorId="305E893F" wp14:editId="0AA31A14">
                  <wp:extent cx="1428750" cy="14192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a:ln>
                            <a:noFill/>
                          </a:ln>
                        </pic:spPr>
                      </pic:pic>
                    </a:graphicData>
                  </a:graphic>
                </wp:inline>
              </w:drawing>
            </w:r>
          </w:p>
        </w:tc>
        <w:tc>
          <w:tcPr>
            <w:tcW w:w="2000" w:type="pct"/>
            <w:vAlign w:val="bottom"/>
          </w:tcPr>
          <w:p w14:paraId="6EA651F1" w14:textId="5C9971DD" w:rsidR="00215D09" w:rsidRPr="009F3E38" w:rsidRDefault="003D0D9C" w:rsidP="00B219BE">
            <w:pPr>
              <w:jc w:val="center"/>
              <w:rPr>
                <w:sz w:val="20"/>
              </w:rPr>
            </w:pPr>
            <w:r>
              <w:rPr>
                <w:noProof/>
                <w:sz w:val="20"/>
              </w:rPr>
              <w:drawing>
                <wp:inline distT="0" distB="0" distL="0" distR="0" wp14:anchorId="5CDFAEAC" wp14:editId="14E97E28">
                  <wp:extent cx="1562100" cy="10572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62100" cy="1057275"/>
                          </a:xfrm>
                          <a:prstGeom prst="rect">
                            <a:avLst/>
                          </a:prstGeom>
                          <a:noFill/>
                          <a:ln>
                            <a:noFill/>
                          </a:ln>
                        </pic:spPr>
                      </pic:pic>
                    </a:graphicData>
                  </a:graphic>
                </wp:inline>
              </w:drawing>
            </w:r>
          </w:p>
        </w:tc>
        <w:tc>
          <w:tcPr>
            <w:tcW w:w="2000" w:type="pct"/>
            <w:vAlign w:val="bottom"/>
          </w:tcPr>
          <w:p w14:paraId="7DA27BB0" w14:textId="163E6694" w:rsidR="00215D09" w:rsidRPr="009F3E38" w:rsidRDefault="003D0D9C" w:rsidP="00B219BE">
            <w:pPr>
              <w:jc w:val="center"/>
            </w:pPr>
            <w:bookmarkStart w:id="1862" w:name="_MON_1112597793"/>
            <w:bookmarkStart w:id="1863" w:name="_MON_1112597798"/>
            <w:bookmarkStart w:id="1864" w:name="_MON_1112598351"/>
            <w:bookmarkStart w:id="1865" w:name="_MON_1130068524"/>
            <w:bookmarkStart w:id="1866" w:name="_MON_1130069224"/>
            <w:bookmarkStart w:id="1867" w:name="_MON_1150721309"/>
            <w:bookmarkStart w:id="1868" w:name="_MON_1112597599"/>
            <w:bookmarkEnd w:id="1862"/>
            <w:bookmarkEnd w:id="1863"/>
            <w:bookmarkEnd w:id="1864"/>
            <w:bookmarkEnd w:id="1865"/>
            <w:bookmarkEnd w:id="1866"/>
            <w:bookmarkEnd w:id="1867"/>
            <w:bookmarkEnd w:id="1868"/>
            <w:r>
              <w:rPr>
                <w:noProof/>
              </w:rPr>
              <w:drawing>
                <wp:inline distT="0" distB="0" distL="0" distR="0" wp14:anchorId="508A2790" wp14:editId="564E55CC">
                  <wp:extent cx="1495425" cy="13430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r>
      <w:tr w:rsidR="00215D09" w:rsidRPr="009F3E38" w14:paraId="132D9C81" w14:textId="77777777" w:rsidTr="002648A4">
        <w:trPr>
          <w:cantSplit/>
          <w:jc w:val="center"/>
        </w:trPr>
        <w:tc>
          <w:tcPr>
            <w:tcW w:w="1000" w:type="pct"/>
          </w:tcPr>
          <w:p w14:paraId="309F9734" w14:textId="77777777" w:rsidR="00215D09" w:rsidRPr="009F3E38" w:rsidRDefault="00215D09" w:rsidP="002648A4">
            <w:pPr>
              <w:pStyle w:val="Special"/>
              <w:jc w:val="center"/>
              <w:rPr>
                <w:b/>
              </w:rPr>
            </w:pPr>
            <w:r w:rsidRPr="009F3E38">
              <w:rPr>
                <w:b/>
              </w:rPr>
              <w:t>a) Layout</w:t>
            </w:r>
          </w:p>
        </w:tc>
        <w:tc>
          <w:tcPr>
            <w:tcW w:w="2000" w:type="pct"/>
          </w:tcPr>
          <w:p w14:paraId="75787443" w14:textId="77777777" w:rsidR="00215D09" w:rsidRPr="009F3E38" w:rsidRDefault="00215D09" w:rsidP="002648A4">
            <w:pPr>
              <w:pStyle w:val="Special"/>
              <w:jc w:val="center"/>
              <w:rPr>
                <w:b/>
              </w:rPr>
            </w:pPr>
            <w:r w:rsidRPr="009F3E38">
              <w:rPr>
                <w:b/>
              </w:rPr>
              <w:t>b) Example of supplementary web plates placed in contact with the column web</w:t>
            </w:r>
          </w:p>
        </w:tc>
        <w:tc>
          <w:tcPr>
            <w:tcW w:w="2000" w:type="pct"/>
          </w:tcPr>
          <w:p w14:paraId="29112E65" w14:textId="77777777" w:rsidR="00215D09" w:rsidRPr="009F3E38" w:rsidRDefault="00215D09" w:rsidP="002648A4">
            <w:pPr>
              <w:pStyle w:val="Special"/>
              <w:jc w:val="center"/>
              <w:rPr>
                <w:b/>
              </w:rPr>
            </w:pPr>
            <w:r w:rsidRPr="009F3E38">
              <w:rPr>
                <w:b/>
              </w:rPr>
              <w:t>c) Example of supplementary web plates spaced away from the column web</w:t>
            </w:r>
          </w:p>
        </w:tc>
      </w:tr>
    </w:tbl>
    <w:p w14:paraId="57D9C319" w14:textId="77777777" w:rsidR="000D4C25" w:rsidRPr="009F3E38" w:rsidRDefault="000D4C25" w:rsidP="000D4C25">
      <w:pPr>
        <w:pStyle w:val="Figuretitle"/>
      </w:pPr>
      <w:r w:rsidRPr="009F3E38">
        <w:t>Figure </w:t>
      </w:r>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1</w:t>
      </w:r>
      <w:r w:rsidRPr="009F3E38">
        <w:fldChar w:fldCharType="end"/>
      </w:r>
      <w:r w:rsidRPr="009F3E38">
        <w:t xml:space="preserve"> — Examples of supplementary web plates </w:t>
      </w:r>
    </w:p>
    <w:p w14:paraId="581E85CD" w14:textId="77777777" w:rsidR="00215D09" w:rsidRPr="009F3E38" w:rsidRDefault="00215D09" w:rsidP="00077328">
      <w:pPr>
        <w:pStyle w:val="a3"/>
      </w:pPr>
      <w:bookmarkStart w:id="1869" w:name="_Ref497386043"/>
      <w:bookmarkStart w:id="1870" w:name="_Toc516129565"/>
      <w:bookmarkStart w:id="1871" w:name="_Toc8132128"/>
      <w:r w:rsidRPr="009F3E38">
        <w:t>Stiffness coefficient</w:t>
      </w:r>
      <w:bookmarkEnd w:id="1869"/>
      <w:bookmarkEnd w:id="1870"/>
      <w:bookmarkEnd w:id="1871"/>
    </w:p>
    <w:p w14:paraId="25FFDCA5" w14:textId="3C0EA950" w:rsidR="00215D09" w:rsidRPr="009F3E38" w:rsidRDefault="003E2617" w:rsidP="001B469E">
      <w:bookmarkStart w:id="1872" w:name="_Hlk505104622"/>
      <w:r w:rsidRPr="009F3E38">
        <w:t>(1</w:t>
      </w:r>
      <w:r w:rsidR="001B469E" w:rsidRPr="009F3E38">
        <w:t>) </w:t>
      </w:r>
      <w:r w:rsidR="00215D09" w:rsidRPr="009F3E38">
        <w:t xml:space="preserve">The stiffness coefficient for a column web panel in shear, in the case of single-sided </w:t>
      </w:r>
      <w:r w:rsidR="00546B7C" w:rsidRPr="009F3E38">
        <w:t>joint configuration</w:t>
      </w:r>
      <w:r w:rsidR="006D3B1F" w:rsidRPr="009F3E38">
        <w:t>s</w:t>
      </w:r>
      <w:r w:rsidR="006D3B1F" w:rsidRPr="009F3E38" w:rsidDel="006D3B1F">
        <w:t xml:space="preserve"> </w:t>
      </w:r>
      <w:r w:rsidR="00215D09" w:rsidRPr="009F3E38">
        <w:t xml:space="preserve">or double-sided </w:t>
      </w:r>
      <w:r w:rsidR="00546B7C" w:rsidRPr="009F3E38">
        <w:t>joint configuration</w:t>
      </w:r>
      <w:r w:rsidR="006D3B1F" w:rsidRPr="009F3E38">
        <w:t>s</w:t>
      </w:r>
      <w:r w:rsidR="00215D09" w:rsidRPr="009F3E38">
        <w:t>, in which the beam depths are similar, should be obtained from:</w:t>
      </w:r>
    </w:p>
    <w:tbl>
      <w:tblPr>
        <w:tblW w:w="5000" w:type="pct"/>
        <w:tblCellMar>
          <w:left w:w="0" w:type="dxa"/>
          <w:right w:w="0" w:type="dxa"/>
        </w:tblCellMar>
        <w:tblLook w:val="04A0" w:firstRow="1" w:lastRow="0" w:firstColumn="1" w:lastColumn="0" w:noHBand="0" w:noVBand="1"/>
      </w:tblPr>
      <w:tblGrid>
        <w:gridCol w:w="4619"/>
        <w:gridCol w:w="3532"/>
        <w:gridCol w:w="1601"/>
      </w:tblGrid>
      <w:tr w:rsidR="00215D09" w:rsidRPr="009F3E38" w14:paraId="5EC7332B" w14:textId="77777777" w:rsidTr="00B11232">
        <w:tc>
          <w:tcPr>
            <w:tcW w:w="2368" w:type="pct"/>
            <w:vAlign w:val="center"/>
          </w:tcPr>
          <w:p w14:paraId="63C0713E" w14:textId="77777777" w:rsidR="00215D09" w:rsidRPr="009F3E38" w:rsidRDefault="00215D09" w:rsidP="00470C7A">
            <w:pPr>
              <w:pStyle w:val="ListContinue"/>
            </w:pPr>
            <w:r w:rsidRPr="009F3E38">
              <w:t>for webs without diagonal stiffeners</w:t>
            </w:r>
          </w:p>
        </w:tc>
        <w:tc>
          <w:tcPr>
            <w:tcW w:w="1811" w:type="pct"/>
          </w:tcPr>
          <w:p w14:paraId="68C5466A" w14:textId="77777777" w:rsidR="00215D09" w:rsidRPr="009F3E38" w:rsidRDefault="00983B21" w:rsidP="00470C7A">
            <w:pPr>
              <w:pStyle w:val="ListContinue"/>
            </w:pPr>
            <m:oMath>
              <m:sSub>
                <m:sSubPr>
                  <m:ctrlPr>
                    <w:rPr>
                      <w:rFonts w:ascii="Cambria Math" w:hAnsi="Cambria Math"/>
                      <w:i/>
                    </w:rPr>
                  </m:ctrlPr>
                </m:sSubPr>
                <m:e>
                  <m:r>
                    <w:rPr>
                      <w:rFonts w:ascii="Cambria Math" w:hAnsi="Cambria Math"/>
                    </w:rPr>
                    <m:t>k</m:t>
                  </m:r>
                </m:e>
                <m:sub>
                  <m:r>
                    <m:rPr>
                      <m:sty m:val="p"/>
                    </m:rPr>
                    <w:rPr>
                      <w:rFonts w:ascii="Cambria Math" w:hAnsi="Cambria Math"/>
                    </w:rPr>
                    <m:t>wp</m:t>
                  </m:r>
                </m:sub>
              </m:sSub>
              <m:r>
                <w:rPr>
                  <w:rFonts w:ascii="Cambria Math" w:hAnsi="Cambria Math"/>
                </w:rPr>
                <m:t>=</m:t>
              </m:r>
              <m:f>
                <m:fPr>
                  <m:ctrlPr>
                    <w:rPr>
                      <w:rFonts w:ascii="Cambria Math" w:hAnsi="Cambria Math"/>
                    </w:rPr>
                  </m:ctrlPr>
                </m:fPr>
                <m:num>
                  <m:r>
                    <m:rPr>
                      <m:sty m:val="p"/>
                    </m:rPr>
                    <w:rPr>
                      <w:rFonts w:ascii="Cambria Math" w:hAnsi="Cambria Math"/>
                      <w:sz w:val="19"/>
                    </w:rPr>
                    <m:t>0,38</m:t>
                  </m:r>
                  <m:sSub>
                    <m:sSubPr>
                      <m:ctrlPr>
                        <w:rPr>
                          <w:rFonts w:ascii="Cambria Math" w:hAnsi="Cambria Math"/>
                        </w:rPr>
                      </m:ctrlPr>
                    </m:sSubPr>
                    <m:e>
                      <m:r>
                        <w:rPr>
                          <w:rFonts w:ascii="Cambria Math" w:hAnsi="Cambria Math"/>
                        </w:rPr>
                        <m:t>A</m:t>
                      </m:r>
                    </m:e>
                    <m:sub>
                      <m:r>
                        <m:rPr>
                          <m:sty m:val="p"/>
                        </m:rPr>
                        <w:rPr>
                          <w:rFonts w:ascii="Cambria Math" w:hAnsi="Cambria Math"/>
                        </w:rPr>
                        <m:t>vc</m:t>
                      </m:r>
                    </m:sub>
                  </m:sSub>
                </m:num>
                <m:den>
                  <m:r>
                    <w:rPr>
                      <w:rFonts w:ascii="Cambria Math" w:hAnsi="Cambria Math"/>
                    </w:rPr>
                    <m:t>β</m:t>
                  </m:r>
                  <m:r>
                    <m:rPr>
                      <m:nor/>
                    </m:rPr>
                    <m:t> </m:t>
                  </m:r>
                  <m:r>
                    <w:rPr>
                      <w:rFonts w:ascii="Cambria Math" w:hAnsi="Cambria Math"/>
                    </w:rPr>
                    <m:t>z</m:t>
                  </m:r>
                </m:den>
              </m:f>
            </m:oMath>
          </w:p>
        </w:tc>
        <w:tc>
          <w:tcPr>
            <w:tcW w:w="821" w:type="pct"/>
            <w:vAlign w:val="center"/>
          </w:tcPr>
          <w:p w14:paraId="732B4A1D" w14:textId="77777777" w:rsidR="00215D09" w:rsidRPr="009F3E38" w:rsidRDefault="00215D09" w:rsidP="00CB5CBD">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5</w:t>
            </w:r>
            <w:r w:rsidR="000B386A" w:rsidRPr="009F3E38">
              <w:rPr>
                <w:noProof/>
              </w:rPr>
              <w:fldChar w:fldCharType="end"/>
            </w:r>
            <w:r w:rsidRPr="009F3E38">
              <w:t>)</w:t>
            </w:r>
          </w:p>
        </w:tc>
      </w:tr>
      <w:tr w:rsidR="00215D09" w:rsidRPr="009F3E38" w14:paraId="00E0F624" w14:textId="77777777" w:rsidTr="00B11232">
        <w:tc>
          <w:tcPr>
            <w:tcW w:w="2368" w:type="pct"/>
            <w:vAlign w:val="center"/>
          </w:tcPr>
          <w:p w14:paraId="1B02E38C" w14:textId="77777777" w:rsidR="00215D09" w:rsidRPr="009F3E38" w:rsidRDefault="00215D09" w:rsidP="00470C7A">
            <w:pPr>
              <w:pStyle w:val="ListContinue"/>
            </w:pPr>
            <w:r w:rsidRPr="009F3E38">
              <w:t>for webs with diagonal stiffeners</w:t>
            </w:r>
          </w:p>
        </w:tc>
        <w:tc>
          <w:tcPr>
            <w:tcW w:w="1811" w:type="pct"/>
          </w:tcPr>
          <w:p w14:paraId="58E02D0D" w14:textId="77777777" w:rsidR="00215D09" w:rsidRPr="009F3E38" w:rsidRDefault="00983B21" w:rsidP="00470C7A">
            <w:pPr>
              <w:pStyle w:val="ListContinue"/>
              <w:rPr>
                <w:rFonts w:ascii="Cambria Math" w:hAnsi="Cambria Math"/>
                <w:oMath/>
              </w:rPr>
            </w:pPr>
            <m:oMath>
              <m:sSub>
                <m:sSubPr>
                  <m:ctrlPr>
                    <w:rPr>
                      <w:rFonts w:ascii="Cambria Math" w:hAnsi="Cambria Math"/>
                    </w:rPr>
                  </m:ctrlPr>
                </m:sSubPr>
                <m:e>
                  <m:r>
                    <w:rPr>
                      <w:rFonts w:ascii="Cambria Math" w:hAnsi="Cambria Math"/>
                    </w:rPr>
                    <m:t>k</m:t>
                  </m:r>
                </m:e>
                <m:sub>
                  <m:r>
                    <m:rPr>
                      <m:sty m:val="p"/>
                    </m:rPr>
                    <w:rPr>
                      <w:rFonts w:ascii="Cambria Math" w:hAnsi="Cambria Math"/>
                    </w:rPr>
                    <m:t>wp</m:t>
                  </m:r>
                </m:sub>
              </m:sSub>
              <m:r>
                <m:rPr>
                  <m:sty m:val="p"/>
                </m:rPr>
                <w:rPr>
                  <w:rFonts w:ascii="Cambria Math" w:hAnsi="Cambria Math"/>
                </w:rPr>
                <m:t>=∞</m:t>
              </m:r>
            </m:oMath>
          </w:p>
        </w:tc>
        <w:tc>
          <w:tcPr>
            <w:tcW w:w="821" w:type="pct"/>
            <w:vAlign w:val="center"/>
          </w:tcPr>
          <w:p w14:paraId="2B2D3898" w14:textId="77777777" w:rsidR="00215D09" w:rsidRPr="009F3E38" w:rsidRDefault="00215D09" w:rsidP="00CB5CBD">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6</w:t>
            </w:r>
            <w:r w:rsidR="000B386A" w:rsidRPr="009F3E38">
              <w:rPr>
                <w:noProof/>
              </w:rPr>
              <w:fldChar w:fldCharType="end"/>
            </w:r>
            <w:r w:rsidRPr="009F3E38">
              <w:t>)</w:t>
            </w:r>
          </w:p>
        </w:tc>
      </w:tr>
    </w:tbl>
    <w:bookmarkEnd w:id="1872"/>
    <w:p w14:paraId="514F6B2A" w14:textId="77777777" w:rsidR="00215D09" w:rsidRPr="009F3E38" w:rsidRDefault="00215D09" w:rsidP="003F784F">
      <w:pPr>
        <w:keepNext/>
        <w:spacing w:after="160"/>
      </w:pPr>
      <w:r w:rsidRPr="009F3E38">
        <w:t>where</w:t>
      </w:r>
    </w:p>
    <w:p w14:paraId="6ECF0AEA" w14:textId="77777777" w:rsidR="00215D09" w:rsidRPr="009F3E38" w:rsidRDefault="00215D09" w:rsidP="003F784F">
      <w:pPr>
        <w:pStyle w:val="dl"/>
        <w:spacing w:after="160"/>
      </w:pPr>
      <w:r w:rsidRPr="009F3E38">
        <w:rPr>
          <w:i/>
        </w:rPr>
        <w:t>z</w:t>
      </w:r>
      <w:r w:rsidRPr="009F3E38">
        <w:tab/>
        <w:t>lever arm from Table</w:t>
      </w:r>
      <w:r w:rsidR="00CB5CBD" w:rsidRPr="009F3E38">
        <w:t> </w:t>
      </w:r>
      <w:r w:rsidRPr="009F3E38">
        <w:t>B.1;</w:t>
      </w:r>
    </w:p>
    <w:p w14:paraId="17E2A474" w14:textId="77777777" w:rsidR="00215D09" w:rsidRPr="009F3E38" w:rsidRDefault="00215D09" w:rsidP="00CB5CBD">
      <w:pPr>
        <w:pStyle w:val="dl"/>
      </w:pPr>
      <w:r w:rsidRPr="009F3E38">
        <w:rPr>
          <w:i/>
        </w:rPr>
        <w:t>β</w:t>
      </w:r>
      <w:r w:rsidRPr="009F3E38">
        <w:tab/>
        <w:t>transformation parameter from 7.2.3.</w:t>
      </w:r>
    </w:p>
    <w:p w14:paraId="6CCBA9EA" w14:textId="17488EF4" w:rsidR="00215D09" w:rsidRPr="009F3E38" w:rsidRDefault="003E2617" w:rsidP="001B469E">
      <w:r w:rsidRPr="009F3E38">
        <w:t>(2</w:t>
      </w:r>
      <w:r w:rsidR="001B469E" w:rsidRPr="009F3E38">
        <w:t>) </w:t>
      </w:r>
      <w:r w:rsidR="00215D09" w:rsidRPr="009F3E38">
        <w:t xml:space="preserve">Where a column web is reinforced by adding supplementary web plates, the stiffness coefficient for the column web panel in shear should be obtained from </w:t>
      </w:r>
      <w:r w:rsidR="007F1072">
        <w:t>Formula</w:t>
      </w:r>
      <w:r w:rsidR="007F1072" w:rsidRPr="009F3E38">
        <w:t xml:space="preserve"> </w:t>
      </w:r>
      <w:r w:rsidR="00215D09" w:rsidRPr="009F3E38">
        <w:t xml:space="preserve">(A.5) based on the increased shear area </w:t>
      </w:r>
      <w:r w:rsidR="00215D09" w:rsidRPr="009F3E38">
        <w:rPr>
          <w:i/>
        </w:rPr>
        <w:t>A</w:t>
      </w:r>
      <w:r w:rsidR="00215D09" w:rsidRPr="009F3E38">
        <w:rPr>
          <w:position w:val="-6"/>
          <w:sz w:val="18"/>
        </w:rPr>
        <w:t>vc</w:t>
      </w:r>
      <w:r w:rsidR="00215D09" w:rsidRPr="009F3E38">
        <w:t xml:space="preserve"> from A.</w:t>
      </w:r>
      <w:r w:rsidR="00580A3A">
        <w:t>4</w:t>
      </w:r>
      <w:r w:rsidR="00215D09" w:rsidRPr="009F3E38">
        <w:t>.1.</w:t>
      </w:r>
      <w:r w:rsidR="00026538">
        <w:t>4</w:t>
      </w:r>
      <w:r w:rsidR="00215D09" w:rsidRPr="009F3E38">
        <w:t>.</w:t>
      </w:r>
    </w:p>
    <w:p w14:paraId="5C42638D" w14:textId="77777777" w:rsidR="00B06AE9" w:rsidRPr="009F3E38" w:rsidRDefault="00B06AE9" w:rsidP="00077328">
      <w:pPr>
        <w:pStyle w:val="a2"/>
      </w:pPr>
      <w:bookmarkStart w:id="1873" w:name="_Ref15892336"/>
      <w:bookmarkStart w:id="1874" w:name="_Toc8132129"/>
      <w:bookmarkStart w:id="1875" w:name="_Toc54617002"/>
      <w:bookmarkEnd w:id="1806"/>
      <w:r w:rsidRPr="009F3E38">
        <w:t>Column web in transverse compression</w:t>
      </w:r>
      <w:bookmarkEnd w:id="1873"/>
      <w:bookmarkEnd w:id="1874"/>
      <w:bookmarkEnd w:id="1875"/>
    </w:p>
    <w:p w14:paraId="79F207A3" w14:textId="77777777" w:rsidR="00B06AE9" w:rsidRPr="009F3E38" w:rsidRDefault="00B06AE9" w:rsidP="00077328">
      <w:pPr>
        <w:pStyle w:val="a3"/>
      </w:pPr>
      <w:bookmarkStart w:id="1876" w:name="_Toc477161725"/>
      <w:bookmarkStart w:id="1877" w:name="_Toc477202495"/>
      <w:bookmarkStart w:id="1878" w:name="_Ref503185684"/>
      <w:bookmarkStart w:id="1879" w:name="_Ref503185819"/>
      <w:bookmarkStart w:id="1880" w:name="_Ref503971323"/>
      <w:bookmarkStart w:id="1881" w:name="_Ref504040511"/>
      <w:bookmarkStart w:id="1882" w:name="_Ref504040526"/>
      <w:bookmarkStart w:id="1883" w:name="_Toc516129567"/>
      <w:bookmarkStart w:id="1884" w:name="_Toc8132130"/>
      <w:bookmarkStart w:id="1885" w:name="_Ref474089132"/>
      <w:r w:rsidRPr="009F3E38">
        <w:t>Design resistance</w:t>
      </w:r>
      <w:bookmarkEnd w:id="1876"/>
      <w:bookmarkEnd w:id="1877"/>
      <w:bookmarkEnd w:id="1878"/>
      <w:bookmarkEnd w:id="1879"/>
      <w:bookmarkEnd w:id="1880"/>
      <w:bookmarkEnd w:id="1881"/>
      <w:bookmarkEnd w:id="1882"/>
      <w:bookmarkEnd w:id="1883"/>
      <w:bookmarkEnd w:id="1884"/>
    </w:p>
    <w:p w14:paraId="551BFC3D" w14:textId="77777777" w:rsidR="00B06AE9" w:rsidRPr="009F3E38" w:rsidRDefault="00B06AE9" w:rsidP="00077328">
      <w:pPr>
        <w:pStyle w:val="a4"/>
      </w:pPr>
      <w:bookmarkStart w:id="1886" w:name="_Ref503277345"/>
      <w:r w:rsidRPr="009F3E38">
        <w:t>Unstiffened column web</w:t>
      </w:r>
      <w:bookmarkEnd w:id="1886"/>
    </w:p>
    <w:p w14:paraId="2DA88C19" w14:textId="77777777" w:rsidR="00B06AE9" w:rsidRPr="009F3E38" w:rsidRDefault="00964C2D" w:rsidP="001B469E">
      <w:bookmarkStart w:id="1887" w:name="_Ref476642815"/>
      <w:r w:rsidRPr="009F3E38">
        <w:t>(1</w:t>
      </w:r>
      <w:r w:rsidR="001B469E" w:rsidRPr="009F3E38">
        <w:t>) </w:t>
      </w:r>
      <w:r w:rsidR="00B06AE9" w:rsidRPr="009F3E38">
        <w:t>The design resistance of an unstiffened column web subject to transverse compression should be determined as follows:</w:t>
      </w:r>
      <w:bookmarkEnd w:id="1885"/>
      <w:bookmarkEnd w:id="1887"/>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43"/>
        <w:gridCol w:w="601"/>
        <w:gridCol w:w="3751"/>
        <w:gridCol w:w="1157"/>
      </w:tblGrid>
      <w:tr w:rsidR="00B06AE9" w:rsidRPr="009F3E38" w14:paraId="1EEB0863" w14:textId="77777777" w:rsidTr="00CB5CBD">
        <w:trPr>
          <w:jc w:val="center"/>
        </w:trPr>
        <w:tc>
          <w:tcPr>
            <w:tcW w:w="2175" w:type="pct"/>
          </w:tcPr>
          <w:p w14:paraId="3613700D" w14:textId="77777777" w:rsidR="00B06AE9" w:rsidRPr="009F3E38" w:rsidRDefault="00983B21" w:rsidP="00E20CD2">
            <w:pPr>
              <w:pStyle w:val="Formula"/>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c,wc,Rd</m:t>
                    </m:r>
                  </m:sub>
                </m:sSub>
                <m:r>
                  <w:rPr>
                    <w:rFonts w:ascii="Cambria Math" w:hAnsi="Cambria Math"/>
                  </w:rPr>
                  <m:t>=</m:t>
                </m:r>
                <m:f>
                  <m:fPr>
                    <m:ctrlPr>
                      <w:rPr>
                        <w:rFonts w:ascii="Cambria Math" w:hAnsi="Cambria Math"/>
                      </w:rPr>
                    </m:ctrlPr>
                  </m:fPr>
                  <m:num>
                    <m:r>
                      <w:rPr>
                        <w:rFonts w:ascii="Cambria Math" w:hAnsi="Cambria Math"/>
                      </w:rPr>
                      <m:t>ω</m:t>
                    </m:r>
                    <m:r>
                      <m:rPr>
                        <m:nor/>
                      </m:rPr>
                      <m:t> </m:t>
                    </m:r>
                    <m:sSub>
                      <m:sSubPr>
                        <m:ctrlPr>
                          <w:rPr>
                            <w:rFonts w:ascii="Cambria Math" w:hAnsi="Cambria Math"/>
                          </w:rPr>
                        </m:ctrlPr>
                      </m:sSubPr>
                      <m:e>
                        <m:r>
                          <w:rPr>
                            <w:rFonts w:ascii="Cambria Math" w:hAnsi="Cambria Math"/>
                          </w:rPr>
                          <m:t>k</m:t>
                        </m:r>
                        <m:ctrlPr>
                          <w:rPr>
                            <w:rFonts w:ascii="Cambria Math" w:hAnsi="Cambria Math"/>
                            <w:i/>
                          </w:rPr>
                        </m:ctrlPr>
                      </m:e>
                      <m:sub>
                        <m:r>
                          <m:rPr>
                            <m:sty m:val="p"/>
                          </m:rPr>
                          <w:rPr>
                            <w:rFonts w:ascii="Cambria Math" w:hAnsi="Cambria Math"/>
                          </w:rPr>
                          <m:t>wc</m:t>
                        </m:r>
                      </m:sub>
                    </m:sSub>
                    <m:sSub>
                      <m:sSubPr>
                        <m:ctrlPr>
                          <w:rPr>
                            <w:rFonts w:ascii="Cambria Math" w:hAnsi="Cambria Math"/>
                          </w:rPr>
                        </m:ctrlPr>
                      </m:sSubPr>
                      <m:e>
                        <m:r>
                          <w:rPr>
                            <w:rFonts w:ascii="Cambria Math" w:hAnsi="Cambria Math"/>
                          </w:rPr>
                          <m:t>b</m:t>
                        </m:r>
                        <m:ctrlPr>
                          <w:rPr>
                            <w:rFonts w:ascii="Cambria Math" w:hAnsi="Cambria Math"/>
                            <w:i/>
                          </w:rPr>
                        </m:ctrlPr>
                      </m:e>
                      <m:sub>
                        <m:r>
                          <m:rPr>
                            <m:sty m:val="p"/>
                          </m:rPr>
                          <w:rPr>
                            <w:rFonts w:ascii="Cambria Math" w:hAnsi="Cambria Math"/>
                          </w:rPr>
                          <m:t>eff,c,wc</m:t>
                        </m:r>
                      </m:sub>
                    </m:sSub>
                    <m:sSub>
                      <m:sSubPr>
                        <m:ctrlPr>
                          <w:rPr>
                            <w:rFonts w:ascii="Cambria Math" w:hAnsi="Cambria Math"/>
                          </w:rPr>
                        </m:ctrlPr>
                      </m:sSubPr>
                      <m:e>
                        <m:r>
                          <w:rPr>
                            <w:rFonts w:ascii="Cambria Math" w:hAnsi="Cambria Math"/>
                          </w:rPr>
                          <m:t>t</m:t>
                        </m:r>
                        <m:ctrlPr>
                          <w:rPr>
                            <w:rFonts w:ascii="Cambria Math" w:hAnsi="Cambria Math"/>
                            <w:i/>
                          </w:rPr>
                        </m:ctrlPr>
                      </m:e>
                      <m:sub>
                        <m:r>
                          <m:rPr>
                            <m:sty m:val="p"/>
                          </m:rPr>
                          <w:rPr>
                            <w:rFonts w:ascii="Cambria Math" w:hAnsi="Cambria Math"/>
                          </w:rPr>
                          <m:t>wc</m:t>
                        </m:r>
                      </m:sub>
                    </m:sSub>
                    <m:sSub>
                      <m:sSubPr>
                        <m:ctrlPr>
                          <w:rPr>
                            <w:rFonts w:ascii="Cambria Math" w:hAnsi="Cambria Math"/>
                          </w:rPr>
                        </m:ctrlPr>
                      </m:sSubPr>
                      <m:e>
                        <m:r>
                          <w:rPr>
                            <w:rFonts w:ascii="Cambria Math" w:hAnsi="Cambria Math"/>
                          </w:rPr>
                          <m:t>f</m:t>
                        </m:r>
                        <m:ctrlPr>
                          <w:rPr>
                            <w:rFonts w:ascii="Cambria Math" w:hAnsi="Cambria Math"/>
                            <w:i/>
                          </w:rPr>
                        </m:ctrlPr>
                      </m:e>
                      <m:sub>
                        <m:r>
                          <m:rPr>
                            <m:sty m:val="p"/>
                          </m:rPr>
                          <w:rPr>
                            <w:rFonts w:ascii="Cambria Math" w:hAnsi="Cambria Math"/>
                          </w:rPr>
                          <m:t>y,wc</m:t>
                        </m:r>
                      </m:sub>
                    </m:sSub>
                    <m:ctrlPr>
                      <w:rPr>
                        <w:rFonts w:ascii="Cambria Math" w:hAnsi="Cambria Math"/>
                        <w:i/>
                      </w:rPr>
                    </m:ctrlPr>
                  </m:num>
                  <m:den>
                    <m:sSub>
                      <m:sSubPr>
                        <m:ctrlPr>
                          <w:rPr>
                            <w:rFonts w:ascii="Cambria Math" w:hAnsi="Cambria Math"/>
                          </w:rPr>
                        </m:ctrlPr>
                      </m:sSubPr>
                      <m:e>
                        <m:r>
                          <w:rPr>
                            <w:rFonts w:ascii="Cambria Math" w:hAnsi="Cambria Math"/>
                          </w:rPr>
                          <m:t>γ</m:t>
                        </m:r>
                      </m:e>
                      <m:sub>
                        <m:r>
                          <m:rPr>
                            <m:sty m:val="p"/>
                          </m:rPr>
                          <w:rPr>
                            <w:rFonts w:ascii="Cambria Math" w:hAnsi="Cambria Math"/>
                          </w:rPr>
                          <m:t>M0</m:t>
                        </m:r>
                      </m:sub>
                    </m:sSub>
                  </m:den>
                </m:f>
              </m:oMath>
            </m:oMathPara>
          </w:p>
        </w:tc>
        <w:tc>
          <w:tcPr>
            <w:tcW w:w="308" w:type="pct"/>
          </w:tcPr>
          <w:p w14:paraId="22BE7BD1" w14:textId="77777777" w:rsidR="00B06AE9" w:rsidRPr="009F3E38" w:rsidRDefault="00B06AE9" w:rsidP="00CB5CBD">
            <w:r w:rsidRPr="009F3E38">
              <w:t>but</w:t>
            </w:r>
          </w:p>
        </w:tc>
        <w:tc>
          <w:tcPr>
            <w:tcW w:w="1923" w:type="pct"/>
          </w:tcPr>
          <w:p w14:paraId="00A0B348" w14:textId="77777777" w:rsidR="00B06AE9" w:rsidRPr="009F3E38" w:rsidRDefault="00983B21" w:rsidP="00E20CD2">
            <w:pPr>
              <w:pStyle w:val="Formula"/>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c,wc,Rd</m:t>
                    </m:r>
                  </m:sub>
                </m:sSub>
                <m:r>
                  <w:rPr>
                    <w:rFonts w:ascii="Cambria Math" w:hAnsi="Cambria Math"/>
                  </w:rPr>
                  <m:t>≤</m:t>
                </m:r>
                <m:f>
                  <m:fPr>
                    <m:ctrlPr>
                      <w:rPr>
                        <w:rFonts w:ascii="Cambria Math" w:hAnsi="Cambria Math"/>
                      </w:rPr>
                    </m:ctrlPr>
                  </m:fPr>
                  <m:num>
                    <m:r>
                      <w:rPr>
                        <w:rFonts w:ascii="Cambria Math" w:hAnsi="Cambria Math"/>
                      </w:rPr>
                      <m:t>ω</m:t>
                    </m:r>
                    <m:r>
                      <m:rPr>
                        <m:nor/>
                      </m:rPr>
                      <m:t> </m:t>
                    </m:r>
                    <m:sSub>
                      <m:sSubPr>
                        <m:ctrlPr>
                          <w:rPr>
                            <w:rFonts w:ascii="Cambria Math" w:hAnsi="Cambria Math"/>
                          </w:rPr>
                        </m:ctrlPr>
                      </m:sSubPr>
                      <m:e>
                        <m:r>
                          <w:rPr>
                            <w:rFonts w:ascii="Cambria Math" w:hAnsi="Cambria Math"/>
                          </w:rPr>
                          <m:t>k</m:t>
                        </m:r>
                      </m:e>
                      <m:sub>
                        <m:r>
                          <m:rPr>
                            <m:sty m:val="p"/>
                          </m:rPr>
                          <w:rPr>
                            <w:rFonts w:ascii="Cambria Math" w:hAnsi="Cambria Math"/>
                          </w:rPr>
                          <m:t>wc</m:t>
                        </m:r>
                      </m:sub>
                    </m:sSub>
                    <m:r>
                      <m:rPr>
                        <m:nor/>
                      </m:rPr>
                      <m:t> </m:t>
                    </m:r>
                    <m:r>
                      <w:rPr>
                        <w:rFonts w:ascii="Cambria Math" w:hAnsi="Cambria Math"/>
                      </w:rPr>
                      <m:t>ρ</m:t>
                    </m:r>
                    <m:r>
                      <m:rPr>
                        <m:nor/>
                      </m:rPr>
                      <m:t>  </m:t>
                    </m:r>
                    <m:sSub>
                      <m:sSubPr>
                        <m:ctrlPr>
                          <w:rPr>
                            <w:rFonts w:ascii="Cambria Math" w:hAnsi="Cambria Math"/>
                          </w:rPr>
                        </m:ctrlPr>
                      </m:sSubPr>
                      <m:e>
                        <m:r>
                          <w:rPr>
                            <w:rFonts w:ascii="Cambria Math" w:hAnsi="Cambria Math"/>
                          </w:rPr>
                          <m:t>b</m:t>
                        </m:r>
                      </m:e>
                      <m:sub>
                        <m:r>
                          <m:rPr>
                            <m:sty m:val="p"/>
                          </m:rPr>
                          <w:rPr>
                            <w:rFonts w:ascii="Cambria Math" w:hAnsi="Cambria Math"/>
                          </w:rPr>
                          <m:t>eff,c,wc</m:t>
                        </m:r>
                      </m:sub>
                    </m:sSub>
                    <m:r>
                      <m:rPr>
                        <m:nor/>
                      </m:rPr>
                      <m:t> </m:t>
                    </m:r>
                    <m:sSub>
                      <m:sSubPr>
                        <m:ctrlPr>
                          <w:rPr>
                            <w:rFonts w:ascii="Cambria Math" w:hAnsi="Cambria Math"/>
                          </w:rPr>
                        </m:ctrlPr>
                      </m:sSubPr>
                      <m:e>
                        <m:r>
                          <w:rPr>
                            <w:rFonts w:ascii="Cambria Math" w:hAnsi="Cambria Math"/>
                          </w:rPr>
                          <m:t>t</m:t>
                        </m:r>
                      </m:e>
                      <m:sub>
                        <m:r>
                          <m:rPr>
                            <m:sty m:val="p"/>
                          </m:rPr>
                          <w:rPr>
                            <w:rFonts w:ascii="Cambria Math" w:hAnsi="Cambria Math"/>
                          </w:rPr>
                          <m:t>wc</m:t>
                        </m:r>
                      </m:sub>
                    </m:sSub>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y,wc</m:t>
                        </m:r>
                      </m:sub>
                    </m:sSub>
                    <m:r>
                      <m:rPr>
                        <m:nor/>
                      </m:rPr>
                      <m:t> </m:t>
                    </m:r>
                  </m:num>
                  <m:den>
                    <m:sSub>
                      <m:sSubPr>
                        <m:ctrlPr>
                          <w:rPr>
                            <w:rFonts w:ascii="Cambria Math" w:hAnsi="Cambria Math"/>
                          </w:rPr>
                        </m:ctrlPr>
                      </m:sSubPr>
                      <m:e>
                        <m:r>
                          <w:rPr>
                            <w:rFonts w:ascii="Cambria Math" w:hAnsi="Cambria Math"/>
                          </w:rPr>
                          <m:t>γ</m:t>
                        </m:r>
                      </m:e>
                      <m:sub>
                        <m:r>
                          <m:rPr>
                            <m:sty m:val="p"/>
                          </m:rPr>
                          <w:rPr>
                            <w:rFonts w:ascii="Cambria Math" w:hAnsi="Cambria Math"/>
                          </w:rPr>
                          <m:t>M</m:t>
                        </m:r>
                        <m:r>
                          <w:rPr>
                            <w:rFonts w:ascii="Cambria Math" w:hAnsi="Cambria Math"/>
                          </w:rPr>
                          <m:t>1</m:t>
                        </m:r>
                      </m:sub>
                    </m:sSub>
                  </m:den>
                </m:f>
              </m:oMath>
            </m:oMathPara>
          </w:p>
        </w:tc>
        <w:tc>
          <w:tcPr>
            <w:tcW w:w="593" w:type="pct"/>
          </w:tcPr>
          <w:p w14:paraId="300A8708" w14:textId="77777777" w:rsidR="00B06AE9" w:rsidRPr="009F3E38" w:rsidRDefault="00B06AE9" w:rsidP="00CB5CBD">
            <w:pPr>
              <w:pStyle w:val="Formula"/>
              <w:jc w:val="right"/>
            </w:pPr>
            <w:bookmarkStart w:id="1888" w:name="_Ref473579218"/>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7</w:t>
            </w:r>
            <w:r w:rsidR="000B386A" w:rsidRPr="009F3E38">
              <w:rPr>
                <w:noProof/>
              </w:rPr>
              <w:fldChar w:fldCharType="end"/>
            </w:r>
            <w:r w:rsidRPr="009F3E38">
              <w:t>)</w:t>
            </w:r>
            <w:bookmarkEnd w:id="1888"/>
          </w:p>
        </w:tc>
      </w:tr>
    </w:tbl>
    <w:p w14:paraId="39AD9213" w14:textId="77777777" w:rsidR="00B06AE9" w:rsidRPr="009F3E38" w:rsidRDefault="00964C2D" w:rsidP="001B469E">
      <w:bookmarkStart w:id="1889" w:name="_Ref501016505"/>
      <w:r w:rsidRPr="009F3E38">
        <w:t>(2</w:t>
      </w:r>
      <w:r w:rsidR="001B469E" w:rsidRPr="009F3E38">
        <w:t>) </w:t>
      </w:r>
      <w:r w:rsidR="00B06AE9" w:rsidRPr="009F3E38">
        <w:t xml:space="preserve">For welded connections, the effective width </w:t>
      </w:r>
      <w:r w:rsidR="00B06AE9" w:rsidRPr="009F3E38">
        <w:rPr>
          <w:i/>
        </w:rPr>
        <w:t>b</w:t>
      </w:r>
      <w:r w:rsidR="00B06AE9" w:rsidRPr="009F3E38">
        <w:rPr>
          <w:position w:val="-6"/>
          <w:sz w:val="18"/>
        </w:rPr>
        <w:t>eff,c,wc</w:t>
      </w:r>
      <w:r w:rsidR="00B06AE9" w:rsidRPr="009F3E38">
        <w:t xml:space="preserve"> of a column web in compression should be taken as:</w:t>
      </w:r>
      <w:bookmarkEnd w:id="18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33"/>
        <w:gridCol w:w="1019"/>
      </w:tblGrid>
      <w:tr w:rsidR="00B06AE9" w:rsidRPr="009F3E38" w14:paraId="1FA4BB2E" w14:textId="77777777" w:rsidTr="00CB5CBD">
        <w:tc>
          <w:tcPr>
            <w:tcW w:w="8945" w:type="dxa"/>
          </w:tcPr>
          <w:p w14:paraId="52C9A566" w14:textId="77777777" w:rsidR="00B06AE9" w:rsidRPr="009F3E38" w:rsidRDefault="00983B21" w:rsidP="00E20CD2">
            <w:pPr>
              <w:pStyle w:val="Formula"/>
            </w:pPr>
            <m:oMathPara>
              <m:oMath>
                <m:sSub>
                  <m:sSubPr>
                    <m:ctrlPr>
                      <w:rPr>
                        <w:rFonts w:ascii="Cambria Math" w:hAnsi="Cambria Math"/>
                      </w:rPr>
                    </m:ctrlPr>
                  </m:sSubPr>
                  <m:e>
                    <m:sSub>
                      <m:sSubPr>
                        <m:ctrlPr>
                          <w:rPr>
                            <w:rFonts w:ascii="Cambria Math" w:hAnsi="Cambria Math"/>
                            <w:i/>
                          </w:rPr>
                        </m:ctrlPr>
                      </m:sSubPr>
                      <m:e>
                        <m:r>
                          <w:rPr>
                            <w:rFonts w:ascii="Cambria Math" w:hAnsi="Cambria Math"/>
                          </w:rPr>
                          <m:t>b</m:t>
                        </m:r>
                      </m:e>
                      <m:sub>
                        <m:r>
                          <m:rPr>
                            <m:sty m:val="p"/>
                          </m:rPr>
                          <w:rPr>
                            <w:rFonts w:ascii="Cambria Math" w:hAnsi="Cambria Math"/>
                          </w:rPr>
                          <m:t>eff,c,wc</m:t>
                        </m:r>
                      </m:sub>
                    </m:sSub>
                    <m:r>
                      <w:rPr>
                        <w:rFonts w:ascii="Cambria Math" w:hAnsi="Cambria Math"/>
                      </w:rPr>
                      <m:t>=t</m:t>
                    </m:r>
                  </m:e>
                  <m:sub>
                    <m:r>
                      <m:rPr>
                        <m:sty m:val="p"/>
                      </m:rPr>
                      <w:rPr>
                        <w:rFonts w:ascii="Cambria Math" w:hAnsi="Cambria Math"/>
                      </w:rPr>
                      <m:t>fb</m:t>
                    </m:r>
                  </m:sub>
                </m:sSub>
                <m:r>
                  <w:rPr>
                    <w:rFonts w:ascii="Cambria Math" w:hAnsi="Cambria Math"/>
                  </w:rPr>
                  <m:t>+2</m:t>
                </m:r>
                <m:rad>
                  <m:radPr>
                    <m:degHide m:val="1"/>
                    <m:ctrlPr>
                      <w:rPr>
                        <w:rFonts w:ascii="Cambria Math" w:hAnsi="Cambria Math"/>
                      </w:rPr>
                    </m:ctrlPr>
                  </m:radPr>
                  <m:deg/>
                  <m:e>
                    <m:r>
                      <w:rPr>
                        <w:rFonts w:ascii="Cambria Math" w:hAnsi="Cambria Math"/>
                      </w:rPr>
                      <m:t>2</m:t>
                    </m:r>
                  </m:e>
                </m:rad>
                <m:r>
                  <m:rPr>
                    <m:nor/>
                  </m:rPr>
                  <m:t> </m:t>
                </m:r>
                <m:sSub>
                  <m:sSubPr>
                    <m:ctrlPr>
                      <w:rPr>
                        <w:rFonts w:ascii="Cambria Math" w:hAnsi="Cambria Math"/>
                      </w:rPr>
                    </m:ctrlPr>
                  </m:sSubPr>
                  <m:e>
                    <m:r>
                      <w:rPr>
                        <w:rFonts w:ascii="Cambria Math" w:hAnsi="Cambria Math"/>
                      </w:rPr>
                      <m:t>a</m:t>
                    </m:r>
                  </m:e>
                  <m:sub>
                    <m:r>
                      <m:rPr>
                        <m:sty m:val="p"/>
                      </m:rPr>
                      <w:rPr>
                        <w:rFonts w:ascii="Cambria Math" w:hAnsi="Cambria Math"/>
                      </w:rPr>
                      <m:t>b</m:t>
                    </m:r>
                  </m:sub>
                </m:sSub>
                <m:r>
                  <w:rPr>
                    <w:rFonts w:ascii="Cambria Math" w:hAnsi="Cambria Math"/>
                  </w:rPr>
                  <m:t>+5</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fc</m:t>
                        </m:r>
                      </m:sub>
                    </m:sSub>
                    <m:r>
                      <w:rPr>
                        <w:rFonts w:ascii="Cambria Math" w:hAnsi="Cambria Math"/>
                      </w:rPr>
                      <m:t>+s</m:t>
                    </m:r>
                  </m:e>
                </m:d>
              </m:oMath>
            </m:oMathPara>
          </w:p>
        </w:tc>
        <w:tc>
          <w:tcPr>
            <w:tcW w:w="1023" w:type="dxa"/>
          </w:tcPr>
          <w:p w14:paraId="1CDB2EF2" w14:textId="77777777" w:rsidR="00B06AE9" w:rsidRPr="009F3E38" w:rsidRDefault="00B06AE9" w:rsidP="00CB5CBD">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8</w:t>
            </w:r>
            <w:r w:rsidR="000B386A" w:rsidRPr="009F3E38">
              <w:rPr>
                <w:noProof/>
              </w:rPr>
              <w:fldChar w:fldCharType="end"/>
            </w:r>
            <w:r w:rsidRPr="009F3E38">
              <w:t>)</w:t>
            </w:r>
          </w:p>
        </w:tc>
      </w:tr>
    </w:tbl>
    <w:p w14:paraId="0DAD8F35" w14:textId="77777777" w:rsidR="00B06AE9" w:rsidRPr="009F3E38" w:rsidRDefault="00B06AE9" w:rsidP="003F784F">
      <w:pPr>
        <w:keepNext/>
        <w:tabs>
          <w:tab w:val="left" w:pos="3822"/>
        </w:tabs>
        <w:spacing w:after="160"/>
      </w:pPr>
      <w:r w:rsidRPr="009F3E38">
        <w:t>where</w:t>
      </w:r>
    </w:p>
    <w:p w14:paraId="565BA045" w14:textId="77777777" w:rsidR="00B06AE9" w:rsidRPr="009F3E38" w:rsidRDefault="00B06AE9" w:rsidP="003F784F">
      <w:pPr>
        <w:pStyle w:val="ListContinue"/>
        <w:tabs>
          <w:tab w:val="left" w:pos="3822"/>
        </w:tabs>
        <w:spacing w:after="160"/>
      </w:pPr>
      <w:r w:rsidRPr="009F3E38">
        <w:t>for a rolled I or H section column:</w:t>
      </w:r>
      <w:r w:rsidRPr="009F3E38">
        <w:tab/>
        <w:t>s</w:t>
      </w:r>
      <w:r w:rsidR="00CB5CBD" w:rsidRPr="009F3E38">
        <w:t> </w:t>
      </w:r>
      <w:r w:rsidR="00491B9B" w:rsidRPr="009F3E38">
        <w:rPr>
          <w:rFonts w:ascii="Cambria Math" w:hAnsi="Cambria Math"/>
        </w:rPr>
        <w:t>=</w:t>
      </w:r>
      <w:r w:rsidRPr="009F3E38">
        <w:t xml:space="preserve"> </w:t>
      </w:r>
      <m:oMath>
        <m:sSub>
          <m:sSubPr>
            <m:ctrlPr>
              <w:rPr>
                <w:rFonts w:ascii="Cambria Math" w:hAnsi="Cambria Math"/>
              </w:rPr>
            </m:ctrlPr>
          </m:sSubPr>
          <m:e>
            <m:r>
              <w:rPr>
                <w:rFonts w:ascii="Cambria Math" w:hAnsi="Cambria Math"/>
              </w:rPr>
              <m:t>r</m:t>
            </m:r>
          </m:e>
          <m:sub>
            <m:r>
              <m:rPr>
                <m:sty m:val="p"/>
              </m:rPr>
              <w:rPr>
                <w:rFonts w:ascii="Cambria Math" w:hAnsi="Cambria Math"/>
              </w:rPr>
              <m:t>c</m:t>
            </m:r>
          </m:sub>
        </m:sSub>
      </m:oMath>
    </w:p>
    <w:p w14:paraId="142063DE" w14:textId="77777777" w:rsidR="00B06AE9" w:rsidRPr="009F3E38" w:rsidRDefault="00B06AE9" w:rsidP="003F784F">
      <w:pPr>
        <w:pStyle w:val="ListContinue"/>
        <w:tabs>
          <w:tab w:val="left" w:pos="3822"/>
        </w:tabs>
        <w:spacing w:after="160"/>
      </w:pPr>
      <w:r w:rsidRPr="009F3E38">
        <w:t>for a welded I or H section column:</w:t>
      </w:r>
      <w:r w:rsidRPr="009F3E38">
        <w:tab/>
        <w:t>s</w:t>
      </w:r>
      <w:r w:rsidR="00CB5CBD" w:rsidRPr="009F3E38">
        <w:t> </w:t>
      </w:r>
      <w:r w:rsidR="00491B9B" w:rsidRPr="009F3E38">
        <w:rPr>
          <w:rFonts w:ascii="Cambria Math" w:hAnsi="Cambria Math"/>
        </w:rPr>
        <w:t>=</w:t>
      </w:r>
      <w:r w:rsidRPr="009F3E38">
        <w:t xml:space="preserve"> </w:t>
      </w:r>
      <m:oMath>
        <m:rad>
          <m:radPr>
            <m:degHide m:val="1"/>
            <m:ctrlPr>
              <w:rPr>
                <w:rFonts w:ascii="Cambria Math" w:hAnsi="Cambria Math"/>
              </w:rPr>
            </m:ctrlPr>
          </m:radPr>
          <m:deg/>
          <m:e>
            <m:r>
              <m:rPr>
                <m:sty m:val="p"/>
              </m:rPr>
              <w:rPr>
                <w:rFonts w:ascii="Cambria Math" w:hAnsi="Cambria Math"/>
              </w:rPr>
              <m:t>2</m:t>
            </m:r>
          </m:e>
        </m:rad>
        <m:sSub>
          <m:sSubPr>
            <m:ctrlPr>
              <w:rPr>
                <w:rFonts w:ascii="Cambria Math" w:hAnsi="Cambria Math"/>
              </w:rPr>
            </m:ctrlPr>
          </m:sSubPr>
          <m:e>
            <m:r>
              <w:rPr>
                <w:rFonts w:ascii="Cambria Math" w:hAnsi="Cambria Math"/>
              </w:rPr>
              <m:t>a</m:t>
            </m:r>
          </m:e>
          <m:sub>
            <m:r>
              <m:rPr>
                <m:sty m:val="p"/>
              </m:rPr>
              <w:rPr>
                <w:rFonts w:ascii="Cambria Math" w:hAnsi="Cambria Math"/>
              </w:rPr>
              <m:t>c</m:t>
            </m:r>
          </m:sub>
        </m:sSub>
      </m:oMath>
    </w:p>
    <w:p w14:paraId="39A3E53C" w14:textId="77777777" w:rsidR="00B06AE9" w:rsidRPr="009F3E38" w:rsidRDefault="00B06AE9" w:rsidP="00470C7A">
      <w:pPr>
        <w:pStyle w:val="ListContinue"/>
      </w:pPr>
      <w:r w:rsidRPr="009F3E38">
        <w:t xml:space="preserve">and </w:t>
      </w:r>
      <w:r w:rsidRPr="009F3E38">
        <w:rPr>
          <w:i/>
        </w:rPr>
        <w:t>a</w:t>
      </w:r>
      <w:r w:rsidRPr="009F3E38">
        <w:rPr>
          <w:position w:val="-6"/>
          <w:sz w:val="18"/>
        </w:rPr>
        <w:t>c</w:t>
      </w:r>
      <w:r w:rsidRPr="009F3E38">
        <w:t xml:space="preserve">, </w:t>
      </w:r>
      <w:r w:rsidRPr="009F3E38">
        <w:rPr>
          <w:i/>
        </w:rPr>
        <w:t>r</w:t>
      </w:r>
      <w:r w:rsidRPr="009F3E38">
        <w:rPr>
          <w:position w:val="-6"/>
          <w:sz w:val="18"/>
        </w:rPr>
        <w:t>c</w:t>
      </w:r>
      <w:r w:rsidRPr="009F3E38">
        <w:t xml:space="preserve"> and </w:t>
      </w:r>
      <w:r w:rsidRPr="009F3E38">
        <w:rPr>
          <w:i/>
        </w:rPr>
        <w:t>a</w:t>
      </w:r>
      <w:r w:rsidRPr="009F3E38">
        <w:rPr>
          <w:position w:val="-6"/>
          <w:sz w:val="18"/>
        </w:rPr>
        <w:t>b</w:t>
      </w:r>
      <w:r w:rsidRPr="009F3E38">
        <w:t xml:space="preserve"> are as indicated in Figure </w:t>
      </w:r>
      <w:r w:rsidRPr="009F3E38">
        <w:rPr>
          <w:noProof/>
        </w:rPr>
        <w:t>A</w:t>
      </w:r>
      <w:r w:rsidRPr="009F3E38">
        <w:t>.</w:t>
      </w:r>
      <w:r w:rsidRPr="009F3E38">
        <w:rPr>
          <w:noProof/>
        </w:rPr>
        <w:t>2</w:t>
      </w:r>
      <w:r w:rsidRPr="009F3E38">
        <w:t>.</w:t>
      </w:r>
    </w:p>
    <w:p w14:paraId="5F9E015E" w14:textId="77777777" w:rsidR="00B06AE9" w:rsidRPr="009F3E38" w:rsidRDefault="00964C2D" w:rsidP="001B469E">
      <w:bookmarkStart w:id="1890" w:name="_Ref510612461"/>
      <w:r w:rsidRPr="009F3E38">
        <w:t>(3</w:t>
      </w:r>
      <w:r w:rsidR="001B469E" w:rsidRPr="009F3E38">
        <w:t>) </w:t>
      </w:r>
      <w:r w:rsidR="00B06AE9" w:rsidRPr="009F3E38">
        <w:t xml:space="preserve">For bolted end plate connections, the effective width </w:t>
      </w:r>
      <w:r w:rsidR="00B06AE9" w:rsidRPr="009F3E38">
        <w:rPr>
          <w:i/>
        </w:rPr>
        <w:t>b</w:t>
      </w:r>
      <w:r w:rsidR="00B06AE9" w:rsidRPr="009F3E38">
        <w:rPr>
          <w:position w:val="-6"/>
          <w:sz w:val="18"/>
        </w:rPr>
        <w:t>eff,c,wc</w:t>
      </w:r>
      <w:r w:rsidR="00B06AE9" w:rsidRPr="009F3E38">
        <w:t xml:space="preserve"> of a column web in compression should be taken as:</w:t>
      </w:r>
      <w:bookmarkEnd w:id="1890"/>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52"/>
        <w:gridCol w:w="1000"/>
      </w:tblGrid>
      <w:tr w:rsidR="00B06AE9" w:rsidRPr="009F3E38" w14:paraId="2D715B1E" w14:textId="77777777" w:rsidTr="00CB5CBD">
        <w:trPr>
          <w:jc w:val="center"/>
        </w:trPr>
        <w:tc>
          <w:tcPr>
            <w:tcW w:w="8381" w:type="dxa"/>
          </w:tcPr>
          <w:bookmarkStart w:id="1891" w:name="OLE_LINK18"/>
          <w:p w14:paraId="4BA7536E" w14:textId="77777777" w:rsidR="00B06AE9" w:rsidRPr="009F3E38" w:rsidRDefault="00983B21" w:rsidP="00E20CD2">
            <w:pPr>
              <w:pStyle w:val="Formula"/>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eff,c,wc</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fb</m:t>
                    </m:r>
                  </m:sub>
                </m:sSub>
                <m:r>
                  <w:rPr>
                    <w:rFonts w:ascii="Cambria Math" w:hAnsi="Cambria Math"/>
                  </w:rPr>
                  <m:t>+2</m:t>
                </m:r>
                <m:rad>
                  <m:radPr>
                    <m:degHide m:val="1"/>
                    <m:ctrlPr>
                      <w:rPr>
                        <w:rFonts w:ascii="Cambria Math" w:hAnsi="Cambria Math"/>
                      </w:rPr>
                    </m:ctrlPr>
                  </m:radPr>
                  <m:deg/>
                  <m:e>
                    <m:r>
                      <w:rPr>
                        <w:rFonts w:ascii="Cambria Math" w:hAnsi="Cambria Math"/>
                      </w:rPr>
                      <m:t>2</m:t>
                    </m:r>
                  </m:e>
                </m:rad>
                <m:r>
                  <m:rPr>
                    <m:nor/>
                  </m:rPr>
                  <m:t> </m:t>
                </m:r>
                <m:sSub>
                  <m:sSubPr>
                    <m:ctrlPr>
                      <w:rPr>
                        <w:rFonts w:ascii="Cambria Math" w:hAnsi="Cambria Math"/>
                      </w:rPr>
                    </m:ctrlPr>
                  </m:sSubPr>
                  <m:e>
                    <m:r>
                      <w:rPr>
                        <w:rFonts w:ascii="Cambria Math" w:hAnsi="Cambria Math"/>
                      </w:rPr>
                      <m:t>a</m:t>
                    </m:r>
                  </m:e>
                  <m:sub>
                    <m:r>
                      <m:rPr>
                        <m:sty m:val="p"/>
                      </m:rPr>
                      <w:rPr>
                        <w:rFonts w:ascii="Cambria Math" w:hAnsi="Cambria Math"/>
                      </w:rPr>
                      <m:t>p</m:t>
                    </m:r>
                  </m:sub>
                </m:sSub>
                <m:r>
                  <w:rPr>
                    <w:rFonts w:ascii="Cambria Math" w:hAnsi="Cambria Math"/>
                  </w:rPr>
                  <m:t>+5</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fc</m:t>
                        </m:r>
                      </m:sub>
                    </m:sSub>
                    <m:r>
                      <w:rPr>
                        <w:rFonts w:ascii="Cambria Math" w:hAnsi="Cambria Math"/>
                      </w:rPr>
                      <m:t>+s</m:t>
                    </m:r>
                  </m:e>
                </m:d>
                <m: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p</m:t>
                    </m:r>
                  </m:sub>
                </m:sSub>
              </m:oMath>
            </m:oMathPara>
          </w:p>
        </w:tc>
        <w:tc>
          <w:tcPr>
            <w:tcW w:w="958" w:type="dxa"/>
          </w:tcPr>
          <w:p w14:paraId="6D388C75" w14:textId="77777777" w:rsidR="00B06AE9" w:rsidRPr="009F3E38" w:rsidRDefault="00B06AE9" w:rsidP="00CB5CBD">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9</w:t>
            </w:r>
            <w:r w:rsidR="000B386A" w:rsidRPr="009F3E38">
              <w:rPr>
                <w:noProof/>
              </w:rPr>
              <w:fldChar w:fldCharType="end"/>
            </w:r>
            <w:r w:rsidRPr="009F3E38">
              <w:t>)</w:t>
            </w:r>
          </w:p>
        </w:tc>
      </w:tr>
    </w:tbl>
    <w:bookmarkEnd w:id="1891"/>
    <w:p w14:paraId="70C1560D" w14:textId="77777777" w:rsidR="00B06AE9" w:rsidRPr="009F3E38" w:rsidRDefault="00B06AE9" w:rsidP="003F784F">
      <w:pPr>
        <w:keepNext/>
        <w:tabs>
          <w:tab w:val="left" w:pos="3822"/>
        </w:tabs>
        <w:spacing w:after="160"/>
        <w:rPr>
          <w:i/>
        </w:rPr>
      </w:pPr>
      <w:r w:rsidRPr="009F3E38">
        <w:t>where</w:t>
      </w:r>
    </w:p>
    <w:p w14:paraId="440F2DDA" w14:textId="77777777" w:rsidR="00B06AE9" w:rsidRPr="009F3E38" w:rsidRDefault="00B06AE9" w:rsidP="003F784F">
      <w:pPr>
        <w:pStyle w:val="dl"/>
        <w:spacing w:after="160"/>
      </w:pPr>
      <w:r w:rsidRPr="009F3E38">
        <w:rPr>
          <w:i/>
        </w:rPr>
        <w:t>s</w:t>
      </w:r>
      <w:r w:rsidRPr="009F3E38">
        <w:rPr>
          <w:position w:val="-6"/>
          <w:sz w:val="18"/>
        </w:rPr>
        <w:t>p</w:t>
      </w:r>
      <w:r w:rsidRPr="009F3E38">
        <w:tab/>
        <w:t xml:space="preserve">length obtained by dispersion at 45° through the end plate, taken at least equal to </w:t>
      </w:r>
      <w:r w:rsidRPr="009F3E38">
        <w:rPr>
          <w:i/>
        </w:rPr>
        <w:t>t</w:t>
      </w:r>
      <w:r w:rsidRPr="009F3E38">
        <w:rPr>
          <w:position w:val="-6"/>
          <w:sz w:val="18"/>
        </w:rPr>
        <w:t>p</w:t>
      </w:r>
      <w:r w:rsidRPr="009F3E38">
        <w:t xml:space="preserve"> and, provided that the length of end plate below the flange is sufficient, up to 2</w:t>
      </w:r>
      <w:r w:rsidRPr="009F3E38">
        <w:rPr>
          <w:i/>
        </w:rPr>
        <w:t>t</w:t>
      </w:r>
      <w:r w:rsidRPr="009F3E38">
        <w:rPr>
          <w:position w:val="-6"/>
          <w:sz w:val="18"/>
        </w:rPr>
        <w:t>p</w:t>
      </w:r>
    </w:p>
    <w:p w14:paraId="155EEB3A" w14:textId="77777777" w:rsidR="00B06AE9" w:rsidRPr="009F3E38" w:rsidRDefault="00B06AE9" w:rsidP="00CB5CBD">
      <w:pPr>
        <w:pStyle w:val="dl"/>
      </w:pPr>
      <w:r w:rsidRPr="009F3E38">
        <w:rPr>
          <w:i/>
        </w:rPr>
        <w:t>a</w:t>
      </w:r>
      <w:r w:rsidR="00CB5CBD" w:rsidRPr="009F3E38">
        <w:rPr>
          <w:position w:val="-6"/>
          <w:sz w:val="18"/>
        </w:rPr>
        <w:t>p</w:t>
      </w:r>
      <w:r w:rsidRPr="009F3E38">
        <w:rPr>
          <w:position w:val="-6"/>
          <w:sz w:val="18"/>
        </w:rPr>
        <w:tab/>
      </w:r>
      <w:r w:rsidRPr="009F3E38">
        <w:t>as indicated in Figure </w:t>
      </w:r>
      <w:r w:rsidRPr="009F3E38">
        <w:rPr>
          <w:noProof/>
        </w:rPr>
        <w:t>A</w:t>
      </w:r>
      <w:r w:rsidRPr="009F3E38">
        <w:t>.</w:t>
      </w:r>
      <w:r w:rsidRPr="009F3E38">
        <w:rPr>
          <w:noProof/>
        </w:rPr>
        <w:t>2</w:t>
      </w:r>
      <w:r w:rsidRPr="009F3E38">
        <w:t>.</w:t>
      </w:r>
    </w:p>
    <w:p w14:paraId="7572BA2D" w14:textId="77777777" w:rsidR="00B06AE9" w:rsidRPr="009F3E38" w:rsidRDefault="00964C2D" w:rsidP="001B469E">
      <w:bookmarkStart w:id="1892" w:name="_Ref510612472"/>
      <w:r w:rsidRPr="009F3E38">
        <w:t>(4</w:t>
      </w:r>
      <w:r w:rsidR="001B469E" w:rsidRPr="009F3E38">
        <w:t>) </w:t>
      </w:r>
      <w:r w:rsidR="00B06AE9" w:rsidRPr="009F3E38">
        <w:t xml:space="preserve">For bolted connections with angle flange cleats, the effective width </w:t>
      </w:r>
      <w:r w:rsidR="00B06AE9" w:rsidRPr="009F3E38">
        <w:rPr>
          <w:i/>
        </w:rPr>
        <w:t>b</w:t>
      </w:r>
      <w:r w:rsidR="00B06AE9" w:rsidRPr="009F3E38">
        <w:rPr>
          <w:position w:val="-6"/>
          <w:sz w:val="18"/>
        </w:rPr>
        <w:t>eff,c,wc</w:t>
      </w:r>
      <w:r w:rsidR="00B06AE9" w:rsidRPr="009F3E38">
        <w:t xml:space="preserve"> of a column web in compression should be taken as:</w:t>
      </w:r>
      <w:bookmarkEnd w:id="18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15"/>
        <w:gridCol w:w="1037"/>
      </w:tblGrid>
      <w:tr w:rsidR="00B06AE9" w:rsidRPr="009F3E38" w14:paraId="6A5423DB" w14:textId="77777777" w:rsidTr="00CB5CBD">
        <w:tc>
          <w:tcPr>
            <w:tcW w:w="8381" w:type="dxa"/>
          </w:tcPr>
          <w:p w14:paraId="4D5D53B2" w14:textId="441662C3" w:rsidR="00B06AE9" w:rsidRPr="009F3E38" w:rsidRDefault="00983B21" w:rsidP="009E3E1A">
            <w:pPr>
              <w:pStyle w:val="Formula"/>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eff,c,wc</m:t>
                    </m:r>
                  </m:sub>
                </m:sSub>
                <m: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cl</m:t>
                    </m:r>
                  </m:sub>
                </m:sSub>
                <m:r>
                  <w:rPr>
                    <w:rFonts w:ascii="Cambria Math" w:hAnsi="Cambria Math"/>
                  </w:rPr>
                  <m:t>+</m:t>
                </m:r>
                <m:r>
                  <m:rPr>
                    <m:sty m:val="p"/>
                  </m:rPr>
                  <w:rPr>
                    <w:rFonts w:ascii="Cambria Math" w:hAnsi="Cambria Math"/>
                  </w:rPr>
                  <m:t>0,6</m:t>
                </m:r>
                <m:sSub>
                  <m:sSubPr>
                    <m:ctrlPr>
                      <w:rPr>
                        <w:rFonts w:ascii="Cambria Math" w:hAnsi="Cambria Math"/>
                      </w:rPr>
                    </m:ctrlPr>
                  </m:sSubPr>
                  <m:e>
                    <m:r>
                      <w:rPr>
                        <w:rFonts w:ascii="Cambria Math" w:hAnsi="Cambria Math"/>
                      </w:rPr>
                      <m:t>r</m:t>
                    </m:r>
                  </m:e>
                  <m:sub>
                    <m:r>
                      <m:rPr>
                        <m:sty m:val="p"/>
                      </m:rPr>
                      <w:rPr>
                        <w:rFonts w:ascii="Cambria Math" w:hAnsi="Cambria Math"/>
                      </w:rPr>
                      <m:t>cl</m:t>
                    </m:r>
                  </m:sub>
                </m:sSub>
                <m:r>
                  <w:rPr>
                    <w:rFonts w:ascii="Cambria Math" w:hAnsi="Cambria Math"/>
                  </w:rPr>
                  <m:t>+5</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fc</m:t>
                        </m:r>
                      </m:sub>
                    </m:sSub>
                    <m:r>
                      <w:rPr>
                        <w:rFonts w:ascii="Cambria Math" w:hAnsi="Cambria Math"/>
                      </w:rPr>
                      <m:t>+s</m:t>
                    </m:r>
                  </m:e>
                </m:d>
              </m:oMath>
            </m:oMathPara>
          </w:p>
        </w:tc>
        <w:tc>
          <w:tcPr>
            <w:tcW w:w="958" w:type="dxa"/>
          </w:tcPr>
          <w:p w14:paraId="1060BD8A" w14:textId="77777777" w:rsidR="00B06AE9" w:rsidRPr="009F3E38" w:rsidRDefault="00B06AE9" w:rsidP="00CB5CBD">
            <w:pPr>
              <w:pStyle w:val="Formula"/>
              <w:jc w:val="right"/>
            </w:pPr>
            <w:bookmarkStart w:id="1893" w:name="_Ref474056903"/>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10</w:t>
            </w:r>
            <w:r w:rsidR="000B386A" w:rsidRPr="009F3E38">
              <w:rPr>
                <w:noProof/>
              </w:rPr>
              <w:fldChar w:fldCharType="end"/>
            </w:r>
            <w:bookmarkEnd w:id="1893"/>
            <w:r w:rsidRPr="009F3E38">
              <w:t>)</w:t>
            </w:r>
          </w:p>
        </w:tc>
      </w:tr>
    </w:tbl>
    <w:p w14:paraId="38F088C3" w14:textId="51C643DB" w:rsidR="00B06AE9" w:rsidRPr="009F3E38" w:rsidRDefault="00B06AE9" w:rsidP="003F784F">
      <w:r w:rsidRPr="009F3E38">
        <w:t>where</w:t>
      </w:r>
      <w:r w:rsidRPr="009F3E38">
        <w:rPr>
          <w:i/>
        </w:rPr>
        <w:t xml:space="preserve"> </w:t>
      </w:r>
      <w:r w:rsidR="009E3E1A" w:rsidRPr="009F3E38">
        <w:rPr>
          <w:i/>
        </w:rPr>
        <w:t>r</w:t>
      </w:r>
      <w:r w:rsidR="009E3E1A">
        <w:rPr>
          <w:position w:val="-6"/>
          <w:sz w:val="18"/>
        </w:rPr>
        <w:t>cl</w:t>
      </w:r>
      <w:r w:rsidR="009E3E1A" w:rsidRPr="009F3E38">
        <w:rPr>
          <w:position w:val="-6"/>
          <w:sz w:val="18"/>
        </w:rPr>
        <w:t xml:space="preserve"> </w:t>
      </w:r>
      <w:r w:rsidRPr="009F3E38">
        <w:t>is as in Figure </w:t>
      </w:r>
      <w:r w:rsidRPr="009F3E38">
        <w:rPr>
          <w:noProof/>
        </w:rPr>
        <w:t>A</w:t>
      </w:r>
      <w:r w:rsidRPr="009F3E38">
        <w:t>.</w:t>
      </w:r>
      <w:r w:rsidRPr="009F3E38">
        <w:rPr>
          <w:noProof/>
        </w:rPr>
        <w:t>2</w:t>
      </w:r>
      <w:r w:rsidRPr="009F3E38">
        <w:t>.</w:t>
      </w:r>
    </w:p>
    <w:p w14:paraId="1E4D0F4C" w14:textId="6C45BC43" w:rsidR="00B06AE9" w:rsidRPr="009F3E38" w:rsidRDefault="003D0D9C" w:rsidP="00AD24D2">
      <w:pPr>
        <w:keepNext/>
        <w:spacing w:after="120"/>
        <w:jc w:val="center"/>
      </w:pPr>
      <w:r>
        <w:rPr>
          <w:noProof/>
          <w:lang w:eastAsia="en-GB"/>
        </w:rPr>
        <w:drawing>
          <wp:inline distT="0" distB="0" distL="0" distR="0" wp14:anchorId="2641EA13" wp14:editId="45230A0F">
            <wp:extent cx="4648200" cy="1600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648200" cy="1600200"/>
                    </a:xfrm>
                    <a:prstGeom prst="rect">
                      <a:avLst/>
                    </a:prstGeom>
                    <a:noFill/>
                    <a:ln>
                      <a:noFill/>
                    </a:ln>
                  </pic:spPr>
                </pic:pic>
              </a:graphicData>
            </a:graphic>
          </wp:inline>
        </w:drawing>
      </w:r>
    </w:p>
    <w:p w14:paraId="0D508D63" w14:textId="77777777" w:rsidR="00B06AE9" w:rsidRPr="009F3E38" w:rsidRDefault="00B06AE9" w:rsidP="00B219BE">
      <w:pPr>
        <w:pStyle w:val="Special"/>
        <w:keepNext/>
        <w:jc w:val="center"/>
        <w:rPr>
          <w:b/>
        </w:rPr>
      </w:pPr>
      <w:r w:rsidRPr="009F3E38">
        <w:rPr>
          <w:b/>
        </w:rPr>
        <w:t>a)</w:t>
      </w:r>
      <w:r w:rsidR="00B219BE" w:rsidRPr="009F3E38">
        <w:rPr>
          <w:b/>
        </w:rPr>
        <w:t> </w:t>
      </w:r>
      <w:r w:rsidRPr="009F3E38">
        <w:rPr>
          <w:b/>
        </w:rPr>
        <w:t>Elevation</w:t>
      </w:r>
    </w:p>
    <w:p w14:paraId="664CB9F9" w14:textId="6E524101" w:rsidR="00B06AE9" w:rsidRPr="009F3E38" w:rsidRDefault="003D0D9C" w:rsidP="00AD24D2">
      <w:pPr>
        <w:keepNext/>
        <w:spacing w:after="120"/>
        <w:jc w:val="center"/>
      </w:pPr>
      <w:r>
        <w:rPr>
          <w:noProof/>
          <w:lang w:eastAsia="en-GB"/>
        </w:rPr>
        <w:drawing>
          <wp:inline distT="0" distB="0" distL="0" distR="0" wp14:anchorId="71A777AD" wp14:editId="270462E2">
            <wp:extent cx="4695825" cy="11334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95825" cy="1133475"/>
                    </a:xfrm>
                    <a:prstGeom prst="rect">
                      <a:avLst/>
                    </a:prstGeom>
                    <a:noFill/>
                    <a:ln>
                      <a:noFill/>
                    </a:ln>
                  </pic:spPr>
                </pic:pic>
              </a:graphicData>
            </a:graphic>
          </wp:inline>
        </w:drawing>
      </w:r>
    </w:p>
    <w:p w14:paraId="28876957" w14:textId="77777777" w:rsidR="00B06AE9" w:rsidRPr="009F3E38" w:rsidRDefault="00B06AE9" w:rsidP="00B219BE">
      <w:pPr>
        <w:pStyle w:val="Special"/>
        <w:keepNext/>
        <w:jc w:val="center"/>
        <w:rPr>
          <w:b/>
        </w:rPr>
      </w:pPr>
      <w:r w:rsidRPr="009F3E38">
        <w:rPr>
          <w:b/>
        </w:rPr>
        <w:t>b)</w:t>
      </w:r>
      <w:r w:rsidR="00B219BE" w:rsidRPr="009F3E38">
        <w:rPr>
          <w:b/>
        </w:rPr>
        <w:t> </w:t>
      </w:r>
      <w:r w:rsidRPr="009F3E38">
        <w:rPr>
          <w:b/>
        </w:rPr>
        <w:t>Rolled column</w:t>
      </w:r>
    </w:p>
    <w:p w14:paraId="6DE0E6F3" w14:textId="79648566" w:rsidR="00B06AE9" w:rsidRPr="009F3E38" w:rsidRDefault="003D0D9C" w:rsidP="00AD24D2">
      <w:pPr>
        <w:keepNext/>
        <w:spacing w:after="120"/>
        <w:jc w:val="center"/>
      </w:pPr>
      <w:r>
        <w:rPr>
          <w:noProof/>
          <w:lang w:eastAsia="en-GB"/>
        </w:rPr>
        <w:drawing>
          <wp:inline distT="0" distB="0" distL="0" distR="0" wp14:anchorId="4CAE4147" wp14:editId="729280CF">
            <wp:extent cx="4686300" cy="9620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686300" cy="962025"/>
                    </a:xfrm>
                    <a:prstGeom prst="rect">
                      <a:avLst/>
                    </a:prstGeom>
                    <a:noFill/>
                    <a:ln>
                      <a:noFill/>
                    </a:ln>
                  </pic:spPr>
                </pic:pic>
              </a:graphicData>
            </a:graphic>
          </wp:inline>
        </w:drawing>
      </w:r>
    </w:p>
    <w:p w14:paraId="6808E8E4" w14:textId="77777777" w:rsidR="00B06AE9" w:rsidRDefault="00B06AE9" w:rsidP="00B219BE">
      <w:pPr>
        <w:pStyle w:val="Special"/>
        <w:keepNext/>
        <w:jc w:val="center"/>
        <w:rPr>
          <w:b/>
        </w:rPr>
      </w:pPr>
      <w:r w:rsidRPr="009F3E38">
        <w:rPr>
          <w:b/>
        </w:rPr>
        <w:t>c)</w:t>
      </w:r>
      <w:r w:rsidR="00B219BE" w:rsidRPr="009F3E38">
        <w:rPr>
          <w:b/>
        </w:rPr>
        <w:t> </w:t>
      </w:r>
      <w:r w:rsidRPr="009F3E38">
        <w:rPr>
          <w:b/>
        </w:rPr>
        <w:t>Welded column</w:t>
      </w:r>
    </w:p>
    <w:p w14:paraId="2D5BEE43" w14:textId="3AD03D8F" w:rsidR="00517914" w:rsidRPr="00517914" w:rsidRDefault="00517914" w:rsidP="00517914">
      <w:pPr>
        <w:spacing w:after="60"/>
        <w:rPr>
          <w:b/>
          <w:sz w:val="20"/>
        </w:rPr>
      </w:pPr>
      <w:r w:rsidRPr="00517914">
        <w:rPr>
          <w:b/>
          <w:sz w:val="20"/>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9221"/>
      </w:tblGrid>
      <w:tr w:rsidR="00C62A9E" w14:paraId="6163DB29" w14:textId="77777777" w:rsidTr="00C62A9E">
        <w:tc>
          <w:tcPr>
            <w:tcW w:w="534" w:type="dxa"/>
          </w:tcPr>
          <w:p w14:paraId="31C14551" w14:textId="00D0A594" w:rsidR="00C62A9E" w:rsidRPr="00517914" w:rsidRDefault="00C62A9E" w:rsidP="00C62A9E">
            <w:pPr>
              <w:spacing w:after="0"/>
              <w:rPr>
                <w:sz w:val="20"/>
              </w:rPr>
            </w:pPr>
            <w:r w:rsidRPr="00517914">
              <w:rPr>
                <w:sz w:val="20"/>
              </w:rPr>
              <w:t>1</w:t>
            </w:r>
          </w:p>
        </w:tc>
        <w:tc>
          <w:tcPr>
            <w:tcW w:w="9358" w:type="dxa"/>
          </w:tcPr>
          <w:p w14:paraId="5E8CFA1C" w14:textId="5E20AF70" w:rsidR="00C62A9E" w:rsidRPr="00517914" w:rsidRDefault="00517914" w:rsidP="00C62A9E">
            <w:pPr>
              <w:spacing w:after="0"/>
              <w:rPr>
                <w:sz w:val="20"/>
              </w:rPr>
            </w:pPr>
            <w:r>
              <w:rPr>
                <w:sz w:val="20"/>
              </w:rPr>
              <w:t>w</w:t>
            </w:r>
            <w:r w:rsidR="00C62A9E" w:rsidRPr="00517914">
              <w:rPr>
                <w:sz w:val="20"/>
              </w:rPr>
              <w:t>elded joint</w:t>
            </w:r>
          </w:p>
        </w:tc>
      </w:tr>
      <w:tr w:rsidR="00C62A9E" w14:paraId="65B801F4" w14:textId="77777777" w:rsidTr="00C62A9E">
        <w:tc>
          <w:tcPr>
            <w:tcW w:w="534" w:type="dxa"/>
          </w:tcPr>
          <w:p w14:paraId="4EDBAFAD" w14:textId="4044383C" w:rsidR="00C62A9E" w:rsidRPr="00517914" w:rsidRDefault="00C62A9E" w:rsidP="00C62A9E">
            <w:pPr>
              <w:spacing w:after="0"/>
              <w:rPr>
                <w:sz w:val="20"/>
              </w:rPr>
            </w:pPr>
            <w:r w:rsidRPr="00517914">
              <w:rPr>
                <w:sz w:val="20"/>
              </w:rPr>
              <w:t>2</w:t>
            </w:r>
          </w:p>
        </w:tc>
        <w:tc>
          <w:tcPr>
            <w:tcW w:w="9358" w:type="dxa"/>
          </w:tcPr>
          <w:p w14:paraId="5CEF5C62" w14:textId="754EA7E4" w:rsidR="00C62A9E" w:rsidRPr="00517914" w:rsidRDefault="00517914" w:rsidP="00C62A9E">
            <w:pPr>
              <w:spacing w:after="0"/>
              <w:rPr>
                <w:sz w:val="20"/>
              </w:rPr>
            </w:pPr>
            <w:r>
              <w:rPr>
                <w:sz w:val="20"/>
              </w:rPr>
              <w:t>j</w:t>
            </w:r>
            <w:r w:rsidR="00C62A9E" w:rsidRPr="00517914">
              <w:rPr>
                <w:sz w:val="20"/>
              </w:rPr>
              <w:t>oint with end plate</w:t>
            </w:r>
          </w:p>
        </w:tc>
      </w:tr>
      <w:tr w:rsidR="00C62A9E" w14:paraId="4970A0AB" w14:textId="77777777" w:rsidTr="00C62A9E">
        <w:tc>
          <w:tcPr>
            <w:tcW w:w="534" w:type="dxa"/>
          </w:tcPr>
          <w:p w14:paraId="5F2FCC20" w14:textId="4906477C" w:rsidR="00C62A9E" w:rsidRPr="00517914" w:rsidRDefault="00C62A9E" w:rsidP="00C62A9E">
            <w:pPr>
              <w:spacing w:after="0"/>
              <w:rPr>
                <w:sz w:val="20"/>
              </w:rPr>
            </w:pPr>
            <w:r w:rsidRPr="00517914">
              <w:rPr>
                <w:sz w:val="20"/>
              </w:rPr>
              <w:t>3</w:t>
            </w:r>
          </w:p>
        </w:tc>
        <w:tc>
          <w:tcPr>
            <w:tcW w:w="9358" w:type="dxa"/>
          </w:tcPr>
          <w:p w14:paraId="47B6C356" w14:textId="4181D883" w:rsidR="00C62A9E" w:rsidRPr="00517914" w:rsidRDefault="00517914" w:rsidP="00C62A9E">
            <w:pPr>
              <w:spacing w:after="0"/>
              <w:rPr>
                <w:sz w:val="20"/>
              </w:rPr>
            </w:pPr>
            <w:r>
              <w:rPr>
                <w:sz w:val="20"/>
              </w:rPr>
              <w:t>j</w:t>
            </w:r>
            <w:r w:rsidR="00C62A9E" w:rsidRPr="00517914">
              <w:rPr>
                <w:sz w:val="20"/>
              </w:rPr>
              <w:t>oint with angle flange cleats</w:t>
            </w:r>
          </w:p>
        </w:tc>
      </w:tr>
    </w:tbl>
    <w:p w14:paraId="38DB7355" w14:textId="77777777" w:rsidR="00B06AE9" w:rsidRPr="009F3E38" w:rsidRDefault="000D4C25" w:rsidP="000D4C25">
      <w:pPr>
        <w:pStyle w:val="Figuretitle"/>
      </w:pPr>
      <w:r w:rsidRPr="009F3E38">
        <w:t>Figure </w:t>
      </w:r>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2</w:t>
      </w:r>
      <w:r w:rsidRPr="009F3E38">
        <w:fldChar w:fldCharType="end"/>
      </w:r>
      <w:r w:rsidRPr="009F3E38">
        <w:t xml:space="preserve"> — Transverse compression on an unstiffened column </w:t>
      </w:r>
    </w:p>
    <w:p w14:paraId="55E44B0F" w14:textId="77777777" w:rsidR="00B06AE9" w:rsidRPr="009F3E38" w:rsidRDefault="00964C2D" w:rsidP="001B469E">
      <w:bookmarkStart w:id="1894" w:name="_Ref503277435"/>
      <w:r w:rsidRPr="009F3E38">
        <w:t>(5</w:t>
      </w:r>
      <w:r w:rsidR="001B469E" w:rsidRPr="009F3E38">
        <w:t>) </w:t>
      </w:r>
      <w:r w:rsidR="00B06AE9" w:rsidRPr="009F3E38">
        <w:t xml:space="preserve">The reduction factor </w:t>
      </w:r>
      <w:r w:rsidR="00B06AE9" w:rsidRPr="009F3E38">
        <w:rPr>
          <w:i/>
        </w:rPr>
        <w:t>ω</w:t>
      </w:r>
      <w:r w:rsidR="00B06AE9" w:rsidRPr="009F3E38">
        <w:t xml:space="preserve"> to allow for the possible effects of interaction with shear in the column web panel should be determined from Table </w:t>
      </w:r>
      <w:r w:rsidR="00B06AE9" w:rsidRPr="009F3E38">
        <w:rPr>
          <w:noProof/>
        </w:rPr>
        <w:t>A</w:t>
      </w:r>
      <w:r w:rsidR="00B06AE9" w:rsidRPr="009F3E38">
        <w:t>.</w:t>
      </w:r>
      <w:r w:rsidR="00B06AE9" w:rsidRPr="009F3E38">
        <w:rPr>
          <w:noProof/>
        </w:rPr>
        <w:t>1</w:t>
      </w:r>
      <w:r w:rsidR="00B06AE9" w:rsidRPr="009F3E38">
        <w:t>.</w:t>
      </w:r>
      <w:bookmarkEnd w:id="1894"/>
    </w:p>
    <w:p w14:paraId="32206DB8" w14:textId="77777777" w:rsidR="00B06AE9" w:rsidRPr="009F3E38" w:rsidRDefault="000D4C25" w:rsidP="00517914">
      <w:pPr>
        <w:pStyle w:val="Tabletitle"/>
        <w:keepLines/>
      </w:pPr>
      <w:r w:rsidRPr="009F3E38">
        <w:t>Table </w:t>
      </w:r>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1</w:t>
      </w:r>
      <w:r w:rsidRPr="009F3E38">
        <w:fldChar w:fldCharType="end"/>
      </w:r>
      <w:r w:rsidRPr="009F3E38">
        <w:t xml:space="preserve"> — Reduction factor </w:t>
      </w:r>
      <w:r w:rsidRPr="009F3E38">
        <w:rPr>
          <w:b w:val="0"/>
          <w:i/>
        </w:rPr>
        <w:t>ω</w:t>
      </w:r>
      <w:r w:rsidRPr="009F3E38">
        <w:t xml:space="preserve"> for interaction with shear </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4866"/>
        <w:gridCol w:w="4886"/>
      </w:tblGrid>
      <w:tr w:rsidR="00B06AE9" w:rsidRPr="009F3E38" w14:paraId="02085F0A" w14:textId="77777777" w:rsidTr="00AD24D2">
        <w:trPr>
          <w:cnfStyle w:val="100000000000" w:firstRow="1" w:lastRow="0" w:firstColumn="0" w:lastColumn="0" w:oddVBand="0" w:evenVBand="0" w:oddHBand="0" w:evenHBand="0" w:firstRowFirstColumn="0" w:firstRowLastColumn="0" w:lastRowFirstColumn="0" w:lastRowLastColumn="0"/>
          <w:cantSplit/>
          <w:tblHeader/>
          <w:jc w:val="center"/>
        </w:trPr>
        <w:tc>
          <w:tcPr>
            <w:tcW w:w="4936" w:type="dxa"/>
            <w:tcBorders>
              <w:top w:val="single" w:sz="12" w:space="0" w:color="auto"/>
              <w:bottom w:val="single" w:sz="12" w:space="0" w:color="auto"/>
            </w:tcBorders>
            <w:vAlign w:val="center"/>
          </w:tcPr>
          <w:p w14:paraId="211DFB92" w14:textId="77777777" w:rsidR="00B06AE9" w:rsidRPr="009F3E38" w:rsidRDefault="00B06AE9" w:rsidP="00517914">
            <w:pPr>
              <w:pStyle w:val="Tabletext11"/>
              <w:keepNext/>
              <w:keepLines/>
              <w:spacing w:before="40" w:after="40"/>
              <w:jc w:val="center"/>
              <w:rPr>
                <w:sz w:val="24"/>
              </w:rPr>
            </w:pPr>
            <w:r w:rsidRPr="009F3E38">
              <w:rPr>
                <w:b/>
              </w:rPr>
              <w:t>Transformation parameter</w:t>
            </w:r>
            <w:r w:rsidRPr="009F3E38">
              <w:t xml:space="preserve"> </w:t>
            </w:r>
            <w:r w:rsidRPr="009F3E38">
              <w:rPr>
                <w:i/>
              </w:rPr>
              <w:t>β</w:t>
            </w:r>
          </w:p>
        </w:tc>
        <w:tc>
          <w:tcPr>
            <w:tcW w:w="4957" w:type="dxa"/>
            <w:tcBorders>
              <w:top w:val="single" w:sz="12" w:space="0" w:color="auto"/>
              <w:bottom w:val="single" w:sz="12" w:space="0" w:color="auto"/>
            </w:tcBorders>
            <w:vAlign w:val="center"/>
          </w:tcPr>
          <w:p w14:paraId="1648CDB5" w14:textId="77777777" w:rsidR="00B06AE9" w:rsidRPr="009F3E38" w:rsidRDefault="00B06AE9" w:rsidP="00517914">
            <w:pPr>
              <w:pStyle w:val="Tabletext11"/>
              <w:keepNext/>
              <w:keepLines/>
              <w:spacing w:before="40" w:after="40"/>
              <w:jc w:val="center"/>
              <w:rPr>
                <w:sz w:val="24"/>
              </w:rPr>
            </w:pPr>
            <w:r w:rsidRPr="009F3E38">
              <w:rPr>
                <w:b/>
              </w:rPr>
              <w:t>Reduction factor</w:t>
            </w:r>
            <w:r w:rsidRPr="009F3E38">
              <w:t xml:space="preserve"> </w:t>
            </w:r>
            <w:r w:rsidRPr="009F3E38">
              <w:rPr>
                <w:i/>
              </w:rPr>
              <w:t>ω</w:t>
            </w:r>
          </w:p>
        </w:tc>
      </w:tr>
      <w:tr w:rsidR="00B06AE9" w:rsidRPr="009F3E38" w14:paraId="30588AA7" w14:textId="77777777" w:rsidTr="00AD24D2">
        <w:trPr>
          <w:cantSplit/>
          <w:jc w:val="center"/>
        </w:trPr>
        <w:tc>
          <w:tcPr>
            <w:tcW w:w="4936" w:type="dxa"/>
            <w:tcBorders>
              <w:top w:val="single" w:sz="12" w:space="0" w:color="auto"/>
            </w:tcBorders>
            <w:vAlign w:val="center"/>
          </w:tcPr>
          <w:p w14:paraId="1632C4A6" w14:textId="77777777" w:rsidR="00B06AE9" w:rsidRPr="009F3E38" w:rsidRDefault="00B06AE9" w:rsidP="00517914">
            <w:pPr>
              <w:pStyle w:val="Tabletext11"/>
              <w:keepNext/>
              <w:keepLines/>
              <w:spacing w:before="40" w:after="40"/>
              <w:rPr>
                <w:sz w:val="24"/>
              </w:rPr>
            </w:pPr>
            <w:r w:rsidRPr="009F3E38">
              <w:t>0</w:t>
            </w:r>
            <w:r w:rsidR="00AD24D2" w:rsidRPr="009F3E38">
              <w:t> </w:t>
            </w:r>
            <w:r w:rsidRPr="009F3E38">
              <w:rPr>
                <w:rFonts w:ascii="Cambria Math" w:hAnsi="Cambria Math"/>
              </w:rPr>
              <w:t>≤</w:t>
            </w:r>
            <w:r w:rsidR="00AD24D2" w:rsidRPr="009F3E38">
              <w:t> </w:t>
            </w:r>
            <w:r w:rsidRPr="009F3E38">
              <w:rPr>
                <w:i/>
              </w:rPr>
              <w:t>β</w:t>
            </w:r>
            <w:r w:rsidR="00AD24D2" w:rsidRPr="009F3E38">
              <w:t> </w:t>
            </w:r>
            <w:r w:rsidRPr="009F3E38">
              <w:rPr>
                <w:rFonts w:ascii="Cambria Math" w:hAnsi="Cambria Math"/>
              </w:rPr>
              <w:t>≤</w:t>
            </w:r>
            <w:r w:rsidR="00AD24D2" w:rsidRPr="009F3E38">
              <w:t> </w:t>
            </w:r>
            <w:r w:rsidRPr="009F3E38">
              <w:t>0,5</w:t>
            </w:r>
          </w:p>
        </w:tc>
        <w:tc>
          <w:tcPr>
            <w:tcW w:w="4957" w:type="dxa"/>
            <w:tcBorders>
              <w:top w:val="single" w:sz="12" w:space="0" w:color="auto"/>
            </w:tcBorders>
            <w:vAlign w:val="center"/>
          </w:tcPr>
          <w:p w14:paraId="34AEC8C2" w14:textId="77777777" w:rsidR="00B06AE9" w:rsidRPr="009F3E38" w:rsidRDefault="00B06AE9" w:rsidP="00517914">
            <w:pPr>
              <w:pStyle w:val="Tabletext11"/>
              <w:keepNext/>
              <w:keepLines/>
              <w:spacing w:before="40" w:after="40"/>
              <w:rPr>
                <w:sz w:val="24"/>
              </w:rPr>
            </w:pPr>
            <w:r w:rsidRPr="009F3E38">
              <w:rPr>
                <w:i/>
              </w:rPr>
              <w:t>ω</w:t>
            </w:r>
            <w:r w:rsidR="00AD24D2" w:rsidRPr="009F3E38">
              <w:t> </w:t>
            </w:r>
            <w:r w:rsidR="00491B9B" w:rsidRPr="009F3E38">
              <w:rPr>
                <w:rFonts w:ascii="Cambria Math" w:hAnsi="Cambria Math"/>
              </w:rPr>
              <w:t>=</w:t>
            </w:r>
            <w:r w:rsidR="00AD24D2" w:rsidRPr="009F3E38">
              <w:t> </w:t>
            </w:r>
            <w:r w:rsidRPr="009F3E38">
              <w:t>1</w:t>
            </w:r>
          </w:p>
        </w:tc>
      </w:tr>
      <w:tr w:rsidR="00B06AE9" w:rsidRPr="009F3E38" w14:paraId="5D15FF06" w14:textId="77777777" w:rsidTr="00AD24D2">
        <w:trPr>
          <w:cantSplit/>
          <w:jc w:val="center"/>
        </w:trPr>
        <w:tc>
          <w:tcPr>
            <w:tcW w:w="4936" w:type="dxa"/>
            <w:vAlign w:val="center"/>
          </w:tcPr>
          <w:p w14:paraId="4FCBE9C8" w14:textId="77777777" w:rsidR="00B06AE9" w:rsidRPr="009F3E38" w:rsidRDefault="00B06AE9" w:rsidP="00517914">
            <w:pPr>
              <w:pStyle w:val="Tabletext11"/>
              <w:keepNext/>
              <w:keepLines/>
              <w:spacing w:before="40" w:after="40"/>
              <w:rPr>
                <w:sz w:val="24"/>
              </w:rPr>
            </w:pPr>
            <w:r w:rsidRPr="009F3E38">
              <w:t>0,5</w:t>
            </w:r>
            <w:r w:rsidR="00AD24D2" w:rsidRPr="009F3E38">
              <w:t> </w:t>
            </w:r>
            <w:r w:rsidRPr="009F3E38">
              <w:rPr>
                <w:rFonts w:ascii="Cambria Math" w:hAnsi="Cambria Math"/>
              </w:rPr>
              <w:t>&lt;</w:t>
            </w:r>
            <w:r w:rsidR="00AD24D2" w:rsidRPr="009F3E38">
              <w:t> </w:t>
            </w:r>
            <w:r w:rsidRPr="009F3E38">
              <w:rPr>
                <w:i/>
              </w:rPr>
              <w:t>β</w:t>
            </w:r>
            <w:r w:rsidR="00AD24D2" w:rsidRPr="009F3E38">
              <w:t> </w:t>
            </w:r>
            <w:r w:rsidRPr="009F3E38">
              <w:rPr>
                <w:rFonts w:ascii="Cambria Math" w:hAnsi="Cambria Math"/>
              </w:rPr>
              <w:t>&lt;</w:t>
            </w:r>
            <w:r w:rsidR="00AD24D2" w:rsidRPr="009F3E38">
              <w:t> </w:t>
            </w:r>
            <w:r w:rsidRPr="009F3E38">
              <w:t>1</w:t>
            </w:r>
          </w:p>
        </w:tc>
        <w:tc>
          <w:tcPr>
            <w:tcW w:w="4957" w:type="dxa"/>
            <w:vAlign w:val="center"/>
          </w:tcPr>
          <w:p w14:paraId="5CD47193" w14:textId="77777777" w:rsidR="00B06AE9" w:rsidRPr="009F3E38" w:rsidRDefault="00B06AE9" w:rsidP="00517914">
            <w:pPr>
              <w:pStyle w:val="Tabletext11"/>
              <w:keepNext/>
              <w:keepLines/>
              <w:spacing w:before="40" w:after="40"/>
              <w:rPr>
                <w:sz w:val="24"/>
              </w:rPr>
            </w:pPr>
            <w:r w:rsidRPr="009F3E38">
              <w:rPr>
                <w:i/>
              </w:rPr>
              <w:t>ω</w:t>
            </w:r>
            <w:r w:rsidR="00AD24D2" w:rsidRPr="009F3E38">
              <w:t> </w:t>
            </w:r>
            <w:r w:rsidR="00491B9B" w:rsidRPr="009F3E38">
              <w:rPr>
                <w:rFonts w:ascii="Cambria Math" w:hAnsi="Cambria Math"/>
              </w:rPr>
              <w:t>=</w:t>
            </w:r>
            <w:r w:rsidR="00AD24D2" w:rsidRPr="009F3E38">
              <w:t> </w:t>
            </w:r>
            <w:r w:rsidRPr="009F3E38">
              <w:rPr>
                <w:i/>
              </w:rPr>
              <w:t>ω</w:t>
            </w:r>
            <w:r w:rsidRPr="009F3E38">
              <w:rPr>
                <w:position w:val="-6"/>
                <w:sz w:val="16"/>
              </w:rPr>
              <w:t>1</w:t>
            </w:r>
            <w:r w:rsidR="00AD24D2" w:rsidRPr="009F3E38">
              <w:t> </w:t>
            </w:r>
            <w:r w:rsidRPr="009F3E38">
              <w:rPr>
                <w:rFonts w:ascii="Cambria Math" w:hAnsi="Cambria Math"/>
              </w:rPr>
              <w:t>+</w:t>
            </w:r>
            <w:r w:rsidR="00AD24D2" w:rsidRPr="009F3E38">
              <w:t> </w:t>
            </w:r>
            <w:r w:rsidRPr="009F3E38">
              <w:t>2 (1</w:t>
            </w:r>
            <w:r w:rsidR="00AD24D2" w:rsidRPr="009F3E38">
              <w:t> </w:t>
            </w:r>
            <w:r w:rsidRPr="009F3E38">
              <w:rPr>
                <w:rFonts w:ascii="Cambria Math" w:hAnsi="Cambria Math"/>
              </w:rPr>
              <w:t>−</w:t>
            </w:r>
            <w:r w:rsidR="00AD24D2" w:rsidRPr="009F3E38">
              <w:t> </w:t>
            </w:r>
            <w:r w:rsidRPr="009F3E38">
              <w:rPr>
                <w:i/>
              </w:rPr>
              <w:t>β</w:t>
            </w:r>
            <w:r w:rsidRPr="009F3E38">
              <w:t>) (1</w:t>
            </w:r>
            <w:r w:rsidR="00AD24D2" w:rsidRPr="009F3E38">
              <w:t> </w:t>
            </w:r>
            <w:r w:rsidRPr="009F3E38">
              <w:rPr>
                <w:rFonts w:ascii="Cambria Math" w:hAnsi="Cambria Math"/>
              </w:rPr>
              <w:t>−</w:t>
            </w:r>
            <w:r w:rsidR="00AD24D2" w:rsidRPr="009F3E38">
              <w:t> </w:t>
            </w:r>
            <w:r w:rsidRPr="009F3E38">
              <w:rPr>
                <w:i/>
              </w:rPr>
              <w:t>ω</w:t>
            </w:r>
            <w:r w:rsidRPr="009F3E38">
              <w:rPr>
                <w:position w:val="-6"/>
                <w:sz w:val="16"/>
              </w:rPr>
              <w:t>1</w:t>
            </w:r>
            <w:r w:rsidRPr="009F3E38">
              <w:t>)</w:t>
            </w:r>
          </w:p>
        </w:tc>
      </w:tr>
      <w:tr w:rsidR="00B06AE9" w:rsidRPr="009F3E38" w14:paraId="719B803A" w14:textId="77777777" w:rsidTr="00AD24D2">
        <w:trPr>
          <w:cantSplit/>
          <w:jc w:val="center"/>
        </w:trPr>
        <w:tc>
          <w:tcPr>
            <w:tcW w:w="4936" w:type="dxa"/>
            <w:vAlign w:val="center"/>
          </w:tcPr>
          <w:p w14:paraId="2FE5753A" w14:textId="77777777" w:rsidR="00B06AE9" w:rsidRPr="009F3E38" w:rsidRDefault="00B06AE9" w:rsidP="00AD24D2">
            <w:pPr>
              <w:pStyle w:val="Tabletext11"/>
              <w:spacing w:before="40" w:after="40"/>
              <w:rPr>
                <w:sz w:val="24"/>
              </w:rPr>
            </w:pPr>
            <w:r w:rsidRPr="009F3E38">
              <w:rPr>
                <w:i/>
              </w:rPr>
              <w:t>β</w:t>
            </w:r>
            <w:r w:rsidR="00AD24D2" w:rsidRPr="009F3E38">
              <w:t> </w:t>
            </w:r>
            <w:r w:rsidR="00491B9B" w:rsidRPr="009F3E38">
              <w:rPr>
                <w:rFonts w:ascii="Cambria Math" w:hAnsi="Cambria Math"/>
              </w:rPr>
              <w:t>=</w:t>
            </w:r>
            <w:r w:rsidR="00AD24D2" w:rsidRPr="009F3E38">
              <w:t> </w:t>
            </w:r>
            <w:r w:rsidRPr="009F3E38">
              <w:t>1</w:t>
            </w:r>
          </w:p>
        </w:tc>
        <w:tc>
          <w:tcPr>
            <w:tcW w:w="4957" w:type="dxa"/>
            <w:vAlign w:val="center"/>
          </w:tcPr>
          <w:p w14:paraId="10CF0911" w14:textId="77777777" w:rsidR="00B06AE9" w:rsidRPr="009F3E38" w:rsidRDefault="00B06AE9" w:rsidP="00AD24D2">
            <w:pPr>
              <w:pStyle w:val="Tabletext11"/>
              <w:spacing w:before="40" w:after="40"/>
              <w:rPr>
                <w:sz w:val="24"/>
              </w:rPr>
            </w:pPr>
            <w:r w:rsidRPr="009F3E38">
              <w:rPr>
                <w:i/>
              </w:rPr>
              <w:t>ω</w:t>
            </w:r>
            <w:r w:rsidR="00AD24D2" w:rsidRPr="009F3E38">
              <w:t> </w:t>
            </w:r>
            <w:r w:rsidR="00491B9B" w:rsidRPr="009F3E38">
              <w:rPr>
                <w:rFonts w:ascii="Cambria Math" w:hAnsi="Cambria Math"/>
              </w:rPr>
              <w:t>=</w:t>
            </w:r>
            <w:r w:rsidR="00AD24D2" w:rsidRPr="009F3E38">
              <w:t> </w:t>
            </w:r>
            <w:r w:rsidRPr="009F3E38">
              <w:rPr>
                <w:i/>
              </w:rPr>
              <w:t>ω</w:t>
            </w:r>
            <w:r w:rsidRPr="009F3E38">
              <w:rPr>
                <w:position w:val="-6"/>
                <w:sz w:val="16"/>
              </w:rPr>
              <w:t>1</w:t>
            </w:r>
          </w:p>
        </w:tc>
      </w:tr>
      <w:tr w:rsidR="00B06AE9" w:rsidRPr="009F3E38" w14:paraId="74EAAED7" w14:textId="77777777" w:rsidTr="00AD24D2">
        <w:trPr>
          <w:cantSplit/>
          <w:jc w:val="center"/>
        </w:trPr>
        <w:tc>
          <w:tcPr>
            <w:tcW w:w="4936" w:type="dxa"/>
            <w:vAlign w:val="center"/>
          </w:tcPr>
          <w:p w14:paraId="759333F8" w14:textId="77777777" w:rsidR="00B06AE9" w:rsidRPr="009F3E38" w:rsidRDefault="00B06AE9" w:rsidP="00AD24D2">
            <w:pPr>
              <w:pStyle w:val="Tabletext11"/>
              <w:spacing w:before="40" w:after="40"/>
              <w:rPr>
                <w:sz w:val="24"/>
              </w:rPr>
            </w:pPr>
            <w:r w:rsidRPr="009F3E38">
              <w:t>1</w:t>
            </w:r>
            <w:r w:rsidR="00AD24D2" w:rsidRPr="009F3E38">
              <w:t> </w:t>
            </w:r>
            <w:r w:rsidRPr="009F3E38">
              <w:rPr>
                <w:rFonts w:ascii="Cambria Math" w:hAnsi="Cambria Math"/>
              </w:rPr>
              <w:t>&lt;</w:t>
            </w:r>
            <w:r w:rsidR="00AD24D2" w:rsidRPr="009F3E38">
              <w:t> </w:t>
            </w:r>
            <w:r w:rsidRPr="009F3E38">
              <w:rPr>
                <w:i/>
              </w:rPr>
              <w:t>β</w:t>
            </w:r>
            <w:r w:rsidR="00AD24D2" w:rsidRPr="009F3E38">
              <w:t> </w:t>
            </w:r>
            <w:r w:rsidRPr="009F3E38">
              <w:rPr>
                <w:rFonts w:ascii="Cambria Math" w:hAnsi="Cambria Math"/>
              </w:rPr>
              <w:t>&lt;</w:t>
            </w:r>
            <w:r w:rsidR="00AD24D2" w:rsidRPr="009F3E38">
              <w:t> </w:t>
            </w:r>
            <w:r w:rsidRPr="009F3E38">
              <w:t>2</w:t>
            </w:r>
          </w:p>
        </w:tc>
        <w:tc>
          <w:tcPr>
            <w:tcW w:w="4957" w:type="dxa"/>
            <w:vAlign w:val="center"/>
          </w:tcPr>
          <w:p w14:paraId="2B3D9786" w14:textId="77777777" w:rsidR="00B06AE9" w:rsidRPr="009F3E38" w:rsidRDefault="00B06AE9" w:rsidP="00AD24D2">
            <w:pPr>
              <w:pStyle w:val="Tabletext11"/>
              <w:spacing w:before="40" w:after="40"/>
              <w:rPr>
                <w:sz w:val="24"/>
              </w:rPr>
            </w:pPr>
            <w:r w:rsidRPr="009F3E38">
              <w:rPr>
                <w:i/>
              </w:rPr>
              <w:t>ω</w:t>
            </w:r>
            <w:r w:rsidR="00AD24D2" w:rsidRPr="009F3E38">
              <w:t> </w:t>
            </w:r>
            <w:r w:rsidR="00491B9B" w:rsidRPr="009F3E38">
              <w:rPr>
                <w:rFonts w:ascii="Cambria Math" w:hAnsi="Cambria Math"/>
              </w:rPr>
              <w:t>=</w:t>
            </w:r>
            <w:r w:rsidR="00AD24D2" w:rsidRPr="009F3E38">
              <w:t> </w:t>
            </w:r>
            <w:r w:rsidRPr="009F3E38">
              <w:rPr>
                <w:i/>
              </w:rPr>
              <w:t>ω</w:t>
            </w:r>
            <w:r w:rsidRPr="009F3E38">
              <w:rPr>
                <w:position w:val="-6"/>
                <w:sz w:val="16"/>
              </w:rPr>
              <w:t>1</w:t>
            </w:r>
            <w:r w:rsidR="00AD24D2" w:rsidRPr="009F3E38">
              <w:t> </w:t>
            </w:r>
            <w:r w:rsidRPr="009F3E38">
              <w:rPr>
                <w:rFonts w:ascii="Cambria Math" w:hAnsi="Cambria Math"/>
              </w:rPr>
              <w:t>+</w:t>
            </w:r>
            <w:r w:rsidR="00AD24D2" w:rsidRPr="009F3E38">
              <w:t> </w:t>
            </w:r>
            <w:r w:rsidRPr="009F3E38">
              <w:t>(</w:t>
            </w:r>
            <w:r w:rsidRPr="009F3E38">
              <w:rPr>
                <w:i/>
              </w:rPr>
              <w:t>β</w:t>
            </w:r>
            <w:r w:rsidR="00AD24D2" w:rsidRPr="009F3E38">
              <w:t> </w:t>
            </w:r>
            <w:r w:rsidRPr="009F3E38">
              <w:rPr>
                <w:rFonts w:ascii="Cambria Math" w:hAnsi="Cambria Math"/>
              </w:rPr>
              <w:t>−</w:t>
            </w:r>
            <w:r w:rsidR="00AD24D2" w:rsidRPr="009F3E38">
              <w:t> </w:t>
            </w:r>
            <w:r w:rsidRPr="009F3E38">
              <w:t>1) (</w:t>
            </w:r>
            <w:r w:rsidRPr="009F3E38">
              <w:rPr>
                <w:i/>
              </w:rPr>
              <w:t>ω</w:t>
            </w:r>
            <w:r w:rsidRPr="009F3E38">
              <w:rPr>
                <w:position w:val="-6"/>
                <w:sz w:val="16"/>
              </w:rPr>
              <w:t>2</w:t>
            </w:r>
            <w:r w:rsidR="00AD24D2" w:rsidRPr="009F3E38">
              <w:t> </w:t>
            </w:r>
            <w:r w:rsidRPr="009F3E38">
              <w:rPr>
                <w:rFonts w:ascii="Cambria Math" w:hAnsi="Cambria Math"/>
              </w:rPr>
              <w:t>−</w:t>
            </w:r>
            <w:r w:rsidR="00AD24D2" w:rsidRPr="009F3E38">
              <w:t> </w:t>
            </w:r>
            <w:r w:rsidRPr="009F3E38">
              <w:rPr>
                <w:i/>
              </w:rPr>
              <w:t>ω</w:t>
            </w:r>
            <w:r w:rsidRPr="009F3E38">
              <w:rPr>
                <w:position w:val="-6"/>
                <w:sz w:val="16"/>
              </w:rPr>
              <w:t>1</w:t>
            </w:r>
            <w:r w:rsidRPr="009F3E38">
              <w:t>)</w:t>
            </w:r>
          </w:p>
        </w:tc>
      </w:tr>
      <w:tr w:rsidR="00B06AE9" w:rsidRPr="009F3E38" w14:paraId="4AB84AC1" w14:textId="77777777" w:rsidTr="00AD24D2">
        <w:trPr>
          <w:cantSplit/>
          <w:jc w:val="center"/>
        </w:trPr>
        <w:tc>
          <w:tcPr>
            <w:tcW w:w="4936" w:type="dxa"/>
            <w:tcBorders>
              <w:bottom w:val="single" w:sz="12" w:space="0" w:color="auto"/>
            </w:tcBorders>
            <w:vAlign w:val="center"/>
          </w:tcPr>
          <w:p w14:paraId="6A427307" w14:textId="77777777" w:rsidR="00B06AE9" w:rsidRPr="009F3E38" w:rsidRDefault="00B06AE9" w:rsidP="00AD24D2">
            <w:pPr>
              <w:pStyle w:val="Tabletext11"/>
              <w:spacing w:before="40" w:after="40"/>
              <w:rPr>
                <w:sz w:val="24"/>
              </w:rPr>
            </w:pPr>
            <w:r w:rsidRPr="009F3E38">
              <w:rPr>
                <w:i/>
              </w:rPr>
              <w:t>β</w:t>
            </w:r>
            <w:r w:rsidR="00AD24D2" w:rsidRPr="009F3E38">
              <w:t> </w:t>
            </w:r>
            <w:r w:rsidR="00491B9B" w:rsidRPr="009F3E38">
              <w:rPr>
                <w:rFonts w:ascii="Cambria Math" w:hAnsi="Cambria Math"/>
              </w:rPr>
              <w:t>=</w:t>
            </w:r>
            <w:r w:rsidR="00AD24D2" w:rsidRPr="009F3E38">
              <w:t> </w:t>
            </w:r>
            <w:r w:rsidRPr="009F3E38">
              <w:t>2</w:t>
            </w:r>
          </w:p>
        </w:tc>
        <w:tc>
          <w:tcPr>
            <w:tcW w:w="4957" w:type="dxa"/>
            <w:tcBorders>
              <w:bottom w:val="single" w:sz="12" w:space="0" w:color="auto"/>
            </w:tcBorders>
            <w:vAlign w:val="center"/>
          </w:tcPr>
          <w:p w14:paraId="1243B660" w14:textId="77777777" w:rsidR="00B06AE9" w:rsidRPr="009F3E38" w:rsidRDefault="00B06AE9" w:rsidP="00AD24D2">
            <w:pPr>
              <w:pStyle w:val="Tabletext11"/>
              <w:spacing w:before="40" w:after="40"/>
              <w:rPr>
                <w:sz w:val="24"/>
              </w:rPr>
            </w:pPr>
            <w:r w:rsidRPr="009F3E38">
              <w:rPr>
                <w:i/>
              </w:rPr>
              <w:t>ω</w:t>
            </w:r>
            <w:r w:rsidR="00AD24D2" w:rsidRPr="009F3E38">
              <w:t> </w:t>
            </w:r>
            <w:r w:rsidR="00491B9B" w:rsidRPr="009F3E38">
              <w:rPr>
                <w:rFonts w:ascii="Cambria Math" w:hAnsi="Cambria Math"/>
              </w:rPr>
              <w:t>=</w:t>
            </w:r>
            <w:r w:rsidR="00AD24D2" w:rsidRPr="009F3E38">
              <w:t> </w:t>
            </w:r>
            <w:r w:rsidRPr="009F3E38">
              <w:rPr>
                <w:i/>
              </w:rPr>
              <w:t>ω</w:t>
            </w:r>
            <w:r w:rsidRPr="009F3E38">
              <w:rPr>
                <w:position w:val="-6"/>
                <w:sz w:val="16"/>
              </w:rPr>
              <w:t>2</w:t>
            </w:r>
          </w:p>
        </w:tc>
      </w:tr>
      <w:tr w:rsidR="00B06AE9" w:rsidRPr="009F3E38" w14:paraId="23E2CD82" w14:textId="77777777" w:rsidTr="00AD24D2">
        <w:trPr>
          <w:cantSplit/>
          <w:jc w:val="center"/>
        </w:trPr>
        <w:tc>
          <w:tcPr>
            <w:tcW w:w="9893" w:type="dxa"/>
            <w:gridSpan w:val="2"/>
            <w:tcBorders>
              <w:top w:val="single" w:sz="12" w:space="0" w:color="auto"/>
              <w:bottom w:val="single" w:sz="12" w:space="0" w:color="auto"/>
            </w:tcBorders>
            <w:vAlign w:val="center"/>
          </w:tcPr>
          <w:p w14:paraId="1B18ABB4" w14:textId="55A0F16B" w:rsidR="00B06AE9" w:rsidRPr="009F3E38" w:rsidRDefault="00B06AE9" w:rsidP="00AD24D2">
            <w:pPr>
              <w:pStyle w:val="Tabletext11"/>
              <w:spacing w:before="40" w:after="40"/>
            </w:pPr>
            <w:r w:rsidRPr="009F3E38">
              <w:rPr>
                <w:i/>
              </w:rPr>
              <w:t>A</w:t>
            </w:r>
            <w:r w:rsidRPr="009F3E38">
              <w:rPr>
                <w:position w:val="-6"/>
                <w:sz w:val="16"/>
              </w:rPr>
              <w:t>vc</w:t>
            </w:r>
            <w:r w:rsidRPr="009F3E38">
              <w:tab/>
              <w:t>shear area of the column, see A.</w:t>
            </w:r>
            <w:r w:rsidR="00580A3A">
              <w:t>4</w:t>
            </w:r>
            <w:r w:rsidRPr="009F3E38">
              <w:t>;</w:t>
            </w:r>
          </w:p>
          <w:p w14:paraId="1C7FC6D9" w14:textId="77777777" w:rsidR="00B06AE9" w:rsidRPr="009F3E38" w:rsidRDefault="00B06AE9" w:rsidP="00AD24D2">
            <w:pPr>
              <w:pStyle w:val="Tabletext11"/>
              <w:spacing w:before="40" w:after="40"/>
            </w:pPr>
            <w:r w:rsidRPr="009F3E38">
              <w:rPr>
                <w:i/>
              </w:rPr>
              <w:t>β</w:t>
            </w:r>
            <w:r w:rsidRPr="009F3E38">
              <w:tab/>
              <w:t>transformation parameter, see 7.2.3;</w:t>
            </w:r>
          </w:p>
          <w:p w14:paraId="6CFC3DFC" w14:textId="77777777" w:rsidR="00B06AE9" w:rsidRPr="009F3E38" w:rsidRDefault="00B06AE9" w:rsidP="00AD24D2">
            <w:pPr>
              <w:pStyle w:val="Tabletext11"/>
              <w:spacing w:before="40" w:after="40"/>
            </w:pPr>
            <w:r w:rsidRPr="009F3E38">
              <w:t>ω</w:t>
            </w:r>
            <w:r w:rsidRPr="009F3E38">
              <w:rPr>
                <w:position w:val="-6"/>
                <w:sz w:val="16"/>
                <w:szCs w:val="16"/>
              </w:rPr>
              <w:t>1</w:t>
            </w:r>
            <w:r w:rsidRPr="009F3E38">
              <w:t xml:space="preserve"> and ω</w:t>
            </w:r>
            <w:r w:rsidRPr="009F3E38">
              <w:rPr>
                <w:position w:val="-6"/>
                <w:sz w:val="16"/>
                <w:szCs w:val="16"/>
              </w:rPr>
              <w:t>2</w:t>
            </w:r>
            <w:r w:rsidRPr="009F3E38">
              <w:t xml:space="preserve"> should be determined from (A.11) and (A.12).</w:t>
            </w:r>
          </w:p>
        </w:tc>
      </w:tr>
    </w:tbl>
    <w:p w14:paraId="4EF2A980" w14:textId="77777777" w:rsidR="00563C57" w:rsidRPr="009F3E38" w:rsidRDefault="00563C57" w:rsidP="00563C57">
      <w:bookmarkStart w:id="1895" w:name="_Ref474090445"/>
      <w:bookmarkStart w:id="1896" w:name="_Ref500254477"/>
    </w:p>
    <w:p w14:paraId="4E5D72F5" w14:textId="77777777" w:rsidR="00B06AE9" w:rsidRPr="009F3E38" w:rsidRDefault="00964C2D" w:rsidP="001B469E">
      <w:r w:rsidRPr="009F3E38">
        <w:t>(6</w:t>
      </w:r>
      <w:r w:rsidR="001B469E" w:rsidRPr="009F3E38">
        <w:t>) </w:t>
      </w:r>
      <w:r w:rsidR="00B06AE9" w:rsidRPr="009F3E38">
        <w:t xml:space="preserve">The factors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00B06AE9" w:rsidRPr="009F3E38">
        <w:t xml:space="preserve"> and </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B06AE9" w:rsidRPr="009F3E38">
        <w:t xml:space="preserve"> should be determined from:</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15"/>
        <w:gridCol w:w="1037"/>
      </w:tblGrid>
      <w:tr w:rsidR="00B06AE9" w:rsidRPr="009F3E38" w14:paraId="057CD583" w14:textId="77777777" w:rsidTr="000639FF">
        <w:trPr>
          <w:jc w:val="center"/>
        </w:trPr>
        <w:tc>
          <w:tcPr>
            <w:tcW w:w="8381" w:type="dxa"/>
          </w:tcPr>
          <w:p w14:paraId="72100A93" w14:textId="77777777" w:rsidR="00B06AE9" w:rsidRPr="009F3E38" w:rsidRDefault="00983B21" w:rsidP="00E20CD2">
            <w:pPr>
              <w:pStyle w:val="Formula"/>
            </w:pPr>
            <m:oMathPara>
              <m:oMath>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1+</m:t>
                        </m:r>
                        <m:r>
                          <m:rPr>
                            <m:sty m:val="p"/>
                          </m:rPr>
                          <w:rPr>
                            <w:rFonts w:ascii="Cambria Math" w:hAnsi="Cambria Math"/>
                          </w:rPr>
                          <m:t>1,3</m:t>
                        </m:r>
                        <m:sSup>
                          <m:sSupPr>
                            <m:ctrlPr>
                              <w:rPr>
                                <w:rFonts w:ascii="Cambria Math" w:hAnsi="Cambria Math"/>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b</m:t>
                                        </m:r>
                                      </m:e>
                                      <m:sub>
                                        <m:r>
                                          <m:rPr>
                                            <m:sty m:val="p"/>
                                          </m:rPr>
                                          <w:rPr>
                                            <w:rFonts w:ascii="Cambria Math" w:hAnsi="Cambria Math"/>
                                          </w:rPr>
                                          <m:t>eff,c,wc</m:t>
                                        </m:r>
                                      </m:sub>
                                    </m:sSub>
                                    <m:r>
                                      <m:rPr>
                                        <m:nor/>
                                      </m:rPr>
                                      <m:t> </m:t>
                                    </m:r>
                                    <m:sSub>
                                      <m:sSubPr>
                                        <m:ctrlPr>
                                          <w:rPr>
                                            <w:rFonts w:ascii="Cambria Math" w:hAnsi="Cambria Math"/>
                                          </w:rPr>
                                        </m:ctrlPr>
                                      </m:sSubPr>
                                      <m:e>
                                        <m:r>
                                          <w:rPr>
                                            <w:rFonts w:ascii="Cambria Math" w:hAnsi="Cambria Math"/>
                                          </w:rPr>
                                          <m:t>t</m:t>
                                        </m:r>
                                      </m:e>
                                      <m:sub>
                                        <m:r>
                                          <m:rPr>
                                            <m:sty m:val="p"/>
                                          </m:rPr>
                                          <w:rPr>
                                            <w:rFonts w:ascii="Cambria Math" w:hAnsi="Cambria Math"/>
                                          </w:rPr>
                                          <m:t>wc</m:t>
                                        </m:r>
                                      </m:sub>
                                    </m:sSub>
                                    <m:r>
                                      <m:rPr>
                                        <m:nor/>
                                      </m:rPr>
                                      <m:t> </m:t>
                                    </m:r>
                                  </m:num>
                                  <m:den>
                                    <m:sSub>
                                      <m:sSubPr>
                                        <m:ctrlPr>
                                          <w:rPr>
                                            <w:rFonts w:ascii="Cambria Math" w:hAnsi="Cambria Math"/>
                                          </w:rPr>
                                        </m:ctrlPr>
                                      </m:sSubPr>
                                      <m:e>
                                        <m:r>
                                          <w:rPr>
                                            <w:rFonts w:ascii="Cambria Math" w:hAnsi="Cambria Math"/>
                                          </w:rPr>
                                          <m:t>A</m:t>
                                        </m:r>
                                      </m:e>
                                      <m:sub>
                                        <m:r>
                                          <m:rPr>
                                            <m:sty m:val="p"/>
                                          </m:rPr>
                                          <w:rPr>
                                            <w:rFonts w:ascii="Cambria Math" w:hAnsi="Cambria Math"/>
                                          </w:rPr>
                                          <m:t>vc</m:t>
                                        </m:r>
                                      </m:sub>
                                    </m:sSub>
                                  </m:den>
                                </m:f>
                              </m:e>
                            </m:d>
                          </m:e>
                          <m:sup>
                            <m:r>
                              <w:rPr>
                                <w:rFonts w:ascii="Cambria Math" w:hAnsi="Cambria Math"/>
                              </w:rPr>
                              <m:t>2</m:t>
                            </m:r>
                          </m:sup>
                        </m:sSup>
                      </m:e>
                    </m:rad>
                  </m:den>
                </m:f>
              </m:oMath>
            </m:oMathPara>
          </w:p>
        </w:tc>
        <w:tc>
          <w:tcPr>
            <w:tcW w:w="958" w:type="dxa"/>
          </w:tcPr>
          <w:p w14:paraId="6C72A6FB" w14:textId="77777777" w:rsidR="00B06AE9" w:rsidRPr="009F3E38" w:rsidRDefault="00B06AE9" w:rsidP="000639FF">
            <w:pPr>
              <w:pStyle w:val="Formula"/>
              <w:jc w:val="right"/>
            </w:pPr>
            <w:bookmarkStart w:id="1897" w:name="_Ref512013488"/>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11</w:t>
            </w:r>
            <w:r w:rsidR="000B386A" w:rsidRPr="009F3E38">
              <w:rPr>
                <w:noProof/>
              </w:rPr>
              <w:fldChar w:fldCharType="end"/>
            </w:r>
            <w:r w:rsidRPr="009F3E38">
              <w:t>)</w:t>
            </w:r>
            <w:bookmarkEnd w:id="1897"/>
          </w:p>
        </w:tc>
      </w:tr>
      <w:tr w:rsidR="00B06AE9" w:rsidRPr="009F3E38" w14:paraId="5B571B37" w14:textId="77777777" w:rsidTr="000639FF">
        <w:trPr>
          <w:jc w:val="center"/>
        </w:trPr>
        <w:tc>
          <w:tcPr>
            <w:tcW w:w="8381" w:type="dxa"/>
          </w:tcPr>
          <w:p w14:paraId="2117AC7A" w14:textId="77777777" w:rsidR="00B06AE9" w:rsidRPr="009F3E38" w:rsidRDefault="00983B21" w:rsidP="00E20CD2">
            <w:pPr>
              <w:pStyle w:val="Formula"/>
            </w:pPr>
            <m:oMathPara>
              <m:oMath>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1+</m:t>
                        </m:r>
                        <m:r>
                          <m:rPr>
                            <m:sty m:val="p"/>
                          </m:rPr>
                          <w:rPr>
                            <w:rFonts w:ascii="Cambria Math" w:hAnsi="Cambria Math"/>
                          </w:rPr>
                          <m:t>5,2</m:t>
                        </m:r>
                        <m:sSup>
                          <m:sSupPr>
                            <m:ctrlPr>
                              <w:rPr>
                                <w:rFonts w:ascii="Cambria Math" w:hAnsi="Cambria Math"/>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b</m:t>
                                        </m:r>
                                      </m:e>
                                      <m:sub>
                                        <m:r>
                                          <m:rPr>
                                            <m:sty m:val="p"/>
                                          </m:rPr>
                                          <w:rPr>
                                            <w:rFonts w:ascii="Cambria Math" w:hAnsi="Cambria Math"/>
                                          </w:rPr>
                                          <m:t>eff,c,wc</m:t>
                                        </m:r>
                                      </m:sub>
                                    </m:sSub>
                                    <m:r>
                                      <m:rPr>
                                        <m:nor/>
                                      </m:rPr>
                                      <m:t> </m:t>
                                    </m:r>
                                    <m:sSub>
                                      <m:sSubPr>
                                        <m:ctrlPr>
                                          <w:rPr>
                                            <w:rFonts w:ascii="Cambria Math" w:hAnsi="Cambria Math"/>
                                          </w:rPr>
                                        </m:ctrlPr>
                                      </m:sSubPr>
                                      <m:e>
                                        <m:r>
                                          <w:rPr>
                                            <w:rFonts w:ascii="Cambria Math" w:hAnsi="Cambria Math"/>
                                          </w:rPr>
                                          <m:t>t</m:t>
                                        </m:r>
                                      </m:e>
                                      <m:sub>
                                        <m:r>
                                          <m:rPr>
                                            <m:sty m:val="p"/>
                                          </m:rPr>
                                          <w:rPr>
                                            <w:rFonts w:ascii="Cambria Math" w:hAnsi="Cambria Math"/>
                                          </w:rPr>
                                          <m:t>wc</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vc</m:t>
                                        </m:r>
                                      </m:sub>
                                    </m:sSub>
                                  </m:den>
                                </m:f>
                              </m:e>
                            </m:d>
                          </m:e>
                          <m:sup>
                            <m:r>
                              <w:rPr>
                                <w:rFonts w:ascii="Cambria Math" w:hAnsi="Cambria Math"/>
                              </w:rPr>
                              <m:t>2</m:t>
                            </m:r>
                          </m:sup>
                        </m:sSup>
                      </m:e>
                    </m:rad>
                  </m:den>
                </m:f>
              </m:oMath>
            </m:oMathPara>
          </w:p>
        </w:tc>
        <w:tc>
          <w:tcPr>
            <w:tcW w:w="958" w:type="dxa"/>
          </w:tcPr>
          <w:p w14:paraId="24408C67" w14:textId="77777777" w:rsidR="00B06AE9" w:rsidRPr="009F3E38" w:rsidRDefault="00B06AE9" w:rsidP="000639FF">
            <w:pPr>
              <w:pStyle w:val="Formula"/>
              <w:jc w:val="right"/>
            </w:pPr>
            <w:bookmarkStart w:id="1898" w:name="_Ref512013490"/>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12</w:t>
            </w:r>
            <w:r w:rsidR="000B386A" w:rsidRPr="009F3E38">
              <w:rPr>
                <w:noProof/>
              </w:rPr>
              <w:fldChar w:fldCharType="end"/>
            </w:r>
            <w:r w:rsidRPr="009F3E38">
              <w:t>)</w:t>
            </w:r>
            <w:bookmarkEnd w:id="1898"/>
          </w:p>
        </w:tc>
      </w:tr>
    </w:tbl>
    <w:p w14:paraId="37BBF7FB" w14:textId="77777777" w:rsidR="00B06AE9" w:rsidRPr="009F3E38" w:rsidRDefault="00964C2D" w:rsidP="001B469E">
      <w:r w:rsidRPr="009F3E38">
        <w:t>(7</w:t>
      </w:r>
      <w:r w:rsidR="001B469E" w:rsidRPr="009F3E38">
        <w:t>) </w:t>
      </w:r>
      <w:r w:rsidR="00B06AE9" w:rsidRPr="009F3E38">
        <w:t>The reduction factor for plate buckling</w:t>
      </w:r>
      <w:r w:rsidR="00B06AE9" w:rsidRPr="009F3E38">
        <w:rPr>
          <w:i/>
        </w:rPr>
        <w:t xml:space="preserve"> ρ</w:t>
      </w:r>
      <w:r w:rsidR="00B06AE9" w:rsidRPr="009F3E38">
        <w:t xml:space="preserve"> should be obtained from: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21"/>
        <w:gridCol w:w="2731"/>
      </w:tblGrid>
      <w:tr w:rsidR="00B06AE9" w:rsidRPr="009F3E38" w14:paraId="43868C23" w14:textId="77777777" w:rsidTr="00B05F27">
        <w:tc>
          <w:tcPr>
            <w:tcW w:w="3600" w:type="pct"/>
          </w:tcPr>
          <w:p w14:paraId="41251A58" w14:textId="77777777" w:rsidR="00B06AE9" w:rsidRPr="009F3E38" w:rsidRDefault="00B06AE9" w:rsidP="00B05F27">
            <w:pPr>
              <w:pStyle w:val="ListContinue"/>
            </w:pPr>
            <w:r w:rsidRPr="009F3E38">
              <w:t xml:space="preserve">if </w:t>
            </w:r>
            <m:oMath>
              <m:sSub>
                <m:sSubPr>
                  <m:ctrlPr>
                    <w:rPr>
                      <w:rFonts w:ascii="Cambria Math" w:hAnsi="Cambria Math"/>
                    </w:rPr>
                  </m:ctrlPr>
                </m:sSubPr>
                <m:e>
                  <m:acc>
                    <m:accPr>
                      <m:chr m:val="̅"/>
                      <m:ctrlPr>
                        <w:rPr>
                          <w:rFonts w:ascii="Cambria Math" w:hAnsi="Cambria Math"/>
                        </w:rPr>
                      </m:ctrlPr>
                    </m:accPr>
                    <m:e>
                      <m:r>
                        <w:rPr>
                          <w:rFonts w:ascii="Cambria Math" w:hAnsi="Cambria Math"/>
                        </w:rPr>
                        <m:t>λ</m:t>
                      </m:r>
                    </m:e>
                  </m:acc>
                </m:e>
                <m:sub>
                  <m:r>
                    <m:rPr>
                      <m:sty m:val="p"/>
                    </m:rPr>
                    <w:rPr>
                      <w:rFonts w:ascii="Cambria Math" w:hAnsi="Cambria Math"/>
                    </w:rPr>
                    <m:t>p</m:t>
                  </m:r>
                </m:sub>
              </m:sSub>
            </m:oMath>
            <w:r w:rsidR="00B05F27" w:rsidRPr="009F3E38">
              <w:t> </w:t>
            </w:r>
            <w:r w:rsidRPr="009F3E38">
              <w:rPr>
                <w:rFonts w:ascii="Cambria Math" w:hAnsi="Cambria Math"/>
              </w:rPr>
              <w:t>≤</w:t>
            </w:r>
            <w:r w:rsidR="00B05F27" w:rsidRPr="009F3E38">
              <w:t> </w:t>
            </w:r>
            <w:r w:rsidRPr="009F3E38">
              <w:t xml:space="preserve">0,673: </w:t>
            </w:r>
            <w:r w:rsidRPr="009F3E38">
              <w:rPr>
                <w:i/>
              </w:rPr>
              <w:t>ρ</w:t>
            </w:r>
            <w:r w:rsidR="00B05F27" w:rsidRPr="009F3E38">
              <w:t> </w:t>
            </w:r>
            <w:r w:rsidR="00491B9B" w:rsidRPr="009F3E38">
              <w:rPr>
                <w:rFonts w:ascii="Cambria Math" w:hAnsi="Cambria Math"/>
              </w:rPr>
              <w:t>=</w:t>
            </w:r>
            <w:r w:rsidR="00B05F27" w:rsidRPr="009F3E38">
              <w:t> </w:t>
            </w:r>
            <w:r w:rsidRPr="009F3E38">
              <w:t>1,0</w:t>
            </w:r>
          </w:p>
        </w:tc>
        <w:tc>
          <w:tcPr>
            <w:tcW w:w="1400" w:type="pct"/>
          </w:tcPr>
          <w:p w14:paraId="47708AB8" w14:textId="77777777" w:rsidR="00B06AE9" w:rsidRPr="009F3E38" w:rsidRDefault="00B06AE9" w:rsidP="00B05F27">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13</w:t>
            </w:r>
            <w:r w:rsidR="000B386A" w:rsidRPr="009F3E38">
              <w:rPr>
                <w:noProof/>
              </w:rPr>
              <w:fldChar w:fldCharType="end"/>
            </w:r>
            <w:r w:rsidRPr="009F3E38">
              <w:t>)</w:t>
            </w:r>
          </w:p>
        </w:tc>
      </w:tr>
      <w:tr w:rsidR="00B06AE9" w:rsidRPr="009F3E38" w14:paraId="25611620" w14:textId="77777777" w:rsidTr="00B05F27">
        <w:tc>
          <w:tcPr>
            <w:tcW w:w="3600" w:type="pct"/>
          </w:tcPr>
          <w:p w14:paraId="1BBAE5A5" w14:textId="77777777" w:rsidR="00B06AE9" w:rsidRPr="009F3E38" w:rsidRDefault="00B06AE9" w:rsidP="00B05F27">
            <w:pPr>
              <w:pStyle w:val="ListContinue"/>
            </w:pPr>
            <w:r w:rsidRPr="009F3E38">
              <w:t xml:space="preserve">if </w:t>
            </w:r>
            <m:oMath>
              <m:sSub>
                <m:sSubPr>
                  <m:ctrlPr>
                    <w:rPr>
                      <w:rFonts w:ascii="Cambria Math" w:hAnsi="Cambria Math"/>
                      <w:sz w:val="19"/>
                    </w:rPr>
                  </m:ctrlPr>
                </m:sSubPr>
                <m:e>
                  <m:acc>
                    <m:accPr>
                      <m:chr m:val="̅"/>
                      <m:ctrlPr>
                        <w:rPr>
                          <w:rFonts w:ascii="Cambria Math" w:hAnsi="Cambria Math"/>
                          <w:i/>
                          <w:sz w:val="19"/>
                        </w:rPr>
                      </m:ctrlPr>
                    </m:accPr>
                    <m:e>
                      <m:r>
                        <w:rPr>
                          <w:rFonts w:ascii="Cambria Math" w:hAnsi="Cambria Math"/>
                          <w:sz w:val="19"/>
                        </w:rPr>
                        <m:t>λ</m:t>
                      </m:r>
                    </m:e>
                  </m:acc>
                </m:e>
                <m:sub>
                  <m:r>
                    <m:rPr>
                      <m:sty m:val="p"/>
                    </m:rPr>
                    <w:rPr>
                      <w:rFonts w:ascii="Cambria Math" w:hAnsi="Cambria Math"/>
                    </w:rPr>
                    <m:t>p</m:t>
                  </m:r>
                </m:sub>
              </m:sSub>
            </m:oMath>
            <w:r w:rsidR="00B05F27" w:rsidRPr="009F3E38">
              <w:t> </w:t>
            </w:r>
            <w:r w:rsidRPr="009F3E38">
              <w:rPr>
                <w:rFonts w:ascii="Cambria Math" w:hAnsi="Cambria Math"/>
              </w:rPr>
              <w:t>&gt;</w:t>
            </w:r>
            <w:r w:rsidR="00B05F27" w:rsidRPr="009F3E38">
              <w:t> </w:t>
            </w:r>
            <w:r w:rsidRPr="009F3E38">
              <w:t xml:space="preserve">0,673: </w:t>
            </w:r>
            <w:r w:rsidRPr="009F3E38">
              <w:rPr>
                <w:i/>
              </w:rPr>
              <w:t>ρ</w:t>
            </w:r>
            <w:r w:rsidR="00B05F27" w:rsidRPr="009F3E38">
              <w:t> </w:t>
            </w:r>
            <w:r w:rsidR="00491B9B" w:rsidRPr="009F3E38">
              <w:rPr>
                <w:rFonts w:ascii="Cambria Math" w:hAnsi="Cambria Math"/>
              </w:rPr>
              <w:t>=</w:t>
            </w:r>
            <w:r w:rsidR="00B05F27" w:rsidRPr="009F3E38">
              <w:t> </w:t>
            </w:r>
            <w:r w:rsidRPr="009F3E38">
              <w:t>(</w:t>
            </w:r>
            <m:oMath>
              <m:sSub>
                <m:sSubPr>
                  <m:ctrlPr>
                    <w:rPr>
                      <w:rFonts w:ascii="Cambria Math" w:hAnsi="Cambria Math"/>
                      <w:sz w:val="19"/>
                    </w:rPr>
                  </m:ctrlPr>
                </m:sSubPr>
                <m:e>
                  <m:acc>
                    <m:accPr>
                      <m:chr m:val="̅"/>
                      <m:ctrlPr>
                        <w:rPr>
                          <w:rFonts w:ascii="Cambria Math" w:hAnsi="Cambria Math"/>
                          <w:i/>
                          <w:sz w:val="19"/>
                        </w:rPr>
                      </m:ctrlPr>
                    </m:accPr>
                    <m:e>
                      <m:r>
                        <w:rPr>
                          <w:rFonts w:ascii="Cambria Math" w:hAnsi="Cambria Math"/>
                          <w:sz w:val="19"/>
                        </w:rPr>
                        <m:t>λ</m:t>
                      </m:r>
                    </m:e>
                  </m:acc>
                </m:e>
                <m:sub>
                  <m:r>
                    <m:rPr>
                      <m:sty m:val="p"/>
                    </m:rPr>
                    <w:rPr>
                      <w:rFonts w:ascii="Cambria Math" w:hAnsi="Cambria Math"/>
                    </w:rPr>
                    <m:t>p</m:t>
                  </m:r>
                </m:sub>
              </m:sSub>
            </m:oMath>
            <w:r w:rsidR="00B05F27" w:rsidRPr="009F3E38">
              <w:t> </w:t>
            </w:r>
            <w:r w:rsidRPr="009F3E38">
              <w:rPr>
                <w:rFonts w:ascii="Cambria Math" w:hAnsi="Cambria Math"/>
              </w:rPr>
              <w:t>−</w:t>
            </w:r>
            <w:r w:rsidR="00B05F27" w:rsidRPr="009F3E38">
              <w:t> </w:t>
            </w:r>
            <w:r w:rsidRPr="009F3E38">
              <w:t xml:space="preserve">0,22) / </w:t>
            </w:r>
            <m:oMath>
              <m:sSub>
                <m:sSubPr>
                  <m:ctrlPr>
                    <w:rPr>
                      <w:rFonts w:ascii="Cambria Math" w:hAnsi="Cambria Math"/>
                      <w:sz w:val="19"/>
                    </w:rPr>
                  </m:ctrlPr>
                </m:sSubPr>
                <m:e>
                  <m:acc>
                    <m:accPr>
                      <m:chr m:val="̅"/>
                      <m:ctrlPr>
                        <w:rPr>
                          <w:rFonts w:ascii="Cambria Math" w:hAnsi="Cambria Math"/>
                          <w:i/>
                          <w:sz w:val="19"/>
                        </w:rPr>
                      </m:ctrlPr>
                    </m:accPr>
                    <m:e>
                      <m:r>
                        <w:rPr>
                          <w:rFonts w:ascii="Cambria Math" w:hAnsi="Cambria Math"/>
                          <w:sz w:val="19"/>
                        </w:rPr>
                        <m:t>λ</m:t>
                      </m:r>
                    </m:e>
                  </m:acc>
                </m:e>
                <m:sub>
                  <m:r>
                    <m:rPr>
                      <m:sty m:val="p"/>
                    </m:rPr>
                    <w:rPr>
                      <w:rFonts w:ascii="Cambria Math" w:hAnsi="Cambria Math"/>
                    </w:rPr>
                    <m:t>p</m:t>
                  </m:r>
                </m:sub>
              </m:sSub>
            </m:oMath>
            <w:r w:rsidRPr="009F3E38">
              <w:rPr>
                <w:position w:val="6"/>
                <w:sz w:val="18"/>
              </w:rPr>
              <w:t>2</w:t>
            </w:r>
          </w:p>
        </w:tc>
        <w:tc>
          <w:tcPr>
            <w:tcW w:w="1400" w:type="pct"/>
          </w:tcPr>
          <w:p w14:paraId="6C08B6FE" w14:textId="77777777" w:rsidR="00B06AE9" w:rsidRPr="009F3E38" w:rsidRDefault="00B06AE9" w:rsidP="00B05F27">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14</w:t>
            </w:r>
            <w:r w:rsidR="000B386A" w:rsidRPr="009F3E38">
              <w:rPr>
                <w:noProof/>
              </w:rPr>
              <w:fldChar w:fldCharType="end"/>
            </w:r>
            <w:r w:rsidRPr="009F3E38">
              <w:t>)</w:t>
            </w:r>
          </w:p>
        </w:tc>
      </w:tr>
    </w:tbl>
    <w:p w14:paraId="189A9A2D" w14:textId="77777777" w:rsidR="00B06AE9" w:rsidRPr="009F3E38" w:rsidRDefault="00B06AE9" w:rsidP="00B06AE9">
      <w:pPr>
        <w:pStyle w:val="Special"/>
      </w:pPr>
      <m:oMath>
        <m:r>
          <m:rPr>
            <m:sty m:val="p"/>
          </m:rPr>
          <w:rPr>
            <w:rFonts w:ascii="Cambria Math" w:hAnsi="Cambria Math"/>
            <w:szCs w:val="22"/>
          </w:rPr>
          <m:t xml:space="preserve">where </m:t>
        </m:r>
        <m:sSub>
          <m:sSubPr>
            <m:ctrlPr>
              <w:rPr>
                <w:rFonts w:ascii="Cambria Math" w:hAnsi="Cambria Math"/>
                <w:szCs w:val="22"/>
              </w:rPr>
            </m:ctrlPr>
          </m:sSubPr>
          <m:e>
            <m:acc>
              <m:accPr>
                <m:chr m:val="̅"/>
                <m:ctrlPr>
                  <w:rPr>
                    <w:rFonts w:ascii="Cambria Math" w:hAnsi="Cambria Math"/>
                    <w:i/>
                    <w:szCs w:val="22"/>
                  </w:rPr>
                </m:ctrlPr>
              </m:accPr>
              <m:e>
                <m:r>
                  <w:rPr>
                    <w:rFonts w:ascii="Cambria Math" w:hAnsi="Cambria Math"/>
                    <w:szCs w:val="22"/>
                  </w:rPr>
                  <m:t>λ</m:t>
                </m:r>
              </m:e>
            </m:acc>
          </m:e>
          <m:sub>
            <m:r>
              <m:rPr>
                <m:sty m:val="p"/>
              </m:rPr>
              <w:rPr>
                <w:rFonts w:ascii="Cambria Math" w:hAnsi="Cambria Math"/>
                <w:szCs w:val="22"/>
              </w:rPr>
              <m:t>p</m:t>
            </m:r>
          </m:sub>
        </m:sSub>
      </m:oMath>
      <w:r w:rsidRPr="009F3E38">
        <w:rPr>
          <w:szCs w:val="22"/>
        </w:rPr>
        <w:t xml:space="preserve"> is </w:t>
      </w:r>
      <w:r w:rsidRPr="009F3E38">
        <w:t>the plate slenderness, taken as:</w:t>
      </w:r>
    </w:p>
    <w:tbl>
      <w:tblPr>
        <w:tblW w:w="5000" w:type="pct"/>
        <w:tblCellMar>
          <w:left w:w="0" w:type="dxa"/>
          <w:right w:w="0" w:type="dxa"/>
        </w:tblCellMar>
        <w:tblLook w:val="04A0" w:firstRow="1" w:lastRow="0" w:firstColumn="1" w:lastColumn="0" w:noHBand="0" w:noVBand="1"/>
      </w:tblPr>
      <w:tblGrid>
        <w:gridCol w:w="8597"/>
        <w:gridCol w:w="1155"/>
      </w:tblGrid>
      <w:tr w:rsidR="00B06AE9" w:rsidRPr="009F3E38" w14:paraId="57058BDB" w14:textId="77777777" w:rsidTr="00B11232">
        <w:tc>
          <w:tcPr>
            <w:tcW w:w="4408" w:type="pct"/>
          </w:tcPr>
          <w:bookmarkStart w:id="1899" w:name="_Hlk504948185"/>
          <w:p w14:paraId="7E196DEF" w14:textId="77777777" w:rsidR="00B06AE9" w:rsidRPr="009F3E38" w:rsidRDefault="00983B21" w:rsidP="00E20CD2">
            <w:pPr>
              <w:pStyle w:val="Formula"/>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p</m:t>
                    </m:r>
                  </m:sub>
                </m:sSub>
                <m:r>
                  <m:rPr>
                    <m:sty m:val="p"/>
                  </m:rPr>
                  <w:rPr>
                    <w:rFonts w:ascii="Cambria Math" w:hAnsi="Cambria Math"/>
                  </w:rPr>
                  <m:t>=0,932</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eff,c,wc</m:t>
                            </m:r>
                          </m:sub>
                        </m:sSub>
                        <m:sSub>
                          <m:sSubPr>
                            <m:ctrlPr>
                              <w:rPr>
                                <w:rFonts w:ascii="Cambria Math" w:hAnsi="Cambria Math"/>
                              </w:rPr>
                            </m:ctrlPr>
                          </m:sSubPr>
                          <m:e>
                            <m:r>
                              <w:rPr>
                                <w:rFonts w:ascii="Cambria Math" w:hAnsi="Cambria Math"/>
                              </w:rPr>
                              <m:t>d</m:t>
                            </m:r>
                          </m:e>
                          <m:sub>
                            <m:r>
                              <m:rPr>
                                <m:sty m:val="p"/>
                              </m:rPr>
                              <w:rPr>
                                <w:rFonts w:ascii="Cambria Math" w:hAnsi="Cambria Math"/>
                              </w:rPr>
                              <m:t>wc</m:t>
                            </m:r>
                          </m:sub>
                        </m:sSub>
                        <m:sSub>
                          <m:sSubPr>
                            <m:ctrlPr>
                              <w:rPr>
                                <w:rFonts w:ascii="Cambria Math" w:hAnsi="Cambria Math"/>
                              </w:rPr>
                            </m:ctrlPr>
                          </m:sSubPr>
                          <m:e>
                            <m:r>
                              <w:rPr>
                                <w:rFonts w:ascii="Cambria Math" w:hAnsi="Cambria Math"/>
                              </w:rPr>
                              <m:t>f</m:t>
                            </m:r>
                          </m:e>
                          <m:sub>
                            <m:r>
                              <m:rPr>
                                <m:sty m:val="p"/>
                              </m:rPr>
                              <w:rPr>
                                <w:rFonts w:ascii="Cambria Math" w:hAnsi="Cambria Math"/>
                              </w:rPr>
                              <m:t>y,wc</m:t>
                            </m:r>
                          </m:sub>
                        </m:sSub>
                      </m:num>
                      <m:den>
                        <m:r>
                          <w:rPr>
                            <w:rFonts w:ascii="Cambria Math" w:hAnsi="Cambria Math"/>
                          </w:rPr>
                          <m:t>E</m:t>
                        </m:r>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wc</m:t>
                                </m:r>
                              </m:sub>
                            </m:sSub>
                          </m:e>
                          <m:sup>
                            <m:r>
                              <w:rPr>
                                <w:rFonts w:ascii="Cambria Math" w:hAnsi="Cambria Math"/>
                              </w:rPr>
                              <m:t>2</m:t>
                            </m:r>
                          </m:sup>
                        </m:sSup>
                      </m:den>
                    </m:f>
                  </m:e>
                </m:rad>
              </m:oMath>
            </m:oMathPara>
          </w:p>
        </w:tc>
        <w:tc>
          <w:tcPr>
            <w:tcW w:w="592" w:type="pct"/>
            <w:vAlign w:val="center"/>
          </w:tcPr>
          <w:p w14:paraId="309B75DE" w14:textId="77777777" w:rsidR="00B06AE9" w:rsidRPr="009F3E38" w:rsidRDefault="00B06AE9" w:rsidP="00B05F27">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15</w:t>
            </w:r>
            <w:r w:rsidR="000B386A" w:rsidRPr="009F3E38">
              <w:rPr>
                <w:noProof/>
              </w:rPr>
              <w:fldChar w:fldCharType="end"/>
            </w:r>
            <w:r w:rsidRPr="009F3E38">
              <w:t>)</w:t>
            </w:r>
          </w:p>
        </w:tc>
      </w:tr>
    </w:tbl>
    <w:bookmarkEnd w:id="1899"/>
    <w:p w14:paraId="0AD331F8" w14:textId="77777777" w:rsidR="00B06AE9" w:rsidRPr="009F3E38" w:rsidRDefault="00B06AE9" w:rsidP="00B05F27">
      <w:pPr>
        <w:pStyle w:val="ListContinue"/>
        <w:tabs>
          <w:tab w:val="left" w:pos="3906"/>
        </w:tabs>
      </w:pPr>
      <w:r w:rsidRPr="009F3E38">
        <w:t>for a</w:t>
      </w:r>
      <w:r w:rsidR="00B05F27" w:rsidRPr="009F3E38">
        <w:t xml:space="preserve"> rolled I or H section column:</w:t>
      </w:r>
      <w:r w:rsidR="00B05F27" w:rsidRPr="009F3E38">
        <w:tab/>
      </w:r>
      <w:r w:rsidRPr="009F3E38">
        <w:rPr>
          <w:i/>
        </w:rPr>
        <w:t>d</w:t>
      </w:r>
      <w:r w:rsidRPr="009F3E38">
        <w:rPr>
          <w:position w:val="-6"/>
          <w:sz w:val="18"/>
        </w:rPr>
        <w:t>wc</w:t>
      </w:r>
      <w:r w:rsidR="00B05F27" w:rsidRPr="009F3E38">
        <w:t> </w:t>
      </w:r>
      <w:r w:rsidR="00491B9B" w:rsidRPr="009F3E38">
        <w:rPr>
          <w:rFonts w:ascii="Cambria Math" w:hAnsi="Cambria Math"/>
        </w:rPr>
        <w:t>=</w:t>
      </w:r>
      <w:r w:rsidR="00B05F27" w:rsidRPr="009F3E38">
        <w:t> </w:t>
      </w:r>
      <w:r w:rsidRPr="009F3E38">
        <w:rPr>
          <w:i/>
        </w:rPr>
        <w:t>h</w:t>
      </w:r>
      <w:r w:rsidRPr="009F3E38">
        <w:rPr>
          <w:position w:val="-6"/>
          <w:sz w:val="18"/>
        </w:rPr>
        <w:t>c</w:t>
      </w:r>
      <w:r w:rsidR="00B05F27" w:rsidRPr="009F3E38">
        <w:t> </w:t>
      </w:r>
      <w:r w:rsidR="00B05F27" w:rsidRPr="009F3E38">
        <w:rPr>
          <w:rFonts w:ascii="Cambria Math" w:hAnsi="Cambria Math"/>
        </w:rPr>
        <w:t>−</w:t>
      </w:r>
      <w:r w:rsidR="00B05F27" w:rsidRPr="009F3E38">
        <w:t> </w:t>
      </w:r>
      <w:r w:rsidRPr="009F3E38">
        <w:t>2</w:t>
      </w:r>
      <w:r w:rsidR="00B05F27" w:rsidRPr="009F3E38">
        <w:t> </w:t>
      </w:r>
      <w:r w:rsidRPr="009F3E38">
        <w:t>(</w:t>
      </w:r>
      <w:r w:rsidRPr="009F3E38">
        <w:rPr>
          <w:i/>
        </w:rPr>
        <w:t>t</w:t>
      </w:r>
      <w:r w:rsidRPr="009F3E38">
        <w:rPr>
          <w:position w:val="-6"/>
          <w:sz w:val="18"/>
        </w:rPr>
        <w:t>fc</w:t>
      </w:r>
      <w:r w:rsidR="00B05F27" w:rsidRPr="009F3E38">
        <w:t> </w:t>
      </w:r>
      <w:r w:rsidRPr="009F3E38">
        <w:rPr>
          <w:rFonts w:ascii="Cambria Math" w:hAnsi="Cambria Math"/>
        </w:rPr>
        <w:t>+</w:t>
      </w:r>
      <w:r w:rsidR="00B05F27" w:rsidRPr="009F3E38">
        <w:t> </w:t>
      </w:r>
      <w:r w:rsidRPr="009F3E38">
        <w:rPr>
          <w:i/>
        </w:rPr>
        <w:t>r</w:t>
      </w:r>
      <w:r w:rsidRPr="009F3E38">
        <w:rPr>
          <w:position w:val="-6"/>
          <w:sz w:val="18"/>
        </w:rPr>
        <w:t>c</w:t>
      </w:r>
      <w:r w:rsidRPr="009F3E38">
        <w:t>)</w:t>
      </w:r>
    </w:p>
    <w:p w14:paraId="6330AFAA" w14:textId="77777777" w:rsidR="00B06AE9" w:rsidRPr="009F3E38" w:rsidRDefault="00B06AE9" w:rsidP="00B05F27">
      <w:pPr>
        <w:pStyle w:val="ListContinue"/>
        <w:tabs>
          <w:tab w:val="left" w:pos="3906"/>
        </w:tabs>
      </w:pPr>
      <w:r w:rsidRPr="009F3E38">
        <w:t xml:space="preserve">for </w:t>
      </w:r>
      <w:r w:rsidR="00B05F27" w:rsidRPr="009F3E38">
        <w:t>a welded I or H section column:</w:t>
      </w:r>
      <w:r w:rsidRPr="009F3E38">
        <w:tab/>
      </w:r>
      <w:r w:rsidRPr="009F3E38">
        <w:rPr>
          <w:i/>
        </w:rPr>
        <w:t>d</w:t>
      </w:r>
      <w:r w:rsidRPr="009F3E38">
        <w:rPr>
          <w:position w:val="-6"/>
          <w:sz w:val="18"/>
        </w:rPr>
        <w:t>wc</w:t>
      </w:r>
      <w:r w:rsidR="00B05F27" w:rsidRPr="009F3E38">
        <w:t> </w:t>
      </w:r>
      <w:r w:rsidR="00491B9B" w:rsidRPr="009F3E38">
        <w:rPr>
          <w:rFonts w:ascii="Cambria Math" w:hAnsi="Cambria Math"/>
        </w:rPr>
        <w:t>=</w:t>
      </w:r>
      <w:r w:rsidR="00B05F27" w:rsidRPr="009F3E38">
        <w:t> </w:t>
      </w:r>
      <w:r w:rsidRPr="009F3E38">
        <w:rPr>
          <w:i/>
        </w:rPr>
        <w:t>h</w:t>
      </w:r>
      <w:r w:rsidRPr="009F3E38">
        <w:rPr>
          <w:position w:val="-6"/>
          <w:sz w:val="18"/>
        </w:rPr>
        <w:t>c</w:t>
      </w:r>
      <w:r w:rsidR="00B05F27" w:rsidRPr="009F3E38">
        <w:t> </w:t>
      </w:r>
      <w:r w:rsidR="00B05F27" w:rsidRPr="009F3E38">
        <w:rPr>
          <w:rFonts w:ascii="Cambria Math" w:hAnsi="Cambria Math"/>
        </w:rPr>
        <w:t>−</w:t>
      </w:r>
      <w:r w:rsidR="00B05F27" w:rsidRPr="009F3E38">
        <w:t> </w:t>
      </w:r>
      <w:r w:rsidRPr="009F3E38">
        <w:t>2</w:t>
      </w:r>
      <w:r w:rsidR="00B05F27" w:rsidRPr="009F3E38">
        <w:t> </w:t>
      </w:r>
      <w:r w:rsidRPr="009F3E38">
        <w:t>(</w:t>
      </w:r>
      <w:r w:rsidRPr="009F3E38">
        <w:rPr>
          <w:i/>
        </w:rPr>
        <w:t>t</w:t>
      </w:r>
      <w:r w:rsidRPr="009F3E38">
        <w:rPr>
          <w:position w:val="-6"/>
          <w:sz w:val="18"/>
        </w:rPr>
        <w:t>fc</w:t>
      </w:r>
      <w:r w:rsidR="00B05F27" w:rsidRPr="009F3E38">
        <w:t> </w:t>
      </w:r>
      <w:r w:rsidRPr="009F3E38">
        <w:rPr>
          <w:rFonts w:ascii="Cambria Math" w:hAnsi="Cambria Math"/>
        </w:rPr>
        <w:t>+</w:t>
      </w:r>
      <w:r w:rsidR="00B05F27" w:rsidRPr="009F3E38">
        <w:t> </w:t>
      </w:r>
      <m:oMath>
        <m:rad>
          <m:radPr>
            <m:degHide m:val="1"/>
            <m:ctrlPr>
              <w:rPr>
                <w:rFonts w:ascii="Cambria Math" w:hAnsi="Cambria Math"/>
              </w:rPr>
            </m:ctrlPr>
          </m:radPr>
          <m:deg/>
          <m:e>
            <m:r>
              <w:rPr>
                <w:rFonts w:ascii="Cambria Math" w:hAnsi="Cambria Math"/>
                <w:sz w:val="19"/>
              </w:rPr>
              <m:t>2</m:t>
            </m:r>
          </m:e>
        </m:rad>
        <m:sSub>
          <m:sSubPr>
            <m:ctrlPr>
              <w:rPr>
                <w:rFonts w:ascii="Cambria Math" w:hAnsi="Cambria Math"/>
              </w:rPr>
            </m:ctrlPr>
          </m:sSubPr>
          <m:e>
            <m:r>
              <w:rPr>
                <w:rFonts w:ascii="Cambria Math" w:hAnsi="Cambria Math"/>
              </w:rPr>
              <m:t>a</m:t>
            </m:r>
          </m:e>
          <m:sub>
            <m:r>
              <m:rPr>
                <m:sty m:val="p"/>
              </m:rPr>
              <w:rPr>
                <w:rFonts w:ascii="Cambria Math" w:hAnsi="Cambria Math"/>
              </w:rPr>
              <m:t>c</m:t>
            </m:r>
          </m:sub>
        </m:sSub>
      </m:oMath>
      <w:r w:rsidRPr="009F3E38">
        <w:t>)</w:t>
      </w:r>
    </w:p>
    <w:p w14:paraId="5DCFEBEA" w14:textId="77777777" w:rsidR="00B06AE9" w:rsidRPr="009F3E38" w:rsidRDefault="00964C2D" w:rsidP="001B469E">
      <w:r w:rsidRPr="009F3E38">
        <w:t>(8</w:t>
      </w:r>
      <w:r w:rsidR="001B469E" w:rsidRPr="009F3E38">
        <w:t>) </w:t>
      </w:r>
      <w:r w:rsidR="00B06AE9" w:rsidRPr="009F3E38">
        <w:t xml:space="preserve">The reduction factor </w:t>
      </w:r>
      <w:r w:rsidR="00B06AE9" w:rsidRPr="009F3E38">
        <w:rPr>
          <w:i/>
        </w:rPr>
        <w:t>k</w:t>
      </w:r>
      <w:r w:rsidR="00B06AE9" w:rsidRPr="009F3E38">
        <w:rPr>
          <w:position w:val="-6"/>
          <w:sz w:val="18"/>
        </w:rPr>
        <w:t>wc</w:t>
      </w:r>
      <w:r w:rsidR="00B06AE9" w:rsidRPr="009F3E38">
        <w:t xml:space="preserve"> should be obtained from the following:</w:t>
      </w:r>
      <w:bookmarkEnd w:id="1895"/>
      <w:bookmarkEnd w:id="1896"/>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15"/>
        <w:gridCol w:w="1337"/>
      </w:tblGrid>
      <w:tr w:rsidR="00B06AE9" w:rsidRPr="009F3E38" w14:paraId="2B12DBCF" w14:textId="77777777" w:rsidTr="00B05F27">
        <w:trPr>
          <w:jc w:val="center"/>
        </w:trPr>
        <w:tc>
          <w:tcPr>
            <w:tcW w:w="8619" w:type="dxa"/>
            <w:vAlign w:val="center"/>
          </w:tcPr>
          <w:p w14:paraId="0C9A6413" w14:textId="77777777" w:rsidR="00B06AE9" w:rsidRPr="009F3E38" w:rsidRDefault="00B06AE9" w:rsidP="00B05F27">
            <w:pPr>
              <w:pStyle w:val="ListContinue"/>
              <w:tabs>
                <w:tab w:val="left" w:pos="3048"/>
              </w:tabs>
            </w:pPr>
            <w:r w:rsidRPr="009F3E38">
              <w:t xml:space="preserve">when </w:t>
            </w:r>
            <w:r w:rsidRPr="009F3E38">
              <w:rPr>
                <w:i/>
              </w:rPr>
              <w:t>σ</w:t>
            </w:r>
            <w:r w:rsidRPr="009F3E38">
              <w:rPr>
                <w:position w:val="-6"/>
                <w:sz w:val="18"/>
              </w:rPr>
              <w:t>com,Ed</w:t>
            </w:r>
            <w:r w:rsidR="00B05F27" w:rsidRPr="009F3E38">
              <w:t> </w:t>
            </w:r>
            <w:r w:rsidRPr="009F3E38">
              <w:rPr>
                <w:rFonts w:ascii="Cambria Math" w:hAnsi="Cambria Math"/>
              </w:rPr>
              <w:t>≤</w:t>
            </w:r>
            <w:r w:rsidR="00B05F27" w:rsidRPr="009F3E38">
              <w:t> </w:t>
            </w:r>
            <w:r w:rsidRPr="009F3E38">
              <w:t xml:space="preserve">0,7 </w:t>
            </w:r>
            <w:r w:rsidRPr="009F3E38">
              <w:rPr>
                <w:i/>
              </w:rPr>
              <w:t>f</w:t>
            </w:r>
            <w:r w:rsidRPr="009F3E38">
              <w:rPr>
                <w:position w:val="-6"/>
                <w:sz w:val="18"/>
              </w:rPr>
              <w:t>y,wc</w:t>
            </w:r>
            <w:r w:rsidRPr="009F3E38">
              <w:t>:</w:t>
            </w:r>
            <w:r w:rsidRPr="009F3E38">
              <w:tab/>
            </w:r>
            <w:r w:rsidRPr="009F3E38">
              <w:rPr>
                <w:i/>
              </w:rPr>
              <w:t>k</w:t>
            </w:r>
            <w:r w:rsidRPr="009F3E38">
              <w:rPr>
                <w:position w:val="-6"/>
                <w:sz w:val="18"/>
              </w:rPr>
              <w:t>wc</w:t>
            </w:r>
            <w:r w:rsidR="00B05F27" w:rsidRPr="009F3E38">
              <w:t> </w:t>
            </w:r>
            <w:r w:rsidR="00491B9B" w:rsidRPr="009F3E38">
              <w:rPr>
                <w:rFonts w:ascii="Cambria Math" w:hAnsi="Cambria Math"/>
              </w:rPr>
              <w:t>=</w:t>
            </w:r>
            <w:r w:rsidR="00B05F27" w:rsidRPr="009F3E38">
              <w:t> </w:t>
            </w:r>
            <w:r w:rsidRPr="009F3E38">
              <w:t>1</w:t>
            </w:r>
          </w:p>
          <w:p w14:paraId="19FDEE3E" w14:textId="77777777" w:rsidR="00B06AE9" w:rsidRPr="009F3E38" w:rsidRDefault="00B06AE9" w:rsidP="00B05F27">
            <w:pPr>
              <w:pStyle w:val="ListContinue"/>
              <w:tabs>
                <w:tab w:val="left" w:pos="3048"/>
              </w:tabs>
            </w:pPr>
            <w:r w:rsidRPr="009F3E38">
              <w:t xml:space="preserve">when </w:t>
            </w:r>
            <w:r w:rsidRPr="009F3E38">
              <w:rPr>
                <w:i/>
              </w:rPr>
              <w:t>σ</w:t>
            </w:r>
            <w:r w:rsidRPr="009F3E38">
              <w:rPr>
                <w:position w:val="-6"/>
                <w:sz w:val="18"/>
              </w:rPr>
              <w:t>com,Ed</w:t>
            </w:r>
            <w:r w:rsidR="00B05F27" w:rsidRPr="009F3E38">
              <w:t> </w:t>
            </w:r>
            <w:r w:rsidRPr="009F3E38">
              <w:rPr>
                <w:rFonts w:ascii="Cambria Math" w:hAnsi="Cambria Math"/>
              </w:rPr>
              <w:t>&gt;</w:t>
            </w:r>
            <w:r w:rsidR="00B05F27" w:rsidRPr="009F3E38">
              <w:t> </w:t>
            </w:r>
            <w:r w:rsidRPr="009F3E38">
              <w:t xml:space="preserve">0,7 </w:t>
            </w:r>
            <w:r w:rsidRPr="009F3E38">
              <w:rPr>
                <w:i/>
              </w:rPr>
              <w:t>f</w:t>
            </w:r>
            <w:r w:rsidRPr="009F3E38">
              <w:rPr>
                <w:position w:val="-6"/>
                <w:sz w:val="18"/>
              </w:rPr>
              <w:t>y,wc</w:t>
            </w:r>
            <w:r w:rsidRPr="009F3E38">
              <w:t>:</w:t>
            </w:r>
            <w:r w:rsidRPr="009F3E38">
              <w:tab/>
            </w:r>
            <w:r w:rsidRPr="009F3E38">
              <w:rPr>
                <w:i/>
              </w:rPr>
              <w:t>k</w:t>
            </w:r>
            <w:r w:rsidRPr="009F3E38">
              <w:rPr>
                <w:position w:val="-6"/>
                <w:sz w:val="18"/>
              </w:rPr>
              <w:t>wc</w:t>
            </w:r>
            <w:r w:rsidR="00B05F27" w:rsidRPr="009F3E38">
              <w:t> </w:t>
            </w:r>
            <w:r w:rsidR="00491B9B" w:rsidRPr="009F3E38">
              <w:rPr>
                <w:rFonts w:ascii="Cambria Math" w:hAnsi="Cambria Math"/>
              </w:rPr>
              <w:t>=</w:t>
            </w:r>
            <w:r w:rsidR="00B05F27" w:rsidRPr="009F3E38">
              <w:t> </w:t>
            </w:r>
            <w:r w:rsidRPr="009F3E38">
              <w:t>1,7</w:t>
            </w:r>
            <w:r w:rsidR="00B05F27" w:rsidRPr="009F3E38">
              <w:t> </w:t>
            </w:r>
            <w:r w:rsidR="00B05F27" w:rsidRPr="009F3E38">
              <w:rPr>
                <w:rFonts w:ascii="Cambria Math" w:hAnsi="Cambria Math"/>
              </w:rPr>
              <w:t>− </w:t>
            </w:r>
            <w:r w:rsidRPr="009F3E38">
              <w:rPr>
                <w:i/>
              </w:rPr>
              <w:t>σ</w:t>
            </w:r>
            <w:r w:rsidRPr="009F3E38">
              <w:rPr>
                <w:position w:val="-6"/>
                <w:sz w:val="18"/>
                <w:szCs w:val="18"/>
              </w:rPr>
              <w:t xml:space="preserve">com,Ed </w:t>
            </w:r>
            <w:r w:rsidRPr="009F3E38">
              <w:t xml:space="preserve">/ </w:t>
            </w:r>
            <w:r w:rsidRPr="009F3E38">
              <w:rPr>
                <w:i/>
              </w:rPr>
              <w:t>f</w:t>
            </w:r>
            <w:r w:rsidRPr="009F3E38">
              <w:rPr>
                <w:position w:val="-6"/>
                <w:sz w:val="18"/>
                <w:szCs w:val="18"/>
              </w:rPr>
              <w:t>y,wc</w:t>
            </w:r>
          </w:p>
        </w:tc>
        <w:tc>
          <w:tcPr>
            <w:tcW w:w="1349" w:type="dxa"/>
            <w:vAlign w:val="center"/>
          </w:tcPr>
          <w:p w14:paraId="3DA982FC" w14:textId="77777777" w:rsidR="00B06AE9" w:rsidRPr="009F3E38" w:rsidRDefault="00B06AE9" w:rsidP="00B05F27">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16</w:t>
            </w:r>
            <w:r w:rsidR="000B386A" w:rsidRPr="009F3E38">
              <w:rPr>
                <w:noProof/>
              </w:rPr>
              <w:fldChar w:fldCharType="end"/>
            </w:r>
            <w:r w:rsidRPr="009F3E38">
              <w:t>)</w:t>
            </w:r>
          </w:p>
        </w:tc>
      </w:tr>
    </w:tbl>
    <w:p w14:paraId="0D875B03" w14:textId="77777777" w:rsidR="00B06AE9" w:rsidRPr="009F3E38" w:rsidRDefault="00B06AE9" w:rsidP="00B05F27">
      <w:r w:rsidRPr="009F3E38">
        <w:t xml:space="preserve">where </w:t>
      </w:r>
      <w:r w:rsidRPr="009F3E38">
        <w:rPr>
          <w:i/>
        </w:rPr>
        <w:t>σ</w:t>
      </w:r>
      <w:r w:rsidRPr="009F3E38">
        <w:rPr>
          <w:position w:val="-6"/>
          <w:sz w:val="16"/>
        </w:rPr>
        <w:t>com,Ed</w:t>
      </w:r>
      <w:r w:rsidRPr="009F3E38">
        <w:t xml:space="preserve"> is the maximum longitudinal compressive stress due to axial force and bending moment in the column. </w:t>
      </w:r>
    </w:p>
    <w:p w14:paraId="1CBB2828" w14:textId="77777777" w:rsidR="00B06AE9" w:rsidRPr="009F3E38" w:rsidRDefault="00B06AE9" w:rsidP="00B05F27">
      <w:pPr>
        <w:pStyle w:val="Note"/>
      </w:pPr>
      <w:r w:rsidRPr="009F3E38">
        <w:t>NOTE</w:t>
      </w:r>
      <w:r w:rsidRPr="009F3E38">
        <w:tab/>
        <w:t xml:space="preserve">Generally the reduction factor </w:t>
      </w:r>
      <w:r w:rsidRPr="009F3E38">
        <w:rPr>
          <w:i/>
        </w:rPr>
        <w:t>k</w:t>
      </w:r>
      <w:r w:rsidRPr="009F3E38">
        <w:rPr>
          <w:position w:val="-6"/>
          <w:sz w:val="16"/>
        </w:rPr>
        <w:t>wc</w:t>
      </w:r>
      <w:r w:rsidRPr="009F3E38">
        <w:t xml:space="preserve"> is 1,0 and no reduction is necessary. It can therefore be omitted in preliminary calculations when the longitudinal stress is unknown and checked later.</w:t>
      </w:r>
    </w:p>
    <w:p w14:paraId="5300447F" w14:textId="77777777" w:rsidR="00B06AE9" w:rsidRPr="009F3E38" w:rsidRDefault="00964C2D" w:rsidP="001B469E">
      <w:r w:rsidRPr="009F3E38">
        <w:t>(9</w:t>
      </w:r>
      <w:r w:rsidR="001B469E" w:rsidRPr="009F3E38">
        <w:t>) </w:t>
      </w:r>
      <w:r w:rsidR="00B06AE9" w:rsidRPr="009F3E38">
        <w:t>The ‘column-sway</w:t>
      </w:r>
      <w:r w:rsidR="00F50D5D" w:rsidRPr="009F3E38">
        <w:t>’</w:t>
      </w:r>
      <w:r w:rsidR="00B06AE9" w:rsidRPr="009F3E38">
        <w:t xml:space="preserve"> buckling mode of an unstiffened column web in compression illustrated in Figure </w:t>
      </w:r>
      <w:r w:rsidR="00B06AE9" w:rsidRPr="009F3E38">
        <w:rPr>
          <w:noProof/>
        </w:rPr>
        <w:t>A</w:t>
      </w:r>
      <w:r w:rsidR="00B06AE9" w:rsidRPr="009F3E38">
        <w:t>.</w:t>
      </w:r>
      <w:r w:rsidR="00B06AE9" w:rsidRPr="009F3E38">
        <w:rPr>
          <w:noProof/>
        </w:rPr>
        <w:t>3</w:t>
      </w:r>
      <w:r w:rsidR="00B06AE9" w:rsidRPr="009F3E38">
        <w:t xml:space="preserve"> should be prevented by constructional restraints.</w:t>
      </w:r>
    </w:p>
    <w:p w14:paraId="4C509E4B" w14:textId="07F77764" w:rsidR="00B06AE9" w:rsidRPr="009F3E38" w:rsidRDefault="003D0D9C" w:rsidP="006739C9">
      <w:pPr>
        <w:keepNext/>
        <w:jc w:val="center"/>
      </w:pPr>
      <w:r>
        <w:rPr>
          <w:noProof/>
          <w:lang w:eastAsia="en-GB"/>
        </w:rPr>
        <w:drawing>
          <wp:inline distT="0" distB="0" distL="0" distR="0" wp14:anchorId="7BADE935" wp14:editId="6BA08411">
            <wp:extent cx="1781175" cy="10572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81175" cy="1057275"/>
                    </a:xfrm>
                    <a:prstGeom prst="rect">
                      <a:avLst/>
                    </a:prstGeom>
                    <a:noFill/>
                    <a:ln>
                      <a:noFill/>
                    </a:ln>
                  </pic:spPr>
                </pic:pic>
              </a:graphicData>
            </a:graphic>
          </wp:inline>
        </w:drawing>
      </w:r>
    </w:p>
    <w:p w14:paraId="4BD57B23" w14:textId="77777777" w:rsidR="00B06AE9" w:rsidRPr="009F3E38" w:rsidRDefault="000D4C25" w:rsidP="000D4C25">
      <w:pPr>
        <w:pStyle w:val="Figuretitle"/>
      </w:pPr>
      <w:r w:rsidRPr="009F3E38">
        <w:t>Figure </w:t>
      </w:r>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3</w:t>
      </w:r>
      <w:r w:rsidRPr="009F3E38">
        <w:fldChar w:fldCharType="end"/>
      </w:r>
      <w:r w:rsidRPr="009F3E38">
        <w:t> — Column-sway’ buck</w:t>
      </w:r>
      <w:r w:rsidR="003903D0" w:rsidRPr="009F3E38">
        <w:t>ling mode of an unstiffened web</w:t>
      </w:r>
    </w:p>
    <w:p w14:paraId="57E1CA06" w14:textId="77777777" w:rsidR="00B06AE9" w:rsidRPr="009F3E38" w:rsidRDefault="003E2617" w:rsidP="001B469E">
      <w:bookmarkStart w:id="1900" w:name="_Ref474091605"/>
      <w:r w:rsidRPr="009F3E38">
        <w:t>(10</w:t>
      </w:r>
      <w:r w:rsidR="001B469E" w:rsidRPr="009F3E38">
        <w:t>) </w:t>
      </w:r>
      <w:r w:rsidR="00B06AE9" w:rsidRPr="009F3E38">
        <w:t>The design resistance of a column web in transverse compression may be increased by using stiffeners or supplementary web plates.</w:t>
      </w:r>
      <w:bookmarkEnd w:id="1900"/>
    </w:p>
    <w:p w14:paraId="0C103FFE" w14:textId="77777777" w:rsidR="00B06AE9" w:rsidRPr="009F3E38" w:rsidRDefault="00B06AE9" w:rsidP="00077328">
      <w:pPr>
        <w:pStyle w:val="a4"/>
      </w:pPr>
      <w:bookmarkStart w:id="1901" w:name="_Ref515902120"/>
      <w:r w:rsidRPr="009F3E38">
        <w:t>Column web stiffeners</w:t>
      </w:r>
      <w:bookmarkEnd w:id="1901"/>
    </w:p>
    <w:p w14:paraId="6673B7C2" w14:textId="77777777" w:rsidR="00B06AE9" w:rsidRPr="009F3E38" w:rsidRDefault="00964C2D" w:rsidP="001B469E">
      <w:r w:rsidRPr="009F3E38">
        <w:t>(1</w:t>
      </w:r>
      <w:r w:rsidR="001B469E" w:rsidRPr="009F3E38">
        <w:t>) </w:t>
      </w:r>
      <w:r w:rsidR="00B06AE9" w:rsidRPr="009F3E38">
        <w:t>Transverse stiffeners or appropriate arrangements of diagonal stiffeners may be used (in association with or as an alternative to transverse stiffeners) to increase the design resistance of the column web in compression.</w:t>
      </w:r>
    </w:p>
    <w:p w14:paraId="005D6812" w14:textId="77777777" w:rsidR="00B06AE9" w:rsidRPr="009F3E38" w:rsidRDefault="00964C2D" w:rsidP="001B469E">
      <w:r w:rsidRPr="009F3E38">
        <w:t>(2</w:t>
      </w:r>
      <w:r w:rsidR="001B469E" w:rsidRPr="009F3E38">
        <w:t>) </w:t>
      </w:r>
      <w:r w:rsidR="00B06AE9" w:rsidRPr="009F3E38">
        <w:t>In welded connections, the transverse stiffeners should be aligned with the corresponding beam flange. In bolted connections, the stiffener in the compression zone should be aligned with the centre of compression as defined in Table B.1.</w:t>
      </w:r>
    </w:p>
    <w:p w14:paraId="1A6E1ECF" w14:textId="77777777" w:rsidR="00B06AE9" w:rsidRPr="009F3E38" w:rsidRDefault="00B06AE9" w:rsidP="00077328">
      <w:pPr>
        <w:pStyle w:val="a4"/>
      </w:pPr>
      <w:bookmarkStart w:id="1902" w:name="_Ref503946498"/>
      <w:bookmarkStart w:id="1903" w:name="_Ref474097172"/>
      <w:r w:rsidRPr="009F3E38">
        <w:t>Supplementary web plates</w:t>
      </w:r>
      <w:bookmarkEnd w:id="1902"/>
    </w:p>
    <w:bookmarkEnd w:id="1903"/>
    <w:p w14:paraId="0DA09B62" w14:textId="1A5A7A5A" w:rsidR="00B06AE9" w:rsidRPr="009F3E38" w:rsidRDefault="00964C2D" w:rsidP="001B469E">
      <w:r w:rsidRPr="009F3E38">
        <w:t>(1</w:t>
      </w:r>
      <w:r w:rsidR="001B469E" w:rsidRPr="009F3E38">
        <w:t>) </w:t>
      </w:r>
      <w:r w:rsidR="00B06AE9" w:rsidRPr="009F3E38">
        <w:t>If a column web is reinforced by a supplementary web plate welded to the column flanges, the design resistance of the column web in compression may be increased by the design resistance of the supplementary web plate, obtained as in A.</w:t>
      </w:r>
      <w:r w:rsidR="00D056CF">
        <w:t>5</w:t>
      </w:r>
      <w:r w:rsidR="00B06AE9" w:rsidRPr="009F3E38">
        <w:t xml:space="preserve">.1.1 for a welded column web. The factors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00B06AE9" w:rsidRPr="009F3E38">
        <w:t xml:space="preserve"> and </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B06AE9" w:rsidRPr="009F3E38">
        <w:t xml:space="preserve"> should be obtained using (</w:t>
      </w:r>
      <w:r w:rsidR="00B06AE9" w:rsidRPr="009F3E38">
        <w:rPr>
          <w:noProof/>
        </w:rPr>
        <w:t>A</w:t>
      </w:r>
      <w:r w:rsidR="00B06AE9" w:rsidRPr="009F3E38">
        <w:t>.</w:t>
      </w:r>
      <w:r w:rsidR="00B06AE9" w:rsidRPr="009F3E38">
        <w:rPr>
          <w:noProof/>
        </w:rPr>
        <w:t>11</w:t>
      </w:r>
      <w:r w:rsidR="00B06AE9" w:rsidRPr="009F3E38">
        <w:t>) and (</w:t>
      </w:r>
      <w:r w:rsidR="00B06AE9" w:rsidRPr="009F3E38">
        <w:rPr>
          <w:noProof/>
        </w:rPr>
        <w:t>A</w:t>
      </w:r>
      <w:r w:rsidR="00B06AE9" w:rsidRPr="009F3E38">
        <w:t>.</w:t>
      </w:r>
      <w:r w:rsidR="00B06AE9" w:rsidRPr="009F3E38">
        <w:rPr>
          <w:noProof/>
        </w:rPr>
        <w:t>12</w:t>
      </w:r>
      <w:r w:rsidR="00B06AE9" w:rsidRPr="009F3E38">
        <w:t xml:space="preserve">), by replacing the effective area </w:t>
      </w:r>
      <m:oMath>
        <m:sSub>
          <m:sSubPr>
            <m:ctrlPr>
              <w:rPr>
                <w:rFonts w:ascii="Cambria Math" w:hAnsi="Cambria Math"/>
              </w:rPr>
            </m:ctrlPr>
          </m:sSubPr>
          <m:e>
            <m:r>
              <w:rPr>
                <w:rFonts w:ascii="Cambria Math"/>
              </w:rPr>
              <m:t>b</m:t>
            </m:r>
          </m:e>
          <m:sub>
            <m:r>
              <m:rPr>
                <m:sty m:val="p"/>
              </m:rPr>
              <w:rPr>
                <w:rFonts w:ascii="Cambria Math" w:hAnsi="Cambria Math"/>
              </w:rPr>
              <m:t>eff,c,wc</m:t>
            </m:r>
          </m:sub>
        </m:sSub>
        <m:r>
          <m:rPr>
            <m:nor/>
          </m:rPr>
          <m:t> </m:t>
        </m:r>
        <m:sSub>
          <m:sSubPr>
            <m:ctrlPr>
              <w:rPr>
                <w:rFonts w:ascii="Cambria Math" w:hAnsi="Cambria Math"/>
              </w:rPr>
            </m:ctrlPr>
          </m:sSubPr>
          <m:e>
            <m:r>
              <w:rPr>
                <w:rFonts w:ascii="Cambria Math"/>
              </w:rPr>
              <m:t>t</m:t>
            </m:r>
          </m:e>
          <m:sub>
            <m:r>
              <m:rPr>
                <m:sty m:val="p"/>
              </m:rPr>
              <w:rPr>
                <w:rFonts w:ascii="Cambria Math" w:hAnsi="Cambria Math"/>
              </w:rPr>
              <m:t>wc</m:t>
            </m:r>
          </m:sub>
        </m:sSub>
      </m:oMath>
      <w:r w:rsidR="00B06AE9" w:rsidRPr="009F3E38">
        <w:t xml:space="preserve"> with the sum of the effective areas of the column web and of the supplementary web plates. </w:t>
      </w:r>
    </w:p>
    <w:p w14:paraId="6575B893" w14:textId="77777777" w:rsidR="00B06AE9" w:rsidRPr="009F3E38" w:rsidRDefault="00964C2D" w:rsidP="001B469E">
      <w:r w:rsidRPr="009F3E38">
        <w:t>(2</w:t>
      </w:r>
      <w:r w:rsidR="001B469E" w:rsidRPr="009F3E38">
        <w:t>) </w:t>
      </w:r>
      <w:r w:rsidR="00B06AE9" w:rsidRPr="009F3E38">
        <w:t>If a column web is reinforced by adding supplementary web plates welded to the column web only, as a simplification, the effective thickness of the web may be taken as 1,5</w:t>
      </w:r>
      <w:r w:rsidR="00B06AE9" w:rsidRPr="009F3E38">
        <w:rPr>
          <w:sz w:val="15"/>
        </w:rPr>
        <w:t xml:space="preserve"> </w:t>
      </w:r>
      <w:r w:rsidR="00B06AE9" w:rsidRPr="009F3E38">
        <w:rPr>
          <w:i/>
        </w:rPr>
        <w:t>t</w:t>
      </w:r>
      <w:r w:rsidR="00B06AE9" w:rsidRPr="009F3E38">
        <w:rPr>
          <w:position w:val="-6"/>
          <w:sz w:val="18"/>
        </w:rPr>
        <w:t>wc</w:t>
      </w:r>
      <w:r w:rsidR="00B06AE9" w:rsidRPr="009F3E38">
        <w:t xml:space="preserve"> if one supplementary web plate is added, or 2</w:t>
      </w:r>
      <w:r w:rsidR="00B06AE9" w:rsidRPr="009F3E38">
        <w:rPr>
          <w:sz w:val="15"/>
        </w:rPr>
        <w:t> </w:t>
      </w:r>
      <w:r w:rsidR="00B06AE9" w:rsidRPr="009F3E38">
        <w:rPr>
          <w:i/>
        </w:rPr>
        <w:t>t</w:t>
      </w:r>
      <w:r w:rsidR="00B06AE9" w:rsidRPr="009F3E38">
        <w:rPr>
          <w:position w:val="-6"/>
          <w:sz w:val="18"/>
        </w:rPr>
        <w:t>wc</w:t>
      </w:r>
      <w:r w:rsidR="00B06AE9" w:rsidRPr="009F3E38">
        <w:t xml:space="preserve"> if supplementary web plates are added to both sides of the web. </w:t>
      </w:r>
    </w:p>
    <w:p w14:paraId="7036D7B7" w14:textId="5D285D3F" w:rsidR="00B06AE9" w:rsidRPr="009F3E38" w:rsidRDefault="00964C2D" w:rsidP="001B469E">
      <w:r w:rsidRPr="009F3E38">
        <w:t>(3</w:t>
      </w:r>
      <w:r w:rsidR="001B469E" w:rsidRPr="009F3E38">
        <w:t>) </w:t>
      </w:r>
      <w:r w:rsidR="00B06AE9" w:rsidRPr="009F3E38">
        <w:t xml:space="preserve">The supplementary web plates should conform to </w:t>
      </w:r>
      <w:r w:rsidR="00B11232" w:rsidRPr="009F3E38">
        <w:t>A.</w:t>
      </w:r>
      <w:r w:rsidR="00D056CF">
        <w:t>4</w:t>
      </w:r>
      <w:r w:rsidR="00B11232" w:rsidRPr="009F3E38">
        <w:t>.1.</w:t>
      </w:r>
      <w:r w:rsidR="00026538">
        <w:t>4</w:t>
      </w:r>
      <w:r w:rsidR="00B06AE9" w:rsidRPr="009F3E38">
        <w:t xml:space="preserve">. In calculating the reduction factor </w:t>
      </w:r>
      <w:r w:rsidR="00B06AE9" w:rsidRPr="009F3E38">
        <w:rPr>
          <w:i/>
        </w:rPr>
        <w:t>ω</w:t>
      </w:r>
      <w:r w:rsidR="00B06AE9" w:rsidRPr="009F3E38">
        <w:t xml:space="preserve"> for the possible effects of shear stress, the shear area </w:t>
      </w:r>
      <w:r w:rsidR="00B06AE9" w:rsidRPr="009F3E38">
        <w:rPr>
          <w:i/>
        </w:rPr>
        <w:t>A</w:t>
      </w:r>
      <w:r w:rsidR="00B06AE9" w:rsidRPr="009F3E38">
        <w:rPr>
          <w:position w:val="-6"/>
          <w:sz w:val="18"/>
        </w:rPr>
        <w:t>vc</w:t>
      </w:r>
      <w:r w:rsidR="00B06AE9" w:rsidRPr="009F3E38">
        <w:t xml:space="preserve"> of the web may be increased only to the extent permitted when determining its design shear resistance, see A.</w:t>
      </w:r>
      <w:r w:rsidR="00D056CF">
        <w:t>4</w:t>
      </w:r>
      <w:r w:rsidR="00B06AE9" w:rsidRPr="009F3E38">
        <w:t>.1.</w:t>
      </w:r>
      <w:r w:rsidR="00026538">
        <w:t>4</w:t>
      </w:r>
      <w:r w:rsidR="00B06AE9" w:rsidRPr="009F3E38">
        <w:t>.</w:t>
      </w:r>
    </w:p>
    <w:p w14:paraId="02FE849D" w14:textId="77777777" w:rsidR="00B06AE9" w:rsidRPr="009F3E38" w:rsidRDefault="00B06AE9" w:rsidP="003C16A8">
      <w:pPr>
        <w:pStyle w:val="a3"/>
        <w:keepLines/>
      </w:pPr>
      <w:bookmarkStart w:id="1904" w:name="_Toc477161726"/>
      <w:bookmarkStart w:id="1905" w:name="_Toc477202496"/>
      <w:bookmarkStart w:id="1906" w:name="_Toc516129568"/>
      <w:bookmarkStart w:id="1907" w:name="_Toc8132131"/>
      <w:r w:rsidRPr="009F3E38">
        <w:t>Stiffness coefficient</w:t>
      </w:r>
      <w:bookmarkEnd w:id="1904"/>
      <w:bookmarkEnd w:id="1905"/>
      <w:bookmarkEnd w:id="1906"/>
      <w:bookmarkEnd w:id="1907"/>
    </w:p>
    <w:p w14:paraId="79323BB2" w14:textId="77777777" w:rsidR="00B06AE9" w:rsidRPr="009F3E38" w:rsidRDefault="00964C2D" w:rsidP="003C16A8">
      <w:pPr>
        <w:keepNext/>
        <w:keepLines/>
      </w:pPr>
      <w:r w:rsidRPr="009F3E38">
        <w:t>(1</w:t>
      </w:r>
      <w:r w:rsidR="001B469E" w:rsidRPr="009F3E38">
        <w:t>) </w:t>
      </w:r>
      <w:r w:rsidR="00B06AE9" w:rsidRPr="009F3E38">
        <w:t>The stiffness coefficient for a column web in transverse compression should be obtained from:</w:t>
      </w:r>
    </w:p>
    <w:tbl>
      <w:tblPr>
        <w:tblW w:w="5000" w:type="pct"/>
        <w:tblCellMar>
          <w:left w:w="0" w:type="dxa"/>
          <w:right w:w="0" w:type="dxa"/>
        </w:tblCellMar>
        <w:tblLook w:val="04A0" w:firstRow="1" w:lastRow="0" w:firstColumn="1" w:lastColumn="0" w:noHBand="0" w:noVBand="1"/>
      </w:tblPr>
      <w:tblGrid>
        <w:gridCol w:w="4164"/>
        <w:gridCol w:w="3844"/>
        <w:gridCol w:w="1744"/>
      </w:tblGrid>
      <w:tr w:rsidR="00B06AE9" w:rsidRPr="009F3E38" w14:paraId="582E73EA" w14:textId="77777777" w:rsidTr="00B11232">
        <w:tc>
          <w:tcPr>
            <w:tcW w:w="3992" w:type="dxa"/>
            <w:vAlign w:val="center"/>
          </w:tcPr>
          <w:p w14:paraId="17291281" w14:textId="77777777" w:rsidR="00B06AE9" w:rsidRPr="009F3E38" w:rsidRDefault="00B06AE9" w:rsidP="003C16A8">
            <w:pPr>
              <w:pStyle w:val="ListContinue"/>
              <w:keepNext/>
              <w:keepLines/>
            </w:pPr>
            <w:r w:rsidRPr="009F3E38">
              <w:t>for unstiffened webs</w:t>
            </w:r>
          </w:p>
        </w:tc>
        <w:tc>
          <w:tcPr>
            <w:tcW w:w="3685" w:type="dxa"/>
            <w:vAlign w:val="center"/>
          </w:tcPr>
          <w:p w14:paraId="1DB7AC91" w14:textId="77777777" w:rsidR="00B06AE9" w:rsidRPr="009F3E38" w:rsidRDefault="00983B21" w:rsidP="003C16A8">
            <w:pPr>
              <w:pStyle w:val="ListContinue"/>
              <w:keepNext/>
              <w:keepLines/>
              <w:numPr>
                <w:ilvl w:val="0"/>
                <w:numId w:val="0"/>
              </w:numPr>
              <w:ind w:left="400"/>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c,wc</m:t>
                    </m:r>
                  </m:sub>
                </m:sSub>
                <m:r>
                  <w:rPr>
                    <w:rFonts w:ascii="Cambria Math" w:hAnsi="Cambria Math"/>
                  </w:rPr>
                  <m:t>=</m:t>
                </m:r>
                <m:f>
                  <m:fPr>
                    <m:ctrlPr>
                      <w:rPr>
                        <w:rFonts w:ascii="Cambria Math" w:hAnsi="Cambria Math"/>
                      </w:rPr>
                    </m:ctrlPr>
                  </m:fPr>
                  <m:num>
                    <m:r>
                      <m:rPr>
                        <m:sty m:val="p"/>
                      </m:rPr>
                      <w:rPr>
                        <w:rFonts w:ascii="Cambria Math" w:hAnsi="Cambria Math"/>
                        <w:sz w:val="19"/>
                      </w:rPr>
                      <m:t>0,7</m:t>
                    </m:r>
                    <m:r>
                      <m:rPr>
                        <m:nor/>
                      </m:rPr>
                      <m:t> </m:t>
                    </m:r>
                    <m:sSub>
                      <m:sSubPr>
                        <m:ctrlPr>
                          <w:rPr>
                            <w:rFonts w:ascii="Cambria Math" w:hAnsi="Cambria Math"/>
                          </w:rPr>
                        </m:ctrlPr>
                      </m:sSubPr>
                      <m:e>
                        <m:r>
                          <w:rPr>
                            <w:rFonts w:ascii="Cambria Math" w:hAnsi="Cambria Math"/>
                          </w:rPr>
                          <m:t>b</m:t>
                        </m:r>
                      </m:e>
                      <m:sub>
                        <m:r>
                          <m:rPr>
                            <m:sty m:val="p"/>
                          </m:rPr>
                          <w:rPr>
                            <w:rFonts w:ascii="Cambria Math" w:hAnsi="Cambria Math"/>
                          </w:rPr>
                          <m:t>eff,c,wc</m:t>
                        </m:r>
                      </m:sub>
                    </m:sSub>
                    <m:r>
                      <m:rPr>
                        <m:nor/>
                      </m:rPr>
                      <m:t> </m:t>
                    </m:r>
                    <m:sSub>
                      <m:sSubPr>
                        <m:ctrlPr>
                          <w:rPr>
                            <w:rFonts w:ascii="Cambria Math" w:hAnsi="Cambria Math"/>
                          </w:rPr>
                        </m:ctrlPr>
                      </m:sSubPr>
                      <m:e>
                        <m:r>
                          <w:rPr>
                            <w:rFonts w:ascii="Cambria Math" w:hAnsi="Cambria Math"/>
                          </w:rPr>
                          <m:t>t</m:t>
                        </m:r>
                      </m:e>
                      <m:sub>
                        <m:r>
                          <m:rPr>
                            <m:sty m:val="p"/>
                          </m:rPr>
                          <w:rPr>
                            <w:rFonts w:ascii="Cambria Math" w:hAnsi="Cambria Math"/>
                          </w:rPr>
                          <m:t>wc</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wc</m:t>
                        </m:r>
                      </m:sub>
                    </m:sSub>
                  </m:den>
                </m:f>
              </m:oMath>
            </m:oMathPara>
          </w:p>
        </w:tc>
        <w:tc>
          <w:tcPr>
            <w:tcW w:w="1672" w:type="dxa"/>
            <w:vAlign w:val="center"/>
          </w:tcPr>
          <w:p w14:paraId="2A63F804" w14:textId="77777777" w:rsidR="00B06AE9" w:rsidRPr="009F3E38" w:rsidRDefault="00B06AE9" w:rsidP="003C16A8">
            <w:pPr>
              <w:pStyle w:val="Formula"/>
              <w:keepNext/>
              <w:keepLines/>
              <w:jc w:val="right"/>
            </w:pPr>
            <w:bookmarkStart w:id="1908" w:name="_Ref504923747"/>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17</w:t>
            </w:r>
            <w:r w:rsidR="000B386A" w:rsidRPr="009F3E38">
              <w:rPr>
                <w:noProof/>
              </w:rPr>
              <w:fldChar w:fldCharType="end"/>
            </w:r>
            <w:bookmarkEnd w:id="1908"/>
            <w:r w:rsidRPr="009F3E38">
              <w:t>)</w:t>
            </w:r>
          </w:p>
        </w:tc>
      </w:tr>
      <w:tr w:rsidR="00B06AE9" w:rsidRPr="009F3E38" w14:paraId="5B38B8CD" w14:textId="77777777" w:rsidTr="00B11232">
        <w:tc>
          <w:tcPr>
            <w:tcW w:w="3992" w:type="dxa"/>
            <w:vAlign w:val="center"/>
          </w:tcPr>
          <w:p w14:paraId="0921B645" w14:textId="77777777" w:rsidR="00B06AE9" w:rsidRPr="009F3E38" w:rsidRDefault="00B06AE9" w:rsidP="00470C7A">
            <w:pPr>
              <w:pStyle w:val="ListContinue"/>
            </w:pPr>
            <w:r w:rsidRPr="009F3E38">
              <w:t>for stiffened webs</w:t>
            </w:r>
          </w:p>
        </w:tc>
        <w:tc>
          <w:tcPr>
            <w:tcW w:w="3685" w:type="dxa"/>
            <w:vAlign w:val="center"/>
          </w:tcPr>
          <w:p w14:paraId="6D5A3BDF" w14:textId="77777777" w:rsidR="00B06AE9" w:rsidRPr="009F3E38" w:rsidRDefault="00983B21" w:rsidP="00832886">
            <w:pPr>
              <w:pStyle w:val="ListContinue"/>
              <w:numPr>
                <w:ilvl w:val="0"/>
                <w:numId w:val="0"/>
              </w:numPr>
              <w:ind w:left="400"/>
              <w:rPr>
                <w:rFonts w:ascii="Cambria Math" w:hAnsi="Cambria Math"/>
                <w:oMath/>
              </w:rP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c,wc</m:t>
                    </m:r>
                  </m:sub>
                </m:sSub>
                <m:r>
                  <m:rPr>
                    <m:sty m:val="p"/>
                  </m:rPr>
                  <w:rPr>
                    <w:rFonts w:ascii="Cambria Math" w:hAnsi="Cambria Math"/>
                  </w:rPr>
                  <m:t>=∞</m:t>
                </m:r>
              </m:oMath>
            </m:oMathPara>
          </w:p>
        </w:tc>
        <w:tc>
          <w:tcPr>
            <w:tcW w:w="1672" w:type="dxa"/>
            <w:vAlign w:val="center"/>
          </w:tcPr>
          <w:p w14:paraId="39B7CCCD" w14:textId="77777777" w:rsidR="00B06AE9" w:rsidRPr="009F3E38" w:rsidRDefault="00B06AE9" w:rsidP="00B05F27">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00FF6342"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18</w:t>
            </w:r>
            <w:r w:rsidR="000B386A" w:rsidRPr="009F3E38">
              <w:rPr>
                <w:noProof/>
              </w:rPr>
              <w:fldChar w:fldCharType="end"/>
            </w:r>
            <w:r w:rsidRPr="009F3E38">
              <w:t>)</w:t>
            </w:r>
          </w:p>
        </w:tc>
      </w:tr>
    </w:tbl>
    <w:p w14:paraId="2A1672A1" w14:textId="798C2548" w:rsidR="00B06AE9" w:rsidRPr="009F3E38" w:rsidRDefault="00B06AE9" w:rsidP="00B06AE9">
      <w:pPr>
        <w:ind w:left="709"/>
      </w:pPr>
      <w:r w:rsidRPr="009F3E38">
        <w:t xml:space="preserve">where </w:t>
      </w:r>
      <w:r w:rsidRPr="009F3E38">
        <w:rPr>
          <w:i/>
        </w:rPr>
        <w:t>b</w:t>
      </w:r>
      <w:r w:rsidRPr="009F3E38">
        <w:rPr>
          <w:position w:val="-6"/>
          <w:sz w:val="18"/>
        </w:rPr>
        <w:t>eff,c,wc</w:t>
      </w:r>
      <w:r w:rsidRPr="009F3E38">
        <w:t xml:space="preserve"> is the effective width from A.</w:t>
      </w:r>
      <w:r w:rsidR="00D056CF">
        <w:t>5</w:t>
      </w:r>
      <w:r w:rsidRPr="009F3E38">
        <w:t>.1.1(2), A.</w:t>
      </w:r>
      <w:r w:rsidR="00D056CF">
        <w:t>5</w:t>
      </w:r>
      <w:r w:rsidRPr="009F3E38">
        <w:t>.1.1(3), or A.</w:t>
      </w:r>
      <w:r w:rsidR="00D056CF">
        <w:t>5</w:t>
      </w:r>
      <w:r w:rsidRPr="009F3E38">
        <w:t>.1.1(4), as appropriate.</w:t>
      </w:r>
    </w:p>
    <w:p w14:paraId="3A386261" w14:textId="107F46D3" w:rsidR="00B06AE9" w:rsidRPr="009F3E38" w:rsidRDefault="001D6BBF" w:rsidP="001B469E">
      <w:r w:rsidRPr="009F3E38">
        <w:t>(2</w:t>
      </w:r>
      <w:r w:rsidR="001B469E" w:rsidRPr="009F3E38">
        <w:t>) </w:t>
      </w:r>
      <w:r w:rsidR="00B06AE9" w:rsidRPr="009F3E38">
        <w:t xml:space="preserve">Where supplementary web plates are used, the stiffness coefficient for the column web in compression should be obtained from </w:t>
      </w:r>
      <w:r w:rsidR="007F1072">
        <w:t>Formula</w:t>
      </w:r>
      <w:r w:rsidR="007F1072" w:rsidRPr="009F3E38">
        <w:t xml:space="preserve"> </w:t>
      </w:r>
      <w:r w:rsidR="00B06AE9" w:rsidRPr="009F3E38">
        <w:t>(</w:t>
      </w:r>
      <w:r w:rsidR="00B06AE9" w:rsidRPr="009F3E38">
        <w:rPr>
          <w:noProof/>
        </w:rPr>
        <w:t>A</w:t>
      </w:r>
      <w:r w:rsidR="00B06AE9" w:rsidRPr="009F3E38">
        <w:t>.</w:t>
      </w:r>
      <w:r w:rsidR="00B06AE9" w:rsidRPr="009F3E38">
        <w:rPr>
          <w:noProof/>
        </w:rPr>
        <w:t>17</w:t>
      </w:r>
      <w:r w:rsidR="00B06AE9" w:rsidRPr="009F3E38">
        <w:t>) based on the sum of the effective areas of the column web and of the supplementary web plates, see A.</w:t>
      </w:r>
      <w:r w:rsidR="00D056CF">
        <w:t>5</w:t>
      </w:r>
      <w:r w:rsidR="00B06AE9" w:rsidRPr="009F3E38">
        <w:t>.1.3.</w:t>
      </w:r>
    </w:p>
    <w:p w14:paraId="79B295AB" w14:textId="77777777" w:rsidR="00FC580C" w:rsidRPr="009F3E38" w:rsidRDefault="00FC580C" w:rsidP="00FC580C">
      <w:pPr>
        <w:pStyle w:val="a2"/>
      </w:pPr>
      <w:bookmarkStart w:id="1909" w:name="_Ref474313555"/>
      <w:bookmarkStart w:id="1910" w:name="_Toc8132132"/>
      <w:bookmarkStart w:id="1911" w:name="_Toc54617003"/>
      <w:r w:rsidRPr="009F3E38">
        <w:t>Column web in transverse tension</w:t>
      </w:r>
      <w:bookmarkEnd w:id="1909"/>
      <w:bookmarkEnd w:id="1910"/>
      <w:bookmarkEnd w:id="1911"/>
    </w:p>
    <w:p w14:paraId="5324ABF8" w14:textId="77777777" w:rsidR="00FC580C" w:rsidRPr="009F3E38" w:rsidRDefault="00FC580C" w:rsidP="00FC580C">
      <w:pPr>
        <w:pStyle w:val="a3"/>
        <w:spacing w:before="168"/>
      </w:pPr>
      <w:bookmarkStart w:id="1912" w:name="_Ref474338673"/>
      <w:bookmarkStart w:id="1913" w:name="_Toc477161728"/>
      <w:bookmarkStart w:id="1914" w:name="_Toc477202498"/>
      <w:bookmarkStart w:id="1915" w:name="_Toc516129570"/>
      <w:bookmarkStart w:id="1916" w:name="_Toc8132133"/>
      <w:r w:rsidRPr="009F3E38">
        <w:t>Design resistance</w:t>
      </w:r>
      <w:bookmarkEnd w:id="1912"/>
      <w:bookmarkEnd w:id="1913"/>
      <w:bookmarkEnd w:id="1914"/>
      <w:bookmarkEnd w:id="1915"/>
      <w:bookmarkEnd w:id="1916"/>
    </w:p>
    <w:p w14:paraId="40E623D5" w14:textId="77777777" w:rsidR="00FC580C" w:rsidRPr="009F3E38" w:rsidRDefault="00FC580C" w:rsidP="00FC580C">
      <w:pPr>
        <w:pStyle w:val="a4"/>
        <w:spacing w:before="168"/>
      </w:pPr>
      <w:bookmarkStart w:id="1917" w:name="_Ref503946623"/>
      <w:r w:rsidRPr="009F3E38">
        <w:t>Unstiffened column web</w:t>
      </w:r>
      <w:bookmarkEnd w:id="1917"/>
    </w:p>
    <w:p w14:paraId="57F97AF1" w14:textId="77777777" w:rsidR="00F6131F" w:rsidRPr="009F3E38" w:rsidRDefault="00FF6342" w:rsidP="00F6131F">
      <w:r w:rsidRPr="009F3E38">
        <w:t>(1) The design resistance of an unstiffened column web subject to transverse tension should be determined as follows:</w:t>
      </w:r>
    </w:p>
    <w:tbl>
      <w:tblPr>
        <w:tblStyle w:val="TableFormula"/>
        <w:tblW w:w="9752" w:type="dxa"/>
        <w:tblLook w:val="04A0" w:firstRow="1" w:lastRow="0" w:firstColumn="1" w:lastColumn="0" w:noHBand="0" w:noVBand="1"/>
      </w:tblPr>
      <w:tblGrid>
        <w:gridCol w:w="8619"/>
        <w:gridCol w:w="1133"/>
      </w:tblGrid>
      <w:tr w:rsidR="00FF6342" w:rsidRPr="009F3E38" w14:paraId="412F153F" w14:textId="77777777" w:rsidTr="00D91C07">
        <w:tc>
          <w:tcPr>
            <w:tcW w:w="8619" w:type="dxa"/>
          </w:tcPr>
          <w:p w14:paraId="18EE6438" w14:textId="77777777" w:rsidR="00FF6342" w:rsidRPr="00A11A85" w:rsidRDefault="00983B21" w:rsidP="00D91C07">
            <w:pPr>
              <w:spacing w:after="220"/>
              <w:rPr>
                <w:lang w:val="de-DE"/>
              </w:rPr>
            </w:pPr>
            <m:oMathPara>
              <m:oMath>
                <m:sSub>
                  <m:sSubPr>
                    <m:ctrlPr>
                      <w:rPr>
                        <w:rFonts w:ascii="Cambria Math" w:hAnsi="Cambria Math"/>
                        <w:i/>
                      </w:rPr>
                    </m:ctrlPr>
                  </m:sSubPr>
                  <m:e>
                    <m:r>
                      <w:rPr>
                        <w:rFonts w:ascii="Cambria Math" w:hAnsi="Cambria Math"/>
                      </w:rPr>
                      <m:t>F</m:t>
                    </m:r>
                  </m:e>
                  <m:sub>
                    <m:r>
                      <m:rPr>
                        <m:sty m:val="p"/>
                      </m:rPr>
                      <w:rPr>
                        <w:rFonts w:ascii="Cambria Math" w:hAnsi="Cambria Math"/>
                        <w:lang w:val="de-DE"/>
                      </w:rPr>
                      <m:t>t,wc,Rd</m:t>
                    </m:r>
                  </m:sub>
                </m:sSub>
                <m:r>
                  <w:rPr>
                    <w:rFonts w:ascii="Cambria Math" w:hAnsi="Cambria Math"/>
                    <w:lang w:val="de-DE"/>
                  </w:rPr>
                  <m:t>=</m:t>
                </m:r>
                <m:f>
                  <m:fPr>
                    <m:ctrlPr>
                      <w:rPr>
                        <w:rFonts w:ascii="Cambria Math" w:hAnsi="Cambria Math"/>
                        <w:i/>
                      </w:rPr>
                    </m:ctrlPr>
                  </m:fPr>
                  <m:num>
                    <m:r>
                      <w:rPr>
                        <w:rFonts w:ascii="Cambria Math" w:hAnsi="Cambria Math"/>
                      </w:rPr>
                      <m:t>ω</m:t>
                    </m:r>
                    <m:r>
                      <m:rPr>
                        <m:nor/>
                      </m:rPr>
                      <w:rPr>
                        <w:lang w:val="de-DE"/>
                      </w:rPr>
                      <m:t> </m:t>
                    </m:r>
                    <m:sSub>
                      <m:sSubPr>
                        <m:ctrlPr>
                          <w:rPr>
                            <w:rFonts w:ascii="Cambria Math" w:hAnsi="Cambria Math"/>
                          </w:rPr>
                        </m:ctrlPr>
                      </m:sSubPr>
                      <m:e>
                        <m:r>
                          <w:rPr>
                            <w:rFonts w:ascii="Cambria Math" w:hAnsi="Cambria Math"/>
                          </w:rPr>
                          <m:t>b</m:t>
                        </m:r>
                      </m:e>
                      <m:sub>
                        <m:r>
                          <m:rPr>
                            <m:sty m:val="p"/>
                          </m:rPr>
                          <w:rPr>
                            <w:rFonts w:ascii="Cambria Math" w:hAnsi="Cambria Math"/>
                            <w:lang w:val="de-DE"/>
                          </w:rPr>
                          <m:t>eff,t,wc</m:t>
                        </m:r>
                      </m:sub>
                    </m:sSub>
                    <m:sSub>
                      <m:sSubPr>
                        <m:ctrlPr>
                          <w:rPr>
                            <w:rFonts w:ascii="Cambria Math" w:hAnsi="Cambria Math"/>
                          </w:rPr>
                        </m:ctrlPr>
                      </m:sSubPr>
                      <m:e>
                        <m:r>
                          <m:rPr>
                            <m:nor/>
                          </m:rPr>
                          <w:rPr>
                            <w:i/>
                            <w:lang w:val="de-DE"/>
                          </w:rPr>
                          <m:t>t</m:t>
                        </m:r>
                      </m:e>
                      <m:sub>
                        <m:r>
                          <m:rPr>
                            <m:nor/>
                          </m:rPr>
                          <w:rPr>
                            <w:lang w:val="de-DE"/>
                          </w:rPr>
                          <m:t>wc</m:t>
                        </m:r>
                      </m:sub>
                    </m:sSub>
                    <m:r>
                      <m:rPr>
                        <m:nor/>
                      </m:rPr>
                      <w:rPr>
                        <w:lang w:val="de-DE"/>
                      </w:rPr>
                      <m:t> </m:t>
                    </m:r>
                    <m:sSub>
                      <m:sSubPr>
                        <m:ctrlPr>
                          <w:rPr>
                            <w:rFonts w:ascii="Cambria Math" w:hAnsi="Cambria Math"/>
                          </w:rPr>
                        </m:ctrlPr>
                      </m:sSubPr>
                      <m:e>
                        <m:r>
                          <w:rPr>
                            <w:rFonts w:ascii="Cambria Math" w:hAnsi="Cambria Math"/>
                          </w:rPr>
                          <m:t>f</m:t>
                        </m:r>
                      </m:e>
                      <m:sub>
                        <m:r>
                          <m:rPr>
                            <m:sty m:val="p"/>
                          </m:rPr>
                          <w:rPr>
                            <w:rFonts w:ascii="Cambria Math" w:hAnsi="Cambria Math"/>
                            <w:lang w:val="de-DE"/>
                          </w:rPr>
                          <m:t>y,wc</m:t>
                        </m:r>
                      </m:sub>
                    </m:sSub>
                  </m:num>
                  <m:den>
                    <m:sSub>
                      <m:sSubPr>
                        <m:ctrlPr>
                          <w:rPr>
                            <w:rFonts w:ascii="Cambria Math" w:hAnsi="Cambria Math"/>
                          </w:rPr>
                        </m:ctrlPr>
                      </m:sSubPr>
                      <m:e>
                        <m:r>
                          <w:rPr>
                            <w:rFonts w:ascii="Cambria Math" w:hAnsi="Cambria Math"/>
                          </w:rPr>
                          <m:t>γ</m:t>
                        </m:r>
                      </m:e>
                      <m:sub>
                        <m:r>
                          <m:rPr>
                            <m:sty m:val="p"/>
                          </m:rPr>
                          <w:rPr>
                            <w:rFonts w:ascii="Cambria Math" w:hAnsi="Cambria Math"/>
                            <w:lang w:val="de-DE"/>
                          </w:rPr>
                          <m:t>M</m:t>
                        </m:r>
                        <m:r>
                          <w:rPr>
                            <w:rFonts w:ascii="Cambria Math" w:hAnsi="Cambria Math"/>
                            <w:lang w:val="de-DE"/>
                          </w:rPr>
                          <m:t>0</m:t>
                        </m:r>
                      </m:sub>
                    </m:sSub>
                  </m:den>
                </m:f>
              </m:oMath>
            </m:oMathPara>
          </w:p>
        </w:tc>
        <w:tc>
          <w:tcPr>
            <w:tcW w:w="1133" w:type="dxa"/>
            <w:vAlign w:val="center"/>
          </w:tcPr>
          <w:p w14:paraId="0C8764B4" w14:textId="77777777" w:rsidR="00FF6342" w:rsidRPr="009F3E38" w:rsidRDefault="00FF6342" w:rsidP="00FF6342">
            <w:pPr>
              <w:spacing w:after="220"/>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19</w:t>
            </w:r>
            <w:r w:rsidR="000B386A" w:rsidRPr="009F3E38">
              <w:rPr>
                <w:noProof/>
              </w:rPr>
              <w:fldChar w:fldCharType="end"/>
            </w:r>
            <w:r w:rsidRPr="009F3E38">
              <w:t>)</w:t>
            </w:r>
          </w:p>
        </w:tc>
      </w:tr>
    </w:tbl>
    <w:p w14:paraId="464EF325" w14:textId="7DCCD64E" w:rsidR="00FF6342" w:rsidRPr="009F3E38" w:rsidRDefault="00D91C07" w:rsidP="00F6131F">
      <w:r w:rsidRPr="009F3E38">
        <w:t xml:space="preserve">where </w:t>
      </w:r>
      <w:r w:rsidRPr="009F3E38">
        <w:rPr>
          <w:i/>
        </w:rPr>
        <w:t>ω</w:t>
      </w:r>
      <w:r w:rsidRPr="009F3E38">
        <w:t xml:space="preserve"> is the reduction factor for the interaction with shear in the column web panel, see A.</w:t>
      </w:r>
      <w:r w:rsidR="00D056CF">
        <w:t>5</w:t>
      </w:r>
      <w:r w:rsidRPr="009F3E38">
        <w:t>.1.1(5).</w:t>
      </w:r>
    </w:p>
    <w:p w14:paraId="5DD2A370" w14:textId="77777777" w:rsidR="00D6489C" w:rsidRPr="009F3E38" w:rsidRDefault="00D6489C" w:rsidP="00D6489C">
      <w:pPr>
        <w:spacing w:beforeLines="53" w:before="127" w:after="0" w:line="252" w:lineRule="auto"/>
      </w:pPr>
      <w:bookmarkStart w:id="1918" w:name="_Ref474091619"/>
      <w:r w:rsidRPr="009F3E38">
        <w:t>(2) </w:t>
      </w:r>
      <w:bookmarkStart w:id="1919" w:name="_Ref501016612"/>
      <w:r w:rsidRPr="009F3E38">
        <w:t xml:space="preserve">For welded connections, the effective width </w:t>
      </w:r>
      <w:r w:rsidRPr="009F3E38">
        <w:rPr>
          <w:i/>
        </w:rPr>
        <w:t>b</w:t>
      </w:r>
      <w:r w:rsidRPr="009F3E38">
        <w:rPr>
          <w:position w:val="-6"/>
          <w:sz w:val="18"/>
        </w:rPr>
        <w:t>eff,t,wc</w:t>
      </w:r>
      <w:r w:rsidRPr="009F3E38">
        <w:t xml:space="preserve"> of the column web in tension should be taken as:</w:t>
      </w:r>
      <w:bookmarkEnd w:id="1918"/>
      <w:bookmarkEnd w:id="1919"/>
    </w:p>
    <w:tbl>
      <w:tblPr>
        <w:tblStyle w:val="TableFormula"/>
        <w:tblW w:w="9752" w:type="dxa"/>
        <w:tblLook w:val="04A0" w:firstRow="1" w:lastRow="0" w:firstColumn="1" w:lastColumn="0" w:noHBand="0" w:noVBand="1"/>
      </w:tblPr>
      <w:tblGrid>
        <w:gridCol w:w="8619"/>
        <w:gridCol w:w="1133"/>
      </w:tblGrid>
      <w:tr w:rsidR="00D6489C" w:rsidRPr="009F3E38" w14:paraId="1C0DE128" w14:textId="77777777" w:rsidTr="006F635F">
        <w:tc>
          <w:tcPr>
            <w:tcW w:w="8619" w:type="dxa"/>
          </w:tcPr>
          <w:p w14:paraId="74D4E716" w14:textId="77777777" w:rsidR="00D6489C" w:rsidRPr="009F3E38" w:rsidRDefault="00983B21" w:rsidP="00D6489C">
            <w:pPr>
              <w:spacing w:beforeLines="53" w:before="127" w:after="220" w:line="252" w:lineRule="auto"/>
            </w:pPr>
            <m:oMathPara>
              <m:oMath>
                <m:sSub>
                  <m:sSubPr>
                    <m:ctrlPr>
                      <w:rPr>
                        <w:rFonts w:ascii="Cambria Math" w:hAnsi="Cambria Math"/>
                      </w:rPr>
                    </m:ctrlPr>
                  </m:sSubPr>
                  <m:e>
                    <m:sSub>
                      <m:sSubPr>
                        <m:ctrlPr>
                          <w:rPr>
                            <w:rFonts w:ascii="Cambria Math" w:hAnsi="Cambria Math"/>
                          </w:rPr>
                        </m:ctrlPr>
                      </m:sSubPr>
                      <m:e>
                        <m:r>
                          <w:rPr>
                            <w:rFonts w:ascii="Cambria Math" w:hAnsi="Cambria Math"/>
                          </w:rPr>
                          <m:t>b</m:t>
                        </m:r>
                      </m:e>
                      <m:sub>
                        <m:r>
                          <m:rPr>
                            <m:sty m:val="p"/>
                          </m:rPr>
                          <w:rPr>
                            <w:rFonts w:ascii="Cambria Math" w:hAnsi="Cambria Math"/>
                          </w:rPr>
                          <m:t>eff,t,wc</m:t>
                        </m:r>
                      </m:sub>
                    </m:sSub>
                    <m:r>
                      <m:rPr>
                        <m:sty m:val="p"/>
                      </m:rPr>
                      <w:rPr>
                        <w:rFonts w:ascii="Cambria Math" w:hAnsi="Cambria Math"/>
                      </w:rPr>
                      <m:t>=</m:t>
                    </m:r>
                    <m:r>
                      <w:rPr>
                        <w:rFonts w:ascii="Cambria Math" w:hAnsi="Cambria Math"/>
                      </w:rPr>
                      <m:t>t</m:t>
                    </m:r>
                  </m:e>
                  <m:sub>
                    <m:r>
                      <m:rPr>
                        <m:sty m:val="p"/>
                      </m:rPr>
                      <w:rPr>
                        <w:rFonts w:ascii="Cambria Math" w:hAnsi="Cambria Math"/>
                      </w:rPr>
                      <m:t>fb</m:t>
                    </m:r>
                  </m:sub>
                </m:sSub>
                <m:r>
                  <w:rPr>
                    <w:rFonts w:ascii="Cambria Math" w:hAnsi="Cambria Math"/>
                  </w:rPr>
                  <m:t>+2</m:t>
                </m:r>
                <m:rad>
                  <m:radPr>
                    <m:degHide m:val="1"/>
                    <m:ctrlPr>
                      <w:rPr>
                        <w:rFonts w:ascii="Cambria Math" w:hAnsi="Cambria Math"/>
                      </w:rPr>
                    </m:ctrlPr>
                  </m:radPr>
                  <m:deg/>
                  <m:e>
                    <m:r>
                      <w:rPr>
                        <w:rFonts w:ascii="Cambria Math" w:hAnsi="Cambria Math"/>
                      </w:rPr>
                      <m:t>2</m:t>
                    </m:r>
                  </m:e>
                </m:rad>
                <m:r>
                  <m:rPr>
                    <m:nor/>
                  </m:rPr>
                  <m:t> </m:t>
                </m:r>
                <m:sSub>
                  <m:sSubPr>
                    <m:ctrlPr>
                      <w:rPr>
                        <w:rFonts w:ascii="Cambria Math" w:hAnsi="Cambria Math"/>
                      </w:rPr>
                    </m:ctrlPr>
                  </m:sSubPr>
                  <m:e>
                    <m:r>
                      <w:rPr>
                        <w:rFonts w:ascii="Cambria Math" w:hAnsi="Cambria Math"/>
                      </w:rPr>
                      <m:t>a</m:t>
                    </m:r>
                  </m:e>
                  <m:sub>
                    <m:r>
                      <m:rPr>
                        <m:sty m:val="p"/>
                      </m:rPr>
                      <w:rPr>
                        <w:rFonts w:ascii="Cambria Math" w:hAnsi="Cambria Math"/>
                      </w:rPr>
                      <m:t>b</m:t>
                    </m:r>
                  </m:sub>
                </m:sSub>
                <m:r>
                  <w:rPr>
                    <w:rFonts w:ascii="Cambria Math" w:hAnsi="Cambria Math"/>
                  </w:rPr>
                  <m:t>+5</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fc</m:t>
                        </m:r>
                      </m:sub>
                    </m:sSub>
                    <m:r>
                      <w:rPr>
                        <w:rFonts w:ascii="Cambria Math" w:hAnsi="Cambria Math"/>
                      </w:rPr>
                      <m:t>+s</m:t>
                    </m:r>
                  </m:e>
                </m:d>
              </m:oMath>
            </m:oMathPara>
          </w:p>
        </w:tc>
        <w:tc>
          <w:tcPr>
            <w:tcW w:w="1133" w:type="dxa"/>
            <w:vAlign w:val="center"/>
          </w:tcPr>
          <w:p w14:paraId="26B22A4F" w14:textId="77777777" w:rsidR="00D6489C" w:rsidRPr="009F3E38" w:rsidRDefault="00D6489C" w:rsidP="00D6489C">
            <w:pPr>
              <w:spacing w:beforeLines="53" w:before="127" w:after="220" w:line="252" w:lineRule="auto"/>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20</w:t>
            </w:r>
            <w:r w:rsidR="000B386A" w:rsidRPr="009F3E38">
              <w:rPr>
                <w:noProof/>
              </w:rPr>
              <w:fldChar w:fldCharType="end"/>
            </w:r>
            <w:r w:rsidRPr="009F3E38">
              <w:t>)</w:t>
            </w:r>
          </w:p>
        </w:tc>
      </w:tr>
    </w:tbl>
    <w:p w14:paraId="5B8387CF" w14:textId="77777777" w:rsidR="006F635F" w:rsidRPr="009F3E38" w:rsidRDefault="006F635F" w:rsidP="006F635F">
      <w:pPr>
        <w:keepNext/>
      </w:pPr>
      <w:r w:rsidRPr="009F3E38">
        <w:t>where</w:t>
      </w:r>
    </w:p>
    <w:p w14:paraId="5FFDE697" w14:textId="77777777" w:rsidR="006F635F" w:rsidRPr="009F3E38" w:rsidRDefault="006F635F" w:rsidP="006F635F">
      <w:pPr>
        <w:pStyle w:val="ListContinue"/>
        <w:spacing w:beforeLines="53" w:before="127" w:line="252" w:lineRule="auto"/>
        <w:ind w:left="403" w:hanging="403"/>
        <w:contextualSpacing/>
      </w:pPr>
      <w:r w:rsidRPr="009F3E38">
        <w:t>for rolled I or H section columns:</w:t>
      </w:r>
      <w:r w:rsidRPr="009F3E38">
        <w:tab/>
      </w:r>
      <w:r w:rsidRPr="009F3E38">
        <w:tab/>
      </w:r>
      <w:r w:rsidRPr="009F3E38">
        <w:rPr>
          <w:i/>
        </w:rPr>
        <w:t>s</w:t>
      </w:r>
      <w:r w:rsidRPr="009F3E38">
        <w:t> </w:t>
      </w:r>
      <w:r w:rsidRPr="009F3E38">
        <w:rPr>
          <w:rFonts w:ascii="Cambria Math" w:hAnsi="Cambria Math"/>
        </w:rPr>
        <w:t>=</w:t>
      </w:r>
      <w:r w:rsidRPr="009F3E38">
        <w:t> </w:t>
      </w:r>
      <w:r w:rsidRPr="009F3E38">
        <w:rPr>
          <w:i/>
        </w:rPr>
        <w:t>r</w:t>
      </w:r>
      <w:r w:rsidRPr="009F3E38">
        <w:rPr>
          <w:position w:val="-6"/>
          <w:sz w:val="18"/>
        </w:rPr>
        <w:t>c</w:t>
      </w:r>
      <w:r w:rsidRPr="009F3E38">
        <w:t>;</w:t>
      </w:r>
    </w:p>
    <w:p w14:paraId="2A841941" w14:textId="77777777" w:rsidR="006F635F" w:rsidRPr="009F3E38" w:rsidRDefault="006F635F" w:rsidP="006F635F">
      <w:pPr>
        <w:pStyle w:val="ListContinue"/>
        <w:spacing w:beforeLines="53" w:before="127" w:line="252" w:lineRule="auto"/>
        <w:ind w:left="403" w:hanging="403"/>
        <w:contextualSpacing/>
      </w:pPr>
      <w:r w:rsidRPr="009F3E38">
        <w:t>for welded I or H section columns:</w:t>
      </w:r>
      <w:r w:rsidRPr="009F3E38">
        <w:tab/>
      </w:r>
      <w:r w:rsidRPr="009F3E38">
        <w:rPr>
          <w:i/>
        </w:rPr>
        <w:t>s</w:t>
      </w:r>
      <w:r w:rsidRPr="009F3E38">
        <w:t> </w:t>
      </w:r>
      <w:r w:rsidRPr="009F3E38">
        <w:rPr>
          <w:rFonts w:ascii="Cambria Math" w:hAnsi="Cambria Math"/>
        </w:rPr>
        <w:t>=</w:t>
      </w:r>
      <w:r w:rsidRPr="009F3E38">
        <w:t> </w:t>
      </w:r>
      <m:oMath>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a</m:t>
            </m:r>
          </m:e>
          <m:sub>
            <m:r>
              <m:rPr>
                <m:sty m:val="p"/>
              </m:rPr>
              <w:rPr>
                <w:rFonts w:ascii="Cambria Math" w:hAnsi="Cambria Math"/>
              </w:rPr>
              <m:t>c</m:t>
            </m:r>
          </m:sub>
        </m:sSub>
      </m:oMath>
      <w:r w:rsidRPr="009F3E38">
        <w:t>;</w:t>
      </w:r>
    </w:p>
    <w:p w14:paraId="28C9A9C2" w14:textId="77777777" w:rsidR="006E3DE9" w:rsidRPr="009F3E38" w:rsidRDefault="006E3DE9" w:rsidP="006E3DE9">
      <w:r w:rsidRPr="009F3E38">
        <w:t xml:space="preserve">and </w:t>
      </w:r>
      <w:r w:rsidRPr="009F3E38">
        <w:rPr>
          <w:i/>
        </w:rPr>
        <w:t>a</w:t>
      </w:r>
      <w:r w:rsidRPr="009F3E38">
        <w:rPr>
          <w:position w:val="-6"/>
          <w:sz w:val="18"/>
        </w:rPr>
        <w:t>c</w:t>
      </w:r>
      <w:r w:rsidRPr="009F3E38">
        <w:t xml:space="preserve"> and </w:t>
      </w:r>
      <w:r w:rsidRPr="009F3E38">
        <w:rPr>
          <w:i/>
        </w:rPr>
        <w:t>r</w:t>
      </w:r>
      <w:r w:rsidRPr="009F3E38">
        <w:rPr>
          <w:position w:val="-6"/>
          <w:sz w:val="18"/>
        </w:rPr>
        <w:t>c</w:t>
      </w:r>
      <w:r w:rsidRPr="009F3E38">
        <w:t xml:space="preserve"> are as shown in Figure </w:t>
      </w:r>
      <w:r w:rsidRPr="009F3E38">
        <w:rPr>
          <w:noProof/>
        </w:rPr>
        <w:t>A</w:t>
      </w:r>
      <w:r w:rsidRPr="009F3E38">
        <w:t>.</w:t>
      </w:r>
      <w:r w:rsidRPr="009F3E38">
        <w:rPr>
          <w:noProof/>
        </w:rPr>
        <w:t>4</w:t>
      </w:r>
      <w:r w:rsidRPr="009F3E38">
        <w:t xml:space="preserve"> and </w:t>
      </w:r>
      <w:r w:rsidRPr="009F3E38">
        <w:rPr>
          <w:i/>
        </w:rPr>
        <w:t>a</w:t>
      </w:r>
      <w:r w:rsidRPr="009F3E38">
        <w:rPr>
          <w:position w:val="-6"/>
          <w:sz w:val="18"/>
        </w:rPr>
        <w:t>b</w:t>
      </w:r>
      <w:r w:rsidRPr="009F3E38">
        <w:t xml:space="preserve"> is as indicated in Figure </w:t>
      </w:r>
      <w:r w:rsidRPr="009F3E38">
        <w:rPr>
          <w:noProof/>
        </w:rPr>
        <w:t>A</w:t>
      </w:r>
      <w:r w:rsidRPr="009F3E38">
        <w:t>.</w:t>
      </w:r>
      <w:r w:rsidRPr="009F3E38">
        <w:rPr>
          <w:noProof/>
        </w:rPr>
        <w:t>2</w:t>
      </w:r>
      <w:r w:rsidRPr="009F3E38">
        <w:t>.</w:t>
      </w:r>
    </w:p>
    <w:p w14:paraId="5B823478" w14:textId="36465D61" w:rsidR="006E3DE9" w:rsidRPr="009F3E38" w:rsidRDefault="006E3DE9" w:rsidP="006E3DE9">
      <w:bookmarkStart w:id="1920" w:name="_Ref474091630"/>
      <w:r w:rsidRPr="009F3E38">
        <w:t>(3) </w:t>
      </w:r>
      <w:bookmarkStart w:id="1921" w:name="_Ref501016631"/>
      <w:r w:rsidRPr="009F3E38">
        <w:t xml:space="preserve">For bolted connections, the effective width </w:t>
      </w:r>
      <w:r w:rsidRPr="009F3E38">
        <w:rPr>
          <w:i/>
        </w:rPr>
        <w:t>b</w:t>
      </w:r>
      <w:r w:rsidRPr="009F3E38">
        <w:rPr>
          <w:position w:val="-6"/>
          <w:sz w:val="18"/>
        </w:rPr>
        <w:t>eff,t,wc</w:t>
      </w:r>
      <w:r w:rsidRPr="009F3E38">
        <w:t xml:space="preserve"> of the column web in tension for a row or a group of bolt rows should be taken as equal to the effective length of equivalent T-stub representing the column flange, see A.</w:t>
      </w:r>
      <w:r w:rsidR="00D056CF">
        <w:t>7</w:t>
      </w:r>
      <w:r w:rsidRPr="009F3E38">
        <w:t>.1.1(3).</w:t>
      </w:r>
      <w:bookmarkEnd w:id="1920"/>
      <w:bookmarkEnd w:id="1921"/>
    </w:p>
    <w:p w14:paraId="2D23B3E4" w14:textId="78B68043" w:rsidR="006E3DE9" w:rsidRPr="009F3E38" w:rsidRDefault="006E3DE9" w:rsidP="006E3DE9">
      <w:bookmarkStart w:id="1922" w:name="_Ref474089144"/>
      <w:r w:rsidRPr="009F3E38">
        <w:t>(4) </w:t>
      </w:r>
      <w:bookmarkStart w:id="1923" w:name="_Ref501014061"/>
      <w:r w:rsidRPr="009F3E38">
        <w:t xml:space="preserve">The reduction factor </w:t>
      </w:r>
      <w:r w:rsidRPr="009F3E38">
        <w:rPr>
          <w:i/>
        </w:rPr>
        <w:t>ω</w:t>
      </w:r>
      <w:r w:rsidRPr="009F3E38">
        <w:t xml:space="preserve"> for the effects of shear on the column web panel should be determined from Table </w:t>
      </w:r>
      <w:r w:rsidRPr="009F3E38">
        <w:rPr>
          <w:noProof/>
        </w:rPr>
        <w:t>A</w:t>
      </w:r>
      <w:r w:rsidRPr="009F3E38">
        <w:t>.</w:t>
      </w:r>
      <w:r w:rsidRPr="009F3E38">
        <w:rPr>
          <w:noProof/>
        </w:rPr>
        <w:t>1</w:t>
      </w:r>
      <w:r w:rsidRPr="009F3E38">
        <w:t xml:space="preserve">, using the value of </w:t>
      </w:r>
      <w:r w:rsidRPr="009F3E38">
        <w:rPr>
          <w:i/>
        </w:rPr>
        <w:t>b</w:t>
      </w:r>
      <w:r w:rsidRPr="009F3E38">
        <w:rPr>
          <w:position w:val="-6"/>
          <w:sz w:val="18"/>
        </w:rPr>
        <w:t>eff,t,wc</w:t>
      </w:r>
      <w:r w:rsidRPr="009F3E38">
        <w:t xml:space="preserve"> given in A.</w:t>
      </w:r>
      <w:r w:rsidR="00D056CF">
        <w:t>6</w:t>
      </w:r>
      <w:r w:rsidRPr="009F3E38">
        <w:t>.1.1(2), or</w:t>
      </w:r>
      <w:r w:rsidR="009F040F">
        <w:t xml:space="preserve"> </w:t>
      </w:r>
      <w:r w:rsidRPr="009F3E38">
        <w:t>A.</w:t>
      </w:r>
      <w:r w:rsidR="00D056CF">
        <w:t>6</w:t>
      </w:r>
      <w:r w:rsidRPr="009F3E38">
        <w:t>.1.1(3), as appropriate.</w:t>
      </w:r>
      <w:bookmarkEnd w:id="1922"/>
      <w:bookmarkEnd w:id="1923"/>
    </w:p>
    <w:p w14:paraId="4DB8F291" w14:textId="77777777" w:rsidR="006E3DE9" w:rsidRPr="009F3E38" w:rsidRDefault="006E3DE9" w:rsidP="006E3DE9">
      <w:r w:rsidRPr="009F3E38">
        <w:t>(5) The design resistance of a column web in transverse tension may be increased by using stiffeners or supplementary web plates.</w:t>
      </w:r>
    </w:p>
    <w:p w14:paraId="4B3E7C1E" w14:textId="77777777" w:rsidR="006E3DE9" w:rsidRPr="009F3E38" w:rsidRDefault="006E3DE9" w:rsidP="006E3DE9">
      <w:pPr>
        <w:pStyle w:val="a4"/>
      </w:pPr>
      <w:r w:rsidRPr="009F3E38">
        <w:t>Column web stiffeners</w:t>
      </w:r>
    </w:p>
    <w:p w14:paraId="372C63C4" w14:textId="77777777" w:rsidR="006E3DE9" w:rsidRPr="009F3E38" w:rsidRDefault="006E3DE9" w:rsidP="006E3DE9">
      <w:r w:rsidRPr="009F3E38">
        <w:rPr>
          <w14:scene3d>
            <w14:camera w14:prst="orthographicFront"/>
            <w14:lightRig w14:rig="threePt" w14:dir="t">
              <w14:rot w14:lat="0" w14:lon="0" w14:rev="0"/>
            </w14:lightRig>
          </w14:scene3d>
        </w:rPr>
        <w:t>(1) </w:t>
      </w:r>
      <w:r w:rsidRPr="009F3E38">
        <w:t>Transverse stiffeners and/or appropriate arrangements of diagonal stiffeners may be used to increase the design resistance of the column web in tension.</w:t>
      </w:r>
    </w:p>
    <w:p w14:paraId="3CFC1A04" w14:textId="1FC0C434" w:rsidR="006E3DE9" w:rsidRPr="00832886" w:rsidRDefault="009F040F" w:rsidP="006E3DE9">
      <w:pPr>
        <w:pStyle w:val="Note"/>
        <w:rPr>
          <w:sz w:val="22"/>
        </w:rPr>
      </w:pPr>
      <w:r w:rsidRPr="00832886">
        <w:rPr>
          <w:sz w:val="22"/>
        </w:rPr>
        <w:t xml:space="preserve">(2) </w:t>
      </w:r>
      <w:r w:rsidR="006E3DE9" w:rsidRPr="00832886">
        <w:rPr>
          <w:sz w:val="22"/>
        </w:rPr>
        <w:t xml:space="preserve">In welded connections, the transverse stiffeners </w:t>
      </w:r>
      <w:r w:rsidR="00887D01">
        <w:rPr>
          <w:sz w:val="22"/>
        </w:rPr>
        <w:t>should</w:t>
      </w:r>
      <w:r w:rsidR="00887D01" w:rsidRPr="00832886">
        <w:rPr>
          <w:sz w:val="22"/>
        </w:rPr>
        <w:t xml:space="preserve"> </w:t>
      </w:r>
      <w:r w:rsidR="00832886">
        <w:rPr>
          <w:sz w:val="22"/>
        </w:rPr>
        <w:t xml:space="preserve">be </w:t>
      </w:r>
      <w:r w:rsidR="006E3DE9" w:rsidRPr="00832886">
        <w:rPr>
          <w:sz w:val="22"/>
        </w:rPr>
        <w:t>aligned with the corresponding beam flange.</w:t>
      </w:r>
    </w:p>
    <w:p w14:paraId="2E7ECDB1" w14:textId="4133CD1E" w:rsidR="006E3DE9" w:rsidRPr="009F3E38" w:rsidRDefault="006E3DE9" w:rsidP="006E3DE9">
      <w:r w:rsidRPr="009F3E38">
        <w:t>(</w:t>
      </w:r>
      <w:r w:rsidR="009F040F">
        <w:t>3</w:t>
      </w:r>
      <w:r w:rsidRPr="009F3E38">
        <w:t>) The welds connecting diagonal stiffeners to the column flange should be fill</w:t>
      </w:r>
      <w:r w:rsidRPr="009F3E38">
        <w:noBreakHyphen/>
        <w:t>in welds with a sealing run providing a combined throat thickness equal to the thickness of the stiffeners.</w:t>
      </w:r>
    </w:p>
    <w:p w14:paraId="51A5C8A8" w14:textId="77777777" w:rsidR="006E3DE9" w:rsidRPr="009F3E38" w:rsidRDefault="006E3DE9" w:rsidP="006E3DE9">
      <w:pPr>
        <w:pStyle w:val="a4"/>
      </w:pPr>
      <w:bookmarkStart w:id="1924" w:name="_Ref474097182"/>
      <w:r w:rsidRPr="009F3E38">
        <w:t>Supplementary web plates</w:t>
      </w:r>
    </w:p>
    <w:p w14:paraId="600FA833" w14:textId="0C6375DE" w:rsidR="006E3DE9" w:rsidRPr="009F3E38" w:rsidRDefault="006E3DE9" w:rsidP="006E3DE9">
      <w:r w:rsidRPr="009F3E38">
        <w:t>(1) If a column web is reinforced by a supplementary web plate welded to the column flanges, the design resistance of the column web in tension may be increased by the design resistance of the supplementary web plate, obtained as in A.</w:t>
      </w:r>
      <w:r w:rsidR="00D056CF">
        <w:t>6</w:t>
      </w:r>
      <w:r w:rsidRPr="009F3E38">
        <w:t xml:space="preserve">.1.1 for a welded column web. The factors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9F3E38">
        <w:t xml:space="preserve"> and </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Pr="009F3E38">
        <w:t xml:space="preserve"> should be obtained using (</w:t>
      </w:r>
      <w:r w:rsidRPr="009F3E38">
        <w:rPr>
          <w:noProof/>
        </w:rPr>
        <w:t>A</w:t>
      </w:r>
      <w:r w:rsidRPr="009F3E38">
        <w:t>.</w:t>
      </w:r>
      <w:r w:rsidRPr="009F3E38">
        <w:rPr>
          <w:noProof/>
        </w:rPr>
        <w:t>11</w:t>
      </w:r>
      <w:r w:rsidRPr="009F3E38">
        <w:t>) and (</w:t>
      </w:r>
      <w:r w:rsidRPr="009F3E38">
        <w:rPr>
          <w:noProof/>
        </w:rPr>
        <w:t>A</w:t>
      </w:r>
      <w:r w:rsidRPr="009F3E38">
        <w:t>.</w:t>
      </w:r>
      <w:r w:rsidRPr="009F3E38">
        <w:rPr>
          <w:noProof/>
        </w:rPr>
        <w:t>12</w:t>
      </w:r>
      <w:r w:rsidRPr="009F3E38">
        <w:t xml:space="preserve">), by replacing the effective area </w:t>
      </w:r>
      <m:oMath>
        <m:sSub>
          <m:sSubPr>
            <m:ctrlPr>
              <w:rPr>
                <w:rFonts w:ascii="Cambria Math" w:hAnsi="Cambria Math"/>
              </w:rPr>
            </m:ctrlPr>
          </m:sSubPr>
          <m:e>
            <m:r>
              <w:rPr>
                <w:rFonts w:ascii="Cambria Math"/>
              </w:rPr>
              <m:t>b</m:t>
            </m:r>
          </m:e>
          <m:sub>
            <m:r>
              <m:rPr>
                <m:sty m:val="p"/>
              </m:rPr>
              <w:rPr>
                <w:rFonts w:ascii="Cambria Math" w:hAnsi="Cambria Math"/>
              </w:rPr>
              <m:t>eff,twc</m:t>
            </m:r>
          </m:sub>
        </m:sSub>
        <m:r>
          <m:rPr>
            <m:nor/>
          </m:rPr>
          <m:t> </m:t>
        </m:r>
        <m:sSub>
          <m:sSubPr>
            <m:ctrlPr>
              <w:rPr>
                <w:rFonts w:ascii="Cambria Math" w:hAnsi="Cambria Math"/>
              </w:rPr>
            </m:ctrlPr>
          </m:sSubPr>
          <m:e>
            <m:r>
              <w:rPr>
                <w:rFonts w:ascii="Cambria Math"/>
              </w:rPr>
              <m:t>t</m:t>
            </m:r>
          </m:e>
          <m:sub>
            <m:r>
              <m:rPr>
                <m:sty m:val="p"/>
              </m:rPr>
              <w:rPr>
                <w:rFonts w:ascii="Cambria Math" w:hAnsi="Cambria Math"/>
              </w:rPr>
              <m:t>wc</m:t>
            </m:r>
          </m:sub>
        </m:sSub>
      </m:oMath>
      <w:r w:rsidRPr="009F3E38">
        <w:t xml:space="preserve"> with the sum of the effective areas of the column web and of the supplementary web plates.</w:t>
      </w:r>
    </w:p>
    <w:p w14:paraId="53B49E31" w14:textId="77777777" w:rsidR="006E3DE9" w:rsidRPr="009F3E38" w:rsidRDefault="006E3DE9" w:rsidP="002C4C9E">
      <w:pPr>
        <w:spacing w:after="200"/>
      </w:pPr>
      <w:r w:rsidRPr="009F3E38">
        <w:t xml:space="preserve">(2) If a column web is reinforced by adding supplementary web plates welded to the column web, the design tension resistance depends on the throat thickness of the longitudinal welds connecting the supplementary web plates. </w:t>
      </w:r>
      <w:r w:rsidRPr="009F3E38">
        <w:rPr>
          <w:rStyle w:val="ListingChar"/>
        </w:rPr>
        <w:t xml:space="preserve">When the longitudinal welds are fillet welds with a throat thickness </w:t>
      </w:r>
      <w:r w:rsidRPr="009F3E38">
        <w:rPr>
          <w:rStyle w:val="ListingChar"/>
          <w:i/>
        </w:rPr>
        <w:t>a</w:t>
      </w:r>
      <w:r w:rsidRPr="009F3E38">
        <w:rPr>
          <w:rStyle w:val="ListingChar"/>
        </w:rPr>
        <w:t xml:space="preserve"> ≥ </w:t>
      </w:r>
      <m:oMath>
        <m:f>
          <m:fPr>
            <m:type m:val="lin"/>
            <m:ctrlPr>
              <w:rPr>
                <w:rStyle w:val="ListingChar"/>
                <w:rFonts w:ascii="Cambria Math" w:hAnsi="Cambria Math"/>
              </w:rPr>
            </m:ctrlPr>
          </m:fPr>
          <m:num>
            <m:sSub>
              <m:sSubPr>
                <m:ctrlPr>
                  <w:rPr>
                    <w:rStyle w:val="ListingChar"/>
                    <w:rFonts w:ascii="Cambria Math" w:hAnsi="Cambria Math"/>
                  </w:rPr>
                </m:ctrlPr>
              </m:sSubPr>
              <m:e>
                <m:r>
                  <w:rPr>
                    <w:rStyle w:val="ListingChar"/>
                    <w:rFonts w:ascii="Cambria Math" w:hAnsi="Cambria Math"/>
                  </w:rPr>
                  <m:t>t</m:t>
                </m:r>
              </m:e>
              <m:sub>
                <m:r>
                  <w:rPr>
                    <w:rStyle w:val="ListingChar"/>
                    <w:rFonts w:ascii="Cambria Math" w:hAnsi="Cambria Math"/>
                  </w:rPr>
                  <m:t>s</m:t>
                </m:r>
              </m:sub>
            </m:sSub>
          </m:num>
          <m:den>
            <m:rad>
              <m:radPr>
                <m:degHide m:val="1"/>
                <m:ctrlPr>
                  <w:rPr>
                    <w:rStyle w:val="ListingChar"/>
                    <w:rFonts w:ascii="Cambria Math" w:hAnsi="Cambria Math"/>
                  </w:rPr>
                </m:ctrlPr>
              </m:radPr>
              <m:deg/>
              <m:e>
                <m:r>
                  <w:rPr>
                    <w:rStyle w:val="ListingChar"/>
                    <w:rFonts w:ascii="Cambria Math" w:hAnsi="Cambria Math"/>
                  </w:rPr>
                  <m:t>2</m:t>
                </m:r>
              </m:e>
            </m:rad>
          </m:den>
        </m:f>
      </m:oMath>
      <w:r w:rsidRPr="009F3E38">
        <w:rPr>
          <w:rStyle w:val="ListingChar"/>
        </w:rPr>
        <w:t xml:space="preserve"> then, for either one</w:t>
      </w:r>
      <w:r w:rsidRPr="009F3E38">
        <w:t xml:space="preserve"> or two supplementary web plates, the effective thickness of the web </w:t>
      </w:r>
      <w:r w:rsidRPr="009F3E38">
        <w:rPr>
          <w:i/>
        </w:rPr>
        <w:t>t</w:t>
      </w:r>
      <w:r w:rsidRPr="009F3E38">
        <w:rPr>
          <w:position w:val="-6"/>
          <w:sz w:val="18"/>
        </w:rPr>
        <w:t>w,eff</w:t>
      </w:r>
      <w:r w:rsidRPr="009F3E38">
        <w:t xml:space="preserve"> should be taken as follows:</w:t>
      </w:r>
      <w:bookmarkEnd w:id="1924"/>
    </w:p>
    <w:tbl>
      <w:tblPr>
        <w:tblW w:w="5000" w:type="pct"/>
        <w:tblCellMar>
          <w:left w:w="0" w:type="dxa"/>
          <w:right w:w="0" w:type="dxa"/>
        </w:tblCellMar>
        <w:tblLook w:val="04A0" w:firstRow="1" w:lastRow="0" w:firstColumn="1" w:lastColumn="0" w:noHBand="0" w:noVBand="1"/>
      </w:tblPr>
      <w:tblGrid>
        <w:gridCol w:w="8755"/>
        <w:gridCol w:w="997"/>
      </w:tblGrid>
      <w:tr w:rsidR="006E3DE9" w:rsidRPr="009F3E38" w14:paraId="41F2EBEA" w14:textId="77777777" w:rsidTr="006E3DE9">
        <w:tc>
          <w:tcPr>
            <w:tcW w:w="4574" w:type="pct"/>
          </w:tcPr>
          <w:p w14:paraId="5325ACB2" w14:textId="77777777" w:rsidR="006E3DE9" w:rsidRPr="009F3E38" w:rsidRDefault="006E3DE9" w:rsidP="00832886">
            <w:pPr>
              <w:pStyle w:val="ListContinue"/>
              <w:numPr>
                <w:ilvl w:val="0"/>
                <w:numId w:val="56"/>
              </w:numPr>
            </w:pPr>
            <w:r w:rsidRPr="009F3E38">
              <w:t>for steel grades S</w:t>
            </w:r>
            <w:r w:rsidRPr="00DC1AD4">
              <w:rPr>
                <w:sz w:val="15"/>
              </w:rPr>
              <w:t xml:space="preserve"> </w:t>
            </w:r>
            <w:r w:rsidRPr="009F3E38">
              <w:t>235, S</w:t>
            </w:r>
            <w:r w:rsidRPr="00DC1AD4">
              <w:rPr>
                <w:sz w:val="15"/>
              </w:rPr>
              <w:t xml:space="preserve"> </w:t>
            </w:r>
            <w:r w:rsidRPr="009F3E38">
              <w:t>275 or S</w:t>
            </w:r>
            <w:r w:rsidRPr="00DC1AD4">
              <w:rPr>
                <w:sz w:val="15"/>
              </w:rPr>
              <w:t xml:space="preserve"> </w:t>
            </w:r>
            <w:r w:rsidRPr="009F3E38">
              <w:t>355</w:t>
            </w:r>
            <w:r w:rsidRPr="009F3E38">
              <w:tab/>
            </w:r>
            <w:r w:rsidRPr="00DC1AD4">
              <w:rPr>
                <w:i/>
              </w:rPr>
              <w:t>t</w:t>
            </w:r>
            <w:r w:rsidRPr="00DC1AD4">
              <w:rPr>
                <w:position w:val="-6"/>
                <w:sz w:val="18"/>
              </w:rPr>
              <w:t>w,eff</w:t>
            </w:r>
            <w:r w:rsidRPr="009F3E38">
              <w:t> </w:t>
            </w:r>
            <w:r w:rsidRPr="00DC1AD4">
              <w:rPr>
                <w:rFonts w:ascii="Cambria Math" w:hAnsi="Cambria Math"/>
              </w:rPr>
              <w:t>=</w:t>
            </w:r>
            <w:r w:rsidRPr="009F3E38">
              <w:t> 1,4</w:t>
            </w:r>
            <w:r w:rsidRPr="00DC1AD4">
              <w:rPr>
                <w:sz w:val="15"/>
              </w:rPr>
              <w:t> </w:t>
            </w:r>
            <w:r w:rsidRPr="00DC1AD4">
              <w:rPr>
                <w:i/>
              </w:rPr>
              <w:t>t</w:t>
            </w:r>
            <w:r w:rsidRPr="00DC1AD4">
              <w:rPr>
                <w:position w:val="-6"/>
                <w:sz w:val="18"/>
              </w:rPr>
              <w:t>wc</w:t>
            </w:r>
          </w:p>
        </w:tc>
        <w:tc>
          <w:tcPr>
            <w:tcW w:w="426" w:type="pct"/>
            <w:vAlign w:val="center"/>
          </w:tcPr>
          <w:p w14:paraId="675EFBE8" w14:textId="77777777" w:rsidR="006E3DE9" w:rsidRPr="009F3E38" w:rsidRDefault="006E3DE9" w:rsidP="006E3DE9">
            <w:pPr>
              <w:pStyle w:val="Formula"/>
              <w:spacing w:after="35"/>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21</w:t>
            </w:r>
            <w:r w:rsidR="000B386A" w:rsidRPr="009F3E38">
              <w:rPr>
                <w:noProof/>
              </w:rPr>
              <w:fldChar w:fldCharType="end"/>
            </w:r>
            <w:r w:rsidRPr="009F3E38">
              <w:t xml:space="preserve">) </w:t>
            </w:r>
          </w:p>
        </w:tc>
      </w:tr>
      <w:tr w:rsidR="006E3DE9" w:rsidRPr="009F3E38" w14:paraId="203D388B" w14:textId="77777777" w:rsidTr="006E3DE9">
        <w:tc>
          <w:tcPr>
            <w:tcW w:w="4574" w:type="pct"/>
          </w:tcPr>
          <w:p w14:paraId="1F515AC8" w14:textId="77777777" w:rsidR="006E3DE9" w:rsidRPr="009F3E38" w:rsidRDefault="006E3DE9" w:rsidP="00832886">
            <w:pPr>
              <w:pStyle w:val="ListContinue"/>
              <w:numPr>
                <w:ilvl w:val="0"/>
                <w:numId w:val="57"/>
              </w:numPr>
            </w:pPr>
            <w:r w:rsidRPr="009F3E38">
              <w:t>for steel grades S</w:t>
            </w:r>
            <w:r w:rsidRPr="00DC1AD4">
              <w:rPr>
                <w:sz w:val="15"/>
              </w:rPr>
              <w:t xml:space="preserve"> </w:t>
            </w:r>
            <w:r w:rsidRPr="009F3E38">
              <w:t>420 to S</w:t>
            </w:r>
            <w:r w:rsidRPr="00DC1AD4">
              <w:rPr>
                <w:sz w:val="15"/>
              </w:rPr>
              <w:t xml:space="preserve"> </w:t>
            </w:r>
            <w:r w:rsidRPr="009F3E38">
              <w:t>460</w:t>
            </w:r>
            <w:r w:rsidRPr="009F3E38">
              <w:tab/>
            </w:r>
            <w:r w:rsidRPr="00DC1AD4">
              <w:rPr>
                <w:i/>
              </w:rPr>
              <w:t>t</w:t>
            </w:r>
            <w:r w:rsidRPr="00DC1AD4">
              <w:rPr>
                <w:position w:val="-6"/>
                <w:sz w:val="18"/>
              </w:rPr>
              <w:t>w,eff</w:t>
            </w:r>
            <w:r w:rsidRPr="009F3E38">
              <w:t> </w:t>
            </w:r>
            <w:r w:rsidRPr="00DC1AD4">
              <w:rPr>
                <w:rFonts w:ascii="Cambria Math" w:hAnsi="Cambria Math"/>
              </w:rPr>
              <w:t>=</w:t>
            </w:r>
            <w:r w:rsidRPr="009F3E38">
              <w:t> 1,3</w:t>
            </w:r>
            <w:r w:rsidRPr="00DC1AD4">
              <w:rPr>
                <w:sz w:val="15"/>
              </w:rPr>
              <w:t> </w:t>
            </w:r>
            <w:r w:rsidRPr="00DC1AD4">
              <w:rPr>
                <w:i/>
              </w:rPr>
              <w:t>t</w:t>
            </w:r>
            <w:r w:rsidRPr="009F58D3">
              <w:rPr>
                <w:position w:val="-6"/>
                <w:sz w:val="18"/>
              </w:rPr>
              <w:t>wc</w:t>
            </w:r>
          </w:p>
        </w:tc>
        <w:tc>
          <w:tcPr>
            <w:tcW w:w="426" w:type="pct"/>
            <w:vAlign w:val="center"/>
          </w:tcPr>
          <w:p w14:paraId="0F147E48" w14:textId="77777777" w:rsidR="006E3DE9" w:rsidRPr="009F3E38" w:rsidRDefault="006E3DE9" w:rsidP="006E3DE9">
            <w:pPr>
              <w:pStyle w:val="Formula"/>
              <w:spacing w:after="35"/>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22</w:t>
            </w:r>
            <w:r w:rsidR="000B386A" w:rsidRPr="009F3E38">
              <w:rPr>
                <w:noProof/>
              </w:rPr>
              <w:fldChar w:fldCharType="end"/>
            </w:r>
            <w:r w:rsidRPr="009F3E38">
              <w:t xml:space="preserve">) </w:t>
            </w:r>
          </w:p>
        </w:tc>
      </w:tr>
    </w:tbl>
    <w:p w14:paraId="67AF02A9" w14:textId="3E12A90F" w:rsidR="006E3DE9" w:rsidRPr="009F3E38" w:rsidRDefault="006E3DE9" w:rsidP="006E3DE9">
      <w:bookmarkStart w:id="1925" w:name="_Toc477161729"/>
      <w:bookmarkStart w:id="1926" w:name="_Toc477202499"/>
      <w:bookmarkStart w:id="1927" w:name="_Ref503265053"/>
      <w:bookmarkStart w:id="1928" w:name="_Ref15892663"/>
      <w:r w:rsidRPr="009F3E38">
        <w:t>(3) The supplementary web plates should conform to A.</w:t>
      </w:r>
      <w:r w:rsidR="00D056CF">
        <w:t>4</w:t>
      </w:r>
      <w:r w:rsidRPr="009F3E38">
        <w:t>.1.</w:t>
      </w:r>
      <w:r w:rsidR="00026538">
        <w:t>4</w:t>
      </w:r>
      <w:r w:rsidRPr="009F3E38">
        <w:t xml:space="preserve">. In calculating the reduction factor </w:t>
      </w:r>
      <w:r w:rsidRPr="009F3E38">
        <w:rPr>
          <w:i/>
        </w:rPr>
        <w:t>ω</w:t>
      </w:r>
      <w:r w:rsidRPr="009F3E38">
        <w:t xml:space="preserve"> for the possible effects of shear stress, the shear area </w:t>
      </w:r>
      <w:r w:rsidRPr="009F3E38">
        <w:rPr>
          <w:i/>
        </w:rPr>
        <w:t>A</w:t>
      </w:r>
      <w:r w:rsidRPr="009F3E38">
        <w:rPr>
          <w:position w:val="-6"/>
          <w:sz w:val="18"/>
        </w:rPr>
        <w:t>vc</w:t>
      </w:r>
      <w:r w:rsidRPr="009F3E38">
        <w:t xml:space="preserve"> of the web may be increased only to the extent permitted when determining its design shear resistance, see A.</w:t>
      </w:r>
      <w:r w:rsidR="00D056CF">
        <w:t>4</w:t>
      </w:r>
      <w:r w:rsidRPr="009F3E38">
        <w:t>.1.</w:t>
      </w:r>
      <w:r w:rsidR="00026538">
        <w:t>4</w:t>
      </w:r>
      <w:r w:rsidRPr="009F3E38">
        <w:t>.</w:t>
      </w:r>
    </w:p>
    <w:p w14:paraId="40060940" w14:textId="77777777" w:rsidR="006E3DE9" w:rsidRPr="009F3E38" w:rsidRDefault="006E3DE9" w:rsidP="006E3DE9">
      <w:pPr>
        <w:pStyle w:val="a3"/>
      </w:pPr>
      <w:bookmarkStart w:id="1929" w:name="_Ref512495264"/>
      <w:bookmarkStart w:id="1930" w:name="_Toc516129571"/>
      <w:bookmarkStart w:id="1931" w:name="_Toc8132134"/>
      <w:r w:rsidRPr="009F3E38">
        <w:t>Stiffness coefficient</w:t>
      </w:r>
      <w:bookmarkEnd w:id="1925"/>
      <w:bookmarkEnd w:id="1926"/>
      <w:bookmarkEnd w:id="1927"/>
      <w:bookmarkEnd w:id="1929"/>
      <w:bookmarkEnd w:id="1930"/>
      <w:bookmarkEnd w:id="1931"/>
    </w:p>
    <w:p w14:paraId="429DBFC1" w14:textId="77777777" w:rsidR="006E3DE9" w:rsidRPr="009F3E38" w:rsidRDefault="006E3DE9" w:rsidP="006E3DE9">
      <w:r w:rsidRPr="009F3E38">
        <w:t xml:space="preserve">(1) For bolted connections, the stiffness coefficient for the effective width </w:t>
      </w:r>
      <w:r w:rsidRPr="009F3E38">
        <w:rPr>
          <w:i/>
        </w:rPr>
        <w:t>b</w:t>
      </w:r>
      <w:r w:rsidRPr="009F3E38">
        <w:rPr>
          <w:position w:val="-6"/>
          <w:sz w:val="18"/>
        </w:rPr>
        <w:t>eff,t,wc</w:t>
      </w:r>
      <w:r w:rsidRPr="009F3E38">
        <w:t xml:space="preserve"> of the column web in transverse tension for a single bolt row should be obtained from:</w:t>
      </w:r>
    </w:p>
    <w:tbl>
      <w:tblPr>
        <w:tblW w:w="5000" w:type="pct"/>
        <w:tblCellMar>
          <w:left w:w="0" w:type="dxa"/>
          <w:right w:w="0" w:type="dxa"/>
        </w:tblCellMar>
        <w:tblLook w:val="04A0" w:firstRow="1" w:lastRow="0" w:firstColumn="1" w:lastColumn="0" w:noHBand="0" w:noVBand="1"/>
      </w:tblPr>
      <w:tblGrid>
        <w:gridCol w:w="6547"/>
        <w:gridCol w:w="3205"/>
      </w:tblGrid>
      <w:tr w:rsidR="006E3DE9" w:rsidRPr="009F3E38" w14:paraId="2BED2C35" w14:textId="77777777" w:rsidTr="006E3DE9">
        <w:tc>
          <w:tcPr>
            <w:tcW w:w="0" w:type="auto"/>
            <w:vAlign w:val="center"/>
          </w:tcPr>
          <w:p w14:paraId="38D23158" w14:textId="77777777" w:rsidR="006E3DE9" w:rsidRPr="009F3E38" w:rsidRDefault="00983B21" w:rsidP="006E3DE9">
            <w:pPr>
              <w:pStyle w:val="Formula"/>
              <w:spacing w:beforeLines="35" w:before="84" w:afterLines="35" w:after="84"/>
              <w:ind w:left="709"/>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t,wc</m:t>
                    </m:r>
                  </m:sub>
                </m:sSub>
                <m:r>
                  <w:rPr>
                    <w:rFonts w:ascii="Cambria Math" w:hAnsi="Cambria Math"/>
                  </w:rPr>
                  <m:t>=</m:t>
                </m:r>
                <m:f>
                  <m:fPr>
                    <m:ctrlPr>
                      <w:rPr>
                        <w:rFonts w:ascii="Cambria Math" w:hAnsi="Cambria Math"/>
                      </w:rPr>
                    </m:ctrlPr>
                  </m:fPr>
                  <m:num>
                    <m:r>
                      <m:rPr>
                        <m:sty m:val="p"/>
                      </m:rPr>
                      <w:rPr>
                        <w:rFonts w:ascii="Cambria Math" w:hAnsi="Cambria Math"/>
                        <w:sz w:val="19"/>
                      </w:rPr>
                      <m:t>0,7</m:t>
                    </m:r>
                    <m:r>
                      <m:rPr>
                        <m:nor/>
                      </m:rPr>
                      <m:t> </m:t>
                    </m:r>
                    <m:sSub>
                      <m:sSubPr>
                        <m:ctrlPr>
                          <w:rPr>
                            <w:rFonts w:ascii="Cambria Math" w:hAnsi="Cambria Math"/>
                          </w:rPr>
                        </m:ctrlPr>
                      </m:sSubPr>
                      <m:e>
                        <m:r>
                          <w:rPr>
                            <w:rFonts w:ascii="Cambria Math" w:hAnsi="Cambria Math"/>
                          </w:rPr>
                          <m:t>b</m:t>
                        </m:r>
                      </m:e>
                      <m:sub>
                        <m:r>
                          <m:rPr>
                            <m:sty m:val="p"/>
                          </m:rPr>
                          <w:rPr>
                            <w:rFonts w:ascii="Cambria Math" w:hAnsi="Cambria Math"/>
                          </w:rPr>
                          <m:t>eff,t,wc</m:t>
                        </m:r>
                      </m:sub>
                    </m:sSub>
                    <m:r>
                      <m:rPr>
                        <m:nor/>
                      </m:rPr>
                      <m:t> </m:t>
                    </m:r>
                    <m:sSub>
                      <m:sSubPr>
                        <m:ctrlPr>
                          <w:rPr>
                            <w:rFonts w:ascii="Cambria Math" w:hAnsi="Cambria Math"/>
                          </w:rPr>
                        </m:ctrlPr>
                      </m:sSubPr>
                      <m:e>
                        <m:r>
                          <w:rPr>
                            <w:rFonts w:ascii="Cambria Math" w:hAnsi="Cambria Math"/>
                          </w:rPr>
                          <m:t>t</m:t>
                        </m:r>
                      </m:e>
                      <m:sub>
                        <m:r>
                          <m:rPr>
                            <m:sty m:val="p"/>
                          </m:rPr>
                          <w:rPr>
                            <w:rFonts w:ascii="Cambria Math" w:hAnsi="Cambria Math"/>
                          </w:rPr>
                          <m:t>wc</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c</m:t>
                        </m:r>
                      </m:sub>
                    </m:sSub>
                  </m:den>
                </m:f>
              </m:oMath>
            </m:oMathPara>
          </w:p>
        </w:tc>
        <w:tc>
          <w:tcPr>
            <w:tcW w:w="0" w:type="auto"/>
            <w:vAlign w:val="center"/>
          </w:tcPr>
          <w:p w14:paraId="72BBDBD3" w14:textId="77777777" w:rsidR="006E3DE9" w:rsidRPr="009F3E38" w:rsidRDefault="006E3DE9" w:rsidP="006E3DE9">
            <w:pPr>
              <w:pStyle w:val="Formula"/>
              <w:spacing w:beforeLines="35" w:before="84" w:afterLines="35" w:after="84"/>
              <w:jc w:val="right"/>
            </w:pPr>
            <w:bookmarkStart w:id="1932" w:name="_Ref504924068"/>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23</w:t>
            </w:r>
            <w:r w:rsidR="000B386A" w:rsidRPr="009F3E38">
              <w:rPr>
                <w:noProof/>
              </w:rPr>
              <w:fldChar w:fldCharType="end"/>
            </w:r>
            <w:bookmarkEnd w:id="1932"/>
            <w:r w:rsidRPr="009F3E38">
              <w:t>)</w:t>
            </w:r>
          </w:p>
        </w:tc>
      </w:tr>
    </w:tbl>
    <w:p w14:paraId="44C5BF27" w14:textId="6CEC7A3D" w:rsidR="006E3DE9" w:rsidRPr="009F3E38" w:rsidRDefault="006E3DE9" w:rsidP="002C4C9E">
      <w:pPr>
        <w:spacing w:after="200"/>
      </w:pPr>
      <w:r w:rsidRPr="009F3E38">
        <w:t xml:space="preserve">where </w:t>
      </w:r>
      <w:r w:rsidRPr="009F3E38">
        <w:rPr>
          <w:i/>
        </w:rPr>
        <w:t>b</w:t>
      </w:r>
      <w:r w:rsidRPr="009F3E38">
        <w:rPr>
          <w:position w:val="-6"/>
          <w:sz w:val="18"/>
        </w:rPr>
        <w:t>eff,t,wc</w:t>
      </w:r>
      <w:r w:rsidRPr="009F3E38">
        <w:t xml:space="preserve"> is determined from A.</w:t>
      </w:r>
      <w:r w:rsidR="00D056CF">
        <w:t>6</w:t>
      </w:r>
      <w:r w:rsidRPr="009F3E38">
        <w:t xml:space="preserve">.1.1(3) and should be taken as equal to the smaller of the effective lengths </w:t>
      </w:r>
      <w:r w:rsidRPr="009F3E38">
        <w:rPr>
          <w:i/>
        </w:rPr>
        <w:t>l</w:t>
      </w:r>
      <w:r w:rsidRPr="009F3E38">
        <w:rPr>
          <w:position w:val="-6"/>
          <w:sz w:val="18"/>
        </w:rPr>
        <w:t>eff</w:t>
      </w:r>
      <w:r w:rsidRPr="009F3E38">
        <w:t xml:space="preserve"> for this bolt row (individually or as part of a group of bolt rows), given in Table A.2.</w:t>
      </w:r>
    </w:p>
    <w:p w14:paraId="71430319" w14:textId="471A758A" w:rsidR="006E3DE9" w:rsidRPr="009F3E38" w:rsidRDefault="006E3DE9" w:rsidP="002C4C9E">
      <w:pPr>
        <w:spacing w:after="200"/>
      </w:pPr>
      <w:r w:rsidRPr="009F3E38">
        <w:t xml:space="preserve">(2) For unstiffened welded connections, the stiffness coefficient of the column web in transverse tension should be determined from </w:t>
      </w:r>
      <w:r w:rsidR="007F1072">
        <w:t>Formula</w:t>
      </w:r>
      <w:r w:rsidR="007F1072" w:rsidRPr="009F3E38">
        <w:t xml:space="preserve"> </w:t>
      </w:r>
      <w:r w:rsidRPr="009F3E38">
        <w:t>(</w:t>
      </w:r>
      <w:r w:rsidRPr="009F3E38">
        <w:rPr>
          <w:noProof/>
        </w:rPr>
        <w:t>A</w:t>
      </w:r>
      <w:r w:rsidRPr="009F3E38">
        <w:t>.</w:t>
      </w:r>
      <w:r w:rsidRPr="009F3E38">
        <w:rPr>
          <w:noProof/>
        </w:rPr>
        <w:t>23</w:t>
      </w:r>
      <w:r w:rsidRPr="009F3E38">
        <w:t>), with the effective width obtained from A.</w:t>
      </w:r>
      <w:r w:rsidR="00D056CF">
        <w:t>6</w:t>
      </w:r>
      <w:r w:rsidRPr="009F3E38">
        <w:t>.1.1(2).</w:t>
      </w:r>
    </w:p>
    <w:p w14:paraId="32DABE4F" w14:textId="77777777" w:rsidR="006E3DE9" w:rsidRPr="009F3E38" w:rsidRDefault="006E3DE9" w:rsidP="006E3DE9">
      <w:r w:rsidRPr="009F3E38">
        <w:t>(3) For stiffened welded connections, the stiffness coefficient of the column web in transverse tension should be taken as infinity.</w:t>
      </w:r>
    </w:p>
    <w:p w14:paraId="0CC3A9A7" w14:textId="77777777" w:rsidR="006E3DE9" w:rsidRPr="009F3E38" w:rsidRDefault="006E3DE9" w:rsidP="006E3DE9">
      <w:pPr>
        <w:pStyle w:val="a2"/>
      </w:pPr>
      <w:bookmarkStart w:id="1933" w:name="_Toc504393497"/>
      <w:bookmarkStart w:id="1934" w:name="_Toc504393507"/>
      <w:bookmarkStart w:id="1935" w:name="_Toc504393509"/>
      <w:bookmarkStart w:id="1936" w:name="_Ref474313556"/>
      <w:bookmarkStart w:id="1937" w:name="_Toc8132135"/>
      <w:bookmarkStart w:id="1938" w:name="_Toc54617004"/>
      <w:bookmarkEnd w:id="1933"/>
      <w:bookmarkEnd w:id="1934"/>
      <w:bookmarkEnd w:id="1935"/>
      <w:r w:rsidRPr="009F3E38">
        <w:t>Column flange in bending</w:t>
      </w:r>
      <w:bookmarkEnd w:id="1928"/>
      <w:bookmarkEnd w:id="1936"/>
      <w:bookmarkEnd w:id="1937"/>
      <w:bookmarkEnd w:id="1938"/>
    </w:p>
    <w:p w14:paraId="4950340C" w14:textId="77777777" w:rsidR="006E3DE9" w:rsidRPr="009F3E38" w:rsidRDefault="006E3DE9" w:rsidP="006E3DE9">
      <w:pPr>
        <w:pStyle w:val="a3"/>
      </w:pPr>
      <w:bookmarkStart w:id="1939" w:name="_Toc477161745"/>
      <w:bookmarkStart w:id="1940" w:name="_Toc477202501"/>
      <w:bookmarkStart w:id="1941" w:name="_Ref504040626"/>
      <w:bookmarkStart w:id="1942" w:name="_Toc516129573"/>
      <w:bookmarkStart w:id="1943" w:name="_Toc8132136"/>
      <w:r w:rsidRPr="009F3E38">
        <w:t>Design resistance</w:t>
      </w:r>
      <w:bookmarkEnd w:id="1939"/>
      <w:bookmarkEnd w:id="1940"/>
      <w:bookmarkEnd w:id="1941"/>
      <w:bookmarkEnd w:id="1942"/>
      <w:bookmarkEnd w:id="1943"/>
    </w:p>
    <w:p w14:paraId="24E99C09" w14:textId="77777777" w:rsidR="006E3DE9" w:rsidRPr="009F3E38" w:rsidRDefault="006E3DE9" w:rsidP="006E3DE9">
      <w:pPr>
        <w:pStyle w:val="a4"/>
      </w:pPr>
      <w:bookmarkStart w:id="1944" w:name="_Ref503277490"/>
      <w:r w:rsidRPr="009F3E38">
        <w:t>Unstiffened column flange in bolted connection</w:t>
      </w:r>
      <w:bookmarkEnd w:id="1944"/>
      <w:r w:rsidRPr="009F3E38">
        <w:t>s</w:t>
      </w:r>
    </w:p>
    <w:p w14:paraId="3113B96C" w14:textId="77777777" w:rsidR="006E3DE9" w:rsidRPr="009F3E38" w:rsidRDefault="006E3DE9" w:rsidP="002C4C9E">
      <w:pPr>
        <w:spacing w:after="180"/>
      </w:pPr>
      <w:r w:rsidRPr="009F3E38">
        <w:t xml:space="preserve">(1) The design resistance </w:t>
      </w:r>
      <w:r w:rsidRPr="009F3E38">
        <w:rPr>
          <w:i/>
        </w:rPr>
        <w:t>F</w:t>
      </w:r>
      <w:r w:rsidRPr="009F3E38">
        <w:rPr>
          <w:position w:val="-6"/>
          <w:sz w:val="18"/>
        </w:rPr>
        <w:t>t,fc,Rd</w:t>
      </w:r>
      <w:r w:rsidRPr="009F3E38">
        <w:t xml:space="preserve"> and failure mode of an unstiffened column flange in transverse bending, together with the associated bolts in tension, should be taken as those of an equivalent T-stub flange, see 8.3, for:</w:t>
      </w:r>
    </w:p>
    <w:p w14:paraId="5CBD27E5" w14:textId="77777777" w:rsidR="006E3DE9" w:rsidRPr="009F3E38" w:rsidRDefault="006E3DE9" w:rsidP="002C4C9E">
      <w:pPr>
        <w:pStyle w:val="ListContinue"/>
        <w:spacing w:after="180"/>
      </w:pPr>
      <w:r w:rsidRPr="009F3E38">
        <w:t>each individual bolt row required to resist tension;</w:t>
      </w:r>
    </w:p>
    <w:p w14:paraId="5FB056DA" w14:textId="77777777" w:rsidR="006E3DE9" w:rsidRPr="009F3E38" w:rsidRDefault="006E3DE9" w:rsidP="002C4C9E">
      <w:pPr>
        <w:pStyle w:val="ListContinue"/>
        <w:spacing w:after="180"/>
      </w:pPr>
      <w:r w:rsidRPr="009F3E38">
        <w:t>each group of bolt rows required to resist tension.</w:t>
      </w:r>
    </w:p>
    <w:p w14:paraId="0B00E129" w14:textId="77777777" w:rsidR="006E3DE9" w:rsidRPr="009F3E38" w:rsidRDefault="006E3DE9" w:rsidP="002C4C9E">
      <w:pPr>
        <w:spacing w:after="180"/>
      </w:pPr>
      <w:r w:rsidRPr="009F3E38">
        <w:t xml:space="preserve">(2) The dimensions </w:t>
      </w:r>
      <w:r w:rsidRPr="009F3E38">
        <w:rPr>
          <w:i/>
        </w:rPr>
        <w:t>e</w:t>
      </w:r>
      <w:r w:rsidRPr="009F3E38">
        <w:rPr>
          <w:position w:val="-6"/>
          <w:sz w:val="18"/>
        </w:rPr>
        <w:t>min</w:t>
      </w:r>
      <w:r w:rsidRPr="009F3E38">
        <w:t xml:space="preserve"> and </w:t>
      </w:r>
      <w:r w:rsidRPr="009F3E38">
        <w:rPr>
          <w:i/>
        </w:rPr>
        <w:t>m</w:t>
      </w:r>
      <w:r w:rsidRPr="009F3E38">
        <w:t xml:space="preserve"> for use in Table </w:t>
      </w:r>
      <w:r w:rsidRPr="009F3E38">
        <w:rPr>
          <w:noProof/>
        </w:rPr>
        <w:t>8</w:t>
      </w:r>
      <w:r w:rsidRPr="009F3E38">
        <w:t>.</w:t>
      </w:r>
      <w:r w:rsidRPr="009F3E38">
        <w:rPr>
          <w:noProof/>
        </w:rPr>
        <w:t>2</w:t>
      </w:r>
      <w:r w:rsidRPr="009F3E38">
        <w:t>, see 8.3, should be determined from Figure </w:t>
      </w:r>
      <w:r w:rsidRPr="009F3E38">
        <w:rPr>
          <w:noProof/>
        </w:rPr>
        <w:t>A</w:t>
      </w:r>
      <w:r w:rsidRPr="009F3E38">
        <w:t>.</w:t>
      </w:r>
      <w:r w:rsidRPr="009F3E38">
        <w:rPr>
          <w:noProof/>
        </w:rPr>
        <w:t>4</w:t>
      </w:r>
      <w:r w:rsidRPr="009F3E38">
        <w:t>.</w:t>
      </w:r>
    </w:p>
    <w:p w14:paraId="3BCA8DF4" w14:textId="77777777" w:rsidR="006E3DE9" w:rsidRPr="009F3E38" w:rsidRDefault="006E3DE9" w:rsidP="002C4C9E">
      <w:pPr>
        <w:spacing w:after="180"/>
      </w:pPr>
      <w:r w:rsidRPr="009F3E38">
        <w:t>(3) </w:t>
      </w:r>
      <w:bookmarkStart w:id="1945" w:name="_Ref503277500"/>
      <w:r w:rsidRPr="009F3E38">
        <w:t xml:space="preserve">The effective length of the equivalent T-stub flange </w:t>
      </w:r>
      <w:r w:rsidRPr="009F3E38">
        <w:rPr>
          <w:i/>
        </w:rPr>
        <w:t>l</w:t>
      </w:r>
      <w:r w:rsidRPr="009F3E38">
        <w:rPr>
          <w:position w:val="-6"/>
          <w:sz w:val="18"/>
        </w:rPr>
        <w:t>eff</w:t>
      </w:r>
      <w:r w:rsidRPr="009F3E38">
        <w:t xml:space="preserve"> should be determined for the individual bolt rows and the bolt group in accordance with 8.3.5 from the values given for each bolt row in Table A.</w:t>
      </w:r>
      <w:r w:rsidRPr="009F3E38">
        <w:rPr>
          <w:noProof/>
        </w:rPr>
        <w:t>2</w:t>
      </w:r>
      <w:r w:rsidRPr="009F3E38">
        <w:t>.</w:t>
      </w:r>
      <w:bookmarkStart w:id="1946" w:name="_Ref510612536"/>
      <w:bookmarkEnd w:id="1945"/>
      <w:r w:rsidRPr="009F3E38">
        <w:t xml:space="preserve"> In the case of non-equidistant bolt rows, the spacing </w:t>
      </w:r>
      <w:r w:rsidRPr="009F3E38">
        <w:rPr>
          <w:i/>
        </w:rPr>
        <w:t>p</w:t>
      </w:r>
      <w:r w:rsidRPr="009F3E38">
        <w:t xml:space="preserve"> should be replaced with half spacing each side of the bolt.</w:t>
      </w:r>
      <w:bookmarkEnd w:id="1946"/>
    </w:p>
    <w:p w14:paraId="64B49BFC" w14:textId="77777777" w:rsidR="006E3DE9" w:rsidRPr="009F3E38" w:rsidRDefault="006E3DE9" w:rsidP="002C4C9E">
      <w:pPr>
        <w:spacing w:after="200"/>
      </w:pPr>
      <w:r w:rsidRPr="009F3E38">
        <w:t>(4) The design resistance of the column flange in bending may be increased by using transverse stiffeners and/or appropriate arrangements of diagonal stiffeners.</w:t>
      </w:r>
    </w:p>
    <w:p w14:paraId="7FD10449" w14:textId="123731FE" w:rsidR="006E3DE9" w:rsidRPr="009F3E38" w:rsidRDefault="003D0D9C" w:rsidP="002C4C9E">
      <w:pPr>
        <w:jc w:val="center"/>
      </w:pPr>
      <w:r>
        <w:rPr>
          <w:noProof/>
          <w:lang w:eastAsia="en-GB"/>
        </w:rPr>
        <w:drawing>
          <wp:inline distT="0" distB="0" distL="0" distR="0" wp14:anchorId="1D99E06A" wp14:editId="147972D6">
            <wp:extent cx="4543425" cy="20859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543425" cy="2085975"/>
                    </a:xfrm>
                    <a:prstGeom prst="rect">
                      <a:avLst/>
                    </a:prstGeom>
                    <a:noFill/>
                    <a:ln>
                      <a:noFill/>
                    </a:ln>
                  </pic:spPr>
                </pic:pic>
              </a:graphicData>
            </a:graphic>
          </wp:inline>
        </w:drawing>
      </w:r>
    </w:p>
    <w:p w14:paraId="109E5A63" w14:textId="77777777" w:rsidR="006E3DE9" w:rsidRPr="009F3E38" w:rsidRDefault="006E3DE9" w:rsidP="002C4C9E">
      <w:pPr>
        <w:pStyle w:val="Special"/>
        <w:jc w:val="center"/>
        <w:rPr>
          <w:b/>
        </w:rPr>
      </w:pPr>
      <w:r w:rsidRPr="009F3E38">
        <w:rPr>
          <w:b/>
        </w:rPr>
        <w:t>a) Welded end plate narrower than column flange</w:t>
      </w:r>
    </w:p>
    <w:p w14:paraId="25FE30CD" w14:textId="7E372BC6" w:rsidR="006E3DE9" w:rsidRPr="009F3E38" w:rsidRDefault="003D0D9C" w:rsidP="002C4C9E">
      <w:pPr>
        <w:jc w:val="center"/>
      </w:pPr>
      <w:r>
        <w:rPr>
          <w:noProof/>
          <w:lang w:eastAsia="en-GB"/>
        </w:rPr>
        <w:drawing>
          <wp:inline distT="0" distB="0" distL="0" distR="0" wp14:anchorId="389AFC0C" wp14:editId="159E8A95">
            <wp:extent cx="4238625" cy="20764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238625" cy="2076450"/>
                    </a:xfrm>
                    <a:prstGeom prst="rect">
                      <a:avLst/>
                    </a:prstGeom>
                    <a:noFill/>
                    <a:ln>
                      <a:noFill/>
                    </a:ln>
                  </pic:spPr>
                </pic:pic>
              </a:graphicData>
            </a:graphic>
          </wp:inline>
        </w:drawing>
      </w:r>
    </w:p>
    <w:p w14:paraId="23A30217" w14:textId="77777777" w:rsidR="006E3DE9" w:rsidRPr="009F3E38" w:rsidRDefault="006E3DE9" w:rsidP="002C4C9E">
      <w:pPr>
        <w:pStyle w:val="Special"/>
        <w:jc w:val="center"/>
        <w:rPr>
          <w:b/>
        </w:rPr>
      </w:pPr>
      <w:r w:rsidRPr="009F3E38">
        <w:rPr>
          <w:b/>
        </w:rPr>
        <w:t>b) Welded end plate wider than column flange</w:t>
      </w:r>
    </w:p>
    <w:p w14:paraId="3F93E91F" w14:textId="71E32822" w:rsidR="006E3DE9" w:rsidRPr="009F3E38" w:rsidRDefault="003D0D9C" w:rsidP="002C4C9E">
      <w:pPr>
        <w:jc w:val="center"/>
      </w:pPr>
      <w:r>
        <w:rPr>
          <w:noProof/>
          <w:lang w:eastAsia="en-GB"/>
        </w:rPr>
        <w:drawing>
          <wp:inline distT="0" distB="0" distL="0" distR="0" wp14:anchorId="04308545" wp14:editId="0D82E6F6">
            <wp:extent cx="4524375" cy="20955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524375" cy="2095500"/>
                    </a:xfrm>
                    <a:prstGeom prst="rect">
                      <a:avLst/>
                    </a:prstGeom>
                    <a:noFill/>
                    <a:ln>
                      <a:noFill/>
                    </a:ln>
                  </pic:spPr>
                </pic:pic>
              </a:graphicData>
            </a:graphic>
          </wp:inline>
        </w:drawing>
      </w:r>
    </w:p>
    <w:p w14:paraId="28633004" w14:textId="77777777" w:rsidR="006E3DE9" w:rsidRPr="009F3E38" w:rsidRDefault="006E3DE9" w:rsidP="002C4C9E">
      <w:pPr>
        <w:pStyle w:val="Special"/>
        <w:jc w:val="center"/>
        <w:rPr>
          <w:b/>
        </w:rPr>
      </w:pPr>
      <w:r w:rsidRPr="009F3E38">
        <w:rPr>
          <w:b/>
        </w:rPr>
        <w:t>c) Angle flange cleats</w:t>
      </w:r>
    </w:p>
    <w:p w14:paraId="0035D68F" w14:textId="77777777" w:rsidR="006E3DE9" w:rsidRPr="009F3E38" w:rsidRDefault="006E3DE9" w:rsidP="006E3DE9">
      <w:pPr>
        <w:pStyle w:val="Figuretitle"/>
        <w:spacing w:before="127"/>
      </w:pPr>
      <w:bookmarkStart w:id="1947" w:name="_Ref15886965"/>
      <w:r w:rsidRPr="009F3E38">
        <w:t>Figure </w:t>
      </w:r>
      <w:bookmarkEnd w:id="1947"/>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4</w:t>
      </w:r>
      <w:r w:rsidRPr="009F3E38">
        <w:fldChar w:fldCharType="end"/>
      </w:r>
      <w:r w:rsidRPr="009F3E38">
        <w:t xml:space="preserve"> — Definitions of </w:t>
      </w:r>
      <w:r w:rsidRPr="009F3E38">
        <w:rPr>
          <w:b w:val="0"/>
          <w:i/>
        </w:rPr>
        <w:t>e</w:t>
      </w:r>
      <w:r w:rsidRPr="009F3E38">
        <w:rPr>
          <w:b w:val="0"/>
        </w:rPr>
        <w:t xml:space="preserve">, </w:t>
      </w:r>
      <w:r w:rsidRPr="009F3E38">
        <w:rPr>
          <w:b w:val="0"/>
          <w:i/>
        </w:rPr>
        <w:t>e</w:t>
      </w:r>
      <w:r w:rsidRPr="009F3E38">
        <w:rPr>
          <w:b w:val="0"/>
          <w:position w:val="-6"/>
          <w:sz w:val="18"/>
        </w:rPr>
        <w:t>min</w:t>
      </w:r>
      <w:r w:rsidRPr="009F3E38">
        <w:t xml:space="preserve">, </w:t>
      </w:r>
      <w:r w:rsidRPr="009F3E38">
        <w:rPr>
          <w:b w:val="0"/>
          <w:i/>
        </w:rPr>
        <w:t>r</w:t>
      </w:r>
      <w:r w:rsidRPr="009F3E38">
        <w:rPr>
          <w:b w:val="0"/>
          <w:position w:val="-6"/>
          <w:sz w:val="18"/>
        </w:rPr>
        <w:t>c</w:t>
      </w:r>
      <w:r w:rsidRPr="009F3E38">
        <w:rPr>
          <w:b w:val="0"/>
        </w:rPr>
        <w:t xml:space="preserve"> </w:t>
      </w:r>
      <w:r w:rsidRPr="009F3E38">
        <w:t xml:space="preserve">and </w:t>
      </w:r>
      <w:r w:rsidRPr="009F3E38">
        <w:rPr>
          <w:b w:val="0"/>
          <w:i/>
        </w:rPr>
        <w:t>m</w:t>
      </w:r>
      <w:r w:rsidRPr="009F3E38">
        <w:t xml:space="preserve"> </w:t>
      </w:r>
    </w:p>
    <w:p w14:paraId="2C74DBE8" w14:textId="77777777" w:rsidR="006E3DE9" w:rsidRPr="009F3E38" w:rsidRDefault="006E3DE9" w:rsidP="006E3DE9">
      <w:pPr>
        <w:pStyle w:val="Tabletitle"/>
        <w:spacing w:before="127"/>
      </w:pPr>
      <w:bookmarkStart w:id="1948" w:name="_Ref15886435"/>
      <w:bookmarkStart w:id="1949" w:name="_Ref16331923"/>
      <w:r w:rsidRPr="009F3E38">
        <w:t>Table </w:t>
      </w:r>
      <w:bookmarkEnd w:id="1948"/>
      <w:bookmarkEnd w:id="1949"/>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2</w:t>
      </w:r>
      <w:r w:rsidRPr="009F3E38">
        <w:fldChar w:fldCharType="end"/>
      </w:r>
      <w:r w:rsidRPr="009F3E38">
        <w:t xml:space="preserve"> — Effective lengths for a column flange</w:t>
      </w:r>
    </w:p>
    <w:tbl>
      <w:tblPr>
        <w:tblStyle w:val="TableGrid5"/>
        <w:tblW w:w="9752" w:type="dxa"/>
        <w:jc w:val="center"/>
        <w:tblLook w:val="0000" w:firstRow="0" w:lastRow="0" w:firstColumn="0" w:lastColumn="0" w:noHBand="0" w:noVBand="0"/>
      </w:tblPr>
      <w:tblGrid>
        <w:gridCol w:w="1452"/>
        <w:gridCol w:w="1488"/>
        <w:gridCol w:w="1882"/>
        <w:gridCol w:w="2231"/>
        <w:gridCol w:w="2699"/>
      </w:tblGrid>
      <w:tr w:rsidR="006E3DE9" w:rsidRPr="009F3E38" w14:paraId="36762D22" w14:textId="77777777" w:rsidTr="00B2740D">
        <w:trPr>
          <w:tblHeader/>
          <w:jc w:val="center"/>
        </w:trPr>
        <w:tc>
          <w:tcPr>
            <w:tcW w:w="744" w:type="pct"/>
            <w:tcBorders>
              <w:bottom w:val="single" w:sz="12" w:space="0" w:color="auto"/>
            </w:tcBorders>
          </w:tcPr>
          <w:p w14:paraId="1A25105A" w14:textId="77777777" w:rsidR="006E3DE9" w:rsidRPr="009F3E38" w:rsidRDefault="006E3DE9" w:rsidP="00B2740D">
            <w:pPr>
              <w:pStyle w:val="Tabletext10"/>
              <w:jc w:val="center"/>
              <w:rPr>
                <w:b/>
              </w:rPr>
            </w:pPr>
          </w:p>
        </w:tc>
        <w:tc>
          <w:tcPr>
            <w:tcW w:w="763" w:type="pct"/>
            <w:tcBorders>
              <w:bottom w:val="single" w:sz="12" w:space="0" w:color="auto"/>
            </w:tcBorders>
          </w:tcPr>
          <w:p w14:paraId="1AF10FFC" w14:textId="77777777" w:rsidR="006E3DE9" w:rsidRPr="009F3E38" w:rsidRDefault="006E3DE9" w:rsidP="00B2740D">
            <w:pPr>
              <w:pStyle w:val="Tabletext10"/>
              <w:jc w:val="center"/>
            </w:pPr>
            <w:r w:rsidRPr="009F3E38">
              <w:rPr>
                <w:b/>
              </w:rPr>
              <w:t>Bolt row location</w:t>
            </w:r>
          </w:p>
        </w:tc>
        <w:tc>
          <w:tcPr>
            <w:tcW w:w="965" w:type="pct"/>
            <w:tcBorders>
              <w:bottom w:val="single" w:sz="12" w:space="0" w:color="auto"/>
            </w:tcBorders>
          </w:tcPr>
          <w:p w14:paraId="2CFEEE5F" w14:textId="77777777" w:rsidR="006E3DE9" w:rsidRPr="009F3E38" w:rsidRDefault="006E3DE9" w:rsidP="00B2740D">
            <w:pPr>
              <w:pStyle w:val="Tabletext10"/>
              <w:jc w:val="center"/>
              <w:rPr>
                <w:b/>
                <w:i/>
              </w:rPr>
            </w:pPr>
            <w:r w:rsidRPr="009F3E38">
              <w:rPr>
                <w:b/>
              </w:rPr>
              <w:t>Bolt row location within the bolt group</w:t>
            </w:r>
          </w:p>
        </w:tc>
        <w:tc>
          <w:tcPr>
            <w:tcW w:w="1144" w:type="pct"/>
            <w:tcBorders>
              <w:bottom w:val="single" w:sz="12" w:space="0" w:color="auto"/>
            </w:tcBorders>
          </w:tcPr>
          <w:p w14:paraId="4B0B725A" w14:textId="77777777" w:rsidR="00B2740D" w:rsidRPr="009F3E38" w:rsidRDefault="006E3DE9" w:rsidP="00B2740D">
            <w:pPr>
              <w:pStyle w:val="Tabletext10"/>
              <w:jc w:val="center"/>
            </w:pPr>
            <w:r w:rsidRPr="009F3E38">
              <w:rPr>
                <w:i/>
              </w:rPr>
              <w:t>l</w:t>
            </w:r>
            <w:r w:rsidRPr="009F3E38">
              <w:rPr>
                <w:position w:val="-6"/>
                <w:sz w:val="18"/>
                <w:szCs w:val="18"/>
              </w:rPr>
              <w:t>eff,cp</w:t>
            </w:r>
            <w:r w:rsidRPr="009F3E38">
              <w:t xml:space="preserve"> </w:t>
            </w:r>
          </w:p>
          <w:p w14:paraId="112EB73F" w14:textId="77777777" w:rsidR="006E3DE9" w:rsidRPr="009F3E38" w:rsidRDefault="006E3DE9" w:rsidP="00B2740D">
            <w:pPr>
              <w:pStyle w:val="Tabletext10"/>
              <w:jc w:val="center"/>
              <w:rPr>
                <w:sz w:val="24"/>
              </w:rPr>
            </w:pPr>
            <w:r w:rsidRPr="009F3E38">
              <w:rPr>
                <w:b/>
              </w:rPr>
              <w:t>(circular patterns)</w:t>
            </w:r>
          </w:p>
        </w:tc>
        <w:tc>
          <w:tcPr>
            <w:tcW w:w="1384" w:type="pct"/>
            <w:tcBorders>
              <w:bottom w:val="single" w:sz="12" w:space="0" w:color="auto"/>
            </w:tcBorders>
          </w:tcPr>
          <w:p w14:paraId="4838A97A" w14:textId="77777777" w:rsidR="00B2740D" w:rsidRPr="009F3E38" w:rsidRDefault="006E3DE9" w:rsidP="00B2740D">
            <w:pPr>
              <w:pStyle w:val="Tabletext10"/>
              <w:jc w:val="center"/>
            </w:pPr>
            <w:r w:rsidRPr="009F3E38">
              <w:rPr>
                <w:i/>
              </w:rPr>
              <w:t>l</w:t>
            </w:r>
            <w:r w:rsidRPr="009F3E38">
              <w:rPr>
                <w:position w:val="-6"/>
                <w:sz w:val="18"/>
                <w:szCs w:val="18"/>
              </w:rPr>
              <w:t>eff,nc</w:t>
            </w:r>
            <w:r w:rsidRPr="009F3E38">
              <w:t xml:space="preserve"> </w:t>
            </w:r>
          </w:p>
          <w:p w14:paraId="40CA9300" w14:textId="77777777" w:rsidR="006E3DE9" w:rsidRPr="009F3E38" w:rsidRDefault="006E3DE9" w:rsidP="00B2740D">
            <w:pPr>
              <w:pStyle w:val="Tabletext10"/>
              <w:jc w:val="center"/>
              <w:rPr>
                <w:sz w:val="24"/>
              </w:rPr>
            </w:pPr>
            <w:r w:rsidRPr="009F3E38">
              <w:rPr>
                <w:b/>
              </w:rPr>
              <w:t>(non-circular patterns)</w:t>
            </w:r>
          </w:p>
        </w:tc>
      </w:tr>
      <w:tr w:rsidR="006E3DE9" w:rsidRPr="009F3E38" w14:paraId="2A0E04C5" w14:textId="77777777" w:rsidTr="00B2740D">
        <w:trPr>
          <w:jc w:val="center"/>
        </w:trPr>
        <w:tc>
          <w:tcPr>
            <w:tcW w:w="744" w:type="pct"/>
            <w:vMerge w:val="restart"/>
            <w:tcBorders>
              <w:top w:val="single" w:sz="12" w:space="0" w:color="auto"/>
              <w:bottom w:val="single" w:sz="6" w:space="0" w:color="000000"/>
            </w:tcBorders>
            <w:vAlign w:val="center"/>
          </w:tcPr>
          <w:p w14:paraId="6EAE4BCA" w14:textId="77777777" w:rsidR="006E3DE9" w:rsidRPr="009F3E38" w:rsidRDefault="006E3DE9" w:rsidP="00B2740D">
            <w:pPr>
              <w:pStyle w:val="Tabletext10"/>
              <w:jc w:val="left"/>
            </w:pPr>
            <w:bookmarkStart w:id="1950" w:name="_Hlk515544938"/>
            <w:r w:rsidRPr="009F3E38">
              <w:rPr>
                <w:b/>
              </w:rPr>
              <w:t>Bolt row considered individually</w:t>
            </w:r>
          </w:p>
        </w:tc>
        <w:tc>
          <w:tcPr>
            <w:tcW w:w="763" w:type="pct"/>
            <w:tcBorders>
              <w:top w:val="single" w:sz="12" w:space="0" w:color="auto"/>
              <w:bottom w:val="single" w:sz="6" w:space="0" w:color="000000"/>
            </w:tcBorders>
            <w:vAlign w:val="center"/>
          </w:tcPr>
          <w:p w14:paraId="2F9E6770" w14:textId="77777777" w:rsidR="006E3DE9" w:rsidRPr="009F3E38" w:rsidRDefault="006E3DE9" w:rsidP="00B2740D">
            <w:pPr>
              <w:pStyle w:val="Tabletext10"/>
              <w:jc w:val="left"/>
              <w:rPr>
                <w:sz w:val="24"/>
              </w:rPr>
            </w:pPr>
            <w:r w:rsidRPr="009F3E38">
              <w:t>Inner bolt row</w:t>
            </w:r>
          </w:p>
        </w:tc>
        <w:tc>
          <w:tcPr>
            <w:tcW w:w="965" w:type="pct"/>
            <w:tcBorders>
              <w:top w:val="single" w:sz="12" w:space="0" w:color="auto"/>
              <w:bottom w:val="single" w:sz="6" w:space="0" w:color="000000"/>
            </w:tcBorders>
            <w:vAlign w:val="center"/>
          </w:tcPr>
          <w:p w14:paraId="6AF3129F" w14:textId="77777777" w:rsidR="006E3DE9" w:rsidRPr="009F3E38" w:rsidRDefault="006E3DE9" w:rsidP="00B2740D">
            <w:pPr>
              <w:pStyle w:val="Tabletext10"/>
              <w:jc w:val="left"/>
            </w:pPr>
            <w:r w:rsidRPr="009F3E38">
              <w:t>not relevant</w:t>
            </w:r>
          </w:p>
        </w:tc>
        <w:tc>
          <w:tcPr>
            <w:tcW w:w="1144" w:type="pct"/>
            <w:tcBorders>
              <w:top w:val="single" w:sz="12" w:space="0" w:color="auto"/>
              <w:bottom w:val="single" w:sz="6" w:space="0" w:color="000000"/>
            </w:tcBorders>
            <w:vAlign w:val="center"/>
          </w:tcPr>
          <w:p w14:paraId="0A1E3CED" w14:textId="77777777" w:rsidR="006E3DE9" w:rsidRPr="009F3E38" w:rsidRDefault="006E3DE9" w:rsidP="00B2740D">
            <w:pPr>
              <w:pStyle w:val="Tabletext10"/>
              <w:jc w:val="left"/>
              <w:rPr>
                <w:sz w:val="24"/>
              </w:rPr>
            </w:pPr>
            <w:r w:rsidRPr="009F3E38">
              <w:t>2</w:t>
            </w:r>
            <w:r w:rsidRPr="009F3E38">
              <w:rPr>
                <w:i/>
              </w:rPr>
              <w:t>πm</w:t>
            </w:r>
          </w:p>
        </w:tc>
        <w:tc>
          <w:tcPr>
            <w:tcW w:w="1384" w:type="pct"/>
            <w:tcBorders>
              <w:top w:val="single" w:sz="12" w:space="0" w:color="auto"/>
              <w:bottom w:val="single" w:sz="6" w:space="0" w:color="000000"/>
            </w:tcBorders>
            <w:vAlign w:val="center"/>
          </w:tcPr>
          <w:p w14:paraId="4513F796" w14:textId="77777777" w:rsidR="006E3DE9" w:rsidRPr="009F3E38" w:rsidRDefault="006E3DE9" w:rsidP="00B2740D">
            <w:pPr>
              <w:pStyle w:val="Tabletext10"/>
              <w:jc w:val="left"/>
              <w:rPr>
                <w:sz w:val="24"/>
              </w:rPr>
            </w:pPr>
            <w:r w:rsidRPr="009F3E38">
              <w:t>4</w:t>
            </w:r>
            <w:r w:rsidRPr="009F3E38">
              <w:rPr>
                <w:i/>
              </w:rPr>
              <w:t>m</w:t>
            </w:r>
            <w:r w:rsidR="00B2740D" w:rsidRPr="009F3E38">
              <w:rPr>
                <w:rFonts w:ascii="Cambria Math" w:hAnsi="Cambria Math"/>
              </w:rPr>
              <w:t> + </w:t>
            </w:r>
            <w:r w:rsidRPr="009F3E38">
              <w:t>1,25</w:t>
            </w:r>
            <w:r w:rsidRPr="009F3E38">
              <w:rPr>
                <w:i/>
              </w:rPr>
              <w:t>e</w:t>
            </w:r>
          </w:p>
        </w:tc>
      </w:tr>
      <w:tr w:rsidR="006E3DE9" w:rsidRPr="009F3E38" w14:paraId="1C688183" w14:textId="77777777" w:rsidTr="00B2740D">
        <w:trPr>
          <w:jc w:val="center"/>
        </w:trPr>
        <w:tc>
          <w:tcPr>
            <w:tcW w:w="744" w:type="pct"/>
            <w:vMerge/>
            <w:tcBorders>
              <w:top w:val="single" w:sz="6" w:space="0" w:color="000000"/>
            </w:tcBorders>
            <w:vAlign w:val="center"/>
          </w:tcPr>
          <w:p w14:paraId="76D9B3C8" w14:textId="77777777" w:rsidR="006E3DE9" w:rsidRPr="009F3E38" w:rsidRDefault="006E3DE9" w:rsidP="00B2740D">
            <w:pPr>
              <w:pStyle w:val="Tabletext10"/>
              <w:jc w:val="left"/>
            </w:pPr>
          </w:p>
        </w:tc>
        <w:tc>
          <w:tcPr>
            <w:tcW w:w="763" w:type="pct"/>
            <w:tcBorders>
              <w:top w:val="single" w:sz="6" w:space="0" w:color="000000"/>
            </w:tcBorders>
            <w:vAlign w:val="center"/>
          </w:tcPr>
          <w:p w14:paraId="18D30508" w14:textId="77777777" w:rsidR="006E3DE9" w:rsidRPr="009F3E38" w:rsidRDefault="006E3DE9" w:rsidP="00B2740D">
            <w:pPr>
              <w:pStyle w:val="Tabletext10"/>
              <w:jc w:val="left"/>
            </w:pPr>
            <w:r w:rsidRPr="009F3E38">
              <w:t>Inner bolt row adjacent to a stiffener</w:t>
            </w:r>
          </w:p>
        </w:tc>
        <w:tc>
          <w:tcPr>
            <w:tcW w:w="965" w:type="pct"/>
            <w:tcBorders>
              <w:top w:val="single" w:sz="6" w:space="0" w:color="000000"/>
            </w:tcBorders>
            <w:vAlign w:val="center"/>
          </w:tcPr>
          <w:p w14:paraId="7274C3AB" w14:textId="77777777" w:rsidR="006E3DE9" w:rsidRPr="009F3E38" w:rsidRDefault="006E3DE9" w:rsidP="00B2740D">
            <w:pPr>
              <w:pStyle w:val="Tabletext10"/>
              <w:jc w:val="left"/>
            </w:pPr>
            <w:r w:rsidRPr="009F3E38">
              <w:t>not relevant</w:t>
            </w:r>
          </w:p>
        </w:tc>
        <w:tc>
          <w:tcPr>
            <w:tcW w:w="1144" w:type="pct"/>
            <w:tcBorders>
              <w:top w:val="single" w:sz="6" w:space="0" w:color="000000"/>
            </w:tcBorders>
            <w:vAlign w:val="center"/>
          </w:tcPr>
          <w:p w14:paraId="04836711" w14:textId="77777777" w:rsidR="006E3DE9" w:rsidRPr="009F3E38" w:rsidRDefault="006E3DE9" w:rsidP="00B2740D">
            <w:pPr>
              <w:pStyle w:val="Tabletext10"/>
              <w:jc w:val="left"/>
            </w:pPr>
            <w:r w:rsidRPr="009F3E38">
              <w:t>2</w:t>
            </w:r>
            <w:r w:rsidRPr="009F3E38">
              <w:rPr>
                <w:i/>
              </w:rPr>
              <w:t>πm</w:t>
            </w:r>
          </w:p>
        </w:tc>
        <w:tc>
          <w:tcPr>
            <w:tcW w:w="1384" w:type="pct"/>
            <w:tcBorders>
              <w:top w:val="single" w:sz="6" w:space="0" w:color="000000"/>
            </w:tcBorders>
            <w:vAlign w:val="center"/>
          </w:tcPr>
          <w:p w14:paraId="4015B90A" w14:textId="77777777" w:rsidR="006E3DE9" w:rsidRPr="009F3E38" w:rsidRDefault="006E3DE9" w:rsidP="00B2740D">
            <w:pPr>
              <w:pStyle w:val="Tabletext10"/>
              <w:jc w:val="left"/>
            </w:pPr>
            <w:r w:rsidRPr="009F3E38">
              <w:t>α</w:t>
            </w:r>
            <w:r w:rsidRPr="009F3E38">
              <w:rPr>
                <w:i/>
              </w:rPr>
              <w:t>m</w:t>
            </w:r>
          </w:p>
        </w:tc>
      </w:tr>
      <w:tr w:rsidR="006E3DE9" w:rsidRPr="009F3E38" w14:paraId="1F627277" w14:textId="77777777" w:rsidTr="00B2740D">
        <w:trPr>
          <w:jc w:val="center"/>
        </w:trPr>
        <w:tc>
          <w:tcPr>
            <w:tcW w:w="744" w:type="pct"/>
            <w:vMerge/>
            <w:vAlign w:val="center"/>
          </w:tcPr>
          <w:p w14:paraId="703D4000" w14:textId="77777777" w:rsidR="006E3DE9" w:rsidRPr="009F3E38" w:rsidRDefault="006E3DE9" w:rsidP="00B2740D">
            <w:pPr>
              <w:pStyle w:val="Tabletext10"/>
              <w:jc w:val="left"/>
            </w:pPr>
          </w:p>
        </w:tc>
        <w:tc>
          <w:tcPr>
            <w:tcW w:w="763" w:type="pct"/>
            <w:vAlign w:val="center"/>
          </w:tcPr>
          <w:p w14:paraId="78CD2FCA" w14:textId="77777777" w:rsidR="006E3DE9" w:rsidRPr="009F3E38" w:rsidRDefault="006E3DE9" w:rsidP="00B2740D">
            <w:pPr>
              <w:pStyle w:val="Tabletext10"/>
              <w:jc w:val="left"/>
            </w:pPr>
            <w:r w:rsidRPr="009F3E38">
              <w:t>End bolt row</w:t>
            </w:r>
          </w:p>
        </w:tc>
        <w:tc>
          <w:tcPr>
            <w:tcW w:w="965" w:type="pct"/>
            <w:vAlign w:val="center"/>
          </w:tcPr>
          <w:p w14:paraId="72AF58E2" w14:textId="77777777" w:rsidR="006E3DE9" w:rsidRPr="009F3E38" w:rsidRDefault="006E3DE9" w:rsidP="00B2740D">
            <w:pPr>
              <w:pStyle w:val="Tabletext10"/>
              <w:jc w:val="left"/>
            </w:pPr>
            <w:r w:rsidRPr="009F3E38">
              <w:t>not relevant</w:t>
            </w:r>
          </w:p>
        </w:tc>
        <w:tc>
          <w:tcPr>
            <w:tcW w:w="1144" w:type="pct"/>
            <w:vAlign w:val="center"/>
          </w:tcPr>
          <w:p w14:paraId="4BF1C3B9" w14:textId="77777777" w:rsidR="006E3DE9" w:rsidRPr="009F3E38" w:rsidRDefault="006E3DE9" w:rsidP="00B2740D">
            <w:pPr>
              <w:pStyle w:val="Tabletext10"/>
              <w:jc w:val="left"/>
            </w:pPr>
            <w:r w:rsidRPr="009F3E38">
              <w:t>The smaller of:</w:t>
            </w:r>
          </w:p>
          <w:p w14:paraId="14EE6029" w14:textId="77777777" w:rsidR="006E3DE9" w:rsidRPr="009F3E38" w:rsidRDefault="006E3DE9" w:rsidP="00B2740D">
            <w:pPr>
              <w:pStyle w:val="Tabletext10"/>
              <w:jc w:val="left"/>
            </w:pPr>
            <w:r w:rsidRPr="009F3E38">
              <w:t>2</w:t>
            </w:r>
            <w:r w:rsidRPr="009F3E38">
              <w:rPr>
                <w:i/>
              </w:rPr>
              <w:t>πm</w:t>
            </w:r>
          </w:p>
          <w:p w14:paraId="17EBB11B" w14:textId="77777777" w:rsidR="006E3DE9" w:rsidRPr="009F3E38" w:rsidRDefault="006E3DE9" w:rsidP="00B2740D">
            <w:pPr>
              <w:pStyle w:val="Tabletext10"/>
              <w:jc w:val="left"/>
            </w:pPr>
            <w:r w:rsidRPr="009F3E38">
              <w:rPr>
                <w:i/>
              </w:rPr>
              <w:t>πm</w:t>
            </w:r>
            <w:r w:rsidR="00B2740D" w:rsidRPr="009F3E38">
              <w:rPr>
                <w:rFonts w:ascii="Cambria Math" w:hAnsi="Cambria Math"/>
              </w:rPr>
              <w:t> + </w:t>
            </w:r>
            <w:r w:rsidRPr="009F3E38">
              <w:t>2</w:t>
            </w:r>
            <w:r w:rsidRPr="009F3E38">
              <w:rPr>
                <w:i/>
              </w:rPr>
              <w:t>e</w:t>
            </w:r>
            <w:r w:rsidRPr="009F3E38">
              <w:rPr>
                <w:position w:val="-6"/>
                <w:sz w:val="18"/>
              </w:rPr>
              <w:t>1</w:t>
            </w:r>
          </w:p>
        </w:tc>
        <w:tc>
          <w:tcPr>
            <w:tcW w:w="1384" w:type="pct"/>
            <w:vAlign w:val="center"/>
          </w:tcPr>
          <w:p w14:paraId="47F612BA" w14:textId="77777777" w:rsidR="006E3DE9" w:rsidRPr="009F3E38" w:rsidRDefault="006E3DE9" w:rsidP="00B2740D">
            <w:pPr>
              <w:pStyle w:val="Tabletext10"/>
              <w:jc w:val="left"/>
            </w:pPr>
            <w:r w:rsidRPr="009F3E38">
              <w:t>The smaller of:</w:t>
            </w:r>
          </w:p>
          <w:p w14:paraId="46395312" w14:textId="77777777" w:rsidR="006E3DE9" w:rsidRPr="009F3E38" w:rsidRDefault="006E3DE9" w:rsidP="00B2740D">
            <w:pPr>
              <w:pStyle w:val="Tabletext10"/>
              <w:jc w:val="left"/>
            </w:pPr>
            <w:r w:rsidRPr="009F3E38">
              <w:t>4</w:t>
            </w:r>
            <w:r w:rsidRPr="009F3E38">
              <w:rPr>
                <w:i/>
              </w:rPr>
              <w:t>m</w:t>
            </w:r>
            <w:r w:rsidR="00B2740D" w:rsidRPr="009F3E38">
              <w:rPr>
                <w:rFonts w:ascii="Cambria Math" w:hAnsi="Cambria Math"/>
              </w:rPr>
              <w:t> + </w:t>
            </w:r>
            <w:r w:rsidRPr="009F3E38">
              <w:t>1,25</w:t>
            </w:r>
            <w:r w:rsidRPr="009F3E38">
              <w:rPr>
                <w:i/>
              </w:rPr>
              <w:t>e</w:t>
            </w:r>
          </w:p>
          <w:p w14:paraId="2034A9CA" w14:textId="77777777" w:rsidR="006E3DE9" w:rsidRPr="009F3E38" w:rsidRDefault="006E3DE9" w:rsidP="00B2740D">
            <w:pPr>
              <w:pStyle w:val="Tabletext10"/>
              <w:jc w:val="left"/>
            </w:pPr>
            <w:r w:rsidRPr="009F3E38">
              <w:t>2</w:t>
            </w:r>
            <w:r w:rsidRPr="009F3E38">
              <w:rPr>
                <w:i/>
              </w:rPr>
              <w:t>m</w:t>
            </w:r>
            <w:r w:rsidR="00B2740D" w:rsidRPr="009F3E38">
              <w:rPr>
                <w:rFonts w:ascii="Cambria Math" w:hAnsi="Cambria Math"/>
              </w:rPr>
              <w:t> + </w:t>
            </w:r>
            <w:r w:rsidRPr="009F3E38">
              <w:t>0,625</w:t>
            </w:r>
            <w:r w:rsidRPr="009F3E38">
              <w:rPr>
                <w:i/>
              </w:rPr>
              <w:t>e</w:t>
            </w:r>
            <w:r w:rsidR="00B2740D" w:rsidRPr="009F3E38">
              <w:rPr>
                <w:rFonts w:ascii="Cambria Math" w:hAnsi="Cambria Math"/>
              </w:rPr>
              <w:t> + </w:t>
            </w:r>
            <w:r w:rsidRPr="009F3E38">
              <w:rPr>
                <w:i/>
              </w:rPr>
              <w:t>e</w:t>
            </w:r>
            <w:r w:rsidRPr="009F3E38">
              <w:rPr>
                <w:position w:val="-6"/>
                <w:sz w:val="18"/>
              </w:rPr>
              <w:t>1</w:t>
            </w:r>
          </w:p>
        </w:tc>
      </w:tr>
      <w:tr w:rsidR="006E3DE9" w:rsidRPr="009F3E38" w14:paraId="2422A4A7" w14:textId="77777777" w:rsidTr="00B2740D">
        <w:trPr>
          <w:jc w:val="center"/>
        </w:trPr>
        <w:tc>
          <w:tcPr>
            <w:tcW w:w="744" w:type="pct"/>
            <w:vMerge/>
            <w:vAlign w:val="center"/>
          </w:tcPr>
          <w:p w14:paraId="1ECE0F08" w14:textId="77777777" w:rsidR="006E3DE9" w:rsidRPr="009F3E38" w:rsidRDefault="006E3DE9" w:rsidP="00B2740D">
            <w:pPr>
              <w:pStyle w:val="Tabletext10"/>
              <w:jc w:val="left"/>
            </w:pPr>
          </w:p>
        </w:tc>
        <w:tc>
          <w:tcPr>
            <w:tcW w:w="763" w:type="pct"/>
            <w:vAlign w:val="center"/>
          </w:tcPr>
          <w:p w14:paraId="62236A8A" w14:textId="77777777" w:rsidR="006E3DE9" w:rsidRPr="009F3E38" w:rsidRDefault="006E3DE9" w:rsidP="00B2740D">
            <w:pPr>
              <w:pStyle w:val="Tabletext10"/>
              <w:jc w:val="left"/>
              <w:rPr>
                <w:sz w:val="24"/>
              </w:rPr>
            </w:pPr>
            <w:r w:rsidRPr="009F3E38">
              <w:t>End bolt row adjacent to a stiffener</w:t>
            </w:r>
          </w:p>
        </w:tc>
        <w:tc>
          <w:tcPr>
            <w:tcW w:w="965" w:type="pct"/>
            <w:vAlign w:val="center"/>
          </w:tcPr>
          <w:p w14:paraId="03BB18A9" w14:textId="77777777" w:rsidR="006E3DE9" w:rsidRPr="009F3E38" w:rsidRDefault="006E3DE9" w:rsidP="00B2740D">
            <w:pPr>
              <w:pStyle w:val="Tabletext10"/>
              <w:jc w:val="left"/>
            </w:pPr>
            <w:r w:rsidRPr="009F3E38">
              <w:t>not relevant</w:t>
            </w:r>
          </w:p>
        </w:tc>
        <w:tc>
          <w:tcPr>
            <w:tcW w:w="1144" w:type="pct"/>
            <w:vAlign w:val="center"/>
          </w:tcPr>
          <w:p w14:paraId="3BADCDC8" w14:textId="77777777" w:rsidR="006E3DE9" w:rsidRPr="009F3E38" w:rsidRDefault="006E3DE9" w:rsidP="00B2740D">
            <w:pPr>
              <w:pStyle w:val="Tabletext10"/>
              <w:jc w:val="left"/>
            </w:pPr>
            <w:r w:rsidRPr="009F3E38">
              <w:t>The smaller of:</w:t>
            </w:r>
          </w:p>
          <w:p w14:paraId="15BC48F3" w14:textId="77777777" w:rsidR="006E3DE9" w:rsidRPr="009F3E38" w:rsidRDefault="006E3DE9" w:rsidP="00B2740D">
            <w:pPr>
              <w:pStyle w:val="Tabletext10"/>
              <w:jc w:val="left"/>
            </w:pPr>
            <w:r w:rsidRPr="009F3E38">
              <w:t>2</w:t>
            </w:r>
            <w:r w:rsidRPr="009F3E38">
              <w:rPr>
                <w:i/>
              </w:rPr>
              <w:t>πm</w:t>
            </w:r>
          </w:p>
          <w:p w14:paraId="73475D34" w14:textId="77777777" w:rsidR="006E3DE9" w:rsidRPr="009F3E38" w:rsidRDefault="006E3DE9" w:rsidP="00B2740D">
            <w:pPr>
              <w:pStyle w:val="Tabletext10"/>
              <w:jc w:val="left"/>
              <w:rPr>
                <w:sz w:val="24"/>
              </w:rPr>
            </w:pPr>
            <w:r w:rsidRPr="009F3E38">
              <w:rPr>
                <w:i/>
              </w:rPr>
              <w:t>πm</w:t>
            </w:r>
            <w:r w:rsidR="00B2740D" w:rsidRPr="009F3E38">
              <w:rPr>
                <w:rFonts w:ascii="Cambria Math" w:hAnsi="Cambria Math"/>
              </w:rPr>
              <w:t> + </w:t>
            </w:r>
            <w:r w:rsidRPr="009F3E38">
              <w:t>2</w:t>
            </w:r>
            <w:r w:rsidRPr="009F3E38">
              <w:rPr>
                <w:i/>
              </w:rPr>
              <w:t>e</w:t>
            </w:r>
            <w:r w:rsidRPr="009F3E38">
              <w:rPr>
                <w:position w:val="-6"/>
                <w:sz w:val="18"/>
              </w:rPr>
              <w:t>1</w:t>
            </w:r>
          </w:p>
        </w:tc>
        <w:tc>
          <w:tcPr>
            <w:tcW w:w="1384" w:type="pct"/>
            <w:vAlign w:val="center"/>
          </w:tcPr>
          <w:p w14:paraId="13CF864F" w14:textId="77777777" w:rsidR="006E3DE9" w:rsidRPr="009F3E38" w:rsidRDefault="006E3DE9" w:rsidP="00B2740D">
            <w:pPr>
              <w:pStyle w:val="Tabletext10"/>
              <w:jc w:val="left"/>
            </w:pPr>
            <w:r w:rsidRPr="009F3E38">
              <w:t>The smaller of:</w:t>
            </w:r>
          </w:p>
          <w:p w14:paraId="1B604644" w14:textId="77777777" w:rsidR="006E3DE9" w:rsidRPr="009F3E38" w:rsidRDefault="006E3DE9" w:rsidP="00B2740D">
            <w:pPr>
              <w:pStyle w:val="Tabletext10"/>
              <w:jc w:val="left"/>
            </w:pPr>
            <w:r w:rsidRPr="009F3E38">
              <w:t>α</w:t>
            </w:r>
            <w:r w:rsidRPr="009F3E38">
              <w:rPr>
                <w:i/>
              </w:rPr>
              <w:t>m</w:t>
            </w:r>
          </w:p>
          <w:p w14:paraId="57744FB5" w14:textId="77777777" w:rsidR="006E3DE9" w:rsidRPr="009F3E38" w:rsidRDefault="006E3DE9" w:rsidP="00B2740D">
            <w:pPr>
              <w:pStyle w:val="Tabletext10"/>
              <w:jc w:val="left"/>
              <w:rPr>
                <w:sz w:val="24"/>
              </w:rPr>
            </w:pPr>
            <w:r w:rsidRPr="009F3E38">
              <w:t>α</w:t>
            </w:r>
            <w:r w:rsidRPr="009F3E38">
              <w:rPr>
                <w:i/>
              </w:rPr>
              <w:t xml:space="preserve">m </w:t>
            </w:r>
            <w:r w:rsidR="00B2740D" w:rsidRPr="009F3E38">
              <w:rPr>
                <w:rFonts w:ascii="Cambria Math" w:hAnsi="Cambria Math"/>
              </w:rPr>
              <w:t>−</w:t>
            </w:r>
            <w:r w:rsidRPr="009F3E38">
              <w:t xml:space="preserve"> (2</w:t>
            </w:r>
            <w:r w:rsidRPr="009F3E38">
              <w:rPr>
                <w:i/>
              </w:rPr>
              <w:t>m</w:t>
            </w:r>
            <w:r w:rsidR="00B2740D" w:rsidRPr="009F3E38">
              <w:rPr>
                <w:rFonts w:ascii="Cambria Math" w:hAnsi="Cambria Math"/>
              </w:rPr>
              <w:t> + </w:t>
            </w:r>
            <w:r w:rsidRPr="009F3E38">
              <w:t>0,625</w:t>
            </w:r>
            <w:r w:rsidRPr="009F3E38">
              <w:rPr>
                <w:i/>
              </w:rPr>
              <w:t>e</w:t>
            </w:r>
            <w:r w:rsidRPr="009F3E38">
              <w:t>)</w:t>
            </w:r>
            <w:r w:rsidR="00B2740D" w:rsidRPr="009F3E38">
              <w:rPr>
                <w:rFonts w:ascii="Cambria Math" w:hAnsi="Cambria Math"/>
              </w:rPr>
              <w:t> + </w:t>
            </w:r>
            <w:r w:rsidRPr="009F3E38">
              <w:rPr>
                <w:i/>
              </w:rPr>
              <w:t>e</w:t>
            </w:r>
            <w:r w:rsidRPr="009F3E38">
              <w:rPr>
                <w:position w:val="-6"/>
                <w:sz w:val="18"/>
              </w:rPr>
              <w:t>1</w:t>
            </w:r>
          </w:p>
        </w:tc>
      </w:tr>
      <w:tr w:rsidR="006E3DE9" w:rsidRPr="009F3E38" w14:paraId="33D1D2B8" w14:textId="77777777" w:rsidTr="00B2740D">
        <w:trPr>
          <w:jc w:val="center"/>
        </w:trPr>
        <w:tc>
          <w:tcPr>
            <w:tcW w:w="744" w:type="pct"/>
            <w:vMerge w:val="restart"/>
            <w:vAlign w:val="center"/>
          </w:tcPr>
          <w:p w14:paraId="60136299" w14:textId="77777777" w:rsidR="006E3DE9" w:rsidRPr="009F3E38" w:rsidRDefault="006E3DE9" w:rsidP="00B2740D">
            <w:pPr>
              <w:pStyle w:val="Tabletext10"/>
              <w:jc w:val="left"/>
            </w:pPr>
            <w:r w:rsidRPr="009F3E38">
              <w:rPr>
                <w:b/>
              </w:rPr>
              <w:t>Bolt row considered as part of a group of bolt rows</w:t>
            </w:r>
          </w:p>
        </w:tc>
        <w:tc>
          <w:tcPr>
            <w:tcW w:w="763" w:type="pct"/>
            <w:vMerge w:val="restart"/>
            <w:vAlign w:val="center"/>
          </w:tcPr>
          <w:p w14:paraId="62BA6FCE" w14:textId="77777777" w:rsidR="006E3DE9" w:rsidRPr="009F3E38" w:rsidRDefault="006E3DE9" w:rsidP="00B2740D">
            <w:pPr>
              <w:pStyle w:val="Tabletext10"/>
              <w:jc w:val="left"/>
              <w:rPr>
                <w:sz w:val="24"/>
              </w:rPr>
            </w:pPr>
            <w:r w:rsidRPr="009F3E38">
              <w:t>Inner bolt row</w:t>
            </w:r>
          </w:p>
        </w:tc>
        <w:tc>
          <w:tcPr>
            <w:tcW w:w="965" w:type="pct"/>
            <w:vAlign w:val="center"/>
          </w:tcPr>
          <w:p w14:paraId="25602514" w14:textId="77777777" w:rsidR="006E3DE9" w:rsidRPr="009F3E38" w:rsidRDefault="006E3DE9" w:rsidP="00B2740D">
            <w:pPr>
              <w:pStyle w:val="Tabletext10"/>
              <w:jc w:val="left"/>
            </w:pPr>
            <w:r w:rsidRPr="009F3E38">
              <w:t>First/last bolt row</w:t>
            </w:r>
          </w:p>
        </w:tc>
        <w:tc>
          <w:tcPr>
            <w:tcW w:w="1144" w:type="pct"/>
            <w:vAlign w:val="center"/>
          </w:tcPr>
          <w:p w14:paraId="747B31AD" w14:textId="77777777" w:rsidR="006E3DE9" w:rsidRPr="009F3E38" w:rsidRDefault="006E3DE9" w:rsidP="00B2740D">
            <w:pPr>
              <w:pStyle w:val="Tabletext10"/>
              <w:jc w:val="left"/>
              <w:rPr>
                <w:sz w:val="24"/>
              </w:rPr>
            </w:pPr>
            <w:r w:rsidRPr="009F3E38">
              <w:rPr>
                <w:i/>
              </w:rPr>
              <w:t>πm</w:t>
            </w:r>
            <w:r w:rsidR="00B2740D" w:rsidRPr="009F3E38">
              <w:rPr>
                <w:rFonts w:ascii="Cambria Math" w:hAnsi="Cambria Math"/>
              </w:rPr>
              <w:t> + </w:t>
            </w:r>
            <w:r w:rsidRPr="009F3E38">
              <w:rPr>
                <w:i/>
              </w:rPr>
              <w:t>p</w:t>
            </w:r>
          </w:p>
        </w:tc>
        <w:tc>
          <w:tcPr>
            <w:tcW w:w="1384" w:type="pct"/>
            <w:vAlign w:val="center"/>
          </w:tcPr>
          <w:p w14:paraId="352DA9A4" w14:textId="77777777" w:rsidR="006E3DE9" w:rsidRPr="009F3E38" w:rsidRDefault="006E3DE9" w:rsidP="00B2740D">
            <w:pPr>
              <w:pStyle w:val="Tabletext10"/>
              <w:jc w:val="left"/>
              <w:rPr>
                <w:sz w:val="24"/>
              </w:rPr>
            </w:pPr>
            <w:r w:rsidRPr="009F3E38">
              <w:t>2</w:t>
            </w:r>
            <w:r w:rsidRPr="009F3E38">
              <w:rPr>
                <w:i/>
              </w:rPr>
              <w:t>m</w:t>
            </w:r>
            <w:r w:rsidR="00B2740D" w:rsidRPr="009F3E38">
              <w:rPr>
                <w:rFonts w:ascii="Cambria Math" w:hAnsi="Cambria Math"/>
              </w:rPr>
              <w:t> + </w:t>
            </w:r>
            <w:r w:rsidRPr="009F3E38">
              <w:t>0,625</w:t>
            </w:r>
            <w:r w:rsidRPr="009F3E38">
              <w:rPr>
                <w:i/>
              </w:rPr>
              <w:t>e</w:t>
            </w:r>
            <w:r w:rsidR="00B2740D" w:rsidRPr="009F3E38">
              <w:rPr>
                <w:rFonts w:ascii="Cambria Math" w:hAnsi="Cambria Math"/>
              </w:rPr>
              <w:t> + </w:t>
            </w:r>
            <w:r w:rsidRPr="009F3E38">
              <w:t>0,5</w:t>
            </w:r>
            <w:r w:rsidRPr="009F3E38">
              <w:rPr>
                <w:i/>
              </w:rPr>
              <w:t>p</w:t>
            </w:r>
          </w:p>
        </w:tc>
      </w:tr>
      <w:bookmarkEnd w:id="1950"/>
      <w:tr w:rsidR="006E3DE9" w:rsidRPr="009F3E38" w14:paraId="38318577" w14:textId="77777777" w:rsidTr="00B2740D">
        <w:trPr>
          <w:jc w:val="center"/>
        </w:trPr>
        <w:tc>
          <w:tcPr>
            <w:tcW w:w="744" w:type="pct"/>
            <w:vMerge/>
            <w:vAlign w:val="center"/>
          </w:tcPr>
          <w:p w14:paraId="138DA407" w14:textId="77777777" w:rsidR="006E3DE9" w:rsidRPr="009F3E38" w:rsidRDefault="006E3DE9" w:rsidP="00B2740D">
            <w:pPr>
              <w:pStyle w:val="Tabletext10"/>
              <w:jc w:val="left"/>
              <w:rPr>
                <w:sz w:val="24"/>
              </w:rPr>
            </w:pPr>
          </w:p>
        </w:tc>
        <w:tc>
          <w:tcPr>
            <w:tcW w:w="763" w:type="pct"/>
            <w:vMerge/>
            <w:vAlign w:val="center"/>
          </w:tcPr>
          <w:p w14:paraId="3BDA6973" w14:textId="77777777" w:rsidR="006E3DE9" w:rsidRPr="009F3E38" w:rsidRDefault="006E3DE9" w:rsidP="00B2740D">
            <w:pPr>
              <w:pStyle w:val="Tabletext10"/>
              <w:jc w:val="left"/>
              <w:rPr>
                <w:sz w:val="24"/>
              </w:rPr>
            </w:pPr>
          </w:p>
        </w:tc>
        <w:tc>
          <w:tcPr>
            <w:tcW w:w="965" w:type="pct"/>
            <w:vAlign w:val="center"/>
          </w:tcPr>
          <w:p w14:paraId="450C3080" w14:textId="77777777" w:rsidR="006E3DE9" w:rsidRPr="009F3E38" w:rsidRDefault="006E3DE9" w:rsidP="00B2740D">
            <w:pPr>
              <w:pStyle w:val="Tabletext10"/>
              <w:jc w:val="left"/>
            </w:pPr>
            <w:r w:rsidRPr="009F3E38">
              <w:t>Internal bolt row</w:t>
            </w:r>
          </w:p>
        </w:tc>
        <w:tc>
          <w:tcPr>
            <w:tcW w:w="1144" w:type="pct"/>
            <w:vAlign w:val="center"/>
          </w:tcPr>
          <w:p w14:paraId="7FAD8287" w14:textId="77777777" w:rsidR="006E3DE9" w:rsidRPr="009F3E38" w:rsidRDefault="006E3DE9" w:rsidP="00B2740D">
            <w:pPr>
              <w:pStyle w:val="Tabletext10"/>
              <w:jc w:val="left"/>
              <w:rPr>
                <w:sz w:val="24"/>
              </w:rPr>
            </w:pPr>
            <w:r w:rsidRPr="009F3E38">
              <w:t>2</w:t>
            </w:r>
            <w:r w:rsidRPr="009F3E38">
              <w:rPr>
                <w:i/>
              </w:rPr>
              <w:t>p</w:t>
            </w:r>
          </w:p>
        </w:tc>
        <w:tc>
          <w:tcPr>
            <w:tcW w:w="1384" w:type="pct"/>
            <w:vAlign w:val="center"/>
          </w:tcPr>
          <w:p w14:paraId="3E7561B0" w14:textId="77777777" w:rsidR="006E3DE9" w:rsidRPr="009F3E38" w:rsidRDefault="006E3DE9" w:rsidP="00B2740D">
            <w:pPr>
              <w:pStyle w:val="Tabletext10"/>
              <w:jc w:val="left"/>
              <w:rPr>
                <w:sz w:val="24"/>
              </w:rPr>
            </w:pPr>
            <w:r w:rsidRPr="009F3E38">
              <w:rPr>
                <w:i/>
              </w:rPr>
              <w:t>p</w:t>
            </w:r>
          </w:p>
        </w:tc>
      </w:tr>
      <w:tr w:rsidR="006E3DE9" w:rsidRPr="009F3E38" w14:paraId="5E6F6FF4" w14:textId="77777777" w:rsidTr="00B2740D">
        <w:trPr>
          <w:jc w:val="center"/>
        </w:trPr>
        <w:tc>
          <w:tcPr>
            <w:tcW w:w="744" w:type="pct"/>
            <w:vMerge/>
            <w:vAlign w:val="center"/>
          </w:tcPr>
          <w:p w14:paraId="5ED9E89E" w14:textId="77777777" w:rsidR="006E3DE9" w:rsidRPr="009F3E38" w:rsidRDefault="006E3DE9" w:rsidP="00B2740D">
            <w:pPr>
              <w:pStyle w:val="Tabletext10"/>
              <w:jc w:val="left"/>
            </w:pPr>
          </w:p>
        </w:tc>
        <w:tc>
          <w:tcPr>
            <w:tcW w:w="763" w:type="pct"/>
            <w:vAlign w:val="center"/>
          </w:tcPr>
          <w:p w14:paraId="68BDCCB0" w14:textId="77777777" w:rsidR="006E3DE9" w:rsidRPr="009F3E38" w:rsidRDefault="006E3DE9" w:rsidP="00B2740D">
            <w:pPr>
              <w:pStyle w:val="Tabletext10"/>
              <w:jc w:val="left"/>
            </w:pPr>
            <w:r w:rsidRPr="009F3E38">
              <w:t>Inner bolt row adjacent to a stiffener</w:t>
            </w:r>
          </w:p>
        </w:tc>
        <w:tc>
          <w:tcPr>
            <w:tcW w:w="965" w:type="pct"/>
            <w:vAlign w:val="center"/>
          </w:tcPr>
          <w:p w14:paraId="54626D3A" w14:textId="77777777" w:rsidR="006E3DE9" w:rsidRPr="009F3E38" w:rsidRDefault="006E3DE9" w:rsidP="00B2740D">
            <w:pPr>
              <w:pStyle w:val="Tabletext10"/>
              <w:jc w:val="left"/>
            </w:pPr>
            <w:r w:rsidRPr="009F3E38">
              <w:t>First/last bolt row</w:t>
            </w:r>
          </w:p>
        </w:tc>
        <w:tc>
          <w:tcPr>
            <w:tcW w:w="1144" w:type="pct"/>
            <w:vAlign w:val="center"/>
          </w:tcPr>
          <w:p w14:paraId="5F053C7C" w14:textId="77777777" w:rsidR="006E3DE9" w:rsidRPr="009F3E38" w:rsidRDefault="006E3DE9" w:rsidP="00B2740D">
            <w:pPr>
              <w:pStyle w:val="Tabletext10"/>
              <w:jc w:val="left"/>
            </w:pPr>
            <w:r w:rsidRPr="009F3E38">
              <w:rPr>
                <w:i/>
              </w:rPr>
              <w:t>πm</w:t>
            </w:r>
            <w:r w:rsidR="00B2740D" w:rsidRPr="009F3E38">
              <w:rPr>
                <w:rFonts w:ascii="Cambria Math" w:hAnsi="Cambria Math"/>
              </w:rPr>
              <w:t> + </w:t>
            </w:r>
            <w:r w:rsidRPr="009F3E38">
              <w:rPr>
                <w:i/>
              </w:rPr>
              <w:t>p</w:t>
            </w:r>
          </w:p>
        </w:tc>
        <w:tc>
          <w:tcPr>
            <w:tcW w:w="1384" w:type="pct"/>
            <w:vAlign w:val="center"/>
          </w:tcPr>
          <w:p w14:paraId="66EE48E5" w14:textId="77777777" w:rsidR="006E3DE9" w:rsidRPr="009F3E38" w:rsidRDefault="006E3DE9" w:rsidP="00B2740D">
            <w:pPr>
              <w:pStyle w:val="Tabletext10"/>
              <w:jc w:val="left"/>
            </w:pPr>
            <w:r w:rsidRPr="009F3E38">
              <w:t>0,5</w:t>
            </w:r>
            <w:r w:rsidRPr="009F3E38">
              <w:rPr>
                <w:i/>
              </w:rPr>
              <w:t>p</w:t>
            </w:r>
            <w:r w:rsidR="00B2740D" w:rsidRPr="009F3E38">
              <w:rPr>
                <w:rFonts w:ascii="Cambria Math" w:hAnsi="Cambria Math"/>
              </w:rPr>
              <w:t> + </w:t>
            </w:r>
            <w:r w:rsidRPr="009F3E38">
              <w:t>α</w:t>
            </w:r>
            <w:r w:rsidRPr="009F3E38">
              <w:rPr>
                <w:i/>
              </w:rPr>
              <w:t xml:space="preserve">m </w:t>
            </w:r>
            <w:r w:rsidR="00B2740D" w:rsidRPr="009F3E38">
              <w:rPr>
                <w:rFonts w:ascii="Cambria Math" w:hAnsi="Cambria Math"/>
              </w:rPr>
              <w:t>−</w:t>
            </w:r>
            <w:r w:rsidRPr="009F3E38">
              <w:t xml:space="preserve"> (2</w:t>
            </w:r>
            <w:r w:rsidRPr="009F3E38">
              <w:rPr>
                <w:i/>
              </w:rPr>
              <w:t>m</w:t>
            </w:r>
            <w:r w:rsidR="00B2740D" w:rsidRPr="009F3E38">
              <w:rPr>
                <w:rFonts w:ascii="Cambria Math" w:hAnsi="Cambria Math"/>
              </w:rPr>
              <w:t> + </w:t>
            </w:r>
            <w:r w:rsidRPr="009F3E38">
              <w:t>0,625</w:t>
            </w:r>
            <w:r w:rsidRPr="009F3E38">
              <w:rPr>
                <w:i/>
              </w:rPr>
              <w:t>e</w:t>
            </w:r>
            <w:r w:rsidRPr="009F3E38">
              <w:t>)</w:t>
            </w:r>
          </w:p>
        </w:tc>
      </w:tr>
      <w:tr w:rsidR="006E3DE9" w:rsidRPr="009F3E38" w14:paraId="2E6BC21E" w14:textId="77777777" w:rsidTr="00B2740D">
        <w:trPr>
          <w:jc w:val="center"/>
        </w:trPr>
        <w:tc>
          <w:tcPr>
            <w:tcW w:w="744" w:type="pct"/>
            <w:vMerge/>
            <w:tcBorders>
              <w:bottom w:val="single" w:sz="12" w:space="0" w:color="auto"/>
            </w:tcBorders>
            <w:vAlign w:val="center"/>
          </w:tcPr>
          <w:p w14:paraId="7426B9A8" w14:textId="77777777" w:rsidR="006E3DE9" w:rsidRPr="009F3E38" w:rsidRDefault="006E3DE9" w:rsidP="00B2740D">
            <w:pPr>
              <w:pStyle w:val="Tabletext10"/>
              <w:jc w:val="left"/>
            </w:pPr>
          </w:p>
        </w:tc>
        <w:tc>
          <w:tcPr>
            <w:tcW w:w="763" w:type="pct"/>
            <w:tcBorders>
              <w:bottom w:val="single" w:sz="12" w:space="0" w:color="auto"/>
            </w:tcBorders>
            <w:vAlign w:val="center"/>
          </w:tcPr>
          <w:p w14:paraId="0CAD4FF4" w14:textId="77777777" w:rsidR="006E3DE9" w:rsidRPr="009F3E38" w:rsidRDefault="006E3DE9" w:rsidP="00B2740D">
            <w:pPr>
              <w:pStyle w:val="Tabletext10"/>
              <w:jc w:val="left"/>
            </w:pPr>
            <w:r w:rsidRPr="009F3E38">
              <w:t>End bolt row</w:t>
            </w:r>
          </w:p>
        </w:tc>
        <w:tc>
          <w:tcPr>
            <w:tcW w:w="965" w:type="pct"/>
            <w:tcBorders>
              <w:bottom w:val="single" w:sz="12" w:space="0" w:color="auto"/>
            </w:tcBorders>
            <w:vAlign w:val="center"/>
          </w:tcPr>
          <w:p w14:paraId="6FE10919" w14:textId="77777777" w:rsidR="006E3DE9" w:rsidRPr="009F3E38" w:rsidRDefault="006E3DE9" w:rsidP="00B2740D">
            <w:pPr>
              <w:pStyle w:val="Tabletext10"/>
              <w:jc w:val="left"/>
            </w:pPr>
            <w:r w:rsidRPr="009F3E38">
              <w:t>First/last bolt row</w:t>
            </w:r>
          </w:p>
        </w:tc>
        <w:tc>
          <w:tcPr>
            <w:tcW w:w="1144" w:type="pct"/>
            <w:tcBorders>
              <w:bottom w:val="single" w:sz="12" w:space="0" w:color="auto"/>
            </w:tcBorders>
            <w:vAlign w:val="center"/>
          </w:tcPr>
          <w:p w14:paraId="2726EC89" w14:textId="77777777" w:rsidR="006E3DE9" w:rsidRPr="009F3E38" w:rsidRDefault="006E3DE9" w:rsidP="00B2740D">
            <w:pPr>
              <w:pStyle w:val="Tabletext10"/>
              <w:jc w:val="left"/>
            </w:pPr>
            <w:r w:rsidRPr="009F3E38">
              <w:t>The smaller of:</w:t>
            </w:r>
          </w:p>
          <w:p w14:paraId="1B4CFF57" w14:textId="77777777" w:rsidR="006E3DE9" w:rsidRPr="009F3E38" w:rsidRDefault="006E3DE9" w:rsidP="00B2740D">
            <w:pPr>
              <w:pStyle w:val="Tabletext10"/>
              <w:jc w:val="left"/>
            </w:pPr>
            <w:r w:rsidRPr="009F3E38">
              <w:rPr>
                <w:i/>
              </w:rPr>
              <w:t>πm</w:t>
            </w:r>
            <w:r w:rsidR="00B2740D" w:rsidRPr="009F3E38">
              <w:rPr>
                <w:rFonts w:ascii="Cambria Math" w:hAnsi="Cambria Math"/>
              </w:rPr>
              <w:t> + </w:t>
            </w:r>
            <w:r w:rsidRPr="009F3E38">
              <w:rPr>
                <w:i/>
              </w:rPr>
              <w:t>p</w:t>
            </w:r>
          </w:p>
          <w:p w14:paraId="73EC6F97" w14:textId="77777777" w:rsidR="006E3DE9" w:rsidRPr="009F3E38" w:rsidRDefault="006E3DE9" w:rsidP="00B2740D">
            <w:pPr>
              <w:pStyle w:val="Tabletext10"/>
              <w:jc w:val="left"/>
              <w:rPr>
                <w:i/>
              </w:rPr>
            </w:pPr>
            <w:r w:rsidRPr="009F3E38">
              <w:t>2</w:t>
            </w:r>
            <w:r w:rsidRPr="009F3E38">
              <w:rPr>
                <w:i/>
              </w:rPr>
              <w:t>e</w:t>
            </w:r>
            <w:r w:rsidRPr="009F3E38">
              <w:rPr>
                <w:position w:val="-6"/>
                <w:sz w:val="18"/>
              </w:rPr>
              <w:t>1</w:t>
            </w:r>
            <w:r w:rsidR="00B2740D" w:rsidRPr="009F3E38">
              <w:rPr>
                <w:rFonts w:ascii="Cambria Math" w:hAnsi="Cambria Math"/>
              </w:rPr>
              <w:t> + </w:t>
            </w:r>
            <w:r w:rsidRPr="009F3E38">
              <w:rPr>
                <w:i/>
              </w:rPr>
              <w:t>p</w:t>
            </w:r>
          </w:p>
        </w:tc>
        <w:tc>
          <w:tcPr>
            <w:tcW w:w="1384" w:type="pct"/>
            <w:tcBorders>
              <w:bottom w:val="single" w:sz="12" w:space="0" w:color="auto"/>
            </w:tcBorders>
            <w:vAlign w:val="center"/>
          </w:tcPr>
          <w:p w14:paraId="5081DC88" w14:textId="77777777" w:rsidR="006E3DE9" w:rsidRPr="009F3E38" w:rsidRDefault="006E3DE9" w:rsidP="00B2740D">
            <w:pPr>
              <w:pStyle w:val="Tabletext10"/>
              <w:jc w:val="left"/>
            </w:pPr>
            <w:r w:rsidRPr="009F3E38">
              <w:t>The smaller of:</w:t>
            </w:r>
          </w:p>
          <w:p w14:paraId="20F61DCE" w14:textId="77777777" w:rsidR="006E3DE9" w:rsidRPr="009F3E38" w:rsidRDefault="006E3DE9" w:rsidP="00B2740D">
            <w:pPr>
              <w:pStyle w:val="Tabletext10"/>
              <w:jc w:val="left"/>
            </w:pPr>
            <w:r w:rsidRPr="009F3E38">
              <w:t>2</w:t>
            </w:r>
            <w:r w:rsidRPr="009F3E38">
              <w:rPr>
                <w:i/>
              </w:rPr>
              <w:t>m</w:t>
            </w:r>
            <w:r w:rsidR="00B2740D" w:rsidRPr="009F3E38">
              <w:rPr>
                <w:rFonts w:ascii="Cambria Math" w:hAnsi="Cambria Math"/>
              </w:rPr>
              <w:t> + </w:t>
            </w:r>
            <w:r w:rsidRPr="009F3E38">
              <w:t>0,625</w:t>
            </w:r>
            <w:r w:rsidRPr="009F3E38">
              <w:rPr>
                <w:i/>
              </w:rPr>
              <w:t>e</w:t>
            </w:r>
            <w:r w:rsidR="00B2740D" w:rsidRPr="009F3E38">
              <w:rPr>
                <w:rFonts w:ascii="Cambria Math" w:hAnsi="Cambria Math"/>
              </w:rPr>
              <w:t> + </w:t>
            </w:r>
            <w:r w:rsidRPr="009F3E38">
              <w:t>0,5</w:t>
            </w:r>
            <w:r w:rsidRPr="009F3E38">
              <w:rPr>
                <w:i/>
              </w:rPr>
              <w:t>p</w:t>
            </w:r>
          </w:p>
          <w:p w14:paraId="1CE23DDB" w14:textId="77777777" w:rsidR="006E3DE9" w:rsidRPr="009F3E38" w:rsidRDefault="006E3DE9" w:rsidP="00B2740D">
            <w:pPr>
              <w:pStyle w:val="Tabletext10"/>
              <w:jc w:val="left"/>
            </w:pPr>
            <w:r w:rsidRPr="009F3E38">
              <w:rPr>
                <w:i/>
              </w:rPr>
              <w:t>e</w:t>
            </w:r>
            <w:r w:rsidRPr="009F3E38">
              <w:rPr>
                <w:position w:val="-6"/>
                <w:sz w:val="18"/>
              </w:rPr>
              <w:t>1</w:t>
            </w:r>
            <w:r w:rsidR="00B2740D" w:rsidRPr="009F3E38">
              <w:rPr>
                <w:rFonts w:ascii="Cambria Math" w:hAnsi="Cambria Math"/>
              </w:rPr>
              <w:t> + </w:t>
            </w:r>
            <w:r w:rsidRPr="009F3E38">
              <w:t>0,5</w:t>
            </w:r>
            <w:r w:rsidRPr="009F3E38">
              <w:rPr>
                <w:i/>
              </w:rPr>
              <w:t>p</w:t>
            </w:r>
          </w:p>
        </w:tc>
      </w:tr>
      <w:tr w:rsidR="006E3DE9" w:rsidRPr="009F3E38" w14:paraId="674759CE" w14:textId="77777777" w:rsidTr="00B2740D">
        <w:trPr>
          <w:jc w:val="center"/>
        </w:trPr>
        <w:tc>
          <w:tcPr>
            <w:tcW w:w="5000" w:type="pct"/>
            <w:gridSpan w:val="5"/>
            <w:tcBorders>
              <w:top w:val="single" w:sz="12" w:space="0" w:color="auto"/>
              <w:bottom w:val="single" w:sz="12" w:space="0" w:color="000000"/>
            </w:tcBorders>
          </w:tcPr>
          <w:p w14:paraId="7702BE47" w14:textId="77777777" w:rsidR="006E3DE9" w:rsidRPr="009F3E38" w:rsidRDefault="006E3DE9" w:rsidP="00B2740D">
            <w:pPr>
              <w:pStyle w:val="Tabletext10"/>
            </w:pPr>
            <w:r w:rsidRPr="009F3E38">
              <w:t>Bolt row location for stiffened and unstiffened column flange, and bolt row location within the bolt group are given in Figure A.5.</w:t>
            </w:r>
          </w:p>
          <w:p w14:paraId="3F4AB1A3" w14:textId="5D1C00E1" w:rsidR="006E3DE9" w:rsidRPr="009F3E38" w:rsidRDefault="006E3DE9" w:rsidP="00B2740D">
            <w:pPr>
              <w:pStyle w:val="Tabletext10"/>
            </w:pPr>
            <w:r w:rsidRPr="009F3E38">
              <w:rPr>
                <w:i/>
              </w:rPr>
              <w:t>α</w:t>
            </w:r>
            <w:r w:rsidRPr="009F3E38">
              <w:t xml:space="preserve"> </w:t>
            </w:r>
            <w:r w:rsidRPr="009F3E38">
              <w:tab/>
              <w:t>should be obtained from A.</w:t>
            </w:r>
            <w:r w:rsidR="00D056CF">
              <w:t>7</w:t>
            </w:r>
            <w:r w:rsidRPr="009F3E38">
              <w:t>.1.2(5).</w:t>
            </w:r>
          </w:p>
          <w:p w14:paraId="2F8DA032" w14:textId="77777777" w:rsidR="006E3DE9" w:rsidRPr="009F3E38" w:rsidRDefault="006E3DE9" w:rsidP="00B2740D">
            <w:pPr>
              <w:pStyle w:val="Tabletext10"/>
              <w:ind w:left="403" w:hanging="403"/>
            </w:pPr>
            <w:r w:rsidRPr="009F3E38">
              <w:rPr>
                <w:i/>
              </w:rPr>
              <w:t>e</w:t>
            </w:r>
            <w:r w:rsidRPr="009F3E38">
              <w:rPr>
                <w:position w:val="-6"/>
                <w:sz w:val="16"/>
                <w:szCs w:val="18"/>
              </w:rPr>
              <w:t>1</w:t>
            </w:r>
            <w:r w:rsidRPr="009F3E38">
              <w:t xml:space="preserve"> </w:t>
            </w:r>
            <w:r w:rsidRPr="009F3E38">
              <w:tab/>
              <w:t>is the distance from the centre of the holes in the end row to the adjacent free end of the column flange measured in the direction of the axis of the column profile (see row 1 and row 2 in Figure A.5(a) and Figure A.5(b).</w:t>
            </w:r>
          </w:p>
        </w:tc>
      </w:tr>
    </w:tbl>
    <w:p w14:paraId="374D2428" w14:textId="77777777" w:rsidR="006E3DE9" w:rsidRPr="009F3E38" w:rsidRDefault="006E3DE9" w:rsidP="006E3DE9">
      <w:bookmarkStart w:id="1951" w:name="OLE_LINK63"/>
    </w:p>
    <w:p w14:paraId="2570D0B9" w14:textId="77777777" w:rsidR="006E3DE9" w:rsidRPr="009F3E38" w:rsidRDefault="006E3DE9" w:rsidP="006E3DE9">
      <w:pPr>
        <w:pStyle w:val="a4"/>
      </w:pPr>
      <w:r w:rsidRPr="009F3E38">
        <w:t>Stiffened column flange in joints with bolted end plate or flange cleats</w:t>
      </w:r>
    </w:p>
    <w:bookmarkEnd w:id="1951"/>
    <w:p w14:paraId="5C62A4CF" w14:textId="66B1A49A" w:rsidR="006E3DE9" w:rsidRPr="009F3E38" w:rsidRDefault="006E3DE9" w:rsidP="004A130F">
      <w:r w:rsidRPr="009F3E38">
        <w:t xml:space="preserve">(1) The design resistance </w:t>
      </w:r>
      <w:r w:rsidRPr="009F3E38">
        <w:rPr>
          <w:i/>
        </w:rPr>
        <w:t>F</w:t>
      </w:r>
      <w:r w:rsidRPr="009F3E38">
        <w:rPr>
          <w:position w:val="-6"/>
          <w:sz w:val="18"/>
        </w:rPr>
        <w:t>t,fc,Rd</w:t>
      </w:r>
      <w:r w:rsidRPr="009F3E38">
        <w:t xml:space="preserve"> and failure mode of a stiffened column flange in transverse bending, together with the associated bolts in tension, should be taken as those of an equivalent T-stub flange, see 8.3, for:each individual bolt row required to resist tension;</w:t>
      </w:r>
    </w:p>
    <w:p w14:paraId="4F5976A2" w14:textId="77777777" w:rsidR="006E3DE9" w:rsidRPr="009F3E38" w:rsidRDefault="006E3DE9" w:rsidP="00155965">
      <w:pPr>
        <w:pStyle w:val="ListContinue"/>
      </w:pPr>
      <w:r w:rsidRPr="009F3E38">
        <w:t>each group of bolt rows required to resist tension.</w:t>
      </w:r>
    </w:p>
    <w:p w14:paraId="36291219" w14:textId="77777777" w:rsidR="006E3DE9" w:rsidRPr="009F3E38" w:rsidRDefault="006E3DE9" w:rsidP="006E3DE9">
      <w:bookmarkStart w:id="1952" w:name="OLE_LINK62"/>
      <w:r w:rsidRPr="009F3E38">
        <w:t>(2) The groups of bolt rows on either side of a stiffener should be modelled as separate equivalent T-stub flanges, see Figure A.5(c). The design resistance and failure mode should be determined separately for each equivalent T</w:t>
      </w:r>
      <w:r w:rsidRPr="009F3E38">
        <w:noBreakHyphen/>
        <w:t>stub.</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34"/>
      </w:tblGrid>
      <w:tr w:rsidR="006E3DE9" w:rsidRPr="009F3E38" w14:paraId="519F58C5" w14:textId="77777777" w:rsidTr="009664BF">
        <w:trPr>
          <w:jc w:val="center"/>
        </w:trPr>
        <w:tc>
          <w:tcPr>
            <w:tcW w:w="3259" w:type="dxa"/>
            <w:vAlign w:val="bottom"/>
          </w:tcPr>
          <w:p w14:paraId="60A81C7A" w14:textId="4CF983D1" w:rsidR="006E3DE9" w:rsidRPr="009F3E38" w:rsidRDefault="003D0D9C" w:rsidP="009664BF">
            <w:pPr>
              <w:jc w:val="center"/>
            </w:pPr>
            <w:r>
              <w:rPr>
                <w:noProof/>
                <w:lang w:eastAsia="en-GB"/>
              </w:rPr>
              <w:drawing>
                <wp:inline distT="0" distB="0" distL="0" distR="0" wp14:anchorId="336E440F" wp14:editId="27F71551">
                  <wp:extent cx="1381125" cy="20859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81125" cy="2085975"/>
                          </a:xfrm>
                          <a:prstGeom prst="rect">
                            <a:avLst/>
                          </a:prstGeom>
                          <a:noFill/>
                          <a:ln>
                            <a:noFill/>
                          </a:ln>
                        </pic:spPr>
                      </pic:pic>
                    </a:graphicData>
                  </a:graphic>
                </wp:inline>
              </w:drawing>
            </w:r>
          </w:p>
        </w:tc>
        <w:tc>
          <w:tcPr>
            <w:tcW w:w="3259" w:type="dxa"/>
            <w:vAlign w:val="bottom"/>
          </w:tcPr>
          <w:p w14:paraId="2C595488" w14:textId="3484EB9A" w:rsidR="006E3DE9" w:rsidRPr="009F3E38" w:rsidRDefault="003D0D9C" w:rsidP="009664BF">
            <w:pPr>
              <w:jc w:val="center"/>
            </w:pPr>
            <w:r>
              <w:rPr>
                <w:noProof/>
                <w:lang w:eastAsia="en-GB"/>
              </w:rPr>
              <w:drawing>
                <wp:inline distT="0" distB="0" distL="0" distR="0" wp14:anchorId="224DB80C" wp14:editId="5E13B147">
                  <wp:extent cx="1381125" cy="20859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81125" cy="2085975"/>
                          </a:xfrm>
                          <a:prstGeom prst="rect">
                            <a:avLst/>
                          </a:prstGeom>
                          <a:noFill/>
                          <a:ln>
                            <a:noFill/>
                          </a:ln>
                        </pic:spPr>
                      </pic:pic>
                    </a:graphicData>
                  </a:graphic>
                </wp:inline>
              </w:drawing>
            </w:r>
          </w:p>
        </w:tc>
        <w:tc>
          <w:tcPr>
            <w:tcW w:w="3234" w:type="dxa"/>
            <w:vAlign w:val="bottom"/>
          </w:tcPr>
          <w:p w14:paraId="7A0CA192" w14:textId="14CABD48" w:rsidR="006E3DE9" w:rsidRPr="009F3E38" w:rsidRDefault="003D0D9C" w:rsidP="009664BF">
            <w:pPr>
              <w:jc w:val="center"/>
            </w:pPr>
            <w:r>
              <w:rPr>
                <w:noProof/>
                <w:lang w:eastAsia="en-GB"/>
              </w:rPr>
              <w:drawing>
                <wp:inline distT="0" distB="0" distL="0" distR="0" wp14:anchorId="0D10378D" wp14:editId="31CCB1B8">
                  <wp:extent cx="904875" cy="13525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04875" cy="1352550"/>
                          </a:xfrm>
                          <a:prstGeom prst="rect">
                            <a:avLst/>
                          </a:prstGeom>
                          <a:noFill/>
                          <a:ln>
                            <a:noFill/>
                          </a:ln>
                        </pic:spPr>
                      </pic:pic>
                    </a:graphicData>
                  </a:graphic>
                </wp:inline>
              </w:drawing>
            </w:r>
          </w:p>
        </w:tc>
      </w:tr>
      <w:tr w:rsidR="006E3DE9" w:rsidRPr="009F3E38" w14:paraId="3BD667C9" w14:textId="77777777" w:rsidTr="009664BF">
        <w:trPr>
          <w:jc w:val="center"/>
        </w:trPr>
        <w:tc>
          <w:tcPr>
            <w:tcW w:w="3259" w:type="dxa"/>
          </w:tcPr>
          <w:p w14:paraId="691D6BC9" w14:textId="77777777" w:rsidR="006E3DE9" w:rsidRPr="009F3E38" w:rsidRDefault="006E3DE9" w:rsidP="009664BF">
            <w:pPr>
              <w:pStyle w:val="Special"/>
              <w:jc w:val="center"/>
              <w:rPr>
                <w:b/>
              </w:rPr>
            </w:pPr>
            <w:r w:rsidRPr="009F3E38">
              <w:rPr>
                <w:b/>
              </w:rPr>
              <w:t>(a)</w:t>
            </w:r>
          </w:p>
        </w:tc>
        <w:tc>
          <w:tcPr>
            <w:tcW w:w="3259" w:type="dxa"/>
          </w:tcPr>
          <w:p w14:paraId="28BCDF47" w14:textId="77777777" w:rsidR="006E3DE9" w:rsidRPr="009F3E38" w:rsidRDefault="006E3DE9" w:rsidP="009664BF">
            <w:pPr>
              <w:pStyle w:val="Special"/>
              <w:jc w:val="center"/>
              <w:rPr>
                <w:b/>
              </w:rPr>
            </w:pPr>
            <w:r w:rsidRPr="009F3E38">
              <w:rPr>
                <w:b/>
              </w:rPr>
              <w:t>(b)</w:t>
            </w:r>
          </w:p>
        </w:tc>
        <w:tc>
          <w:tcPr>
            <w:tcW w:w="3234" w:type="dxa"/>
          </w:tcPr>
          <w:p w14:paraId="70CE77CA" w14:textId="77777777" w:rsidR="006E3DE9" w:rsidRPr="009F3E38" w:rsidRDefault="006E3DE9" w:rsidP="009664BF">
            <w:pPr>
              <w:pStyle w:val="Special"/>
              <w:jc w:val="center"/>
              <w:rPr>
                <w:b/>
              </w:rPr>
            </w:pPr>
            <w:r w:rsidRPr="009F3E38">
              <w:rPr>
                <w:b/>
              </w:rPr>
              <w:t>(c)</w:t>
            </w:r>
          </w:p>
        </w:tc>
      </w:tr>
    </w:tbl>
    <w:p w14:paraId="2B5856F9" w14:textId="059DF760" w:rsidR="009664BF" w:rsidRPr="009F3E38" w:rsidRDefault="007D55C1" w:rsidP="00517914">
      <w:pPr>
        <w:pStyle w:val="Special"/>
        <w:keepNext/>
        <w:spacing w:after="60"/>
        <w:ind w:left="403" w:hanging="403"/>
        <w:jc w:val="left"/>
        <w:rPr>
          <w:b/>
        </w:rPr>
      </w:pPr>
      <w:r w:rsidRPr="007D55C1">
        <w:rPr>
          <w:b/>
          <w:sz w:val="20"/>
        </w:rPr>
        <w:t>Key</w:t>
      </w:r>
    </w:p>
    <w:p w14:paraId="4395837B" w14:textId="268F818A" w:rsidR="00017C45" w:rsidRPr="00517914" w:rsidRDefault="009664BF" w:rsidP="009664BF">
      <w:pPr>
        <w:pStyle w:val="Special"/>
        <w:keepNext/>
        <w:spacing w:after="0"/>
        <w:ind w:left="403" w:hanging="403"/>
        <w:jc w:val="left"/>
        <w:rPr>
          <w:sz w:val="20"/>
        </w:rPr>
      </w:pPr>
      <w:r w:rsidRPr="00517914">
        <w:rPr>
          <w:sz w:val="20"/>
        </w:rPr>
        <w:t xml:space="preserve">1 </w:t>
      </w:r>
      <w:r w:rsidRPr="00517914">
        <w:rPr>
          <w:sz w:val="20"/>
        </w:rPr>
        <w:tab/>
      </w:r>
      <w:r w:rsidR="00517914">
        <w:rPr>
          <w:sz w:val="20"/>
        </w:rPr>
        <w:t>e</w:t>
      </w:r>
      <w:r w:rsidR="00017C45" w:rsidRPr="00517914">
        <w:rPr>
          <w:sz w:val="20"/>
        </w:rPr>
        <w:t>nd of the column</w:t>
      </w:r>
    </w:p>
    <w:p w14:paraId="770D56D6" w14:textId="659055F1" w:rsidR="009664BF" w:rsidRPr="00517914" w:rsidRDefault="0078164F" w:rsidP="009664BF">
      <w:pPr>
        <w:pStyle w:val="Special"/>
        <w:keepNext/>
        <w:spacing w:after="0"/>
        <w:ind w:left="403" w:hanging="403"/>
        <w:jc w:val="left"/>
        <w:rPr>
          <w:sz w:val="20"/>
        </w:rPr>
      </w:pPr>
      <w:r w:rsidRPr="00517914">
        <w:rPr>
          <w:sz w:val="20"/>
        </w:rPr>
        <w:t>2</w:t>
      </w:r>
      <w:r w:rsidR="00017C45" w:rsidRPr="00517914">
        <w:rPr>
          <w:sz w:val="20"/>
        </w:rPr>
        <w:tab/>
      </w:r>
      <w:r w:rsidR="00517914">
        <w:rPr>
          <w:sz w:val="20"/>
        </w:rPr>
        <w:t>e</w:t>
      </w:r>
      <w:r w:rsidR="009664BF" w:rsidRPr="00517914">
        <w:rPr>
          <w:sz w:val="20"/>
        </w:rPr>
        <w:t>nd bolt row adjacent to a transverse stiffener</w:t>
      </w:r>
    </w:p>
    <w:p w14:paraId="55C93B6A" w14:textId="7B04AA94" w:rsidR="009664BF" w:rsidRPr="00517914" w:rsidRDefault="0078164F" w:rsidP="009664BF">
      <w:pPr>
        <w:pStyle w:val="Special"/>
        <w:keepNext/>
        <w:spacing w:after="0"/>
        <w:ind w:left="403" w:hanging="403"/>
        <w:jc w:val="left"/>
        <w:rPr>
          <w:sz w:val="20"/>
        </w:rPr>
      </w:pPr>
      <w:r w:rsidRPr="00517914">
        <w:rPr>
          <w:sz w:val="20"/>
        </w:rPr>
        <w:t>3</w:t>
      </w:r>
      <w:r w:rsidR="00517914">
        <w:rPr>
          <w:sz w:val="20"/>
        </w:rPr>
        <w:tab/>
        <w:t>e</w:t>
      </w:r>
      <w:r w:rsidR="009664BF" w:rsidRPr="00517914">
        <w:rPr>
          <w:sz w:val="20"/>
        </w:rPr>
        <w:t>nd bolt row</w:t>
      </w:r>
    </w:p>
    <w:p w14:paraId="23F92C19" w14:textId="0F14C05C" w:rsidR="009664BF" w:rsidRPr="00517914" w:rsidRDefault="0078164F" w:rsidP="009664BF">
      <w:pPr>
        <w:pStyle w:val="Special"/>
        <w:keepNext/>
        <w:spacing w:after="0"/>
        <w:ind w:left="403" w:hanging="403"/>
        <w:jc w:val="left"/>
        <w:rPr>
          <w:sz w:val="20"/>
        </w:rPr>
      </w:pPr>
      <w:r w:rsidRPr="00517914">
        <w:rPr>
          <w:sz w:val="20"/>
        </w:rPr>
        <w:t>4</w:t>
      </w:r>
      <w:r w:rsidR="00517914">
        <w:rPr>
          <w:sz w:val="20"/>
        </w:rPr>
        <w:t xml:space="preserve"> </w:t>
      </w:r>
      <w:r w:rsidR="00517914">
        <w:rPr>
          <w:sz w:val="20"/>
        </w:rPr>
        <w:tab/>
        <w:t>i</w:t>
      </w:r>
      <w:r w:rsidR="009664BF" w:rsidRPr="00517914">
        <w:rPr>
          <w:sz w:val="20"/>
        </w:rPr>
        <w:t>nner bolt row</w:t>
      </w:r>
    </w:p>
    <w:p w14:paraId="291D85B6" w14:textId="4C100BEA" w:rsidR="009664BF" w:rsidRPr="00517914" w:rsidRDefault="0078164F" w:rsidP="009664BF">
      <w:pPr>
        <w:pStyle w:val="Special"/>
        <w:keepNext/>
        <w:spacing w:after="0"/>
        <w:ind w:left="403" w:hanging="403"/>
        <w:jc w:val="left"/>
        <w:rPr>
          <w:sz w:val="20"/>
        </w:rPr>
      </w:pPr>
      <w:r w:rsidRPr="00517914">
        <w:rPr>
          <w:sz w:val="20"/>
        </w:rPr>
        <w:t>5</w:t>
      </w:r>
      <w:r w:rsidR="00517914">
        <w:rPr>
          <w:sz w:val="20"/>
        </w:rPr>
        <w:t xml:space="preserve"> </w:t>
      </w:r>
      <w:r w:rsidR="00517914">
        <w:rPr>
          <w:sz w:val="20"/>
        </w:rPr>
        <w:tab/>
        <w:t>i</w:t>
      </w:r>
      <w:r w:rsidR="009664BF" w:rsidRPr="00517914">
        <w:rPr>
          <w:sz w:val="20"/>
        </w:rPr>
        <w:t>nner bolt row adjacent to a transverse stiffener</w:t>
      </w:r>
    </w:p>
    <w:p w14:paraId="6C9F6DA8" w14:textId="5F7EAAB1" w:rsidR="009664BF" w:rsidRPr="00517914" w:rsidRDefault="0078164F" w:rsidP="009664BF">
      <w:pPr>
        <w:pStyle w:val="Special"/>
        <w:keepNext/>
        <w:spacing w:after="0"/>
        <w:ind w:left="403" w:hanging="403"/>
        <w:jc w:val="left"/>
        <w:rPr>
          <w:sz w:val="20"/>
          <w:lang w:eastAsia="sl-SI"/>
        </w:rPr>
      </w:pPr>
      <w:r w:rsidRPr="00517914">
        <w:rPr>
          <w:sz w:val="20"/>
          <w:lang w:eastAsia="sl-SI"/>
        </w:rPr>
        <w:t>6</w:t>
      </w:r>
      <w:r w:rsidR="00517914">
        <w:rPr>
          <w:sz w:val="20"/>
          <w:lang w:eastAsia="sl-SI"/>
        </w:rPr>
        <w:t xml:space="preserve"> </w:t>
      </w:r>
      <w:r w:rsidR="00517914">
        <w:rPr>
          <w:sz w:val="20"/>
          <w:lang w:eastAsia="sl-SI"/>
        </w:rPr>
        <w:tab/>
        <w:t>f</w:t>
      </w:r>
      <w:r w:rsidR="009664BF" w:rsidRPr="00517914">
        <w:rPr>
          <w:sz w:val="20"/>
          <w:lang w:eastAsia="sl-SI"/>
        </w:rPr>
        <w:t>irst/last bolt row</w:t>
      </w:r>
    </w:p>
    <w:p w14:paraId="3B3EBE5E" w14:textId="24B80F33" w:rsidR="009664BF" w:rsidRPr="00517914" w:rsidRDefault="0078164F" w:rsidP="009664BF">
      <w:pPr>
        <w:pStyle w:val="Special"/>
        <w:keepNext/>
        <w:spacing w:after="0"/>
        <w:ind w:left="403" w:hanging="403"/>
        <w:jc w:val="left"/>
        <w:rPr>
          <w:sz w:val="20"/>
          <w:lang w:eastAsia="sl-SI"/>
        </w:rPr>
      </w:pPr>
      <w:r w:rsidRPr="00517914">
        <w:rPr>
          <w:sz w:val="20"/>
          <w:lang w:eastAsia="sl-SI"/>
        </w:rPr>
        <w:t>7</w:t>
      </w:r>
      <w:r w:rsidR="00517914">
        <w:rPr>
          <w:sz w:val="20"/>
          <w:lang w:eastAsia="sl-SI"/>
        </w:rPr>
        <w:tab/>
        <w:t>i</w:t>
      </w:r>
      <w:r w:rsidR="009664BF" w:rsidRPr="00517914">
        <w:rPr>
          <w:sz w:val="20"/>
          <w:lang w:eastAsia="sl-SI"/>
        </w:rPr>
        <w:t>nternal bolt row</w:t>
      </w:r>
    </w:p>
    <w:p w14:paraId="7119EB32" w14:textId="77777777" w:rsidR="006E3DE9" w:rsidRPr="009F3E38" w:rsidRDefault="006E3DE9" w:rsidP="006E3DE9">
      <w:pPr>
        <w:pStyle w:val="Figuretitle"/>
        <w:spacing w:before="127"/>
      </w:pPr>
      <w:bookmarkStart w:id="1953" w:name="_Ref15887054"/>
      <w:bookmarkEnd w:id="1952"/>
      <w:r w:rsidRPr="009F3E38">
        <w:t>Figure </w:t>
      </w:r>
      <w:bookmarkEnd w:id="1953"/>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5</w:t>
      </w:r>
      <w:r w:rsidRPr="009F3E38">
        <w:fldChar w:fldCharType="end"/>
      </w:r>
      <w:r w:rsidRPr="009F3E38">
        <w:t xml:space="preserve"> — Bolt row location for stiffened (a) and unstiffened (b) column flange, and bolt row location within the bolt group (c)</w:t>
      </w:r>
    </w:p>
    <w:p w14:paraId="0A60CF35" w14:textId="77777777" w:rsidR="006E3DE9" w:rsidRPr="009F3E38" w:rsidRDefault="006E3DE9" w:rsidP="006E3DE9">
      <w:r w:rsidRPr="009F3E38">
        <w:t xml:space="preserve">(3) The dimensions </w:t>
      </w:r>
      <w:r w:rsidRPr="009F3E38">
        <w:rPr>
          <w:i/>
        </w:rPr>
        <w:t>e</w:t>
      </w:r>
      <w:r w:rsidRPr="009F3E38">
        <w:rPr>
          <w:position w:val="-6"/>
          <w:sz w:val="18"/>
        </w:rPr>
        <w:t>min</w:t>
      </w:r>
      <w:r w:rsidRPr="009F3E38">
        <w:t xml:space="preserve"> and </w:t>
      </w:r>
      <w:r w:rsidRPr="009F3E38">
        <w:rPr>
          <w:i/>
        </w:rPr>
        <w:t>m</w:t>
      </w:r>
      <w:r w:rsidRPr="009F3E38">
        <w:t xml:space="preserve"> for use in </w:t>
      </w:r>
      <w:r w:rsidRPr="009F3E38">
        <w:fldChar w:fldCharType="begin"/>
      </w:r>
      <w:r w:rsidRPr="009F3E38">
        <w:instrText xml:space="preserve"> REF _Ref504394044 \h  \* MERGEFORMAT </w:instrText>
      </w:r>
      <w:r w:rsidRPr="009F3E38">
        <w:fldChar w:fldCharType="separate"/>
      </w:r>
      <w:r w:rsidR="00A71E2D" w:rsidRPr="009F3E38">
        <w:t>Table </w:t>
      </w:r>
      <w:r w:rsidR="00A71E2D">
        <w:t>8</w:t>
      </w:r>
      <w:r w:rsidR="00A71E2D" w:rsidRPr="009F3E38">
        <w:t>.</w:t>
      </w:r>
      <w:r w:rsidR="00A71E2D">
        <w:t>2</w:t>
      </w:r>
      <w:r w:rsidRPr="009F3E38">
        <w:fldChar w:fldCharType="end"/>
      </w:r>
      <w:r w:rsidRPr="009F3E38">
        <w:t>, see 8.3, should be determined from Figure A.4.</w:t>
      </w:r>
    </w:p>
    <w:p w14:paraId="3EF9E96A" w14:textId="77777777" w:rsidR="006E3DE9" w:rsidRPr="009F3E38" w:rsidRDefault="006E3DE9" w:rsidP="006E3DE9">
      <w:r w:rsidRPr="009F3E38">
        <w:t xml:space="preserve">(4) The effective lengths of the equivalent T-stub flange </w:t>
      </w:r>
      <w:r w:rsidRPr="009F3E38">
        <w:rPr>
          <w:i/>
        </w:rPr>
        <w:t>l</w:t>
      </w:r>
      <w:r w:rsidRPr="009F3E38">
        <w:rPr>
          <w:position w:val="-6"/>
          <w:sz w:val="18"/>
        </w:rPr>
        <w:t>eff</w:t>
      </w:r>
      <w:r w:rsidRPr="009F3E38">
        <w:t xml:space="preserve"> should be determined in accordance with 8.3.5 using the values for each bolt row given in Table A.</w:t>
      </w:r>
      <w:r w:rsidRPr="009F3E38">
        <w:rPr>
          <w:noProof/>
        </w:rPr>
        <w:t>2</w:t>
      </w:r>
      <w:r w:rsidRPr="009F3E38">
        <w:t xml:space="preserve">. </w:t>
      </w:r>
    </w:p>
    <w:p w14:paraId="147C5416" w14:textId="77777777" w:rsidR="006E3DE9" w:rsidRPr="009F3E38" w:rsidRDefault="006E3DE9" w:rsidP="006E3DE9">
      <w:r w:rsidRPr="009F3E38">
        <w:t>(5) </w:t>
      </w:r>
      <w:bookmarkStart w:id="1954" w:name="_Ref517024975"/>
      <w:r w:rsidRPr="009F3E38">
        <w:t xml:space="preserve">The value of </w:t>
      </w:r>
      <w:r w:rsidRPr="009F3E38">
        <w:rPr>
          <w:i/>
        </w:rPr>
        <w:t>α</w:t>
      </w:r>
      <w:r w:rsidRPr="009F3E38">
        <w:t xml:space="preserve"> for use in Table A.</w:t>
      </w:r>
      <w:r w:rsidRPr="009F3E38">
        <w:rPr>
          <w:noProof/>
        </w:rPr>
        <w:t>2</w:t>
      </w:r>
      <w:r w:rsidRPr="009F3E38">
        <w:t xml:space="preserve"> should be obtained from:</w:t>
      </w:r>
      <w:bookmarkEnd w:id="1954"/>
    </w:p>
    <w:tbl>
      <w:tblPr>
        <w:tblW w:w="5000" w:type="pct"/>
        <w:tblCellMar>
          <w:left w:w="0" w:type="dxa"/>
          <w:right w:w="0" w:type="dxa"/>
        </w:tblCellMar>
        <w:tblLook w:val="04A0" w:firstRow="1" w:lastRow="0" w:firstColumn="1" w:lastColumn="0" w:noHBand="0" w:noVBand="1"/>
      </w:tblPr>
      <w:tblGrid>
        <w:gridCol w:w="3080"/>
        <w:gridCol w:w="994"/>
        <w:gridCol w:w="1748"/>
        <w:gridCol w:w="911"/>
        <w:gridCol w:w="1086"/>
        <w:gridCol w:w="1933"/>
      </w:tblGrid>
      <w:tr w:rsidR="006E3DE9" w:rsidRPr="009F3E38" w14:paraId="6A79C014" w14:textId="77777777" w:rsidTr="00FE6450">
        <w:tc>
          <w:tcPr>
            <w:tcW w:w="3080" w:type="dxa"/>
            <w:vAlign w:val="center"/>
          </w:tcPr>
          <w:p w14:paraId="00B29BE6" w14:textId="77777777" w:rsidR="006E3DE9" w:rsidRPr="009F3E38" w:rsidRDefault="006E3DE9" w:rsidP="00EF0B35">
            <w:pPr>
              <w:pStyle w:val="Formula"/>
              <w:spacing w:before="60"/>
            </w:pPr>
            <m:oMathPara>
              <m:oMath>
                <m:r>
                  <m:rPr>
                    <m:sty m:val="p"/>
                  </m:rPr>
                  <w:rPr>
                    <w:rFonts w:ascii="Cambria Math" w:hAnsi="Cambria Math"/>
                  </w:rPr>
                  <m:t>α=4+1,67</m:t>
                </m:r>
                <m:f>
                  <m:fPr>
                    <m:ctrlPr>
                      <w:rPr>
                        <w:rFonts w:ascii="Cambria Math" w:hAnsi="Cambria Math"/>
                      </w:rPr>
                    </m:ctrlPr>
                  </m:fPr>
                  <m:num>
                    <m:r>
                      <w:rPr>
                        <w:rFonts w:ascii="Cambria Math" w:hAnsi="Cambria Math"/>
                      </w:rPr>
                      <m:t>e</m:t>
                    </m:r>
                  </m:num>
                  <m:den>
                    <m:r>
                      <w:rPr>
                        <w:rFonts w:ascii="Cambria Math" w:hAnsi="Cambria Math"/>
                      </w:rPr>
                      <m:t>m</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m:t>
                            </m:r>
                          </m:num>
                          <m:den>
                            <m:sSub>
                              <m:sSubPr>
                                <m:ctrlPr>
                                  <w:rPr>
                                    <w:rFonts w:ascii="Cambria Math" w:hAnsi="Cambria Math"/>
                                  </w:rPr>
                                </m:ctrlPr>
                              </m:sSubPr>
                              <m:e>
                                <m:r>
                                  <w:rPr>
                                    <w:rFonts w:ascii="Cambria Math" w:hAnsi="Cambria Math"/>
                                  </w:rPr>
                                  <m:t>m</m:t>
                                </m:r>
                              </m:e>
                              <m:sub>
                                <m:r>
                                  <w:rPr>
                                    <w:rFonts w:ascii="Cambria Math" w:hAnsi="Cambria Math"/>
                                  </w:rPr>
                                  <m:t>2</m:t>
                                </m:r>
                              </m:sub>
                            </m:sSub>
                          </m:den>
                        </m:f>
                      </m:e>
                    </m:d>
                  </m:e>
                  <m:sup>
                    <m:r>
                      <w:rPr>
                        <w:rFonts w:ascii="Cambria Math" w:hAnsi="Cambria Math"/>
                      </w:rPr>
                      <m:t>0,67</m:t>
                    </m:r>
                  </m:sup>
                </m:sSup>
              </m:oMath>
            </m:oMathPara>
          </w:p>
        </w:tc>
        <w:tc>
          <w:tcPr>
            <w:tcW w:w="994" w:type="dxa"/>
            <w:vAlign w:val="center"/>
          </w:tcPr>
          <w:p w14:paraId="5F137A1B" w14:textId="77777777" w:rsidR="006E3DE9" w:rsidRPr="009F3E38" w:rsidRDefault="006E3DE9" w:rsidP="00EF0B35">
            <w:pPr>
              <w:pStyle w:val="Formula"/>
              <w:spacing w:before="60"/>
              <w:ind w:left="0"/>
              <w:jc w:val="center"/>
            </w:pPr>
            <w:r w:rsidRPr="009F3E38">
              <w:t>but</w:t>
            </w:r>
          </w:p>
        </w:tc>
        <w:tc>
          <w:tcPr>
            <w:tcW w:w="1748" w:type="dxa"/>
            <w:vAlign w:val="center"/>
          </w:tcPr>
          <w:p w14:paraId="09403674" w14:textId="77777777" w:rsidR="006E3DE9" w:rsidRPr="009F3E38" w:rsidRDefault="006E3DE9" w:rsidP="00EF0B35">
            <w:pPr>
              <w:pStyle w:val="Formula"/>
              <w:spacing w:before="60"/>
              <w:ind w:left="0"/>
            </w:pPr>
            <m:oMathPara>
              <m:oMath>
                <m:r>
                  <m:rPr>
                    <m:sty m:val="p"/>
                  </m:rPr>
                  <w:rPr>
                    <w:rFonts w:ascii="Cambria Math" w:hAnsi="Cambria Math"/>
                  </w:rPr>
                  <m:t>α≥4+1,25</m:t>
                </m:r>
                <m:f>
                  <m:fPr>
                    <m:ctrlPr>
                      <w:rPr>
                        <w:rFonts w:ascii="Cambria Math" w:hAnsi="Cambria Math"/>
                      </w:rPr>
                    </m:ctrlPr>
                  </m:fPr>
                  <m:num>
                    <m:r>
                      <w:rPr>
                        <w:rFonts w:ascii="Cambria Math" w:hAnsi="Cambria Math"/>
                      </w:rPr>
                      <m:t>e</m:t>
                    </m:r>
                  </m:num>
                  <m:den>
                    <m:r>
                      <w:rPr>
                        <w:rFonts w:ascii="Cambria Math" w:hAnsi="Cambria Math"/>
                      </w:rPr>
                      <m:t>m</m:t>
                    </m:r>
                  </m:den>
                </m:f>
              </m:oMath>
            </m:oMathPara>
          </w:p>
        </w:tc>
        <w:tc>
          <w:tcPr>
            <w:tcW w:w="911" w:type="dxa"/>
            <w:vAlign w:val="center"/>
          </w:tcPr>
          <w:p w14:paraId="7F75BA82" w14:textId="77777777" w:rsidR="006E3DE9" w:rsidRPr="009F3E38" w:rsidRDefault="006E3DE9" w:rsidP="00EF0B35">
            <w:pPr>
              <w:pStyle w:val="Formula"/>
              <w:spacing w:before="60"/>
              <w:ind w:left="0"/>
              <w:jc w:val="center"/>
            </w:pPr>
            <w:r w:rsidRPr="009F3E38">
              <w:t>and</w:t>
            </w:r>
          </w:p>
        </w:tc>
        <w:tc>
          <w:tcPr>
            <w:tcW w:w="1086" w:type="dxa"/>
            <w:vAlign w:val="center"/>
          </w:tcPr>
          <w:p w14:paraId="6280FA2C" w14:textId="77777777" w:rsidR="006E3DE9" w:rsidRPr="009F3E38" w:rsidRDefault="006E3DE9" w:rsidP="00EF0B35">
            <w:pPr>
              <w:pStyle w:val="Formula"/>
              <w:spacing w:before="60"/>
              <w:ind w:left="0"/>
            </w:pPr>
            <m:oMathPara>
              <m:oMath>
                <m:r>
                  <m:rPr>
                    <m:sty m:val="p"/>
                  </m:rPr>
                  <w:rPr>
                    <w:rFonts w:ascii="Cambria Math" w:hAnsi="Cambria Math"/>
                  </w:rPr>
                  <m:t>α≤8</m:t>
                </m:r>
              </m:oMath>
            </m:oMathPara>
          </w:p>
        </w:tc>
        <w:tc>
          <w:tcPr>
            <w:tcW w:w="1933" w:type="dxa"/>
            <w:vAlign w:val="center"/>
          </w:tcPr>
          <w:p w14:paraId="090A4806" w14:textId="77777777" w:rsidR="006E3DE9" w:rsidRPr="009F3E38" w:rsidRDefault="006E3DE9" w:rsidP="00EF0B35">
            <w:pPr>
              <w:pStyle w:val="Formula"/>
              <w:spacing w:before="60"/>
              <w:jc w:val="right"/>
            </w:pPr>
            <w:bookmarkStart w:id="1955" w:name="_Ref517024825"/>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24</w:t>
            </w:r>
            <w:r w:rsidR="000B386A" w:rsidRPr="009F3E38">
              <w:rPr>
                <w:noProof/>
              </w:rPr>
              <w:fldChar w:fldCharType="end"/>
            </w:r>
            <w:r w:rsidRPr="009F3E38">
              <w:t>)</w:t>
            </w:r>
            <w:bookmarkEnd w:id="1955"/>
          </w:p>
        </w:tc>
      </w:tr>
    </w:tbl>
    <w:p w14:paraId="5BCABE6B" w14:textId="102CDC1A" w:rsidR="006E3DE9" w:rsidRPr="009F3E38" w:rsidRDefault="006E3DE9" w:rsidP="006E3DE9">
      <w:r w:rsidRPr="009F3E38">
        <w:t xml:space="preserve">The dimensions </w:t>
      </w:r>
      <w:r w:rsidRPr="009F3E38">
        <w:rPr>
          <w:i/>
        </w:rPr>
        <w:t>m</w:t>
      </w:r>
      <w:r w:rsidRPr="009F3E38">
        <w:t xml:space="preserve">, </w:t>
      </w:r>
      <w:r w:rsidRPr="009F3E38">
        <w:rPr>
          <w:i/>
        </w:rPr>
        <w:t>e</w:t>
      </w:r>
      <w:r w:rsidRPr="009F3E38">
        <w:t xml:space="preserve"> and </w:t>
      </w:r>
      <w:r w:rsidRPr="009F3E38">
        <w:rPr>
          <w:i/>
        </w:rPr>
        <w:t>m</w:t>
      </w:r>
      <w:r w:rsidRPr="009F3E38">
        <w:rPr>
          <w:position w:val="-6"/>
          <w:sz w:val="18"/>
        </w:rPr>
        <w:t>2</w:t>
      </w:r>
      <w:r w:rsidRPr="009F3E38">
        <w:t xml:space="preserve"> for use in (</w:t>
      </w:r>
      <w:r w:rsidRPr="009F3E38">
        <w:rPr>
          <w:noProof/>
        </w:rPr>
        <w:t>A</w:t>
      </w:r>
      <w:r w:rsidRPr="009F3E38">
        <w:t>.</w:t>
      </w:r>
      <w:r w:rsidRPr="009F3E38">
        <w:rPr>
          <w:noProof/>
        </w:rPr>
        <w:t>24</w:t>
      </w:r>
      <w:r w:rsidRPr="009F3E38">
        <w:t>) should be determined from Figure A.</w:t>
      </w:r>
      <w:r w:rsidRPr="009F3E38">
        <w:rPr>
          <w:noProof/>
        </w:rPr>
        <w:t>6</w:t>
      </w:r>
      <w:r w:rsidR="00EF0B35">
        <w:rPr>
          <w:noProof/>
        </w:rPr>
        <w:t>.</w:t>
      </w:r>
    </w:p>
    <w:p w14:paraId="0BF7F214" w14:textId="165A9819" w:rsidR="006E3DE9" w:rsidRPr="009F3E38" w:rsidRDefault="006E3DE9" w:rsidP="006E3DE9">
      <w:r w:rsidRPr="009F3E38">
        <w:t>(6) The stiffeners should meet the provisions of A.</w:t>
      </w:r>
      <w:r w:rsidR="00D056CF">
        <w:t>5</w:t>
      </w:r>
      <w:r w:rsidRPr="009F3E38">
        <w:t>.1.2.</w:t>
      </w:r>
    </w:p>
    <w:p w14:paraId="420EAFA0" w14:textId="5A538C94" w:rsidR="006E3DE9" w:rsidRPr="009F3E38" w:rsidRDefault="003D0D9C" w:rsidP="00FE6450">
      <w:pPr>
        <w:jc w:val="center"/>
      </w:pPr>
      <w:r>
        <w:rPr>
          <w:noProof/>
          <w:lang w:eastAsia="en-GB"/>
        </w:rPr>
        <w:drawing>
          <wp:inline distT="0" distB="0" distL="0" distR="0" wp14:anchorId="3A20888E" wp14:editId="0148A0F5">
            <wp:extent cx="1914525" cy="14478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a:ln>
                      <a:noFill/>
                    </a:ln>
                  </pic:spPr>
                </pic:pic>
              </a:graphicData>
            </a:graphic>
          </wp:inline>
        </w:drawing>
      </w:r>
    </w:p>
    <w:p w14:paraId="4874561B" w14:textId="77777777" w:rsidR="006E3DE9" w:rsidRPr="009F3E38" w:rsidRDefault="006E3DE9" w:rsidP="006E3DE9">
      <w:pPr>
        <w:pStyle w:val="Figuretitle"/>
        <w:spacing w:before="127"/>
      </w:pPr>
      <w:bookmarkStart w:id="1956" w:name="_Ref517024892"/>
      <w:r w:rsidRPr="009F3E38">
        <w:t>Figure </w:t>
      </w:r>
      <w:bookmarkEnd w:id="1956"/>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6</w:t>
      </w:r>
      <w:r w:rsidRPr="009F3E38">
        <w:fldChar w:fldCharType="end"/>
      </w:r>
      <w:r w:rsidRPr="009F3E38">
        <w:t xml:space="preserve"> — Definitions of </w:t>
      </w:r>
      <w:r w:rsidRPr="009F3E38">
        <w:rPr>
          <w:b w:val="0"/>
          <w:i/>
        </w:rPr>
        <w:t>m</w:t>
      </w:r>
      <w:r w:rsidRPr="009F3E38">
        <w:t xml:space="preserve">, </w:t>
      </w:r>
      <w:r w:rsidRPr="009F3E38">
        <w:rPr>
          <w:b w:val="0"/>
          <w:i/>
        </w:rPr>
        <w:t>e</w:t>
      </w:r>
      <w:r w:rsidRPr="009F3E38">
        <w:t xml:space="preserve"> and </w:t>
      </w:r>
      <w:r w:rsidRPr="009F3E38">
        <w:rPr>
          <w:b w:val="0"/>
          <w:i/>
        </w:rPr>
        <w:t>m</w:t>
      </w:r>
      <w:r w:rsidRPr="009F3E38">
        <w:rPr>
          <w:b w:val="0"/>
          <w:position w:val="-6"/>
          <w:sz w:val="18"/>
        </w:rPr>
        <w:t>2</w:t>
      </w:r>
      <w:r w:rsidRPr="009F3E38">
        <w:t xml:space="preserve"> for a bolt row adjacent to stiffener</w:t>
      </w:r>
    </w:p>
    <w:p w14:paraId="32182080" w14:textId="77777777" w:rsidR="006E3DE9" w:rsidRPr="009F3E38" w:rsidRDefault="006E3DE9" w:rsidP="006E3DE9">
      <w:pPr>
        <w:pStyle w:val="a4"/>
      </w:pPr>
      <w:bookmarkStart w:id="1957" w:name="_Ref15891744"/>
      <w:r w:rsidRPr="009F3E38">
        <w:t>Backing plates</w:t>
      </w:r>
      <w:bookmarkEnd w:id="1957"/>
    </w:p>
    <w:p w14:paraId="62A3AE68" w14:textId="77777777" w:rsidR="006E3DE9" w:rsidRPr="009F3E38" w:rsidRDefault="006E3DE9" w:rsidP="00843318">
      <w:pPr>
        <w:spacing w:after="200"/>
      </w:pPr>
      <w:r w:rsidRPr="009F3E38">
        <w:t>(1) Backing plates may be used to reinforce a column flange in bending as indicated in Figure A.7.</w:t>
      </w:r>
    </w:p>
    <w:p w14:paraId="3C66B8CD" w14:textId="77777777" w:rsidR="006E3DE9" w:rsidRPr="009F3E38" w:rsidRDefault="006E3DE9" w:rsidP="00843318">
      <w:pPr>
        <w:spacing w:after="200"/>
      </w:pPr>
      <w:r w:rsidRPr="009F3E38">
        <w:t>(2) Each backing plate should extend at least to the edge of the column flange, and to within 3 mm of the toe of the root radius or of the weld.</w:t>
      </w:r>
    </w:p>
    <w:p w14:paraId="4BCC7553" w14:textId="77777777" w:rsidR="006E3DE9" w:rsidRPr="009F3E38" w:rsidRDefault="006E3DE9" w:rsidP="00843318">
      <w:pPr>
        <w:spacing w:after="200"/>
      </w:pPr>
      <w:r w:rsidRPr="009F3E38">
        <w:t>(3) The backing plate should extend beyond the furthermost bolt rows active in tension as defined in Figure A.7.</w:t>
      </w:r>
    </w:p>
    <w:p w14:paraId="7DBDDDB8" w14:textId="77777777" w:rsidR="006E3DE9" w:rsidRPr="009F3E38" w:rsidRDefault="006E3DE9" w:rsidP="00843318">
      <w:pPr>
        <w:spacing w:after="200"/>
      </w:pPr>
      <w:r w:rsidRPr="009F3E38">
        <w:t xml:space="preserve">(4) Where backing plates are used, the design resistance of the T-stub </w:t>
      </w:r>
      <w:r w:rsidRPr="009F3E38">
        <w:rPr>
          <w:i/>
        </w:rPr>
        <w:t>F</w:t>
      </w:r>
      <w:r w:rsidRPr="009F3E38">
        <w:rPr>
          <w:position w:val="-6"/>
          <w:sz w:val="15"/>
        </w:rPr>
        <w:t>T,Rd</w:t>
      </w:r>
      <w:r w:rsidRPr="009F3E38">
        <w:t xml:space="preserve"> should be determined using the method given in Table </w:t>
      </w:r>
      <w:r w:rsidRPr="009F3E38">
        <w:rPr>
          <w:noProof/>
        </w:rPr>
        <w:t>8</w:t>
      </w:r>
      <w:r w:rsidRPr="009F3E38">
        <w:t>.</w:t>
      </w:r>
      <w:r w:rsidRPr="009F3E38">
        <w:rPr>
          <w:noProof/>
        </w:rPr>
        <w:t>2</w:t>
      </w:r>
      <w:r w:rsidRPr="009F3E38">
        <w:t>, see 8.3.</w:t>
      </w:r>
      <w:bookmarkStart w:id="1958" w:name="_Hlt16500847"/>
      <w:bookmarkEnd w:id="1958"/>
    </w:p>
    <w:p w14:paraId="6FD5DD10" w14:textId="5B7930B7" w:rsidR="004A130F" w:rsidRPr="009F3E38" w:rsidRDefault="003D0D9C" w:rsidP="00843318">
      <w:pPr>
        <w:spacing w:after="120"/>
        <w:jc w:val="center"/>
      </w:pPr>
      <w:r>
        <w:rPr>
          <w:noProof/>
          <w:lang w:eastAsia="en-GB"/>
        </w:rPr>
        <w:drawing>
          <wp:inline distT="0" distB="0" distL="0" distR="0" wp14:anchorId="7DB07D98" wp14:editId="62C5DB41">
            <wp:extent cx="5600700" cy="17907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600700" cy="1790700"/>
                    </a:xfrm>
                    <a:prstGeom prst="rect">
                      <a:avLst/>
                    </a:prstGeom>
                    <a:noFill/>
                    <a:ln>
                      <a:noFill/>
                    </a:ln>
                  </pic:spPr>
                </pic:pic>
              </a:graphicData>
            </a:graphic>
          </wp:inline>
        </w:drawing>
      </w:r>
    </w:p>
    <w:p w14:paraId="48FBDCF8" w14:textId="4804F8FC" w:rsidR="006E3DE9" w:rsidRPr="009F3E38" w:rsidRDefault="007D55C1" w:rsidP="00EF0B35">
      <w:pPr>
        <w:pStyle w:val="Special"/>
        <w:keepNext/>
        <w:spacing w:after="60"/>
        <w:ind w:left="403" w:hanging="403"/>
        <w:jc w:val="left"/>
        <w:rPr>
          <w:b/>
        </w:rPr>
      </w:pPr>
      <w:r w:rsidRPr="007D55C1">
        <w:rPr>
          <w:b/>
          <w:sz w:val="20"/>
        </w:rPr>
        <w:t>Key</w:t>
      </w:r>
    </w:p>
    <w:p w14:paraId="0158F555" w14:textId="773CD98A" w:rsidR="006E3DE9" w:rsidRPr="00EF0B35" w:rsidRDefault="00EF0B35" w:rsidP="00DB1458">
      <w:pPr>
        <w:pStyle w:val="Special"/>
        <w:keepNext/>
        <w:spacing w:after="0"/>
        <w:ind w:left="403" w:hanging="403"/>
        <w:jc w:val="left"/>
        <w:rPr>
          <w:sz w:val="20"/>
        </w:rPr>
      </w:pPr>
      <w:r w:rsidRPr="00EF0B35">
        <w:rPr>
          <w:sz w:val="20"/>
        </w:rPr>
        <w:t>1</w:t>
      </w:r>
      <w:r w:rsidRPr="00EF0B35">
        <w:rPr>
          <w:sz w:val="20"/>
        </w:rPr>
        <w:tab/>
        <w:t>b</w:t>
      </w:r>
      <w:r w:rsidR="006E3DE9" w:rsidRPr="00EF0B35">
        <w:rPr>
          <w:sz w:val="20"/>
        </w:rPr>
        <w:t>acking plate</w:t>
      </w:r>
    </w:p>
    <w:p w14:paraId="4CC86C2F" w14:textId="77777777" w:rsidR="006E3DE9" w:rsidRPr="009F3E38" w:rsidRDefault="006E3DE9" w:rsidP="006E3DE9">
      <w:pPr>
        <w:pStyle w:val="Figuretitle"/>
        <w:spacing w:before="127"/>
      </w:pPr>
      <w:bookmarkStart w:id="1959" w:name="_MON_1150721301"/>
      <w:bookmarkStart w:id="1960" w:name="_MON_1130068516"/>
      <w:bookmarkStart w:id="1961" w:name="_Ref15886893"/>
      <w:bookmarkEnd w:id="1959"/>
      <w:bookmarkEnd w:id="1960"/>
      <w:r w:rsidRPr="009F3E38">
        <w:t>Figure </w:t>
      </w:r>
      <w:bookmarkEnd w:id="1961"/>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7</w:t>
      </w:r>
      <w:r w:rsidRPr="009F3E38">
        <w:fldChar w:fldCharType="end"/>
      </w:r>
      <w:r w:rsidRPr="009F3E38">
        <w:t xml:space="preserve"> — Column flange with backing plates </w:t>
      </w:r>
    </w:p>
    <w:p w14:paraId="3FEB2AA8" w14:textId="77777777" w:rsidR="006E3DE9" w:rsidRPr="009F3E38" w:rsidRDefault="006E3DE9" w:rsidP="006E3DE9">
      <w:pPr>
        <w:pStyle w:val="a4"/>
      </w:pPr>
      <w:bookmarkStart w:id="1962" w:name="_Ref39896120"/>
      <w:r w:rsidRPr="009F3E38">
        <w:t>Unstiffened column flange in welded connection</w:t>
      </w:r>
      <w:bookmarkEnd w:id="1962"/>
      <w:r w:rsidRPr="009F3E38">
        <w:t>s</w:t>
      </w:r>
    </w:p>
    <w:p w14:paraId="3BD03D55" w14:textId="77777777" w:rsidR="006E3DE9" w:rsidRPr="009F3E38" w:rsidRDefault="006E3DE9" w:rsidP="006E3DE9">
      <w:r w:rsidRPr="009F3E38">
        <w:t xml:space="preserve">(1) In welded connections, the design resistance </w:t>
      </w:r>
      <w:r w:rsidRPr="009F3E38">
        <w:rPr>
          <w:i/>
        </w:rPr>
        <w:t>F</w:t>
      </w:r>
      <w:r w:rsidRPr="009F3E38">
        <w:rPr>
          <w:position w:val="-6"/>
          <w:sz w:val="18"/>
        </w:rPr>
        <w:t>t,fc,Rd</w:t>
      </w:r>
      <w:r w:rsidRPr="009F3E38">
        <w:t xml:space="preserve"> of an unstiffened column flange in bending, due to tension or compression from a beam flange, should be determined as follows:</w:t>
      </w:r>
    </w:p>
    <w:tbl>
      <w:tblPr>
        <w:tblW w:w="5000" w:type="pct"/>
        <w:tblCellMar>
          <w:left w:w="0" w:type="dxa"/>
          <w:right w:w="0" w:type="dxa"/>
        </w:tblCellMar>
        <w:tblLook w:val="04A0" w:firstRow="1" w:lastRow="0" w:firstColumn="1" w:lastColumn="0" w:noHBand="0" w:noVBand="1"/>
      </w:tblPr>
      <w:tblGrid>
        <w:gridCol w:w="8755"/>
        <w:gridCol w:w="997"/>
      </w:tblGrid>
      <w:tr w:rsidR="006E3DE9" w:rsidRPr="009F3E38" w14:paraId="4211A0BB" w14:textId="77777777" w:rsidTr="006E3DE9">
        <w:tc>
          <w:tcPr>
            <w:tcW w:w="4574" w:type="pct"/>
          </w:tcPr>
          <w:p w14:paraId="3ECDB89A" w14:textId="77777777" w:rsidR="006E3DE9" w:rsidRPr="009F3E38" w:rsidRDefault="006E3DE9" w:rsidP="00DB1458">
            <w:pPr>
              <w:pStyle w:val="Formula"/>
            </w:pPr>
            <w:r w:rsidRPr="009F3E38">
              <w:rPr>
                <w:i/>
              </w:rPr>
              <w:t>F</w:t>
            </w:r>
            <w:r w:rsidRPr="009F3E38">
              <w:rPr>
                <w:position w:val="-6"/>
                <w:sz w:val="18"/>
              </w:rPr>
              <w:t>t,fc,Rd</w:t>
            </w:r>
            <w:r w:rsidR="00DB1458" w:rsidRPr="009F3E38">
              <w:t> </w:t>
            </w:r>
            <w:r w:rsidRPr="009F3E38">
              <w:t>=</w:t>
            </w:r>
            <w:r w:rsidR="00DB1458" w:rsidRPr="009F3E38">
              <w:t> </w:t>
            </w:r>
            <w:r w:rsidRPr="009F3E38">
              <w:rPr>
                <w:i/>
              </w:rPr>
              <w:t>b</w:t>
            </w:r>
            <w:r w:rsidRPr="009F3E38">
              <w:rPr>
                <w:position w:val="-6"/>
                <w:sz w:val="18"/>
              </w:rPr>
              <w:t>eff,b,fc</w:t>
            </w:r>
            <w:r w:rsidRPr="009F3E38">
              <w:t xml:space="preserve"> </w:t>
            </w:r>
            <w:r w:rsidRPr="009F3E38">
              <w:rPr>
                <w:i/>
              </w:rPr>
              <w:t>t</w:t>
            </w:r>
            <w:r w:rsidRPr="009F3E38">
              <w:rPr>
                <w:position w:val="-6"/>
                <w:sz w:val="18"/>
              </w:rPr>
              <w:t>fb</w:t>
            </w:r>
            <w:r w:rsidRPr="009F3E38">
              <w:t xml:space="preserve"> </w:t>
            </w:r>
            <w:r w:rsidRPr="009F3E38">
              <w:rPr>
                <w:rFonts w:asciiTheme="majorHAnsi" w:hAnsiTheme="majorHAnsi"/>
                <w:i/>
              </w:rPr>
              <w:t>f</w:t>
            </w:r>
            <w:r w:rsidRPr="009F3E38">
              <w:rPr>
                <w:position w:val="-6"/>
                <w:sz w:val="18"/>
              </w:rPr>
              <w:t>γ,fb</w:t>
            </w:r>
            <w:r w:rsidRPr="009F3E38">
              <w:t xml:space="preserve"> / </w:t>
            </w:r>
            <w:r w:rsidRPr="009F3E38">
              <w:rPr>
                <w:i/>
              </w:rPr>
              <w:t>γ</w:t>
            </w:r>
            <w:r w:rsidRPr="009F3E38">
              <w:rPr>
                <w:position w:val="-6"/>
                <w:sz w:val="18"/>
              </w:rPr>
              <w:t>M0</w:t>
            </w:r>
          </w:p>
        </w:tc>
        <w:tc>
          <w:tcPr>
            <w:tcW w:w="426" w:type="pct"/>
            <w:vAlign w:val="center"/>
          </w:tcPr>
          <w:p w14:paraId="752FB3CC" w14:textId="77777777" w:rsidR="006E3DE9" w:rsidRPr="009F3E38" w:rsidRDefault="006E3DE9" w:rsidP="006E3DE9">
            <w:pPr>
              <w:pStyle w:val="Formula"/>
            </w:pPr>
            <w:bookmarkStart w:id="1963" w:name="_Ref474066466"/>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25</w:t>
            </w:r>
            <w:r w:rsidR="000B386A" w:rsidRPr="009F3E38">
              <w:rPr>
                <w:noProof/>
              </w:rPr>
              <w:fldChar w:fldCharType="end"/>
            </w:r>
            <w:r w:rsidRPr="009F3E38">
              <w:t>)</w:t>
            </w:r>
            <w:bookmarkEnd w:id="1963"/>
            <w:r w:rsidRPr="009F3E38">
              <w:t xml:space="preserve"> </w:t>
            </w:r>
          </w:p>
        </w:tc>
      </w:tr>
    </w:tbl>
    <w:p w14:paraId="394FF715" w14:textId="77777777" w:rsidR="006E3DE9" w:rsidRPr="009F3E38" w:rsidRDefault="006E3DE9" w:rsidP="006E3DE9">
      <w:r w:rsidRPr="009F3E38">
        <w:t>where</w:t>
      </w:r>
    </w:p>
    <w:p w14:paraId="4BC6AF9A" w14:textId="77777777" w:rsidR="006E3DE9" w:rsidRPr="009F3E38" w:rsidRDefault="006E3DE9" w:rsidP="006E3DE9">
      <w:pPr>
        <w:pStyle w:val="dl"/>
      </w:pPr>
      <w:r w:rsidRPr="009F3E38">
        <w:rPr>
          <w:i/>
        </w:rPr>
        <w:t>b</w:t>
      </w:r>
      <w:r w:rsidRPr="009F3E38">
        <w:rPr>
          <w:position w:val="-6"/>
          <w:sz w:val="18"/>
        </w:rPr>
        <w:t>eff,b,fc</w:t>
      </w:r>
      <w:r w:rsidR="00843318" w:rsidRPr="009F3E38">
        <w:tab/>
      </w:r>
      <w:r w:rsidRPr="009F3E38">
        <w:t xml:space="preserve">is the effective width </w:t>
      </w:r>
      <w:r w:rsidRPr="009F3E38">
        <w:rPr>
          <w:i/>
        </w:rPr>
        <w:t>b</w:t>
      </w:r>
      <w:r w:rsidRPr="009F3E38">
        <w:rPr>
          <w:position w:val="-6"/>
          <w:sz w:val="18"/>
        </w:rPr>
        <w:t>eff</w:t>
      </w:r>
      <w:r w:rsidRPr="009F3E38">
        <w:t xml:space="preserve"> defined in 6.10 where the beam flange is considered as a plate.</w:t>
      </w:r>
    </w:p>
    <w:p w14:paraId="204B9205" w14:textId="3159162C" w:rsidR="006E3DE9" w:rsidRPr="009F3E38" w:rsidRDefault="006E3DE9" w:rsidP="006E3DE9">
      <w:pPr>
        <w:pStyle w:val="Note"/>
        <w:spacing w:before="127"/>
      </w:pPr>
      <w:r w:rsidRPr="009F3E38">
        <w:rPr>
          <w:bCs/>
        </w:rPr>
        <w:t>NOTE</w:t>
      </w:r>
      <w:r w:rsidRPr="009F3E38">
        <w:rPr>
          <w:bCs/>
        </w:rPr>
        <w:tab/>
        <w:t>See also t</w:t>
      </w:r>
      <w:r w:rsidRPr="009F3E38">
        <w:t>he requirements specified in 6.10.</w:t>
      </w:r>
    </w:p>
    <w:p w14:paraId="0E2D92F3" w14:textId="77777777" w:rsidR="006E3DE9" w:rsidRPr="009F3E38" w:rsidRDefault="006E3DE9" w:rsidP="006E3DE9">
      <w:pPr>
        <w:pStyle w:val="a3"/>
      </w:pPr>
      <w:bookmarkStart w:id="1964" w:name="_Toc477161746"/>
      <w:bookmarkStart w:id="1965" w:name="_Toc477202502"/>
      <w:bookmarkStart w:id="1966" w:name="_Ref503265172"/>
      <w:bookmarkStart w:id="1967" w:name="_Toc516129574"/>
      <w:bookmarkStart w:id="1968" w:name="_Toc8132137"/>
      <w:bookmarkStart w:id="1969" w:name="_Ref15891756"/>
      <w:r w:rsidRPr="009F3E38">
        <w:t>Stiffness coefficient</w:t>
      </w:r>
      <w:bookmarkEnd w:id="1964"/>
      <w:bookmarkEnd w:id="1965"/>
      <w:bookmarkEnd w:id="1966"/>
      <w:bookmarkEnd w:id="1967"/>
      <w:bookmarkEnd w:id="1968"/>
    </w:p>
    <w:p w14:paraId="056B328C" w14:textId="77777777" w:rsidR="006E3DE9" w:rsidRPr="009F3E38" w:rsidRDefault="006E3DE9" w:rsidP="006E3DE9">
      <w:r w:rsidRPr="009F3E38">
        <w:rPr>
          <w14:scene3d>
            <w14:camera w14:prst="orthographicFront"/>
            <w14:lightRig w14:rig="threePt" w14:dir="t">
              <w14:rot w14:lat="0" w14:lon="0" w14:rev="0"/>
            </w14:lightRig>
          </w14:scene3d>
        </w:rPr>
        <w:t>(1) </w:t>
      </w:r>
      <w:r w:rsidRPr="009F3E38">
        <w:t>The stiffness coefficient for a column flange in bending, for a single bolt row, should be obtained from:</w:t>
      </w:r>
    </w:p>
    <w:tbl>
      <w:tblPr>
        <w:tblW w:w="5000" w:type="pct"/>
        <w:tblCellMar>
          <w:left w:w="0" w:type="dxa"/>
          <w:right w:w="0" w:type="dxa"/>
        </w:tblCellMar>
        <w:tblLook w:val="04A0" w:firstRow="1" w:lastRow="0" w:firstColumn="1" w:lastColumn="0" w:noHBand="0" w:noVBand="1"/>
      </w:tblPr>
      <w:tblGrid>
        <w:gridCol w:w="8434"/>
        <w:gridCol w:w="1318"/>
      </w:tblGrid>
      <w:tr w:rsidR="006E3DE9" w:rsidRPr="009F3E38" w14:paraId="5353E7A4" w14:textId="77777777" w:rsidTr="006E3DE9">
        <w:tc>
          <w:tcPr>
            <w:tcW w:w="4324" w:type="pct"/>
          </w:tcPr>
          <w:p w14:paraId="7C7ED629" w14:textId="77777777" w:rsidR="006E3DE9" w:rsidRPr="009F3E38" w:rsidRDefault="00983B21" w:rsidP="006E3DE9">
            <w:pPr>
              <w:pStyle w:val="Formula"/>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t,fc</m:t>
                    </m:r>
                  </m:sub>
                </m:sSub>
                <m:r>
                  <w:rPr>
                    <w:rFonts w:ascii="Cambria Math" w:hAnsi="Cambria Math"/>
                  </w:rPr>
                  <m:t>=</m:t>
                </m:r>
                <m:f>
                  <m:fPr>
                    <m:ctrlPr>
                      <w:rPr>
                        <w:rFonts w:ascii="Cambria Math" w:hAnsi="Cambria Math"/>
                      </w:rPr>
                    </m:ctrlPr>
                  </m:fPr>
                  <m:num>
                    <m:r>
                      <m:rPr>
                        <m:sty m:val="p"/>
                      </m:rPr>
                      <w:rPr>
                        <w:rFonts w:ascii="Cambria Math" w:hAnsi="Cambria Math"/>
                        <w:sz w:val="19"/>
                      </w:rPr>
                      <m:t>0,9</m:t>
                    </m:r>
                    <m:sSub>
                      <m:sSubPr>
                        <m:ctrlPr>
                          <w:rPr>
                            <w:rFonts w:ascii="Cambria Math" w:hAnsi="Cambria Math"/>
                          </w:rPr>
                        </m:ctrlPr>
                      </m:sSubPr>
                      <m:e>
                        <m:r>
                          <w:rPr>
                            <w:rFonts w:ascii="Cambria Math" w:hAnsi="Cambria Math"/>
                          </w:rPr>
                          <m:t>l</m:t>
                        </m:r>
                      </m:e>
                      <m:sub>
                        <m:r>
                          <m:rPr>
                            <m:sty m:val="p"/>
                          </m:rPr>
                          <w:rPr>
                            <w:rFonts w:ascii="Cambria Math" w:hAnsi="Cambria Math"/>
                          </w:rPr>
                          <m:t>eff</m:t>
                        </m:r>
                      </m:sub>
                    </m:sSub>
                    <m:r>
                      <m:rPr>
                        <m:nor/>
                      </m:rPr>
                      <m:t> </m:t>
                    </m:r>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fc</m:t>
                            </m:r>
                          </m:sub>
                        </m:sSub>
                      </m:e>
                      <m:sup>
                        <m:r>
                          <w:rPr>
                            <w:rFonts w:ascii="Cambria Math" w:hAnsi="Cambria Math"/>
                          </w:rPr>
                          <m:t>3</m:t>
                        </m:r>
                      </m:sup>
                    </m:sSup>
                  </m:num>
                  <m:den>
                    <m:sSup>
                      <m:sSupPr>
                        <m:ctrlPr>
                          <w:rPr>
                            <w:rFonts w:ascii="Cambria Math" w:hAnsi="Cambria Math"/>
                          </w:rPr>
                        </m:ctrlPr>
                      </m:sSupPr>
                      <m:e>
                        <m:r>
                          <w:rPr>
                            <w:rFonts w:ascii="Cambria Math" w:hAnsi="Cambria Math"/>
                          </w:rPr>
                          <m:t>m</m:t>
                        </m:r>
                      </m:e>
                      <m:sup>
                        <m:r>
                          <w:rPr>
                            <w:rFonts w:ascii="Cambria Math" w:hAnsi="Cambria Math"/>
                          </w:rPr>
                          <m:t>3</m:t>
                        </m:r>
                      </m:sup>
                    </m:sSup>
                  </m:den>
                </m:f>
              </m:oMath>
            </m:oMathPara>
          </w:p>
        </w:tc>
        <w:tc>
          <w:tcPr>
            <w:tcW w:w="676" w:type="pct"/>
            <w:vAlign w:val="center"/>
          </w:tcPr>
          <w:p w14:paraId="28EAD0AB" w14:textId="77777777" w:rsidR="006E3DE9" w:rsidRPr="009F3E38" w:rsidRDefault="006E3DE9" w:rsidP="00AB2C96">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26</w:t>
            </w:r>
            <w:r w:rsidR="000B386A" w:rsidRPr="009F3E38">
              <w:rPr>
                <w:noProof/>
              </w:rPr>
              <w:fldChar w:fldCharType="end"/>
            </w:r>
            <w:r w:rsidRPr="009F3E38">
              <w:t>)</w:t>
            </w:r>
          </w:p>
        </w:tc>
      </w:tr>
    </w:tbl>
    <w:p w14:paraId="54EA6F45" w14:textId="77777777" w:rsidR="006E3DE9" w:rsidRPr="009F3E38" w:rsidRDefault="006E3DE9" w:rsidP="00C34915">
      <w:pPr>
        <w:keepNext/>
      </w:pPr>
      <w:r w:rsidRPr="009F3E38">
        <w:t>where</w:t>
      </w:r>
    </w:p>
    <w:p w14:paraId="40BB8B19" w14:textId="77777777" w:rsidR="006E3DE9" w:rsidRPr="009F3E38" w:rsidRDefault="006E3DE9" w:rsidP="00C34915">
      <w:pPr>
        <w:pStyle w:val="dl"/>
        <w:keepNext/>
      </w:pPr>
      <w:r w:rsidRPr="009F3E38">
        <w:rPr>
          <w:i/>
        </w:rPr>
        <w:t>l</w:t>
      </w:r>
      <w:r w:rsidRPr="009F3E38">
        <w:rPr>
          <w:position w:val="-6"/>
          <w:sz w:val="18"/>
        </w:rPr>
        <w:t>eff</w:t>
      </w:r>
      <w:r w:rsidRPr="009F3E38">
        <w:tab/>
        <w:t>is the smaller of the effective lengths (individually or as part of a bolt group) for this bolt row given in Table A.</w:t>
      </w:r>
      <w:r w:rsidRPr="009F3E38">
        <w:rPr>
          <w:noProof/>
        </w:rPr>
        <w:t>2</w:t>
      </w:r>
      <w:r w:rsidRPr="009F3E38">
        <w:t>;</w:t>
      </w:r>
    </w:p>
    <w:p w14:paraId="75D42089" w14:textId="77777777" w:rsidR="006E3DE9" w:rsidRPr="009F3E38" w:rsidRDefault="006E3DE9" w:rsidP="00832886">
      <w:pPr>
        <w:pStyle w:val="Special"/>
        <w:ind w:left="378"/>
      </w:pPr>
      <w:r w:rsidRPr="009F3E38">
        <w:rPr>
          <w:i/>
        </w:rPr>
        <w:t>m</w:t>
      </w:r>
      <w:r w:rsidRPr="009F3E38">
        <w:tab/>
        <w:t>is defined in Figure A.4.</w:t>
      </w:r>
    </w:p>
    <w:p w14:paraId="65F11B88" w14:textId="77777777" w:rsidR="006E3DE9" w:rsidRPr="009F3E38" w:rsidRDefault="006E3DE9" w:rsidP="006E3DE9">
      <w:pPr>
        <w:pStyle w:val="Note"/>
        <w:spacing w:before="127"/>
      </w:pPr>
      <w:r w:rsidRPr="009F3E38">
        <w:t>NOTE</w:t>
      </w:r>
      <w:r w:rsidRPr="009F3E38">
        <w:tab/>
        <w:t>The stiffness coefficient for a column flange in bending is not modified by backing plates.</w:t>
      </w:r>
    </w:p>
    <w:p w14:paraId="6DBA22AB" w14:textId="77777777" w:rsidR="006E3DE9" w:rsidRPr="009F3E38" w:rsidRDefault="006E3DE9" w:rsidP="006E3DE9">
      <w:pPr>
        <w:pStyle w:val="a2"/>
      </w:pPr>
      <w:bookmarkStart w:id="1970" w:name="_Toc476577325"/>
      <w:bookmarkStart w:id="1971" w:name="_Toc476577660"/>
      <w:bookmarkStart w:id="1972" w:name="_Toc476578004"/>
      <w:bookmarkStart w:id="1973" w:name="_Toc476578773"/>
      <w:bookmarkStart w:id="1974" w:name="_Toc476646731"/>
      <w:bookmarkStart w:id="1975" w:name="_Toc476655490"/>
      <w:bookmarkStart w:id="1976" w:name="_Toc476736905"/>
      <w:bookmarkStart w:id="1977" w:name="_Toc476743312"/>
      <w:bookmarkStart w:id="1978" w:name="_Toc476744112"/>
      <w:bookmarkStart w:id="1979" w:name="_Toc476785055"/>
      <w:bookmarkStart w:id="1980" w:name="_Toc476928842"/>
      <w:bookmarkStart w:id="1981" w:name="_Toc480533818"/>
      <w:bookmarkStart w:id="1982" w:name="_Toc481747946"/>
      <w:bookmarkStart w:id="1983" w:name="_Toc476577333"/>
      <w:bookmarkStart w:id="1984" w:name="_Toc476577668"/>
      <w:bookmarkStart w:id="1985" w:name="_Toc476578012"/>
      <w:bookmarkStart w:id="1986" w:name="_Toc476578781"/>
      <w:bookmarkStart w:id="1987" w:name="_Toc476646739"/>
      <w:bookmarkStart w:id="1988" w:name="_Toc476655498"/>
      <w:bookmarkStart w:id="1989" w:name="_Toc476736913"/>
      <w:bookmarkStart w:id="1990" w:name="_Toc476743320"/>
      <w:bookmarkStart w:id="1991" w:name="_Toc476744120"/>
      <w:bookmarkStart w:id="1992" w:name="_Toc476785063"/>
      <w:bookmarkStart w:id="1993" w:name="_Toc476928850"/>
      <w:bookmarkStart w:id="1994" w:name="_Toc480533826"/>
      <w:bookmarkStart w:id="1995" w:name="_Toc481747954"/>
      <w:bookmarkStart w:id="1996" w:name="_Ref474313557"/>
      <w:bookmarkStart w:id="1997" w:name="_Toc8132138"/>
      <w:bookmarkStart w:id="1998" w:name="_Toc54617005"/>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r w:rsidRPr="009F3E38">
        <w:t>End plate in bending</w:t>
      </w:r>
      <w:bookmarkEnd w:id="1969"/>
      <w:bookmarkEnd w:id="1996"/>
      <w:bookmarkEnd w:id="1997"/>
      <w:bookmarkEnd w:id="1998"/>
    </w:p>
    <w:p w14:paraId="18D0FA67" w14:textId="77777777" w:rsidR="006E3DE9" w:rsidRPr="009F3E38" w:rsidRDefault="006E3DE9" w:rsidP="006E3DE9">
      <w:pPr>
        <w:pStyle w:val="a3"/>
      </w:pPr>
      <w:bookmarkStart w:id="1999" w:name="_Ref474500924"/>
      <w:bookmarkStart w:id="2000" w:name="_Toc477161748"/>
      <w:bookmarkStart w:id="2001" w:name="_Toc477202504"/>
      <w:bookmarkStart w:id="2002" w:name="_Toc516129576"/>
      <w:bookmarkStart w:id="2003" w:name="_Toc8132139"/>
      <w:r w:rsidRPr="009F3E38">
        <w:t>Design resistance</w:t>
      </w:r>
      <w:bookmarkEnd w:id="1999"/>
      <w:bookmarkEnd w:id="2000"/>
      <w:bookmarkEnd w:id="2001"/>
      <w:bookmarkEnd w:id="2002"/>
      <w:bookmarkEnd w:id="2003"/>
    </w:p>
    <w:p w14:paraId="2422F3B2" w14:textId="77777777" w:rsidR="006E3DE9" w:rsidRPr="009F3E38" w:rsidRDefault="006E3DE9" w:rsidP="00AA5ED7">
      <w:pPr>
        <w:spacing w:after="180"/>
      </w:pPr>
      <w:r w:rsidRPr="009F3E38">
        <w:t>(1)</w:t>
      </w:r>
      <w:r w:rsidRPr="009F3E38">
        <w:tab/>
        <w:t xml:space="preserve">The design resistance </w:t>
      </w:r>
      <w:r w:rsidRPr="009F3E38">
        <w:rPr>
          <w:i/>
        </w:rPr>
        <w:t>F</w:t>
      </w:r>
      <w:r w:rsidRPr="009F3E38">
        <w:rPr>
          <w:position w:val="-6"/>
          <w:sz w:val="18"/>
        </w:rPr>
        <w:t>t,ep,Rd</w:t>
      </w:r>
      <w:r w:rsidRPr="009F3E38">
        <w:t xml:space="preserve"> and failure mode of an end plate in bending, together with the associated bolts in tension, should be taken as those of an equivalent T</w:t>
      </w:r>
      <w:r w:rsidRPr="009F3E38">
        <w:noBreakHyphen/>
        <w:t>stub flange, see 8.3 for:</w:t>
      </w:r>
    </w:p>
    <w:p w14:paraId="6BEBC8EE" w14:textId="77777777" w:rsidR="006E3DE9" w:rsidRPr="009F3E38" w:rsidRDefault="006E3DE9" w:rsidP="00AA5ED7">
      <w:pPr>
        <w:pStyle w:val="ListContinue"/>
        <w:spacing w:after="180"/>
      </w:pPr>
      <w:r w:rsidRPr="009F3E38">
        <w:t>each individual bolt row required to resist tension;</w:t>
      </w:r>
    </w:p>
    <w:p w14:paraId="4F88476C" w14:textId="77777777" w:rsidR="006E3DE9" w:rsidRPr="009F3E38" w:rsidRDefault="006E3DE9" w:rsidP="00AA5ED7">
      <w:pPr>
        <w:pStyle w:val="ListContinue"/>
        <w:spacing w:after="180"/>
      </w:pPr>
      <w:r w:rsidRPr="009F3E38">
        <w:t>each group of bolt rows required to resist tension.</w:t>
      </w:r>
    </w:p>
    <w:p w14:paraId="3A28E8E7" w14:textId="77777777" w:rsidR="006E3DE9" w:rsidRPr="009F3E38" w:rsidRDefault="006E3DE9" w:rsidP="00AA5ED7">
      <w:pPr>
        <w:spacing w:after="180"/>
      </w:pPr>
      <w:r w:rsidRPr="009F3E38">
        <w:t>(2) The groups of bolt rows on either side of any stiffener connected to the end plate should be treated as separate equivalent T-stubs. The extension of the end plate and the portion between the beam flanges should be modelled as two separate equivalent T-stub flanges, see Figure A.</w:t>
      </w:r>
      <w:r w:rsidRPr="009F3E38">
        <w:rPr>
          <w:noProof/>
        </w:rPr>
        <w:t>8</w:t>
      </w:r>
      <w:r w:rsidRPr="009F3E38">
        <w:t xml:space="preserve">. The design resistance and failure mode should be determined separately for each equivalent T-stub. In the case of non-equidistant bolt rows, the spacing </w:t>
      </w:r>
      <w:r w:rsidRPr="009F3E38">
        <w:rPr>
          <w:i/>
        </w:rPr>
        <w:t>p</w:t>
      </w:r>
      <w:r w:rsidRPr="009F3E38">
        <w:t xml:space="preserve"> should be replaced with half spacing each side of the bolt.</w:t>
      </w:r>
    </w:p>
    <w:p w14:paraId="4E7BCA9F" w14:textId="77777777" w:rsidR="006E3DE9" w:rsidRPr="009F3E38" w:rsidRDefault="006E3DE9" w:rsidP="00AA5ED7">
      <w:pPr>
        <w:spacing w:after="180"/>
      </w:pPr>
      <w:r w:rsidRPr="009F3E38">
        <w:t xml:space="preserve">(3) For the end plate extension, </w:t>
      </w:r>
      <w:r w:rsidRPr="009F3E38">
        <w:rPr>
          <w:i/>
        </w:rPr>
        <w:t>e</w:t>
      </w:r>
      <w:r w:rsidRPr="009F3E38">
        <w:rPr>
          <w:rFonts w:asciiTheme="majorHAnsi" w:hAnsiTheme="majorHAnsi"/>
          <w:position w:val="-6"/>
          <w:sz w:val="18"/>
        </w:rPr>
        <w:t>x</w:t>
      </w:r>
      <w:r w:rsidRPr="009F3E38">
        <w:t xml:space="preserve"> and </w:t>
      </w:r>
      <w:r w:rsidRPr="009F3E38">
        <w:rPr>
          <w:i/>
        </w:rPr>
        <w:t>m</w:t>
      </w:r>
      <w:r w:rsidRPr="009F3E38">
        <w:rPr>
          <w:rFonts w:asciiTheme="majorHAnsi" w:hAnsiTheme="majorHAnsi"/>
          <w:position w:val="-6"/>
          <w:sz w:val="18"/>
        </w:rPr>
        <w:t>x</w:t>
      </w:r>
      <w:r w:rsidRPr="009F3E38">
        <w:t xml:space="preserve"> should be used in place of </w:t>
      </w:r>
      <w:r w:rsidRPr="009F3E38">
        <w:rPr>
          <w:i/>
        </w:rPr>
        <w:t>e</w:t>
      </w:r>
      <w:r w:rsidRPr="009F3E38">
        <w:t xml:space="preserve"> and </w:t>
      </w:r>
      <w:r w:rsidRPr="009F3E38">
        <w:rPr>
          <w:i/>
        </w:rPr>
        <w:t>m</w:t>
      </w:r>
      <w:r w:rsidRPr="009F3E38">
        <w:t xml:space="preserve"> when determining the design resistance of the equivalent T</w:t>
      </w:r>
      <w:r w:rsidRPr="009F3E38">
        <w:noBreakHyphen/>
        <w:t>stub flange, see Figure </w:t>
      </w:r>
      <w:r w:rsidRPr="009F3E38">
        <w:rPr>
          <w:noProof/>
        </w:rPr>
        <w:t>A</w:t>
      </w:r>
      <w:r w:rsidRPr="009F3E38">
        <w:t>.</w:t>
      </w:r>
      <w:r w:rsidRPr="009F3E38">
        <w:rPr>
          <w:noProof/>
        </w:rPr>
        <w:t>8</w:t>
      </w:r>
      <w:r w:rsidRPr="009F3E38">
        <w:t>.</w:t>
      </w:r>
    </w:p>
    <w:p w14:paraId="7E191465" w14:textId="77777777" w:rsidR="006E3DE9" w:rsidRPr="009F3E38" w:rsidRDefault="006E3DE9" w:rsidP="00AA5ED7">
      <w:pPr>
        <w:spacing w:after="180"/>
      </w:pPr>
      <w:r w:rsidRPr="009F3E38">
        <w:t xml:space="preserve">(4) The dimension </w:t>
      </w:r>
      <w:r w:rsidRPr="009F3E38">
        <w:rPr>
          <w:i/>
        </w:rPr>
        <w:t>e</w:t>
      </w:r>
      <w:r w:rsidRPr="009F3E38">
        <w:rPr>
          <w:position w:val="-6"/>
          <w:sz w:val="18"/>
        </w:rPr>
        <w:t>min</w:t>
      </w:r>
      <w:r w:rsidRPr="009F3E38">
        <w:t xml:space="preserve"> required for use in Table </w:t>
      </w:r>
      <w:r w:rsidRPr="009F3E38">
        <w:rPr>
          <w:noProof/>
        </w:rPr>
        <w:t>8</w:t>
      </w:r>
      <w:r w:rsidRPr="009F3E38">
        <w:t>.</w:t>
      </w:r>
      <w:r w:rsidRPr="009F3E38">
        <w:rPr>
          <w:noProof/>
        </w:rPr>
        <w:t>2</w:t>
      </w:r>
      <w:r w:rsidRPr="009F3E38">
        <w:t>, see 8.3, should be obtained from Figure </w:t>
      </w:r>
      <w:r w:rsidRPr="009F3E38">
        <w:rPr>
          <w:noProof/>
        </w:rPr>
        <w:t>A</w:t>
      </w:r>
      <w:r w:rsidRPr="009F3E38">
        <w:t>.</w:t>
      </w:r>
      <w:r w:rsidRPr="009F3E38">
        <w:rPr>
          <w:noProof/>
        </w:rPr>
        <w:t>4</w:t>
      </w:r>
      <w:r w:rsidRPr="009F3E38">
        <w:t xml:space="preserve"> for the part of the end plate locate</w:t>
      </w:r>
      <w:bookmarkStart w:id="2004" w:name="_Hlt33349467"/>
      <w:bookmarkEnd w:id="2004"/>
      <w:r w:rsidRPr="009F3E38">
        <w:t xml:space="preserve">d between the beam flanges. For the end plate extension, </w:t>
      </w:r>
      <w:r w:rsidRPr="009F3E38">
        <w:rPr>
          <w:i/>
        </w:rPr>
        <w:t>e</w:t>
      </w:r>
      <w:r w:rsidRPr="009F3E38">
        <w:rPr>
          <w:position w:val="-6"/>
          <w:sz w:val="18"/>
        </w:rPr>
        <w:t>min</w:t>
      </w:r>
      <w:r w:rsidRPr="009F3E38">
        <w:t xml:space="preserve"> should be taken as equal to </w:t>
      </w:r>
      <w:r w:rsidRPr="009F3E38">
        <w:rPr>
          <w:i/>
        </w:rPr>
        <w:t>e</w:t>
      </w:r>
      <w:r w:rsidRPr="009F3E38">
        <w:rPr>
          <w:position w:val="-6"/>
          <w:sz w:val="18"/>
        </w:rPr>
        <w:t>x</w:t>
      </w:r>
      <w:r w:rsidRPr="009F3E38">
        <w:t>, see Figure </w:t>
      </w:r>
      <w:r w:rsidRPr="009F3E38">
        <w:rPr>
          <w:noProof/>
        </w:rPr>
        <w:t>A</w:t>
      </w:r>
      <w:r w:rsidRPr="009F3E38">
        <w:t>.</w:t>
      </w:r>
      <w:r w:rsidRPr="009F3E38">
        <w:rPr>
          <w:noProof/>
        </w:rPr>
        <w:t>8</w:t>
      </w:r>
      <w:r w:rsidRPr="009F3E38">
        <w:t>.</w:t>
      </w:r>
    </w:p>
    <w:p w14:paraId="23305058" w14:textId="77777777" w:rsidR="006E3DE9" w:rsidRPr="009F3E38" w:rsidRDefault="006E3DE9" w:rsidP="00AA5ED7">
      <w:pPr>
        <w:spacing w:after="180"/>
      </w:pPr>
      <w:r w:rsidRPr="009F3E38">
        <w:t xml:space="preserve">(5) The effective length of an equivalent T-stub flange </w:t>
      </w:r>
      <w:r w:rsidRPr="009F3E38">
        <w:rPr>
          <w:i/>
        </w:rPr>
        <w:t>l</w:t>
      </w:r>
      <w:r w:rsidRPr="009F3E38">
        <w:rPr>
          <w:position w:val="-6"/>
          <w:sz w:val="18"/>
        </w:rPr>
        <w:t>eff</w:t>
      </w:r>
      <w:r w:rsidRPr="009F3E38">
        <w:t xml:space="preserve"> should be determined in accordance with 8.3.5 using the values for each bolt row given in Table A.</w:t>
      </w:r>
      <w:r w:rsidRPr="009F3E38">
        <w:rPr>
          <w:noProof/>
        </w:rPr>
        <w:t>3</w:t>
      </w:r>
      <w:r w:rsidRPr="009F3E38">
        <w:t>.</w:t>
      </w:r>
    </w:p>
    <w:p w14:paraId="0F86F7F2" w14:textId="77777777" w:rsidR="006E3DE9" w:rsidRPr="009F3E38" w:rsidRDefault="006E3DE9" w:rsidP="00AA5ED7">
      <w:pPr>
        <w:spacing w:after="180"/>
      </w:pPr>
      <w:r w:rsidRPr="009F3E38">
        <w:t xml:space="preserve">(6) The values of </w:t>
      </w:r>
      <w:r w:rsidRPr="009F3E38">
        <w:rPr>
          <w:i/>
        </w:rPr>
        <w:t>m</w:t>
      </w:r>
      <w:r w:rsidRPr="009F3E38">
        <w:rPr>
          <w:position w:val="-6"/>
          <w:sz w:val="18"/>
        </w:rPr>
        <w:t>x</w:t>
      </w:r>
      <w:r w:rsidRPr="009F3E38">
        <w:t xml:space="preserve"> for use in Table A.</w:t>
      </w:r>
      <w:r w:rsidRPr="009F3E38">
        <w:rPr>
          <w:noProof/>
        </w:rPr>
        <w:t>3</w:t>
      </w:r>
      <w:r w:rsidRPr="009F3E38">
        <w:t xml:space="preserve"> should be obtained from Figure A.</w:t>
      </w:r>
      <w:r w:rsidRPr="009F3E38">
        <w:rPr>
          <w:noProof/>
        </w:rPr>
        <w:t>8</w:t>
      </w:r>
      <w:r w:rsidRPr="009F3E38">
        <w:t>.</w:t>
      </w:r>
    </w:p>
    <w:p w14:paraId="47E2A654" w14:textId="77777777" w:rsidR="006E3DE9" w:rsidRPr="009F3E38" w:rsidRDefault="006E3DE9" w:rsidP="00AA5ED7">
      <w:pPr>
        <w:spacing w:after="180"/>
      </w:pPr>
      <w:r w:rsidRPr="009F3E38">
        <w:t>(7) When designing a stiffened end plate extension, the stiffener should conform to the following, see Figure </w:t>
      </w:r>
      <w:r w:rsidRPr="009F3E38">
        <w:rPr>
          <w:noProof/>
        </w:rPr>
        <w:t>A</w:t>
      </w:r>
      <w:r w:rsidRPr="009F3E38">
        <w:t>.</w:t>
      </w:r>
      <w:r w:rsidRPr="009F3E38">
        <w:rPr>
          <w:noProof/>
        </w:rPr>
        <w:t>9</w:t>
      </w:r>
      <w:r w:rsidRPr="009F3E38">
        <w:t>:</w:t>
      </w:r>
    </w:p>
    <w:p w14:paraId="5D13ACD2" w14:textId="77777777" w:rsidR="006E3DE9" w:rsidRPr="009F3E38" w:rsidRDefault="006E3DE9" w:rsidP="00AA5ED7">
      <w:pPr>
        <w:pStyle w:val="ListContinue"/>
        <w:spacing w:after="180"/>
      </w:pPr>
      <w:r w:rsidRPr="009F3E38">
        <w:t xml:space="preserve">the height of the stiffener </w:t>
      </w:r>
      <w:r w:rsidRPr="009F3E38">
        <w:rPr>
          <w:i/>
        </w:rPr>
        <w:t>h</w:t>
      </w:r>
      <w:r w:rsidRPr="009F3E38">
        <w:rPr>
          <w:i/>
          <w:vertAlign w:val="subscript"/>
        </w:rPr>
        <w:t>st</w:t>
      </w:r>
      <w:r w:rsidRPr="009F3E38">
        <w:t xml:space="preserve"> should be equal to the height of the end plate extension;</w:t>
      </w:r>
    </w:p>
    <w:p w14:paraId="56D9D8FE" w14:textId="77777777" w:rsidR="006E3DE9" w:rsidRPr="009F3E38" w:rsidRDefault="006E3DE9" w:rsidP="00AA5ED7">
      <w:pPr>
        <w:pStyle w:val="ListContinue"/>
        <w:spacing w:after="180"/>
      </w:pPr>
      <w:r w:rsidRPr="009F3E38">
        <w:t xml:space="preserve">the minimum length of the stiffener </w:t>
      </w:r>
      <w:r w:rsidRPr="009F3E38">
        <w:rPr>
          <w:i/>
        </w:rPr>
        <w:t>l</w:t>
      </w:r>
      <w:r w:rsidRPr="009F3E38">
        <w:rPr>
          <w:i/>
          <w:vertAlign w:val="subscript"/>
        </w:rPr>
        <w:t>st</w:t>
      </w:r>
      <w:r w:rsidRPr="009F3E38">
        <w:t xml:space="preserve"> should be taken as </w:t>
      </w:r>
      <w:r w:rsidRPr="009F3E38">
        <w:rPr>
          <w:i/>
        </w:rPr>
        <w:t>h</w:t>
      </w:r>
      <w:r w:rsidRPr="00832886">
        <w:rPr>
          <w:position w:val="-6"/>
          <w:sz w:val="18"/>
        </w:rPr>
        <w:t>st</w:t>
      </w:r>
      <w:r w:rsidRPr="009F3E38">
        <w:t>/tan(30°);</w:t>
      </w:r>
    </w:p>
    <w:p w14:paraId="7E6666E8" w14:textId="77777777" w:rsidR="006E3DE9" w:rsidRPr="009F3E38" w:rsidRDefault="006E3DE9" w:rsidP="00AA5ED7">
      <w:pPr>
        <w:pStyle w:val="ListContinue"/>
        <w:spacing w:after="180"/>
      </w:pPr>
      <w:r w:rsidRPr="009F3E38">
        <w:t xml:space="preserve">the thickness of the stiffener should not be less than </w:t>
      </w:r>
      <m:oMath>
        <m:sSub>
          <m:sSubPr>
            <m:ctrlPr>
              <w:rPr>
                <w:rFonts w:ascii="Cambria Math" w:hAnsi="Cambria Math"/>
              </w:rPr>
            </m:ctrlPr>
          </m:sSubPr>
          <m:e>
            <m:r>
              <w:rPr>
                <w:rFonts w:ascii="Cambria Math" w:hAnsi="Cambria Math"/>
              </w:rPr>
              <m:t>t</m:t>
            </m:r>
          </m:e>
          <m:sub>
            <m:r>
              <m:rPr>
                <m:sty m:val="p"/>
              </m:rPr>
              <w:rPr>
                <w:rFonts w:ascii="Cambria Math" w:hAnsi="Cambria Math"/>
              </w:rPr>
              <m:t>wb</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y,wb</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y,st</m:t>
                </m:r>
              </m:sub>
            </m:sSub>
          </m:den>
        </m:f>
      </m:oMath>
      <w:r w:rsidRPr="009F3E38">
        <w:t>;</w:t>
      </w:r>
    </w:p>
    <w:p w14:paraId="3986BBEE" w14:textId="77777777" w:rsidR="006E3DE9" w:rsidRPr="009F3E38" w:rsidRDefault="006E3DE9" w:rsidP="00AA5ED7">
      <w:pPr>
        <w:pStyle w:val="ListContinue"/>
        <w:spacing w:after="180"/>
      </w:pPr>
      <w:r w:rsidRPr="009F3E38">
        <w:t>the welds should be designed to provide at least the same resistance as the stiffener;</w:t>
      </w:r>
    </w:p>
    <w:p w14:paraId="00E477CD" w14:textId="77777777" w:rsidR="006E3DE9" w:rsidRPr="009F3E38" w:rsidRDefault="006E3DE9" w:rsidP="00AA5ED7">
      <w:pPr>
        <w:spacing w:after="180"/>
      </w:pPr>
      <w:r w:rsidRPr="009F3E38">
        <w:t>where</w:t>
      </w:r>
    </w:p>
    <w:p w14:paraId="57D49AE2" w14:textId="77777777" w:rsidR="006E3DE9" w:rsidRPr="009F3E38" w:rsidRDefault="006E3DE9" w:rsidP="00AA5ED7">
      <w:pPr>
        <w:pStyle w:val="dl"/>
        <w:spacing w:after="180"/>
        <w:ind w:left="1022" w:hanging="622"/>
      </w:pPr>
      <w:r w:rsidRPr="009F3E38">
        <w:rPr>
          <w:i/>
        </w:rPr>
        <w:t>f</w:t>
      </w:r>
      <w:r w:rsidRPr="009F3E38">
        <w:rPr>
          <w:position w:val="-6"/>
          <w:sz w:val="18"/>
        </w:rPr>
        <w:t>y,wb</w:t>
      </w:r>
      <w:r w:rsidRPr="009F3E38">
        <w:tab/>
        <w:t>yield strength of the beam web;</w:t>
      </w:r>
    </w:p>
    <w:p w14:paraId="1246BEC6" w14:textId="77777777" w:rsidR="006E3DE9" w:rsidRPr="009F3E38" w:rsidRDefault="006E3DE9" w:rsidP="00AA5ED7">
      <w:pPr>
        <w:pStyle w:val="dl"/>
        <w:spacing w:after="180"/>
        <w:ind w:left="1022" w:hanging="622"/>
      </w:pPr>
      <w:r w:rsidRPr="009F3E38">
        <w:rPr>
          <w:i/>
        </w:rPr>
        <w:t>f</w:t>
      </w:r>
      <w:r w:rsidRPr="009F3E38">
        <w:rPr>
          <w:position w:val="-6"/>
          <w:sz w:val="18"/>
        </w:rPr>
        <w:t>y,st</w:t>
      </w:r>
      <w:r w:rsidRPr="009F3E38">
        <w:t xml:space="preserve"> </w:t>
      </w:r>
      <w:r w:rsidRPr="009F3E38">
        <w:tab/>
        <w:t>yield strength of the stiffener.</w:t>
      </w:r>
    </w:p>
    <w:p w14:paraId="3F117BBC" w14:textId="5281EB3D" w:rsidR="006E3DE9" w:rsidRPr="009F3E38" w:rsidRDefault="003D0D9C" w:rsidP="00CC5B96">
      <w:pPr>
        <w:jc w:val="center"/>
      </w:pPr>
      <w:r>
        <w:rPr>
          <w:noProof/>
        </w:rPr>
        <w:drawing>
          <wp:inline distT="0" distB="0" distL="0" distR="0" wp14:anchorId="6BB9DB53" wp14:editId="6A301AD2">
            <wp:extent cx="3905250" cy="53435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905250" cy="5343525"/>
                    </a:xfrm>
                    <a:prstGeom prst="rect">
                      <a:avLst/>
                    </a:prstGeom>
                    <a:noFill/>
                    <a:ln>
                      <a:noFill/>
                    </a:ln>
                  </pic:spPr>
                </pic:pic>
              </a:graphicData>
            </a:graphic>
          </wp:inline>
        </w:drawing>
      </w:r>
    </w:p>
    <w:p w14:paraId="1CC4B1EB" w14:textId="77777777" w:rsidR="006E3DE9" w:rsidRPr="009F3E38" w:rsidRDefault="006E3DE9" w:rsidP="006E3DE9">
      <w:pPr>
        <w:pStyle w:val="Figuretitle"/>
        <w:spacing w:before="127"/>
      </w:pPr>
      <w:bookmarkStart w:id="2005" w:name="_Ref15887095"/>
      <w:r w:rsidRPr="009F3E38">
        <w:t>Figure </w:t>
      </w:r>
      <w:bookmarkEnd w:id="2005"/>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8</w:t>
      </w:r>
      <w:r w:rsidRPr="009F3E38">
        <w:fldChar w:fldCharType="end"/>
      </w:r>
      <w:r w:rsidRPr="009F3E38">
        <w:t xml:space="preserve"> — Modelling an extended end plate as separate T-stubs </w:t>
      </w:r>
    </w:p>
    <w:p w14:paraId="40EA36F3" w14:textId="58EAF58C" w:rsidR="006E3DE9" w:rsidRPr="009F3E38" w:rsidRDefault="003D0D9C" w:rsidP="00CC5B96">
      <w:pPr>
        <w:jc w:val="center"/>
      </w:pPr>
      <w:r>
        <w:rPr>
          <w:noProof/>
        </w:rPr>
        <w:drawing>
          <wp:inline distT="0" distB="0" distL="0" distR="0" wp14:anchorId="567DBD3F" wp14:editId="6329E2B4">
            <wp:extent cx="1619250" cy="12096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p w14:paraId="744AD30E" w14:textId="77777777" w:rsidR="006E3DE9" w:rsidRPr="009F3E38" w:rsidRDefault="006E3DE9" w:rsidP="006E3DE9">
      <w:pPr>
        <w:pStyle w:val="Figuretitle"/>
        <w:spacing w:before="127"/>
      </w:pPr>
      <w:bookmarkStart w:id="2006" w:name="_Ref505085923"/>
      <w:r w:rsidRPr="009F3E38">
        <w:t>Figure </w:t>
      </w:r>
      <w:bookmarkEnd w:id="2006"/>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9</w:t>
      </w:r>
      <w:r w:rsidRPr="009F3E38">
        <w:fldChar w:fldCharType="end"/>
      </w:r>
      <w:r w:rsidRPr="009F3E38">
        <w:t xml:space="preserve"> — Dimensions of end plate stiffener</w:t>
      </w:r>
    </w:p>
    <w:p w14:paraId="758FA490" w14:textId="77777777" w:rsidR="006E3DE9" w:rsidRPr="009F3E38" w:rsidRDefault="006E3DE9" w:rsidP="006E3DE9">
      <w:pPr>
        <w:pStyle w:val="Tabletitle"/>
        <w:spacing w:before="127"/>
      </w:pPr>
      <w:bookmarkStart w:id="2007" w:name="_Ref15886531"/>
      <w:bookmarkStart w:id="2008" w:name="_Hlk517021777"/>
      <w:r w:rsidRPr="009F3E38">
        <w:t>Table </w:t>
      </w:r>
      <w:bookmarkEnd w:id="2007"/>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3</w:t>
      </w:r>
      <w:r w:rsidRPr="009F3E38">
        <w:fldChar w:fldCharType="end"/>
      </w:r>
      <w:r w:rsidRPr="009F3E38">
        <w:t xml:space="preserve"> — Effective lengths for an end plate </w:t>
      </w:r>
      <w:bookmarkEnd w:id="2008"/>
    </w:p>
    <w:tbl>
      <w:tblPr>
        <w:tblStyle w:val="TableGrid5"/>
        <w:tblW w:w="9752" w:type="dxa"/>
        <w:jc w:val="center"/>
        <w:tblLook w:val="0000" w:firstRow="0" w:lastRow="0" w:firstColumn="0" w:lastColumn="0" w:noHBand="0" w:noVBand="0"/>
      </w:tblPr>
      <w:tblGrid>
        <w:gridCol w:w="1451"/>
        <w:gridCol w:w="1664"/>
        <w:gridCol w:w="1707"/>
        <w:gridCol w:w="2231"/>
        <w:gridCol w:w="2699"/>
      </w:tblGrid>
      <w:tr w:rsidR="006E3DE9" w:rsidRPr="009F3E38" w14:paraId="63D842A0" w14:textId="77777777" w:rsidTr="00CC5B96">
        <w:trPr>
          <w:tblHeader/>
          <w:jc w:val="center"/>
        </w:trPr>
        <w:tc>
          <w:tcPr>
            <w:tcW w:w="744" w:type="pct"/>
            <w:tcBorders>
              <w:bottom w:val="single" w:sz="12" w:space="0" w:color="auto"/>
            </w:tcBorders>
          </w:tcPr>
          <w:p w14:paraId="22A9187B" w14:textId="77777777" w:rsidR="006E3DE9" w:rsidRPr="009F3E38" w:rsidRDefault="006E3DE9" w:rsidP="00CC5B96">
            <w:pPr>
              <w:pStyle w:val="Tabletext10"/>
              <w:keepNext/>
              <w:spacing w:beforeLines="10" w:before="24" w:afterLines="10" w:after="24"/>
              <w:jc w:val="center"/>
              <w:rPr>
                <w:b/>
              </w:rPr>
            </w:pPr>
          </w:p>
        </w:tc>
        <w:tc>
          <w:tcPr>
            <w:tcW w:w="853" w:type="pct"/>
            <w:tcBorders>
              <w:bottom w:val="single" w:sz="12" w:space="0" w:color="auto"/>
            </w:tcBorders>
          </w:tcPr>
          <w:p w14:paraId="4C1CFD60" w14:textId="77777777" w:rsidR="006E3DE9" w:rsidRPr="009F3E38" w:rsidRDefault="006E3DE9" w:rsidP="00CC5B96">
            <w:pPr>
              <w:pStyle w:val="Tabletext10"/>
              <w:keepNext/>
              <w:spacing w:beforeLines="10" w:before="24" w:afterLines="10" w:after="24"/>
              <w:jc w:val="center"/>
            </w:pPr>
            <w:r w:rsidRPr="009F3E38">
              <w:rPr>
                <w:b/>
              </w:rPr>
              <w:t>Bolt row location</w:t>
            </w:r>
          </w:p>
        </w:tc>
        <w:tc>
          <w:tcPr>
            <w:tcW w:w="875" w:type="pct"/>
            <w:tcBorders>
              <w:bottom w:val="single" w:sz="12" w:space="0" w:color="auto"/>
            </w:tcBorders>
          </w:tcPr>
          <w:p w14:paraId="0F312BC9" w14:textId="77777777" w:rsidR="006E3DE9" w:rsidRPr="009F3E38" w:rsidRDefault="006E3DE9" w:rsidP="00CC5B96">
            <w:pPr>
              <w:pStyle w:val="Tabletext10"/>
              <w:keepNext/>
              <w:spacing w:beforeLines="10" w:before="24" w:afterLines="10" w:after="24"/>
              <w:jc w:val="center"/>
              <w:rPr>
                <w:b/>
                <w:i/>
              </w:rPr>
            </w:pPr>
            <w:r w:rsidRPr="009F3E38">
              <w:rPr>
                <w:b/>
              </w:rPr>
              <w:t>Bolt row location within the bolt group</w:t>
            </w:r>
          </w:p>
        </w:tc>
        <w:tc>
          <w:tcPr>
            <w:tcW w:w="1144" w:type="pct"/>
            <w:tcBorders>
              <w:bottom w:val="single" w:sz="12" w:space="0" w:color="auto"/>
            </w:tcBorders>
          </w:tcPr>
          <w:p w14:paraId="6C6984AD" w14:textId="77777777" w:rsidR="00CC5B96" w:rsidRPr="009F3E38" w:rsidRDefault="006E3DE9" w:rsidP="00CC5B96">
            <w:pPr>
              <w:pStyle w:val="Tabletext10"/>
              <w:keepNext/>
              <w:spacing w:beforeLines="10" w:before="24" w:afterLines="10" w:after="24"/>
              <w:jc w:val="center"/>
            </w:pPr>
            <w:r w:rsidRPr="009F3E38">
              <w:rPr>
                <w:i/>
              </w:rPr>
              <w:t>l</w:t>
            </w:r>
            <w:r w:rsidRPr="009F3E38">
              <w:rPr>
                <w:position w:val="-6"/>
                <w:sz w:val="18"/>
                <w:szCs w:val="18"/>
              </w:rPr>
              <w:t>eff,cp</w:t>
            </w:r>
            <w:bookmarkStart w:id="2009" w:name="_Hlk517021828"/>
          </w:p>
          <w:p w14:paraId="2713C5B4" w14:textId="77777777" w:rsidR="006E3DE9" w:rsidRPr="009F3E38" w:rsidRDefault="006E3DE9" w:rsidP="00CC5B96">
            <w:pPr>
              <w:pStyle w:val="Tabletext10"/>
              <w:keepNext/>
              <w:spacing w:beforeLines="10" w:before="24" w:afterLines="10" w:after="24"/>
              <w:jc w:val="center"/>
              <w:rPr>
                <w:sz w:val="24"/>
              </w:rPr>
            </w:pPr>
            <w:r w:rsidRPr="009F3E38">
              <w:rPr>
                <w:b/>
              </w:rPr>
              <w:t>(</w:t>
            </w:r>
            <w:bookmarkStart w:id="2010" w:name="_Hlk517021887"/>
            <w:r w:rsidRPr="009F3E38">
              <w:rPr>
                <w:b/>
              </w:rPr>
              <w:t>circular patterns</w:t>
            </w:r>
            <w:bookmarkEnd w:id="2009"/>
            <w:bookmarkEnd w:id="2010"/>
            <w:r w:rsidRPr="009F3E38">
              <w:rPr>
                <w:b/>
              </w:rPr>
              <w:t>)</w:t>
            </w:r>
          </w:p>
        </w:tc>
        <w:tc>
          <w:tcPr>
            <w:tcW w:w="1384" w:type="pct"/>
            <w:tcBorders>
              <w:bottom w:val="single" w:sz="12" w:space="0" w:color="auto"/>
            </w:tcBorders>
          </w:tcPr>
          <w:p w14:paraId="3C9450C0" w14:textId="77777777" w:rsidR="00CC5B96" w:rsidRPr="009F3E38" w:rsidRDefault="006E3DE9" w:rsidP="00CC5B96">
            <w:pPr>
              <w:pStyle w:val="Tabletext10"/>
              <w:keepNext/>
              <w:spacing w:beforeLines="10" w:before="24" w:afterLines="10" w:after="24"/>
              <w:jc w:val="center"/>
            </w:pPr>
            <w:r w:rsidRPr="009F3E38">
              <w:rPr>
                <w:i/>
              </w:rPr>
              <w:t>l</w:t>
            </w:r>
            <w:r w:rsidRPr="009F3E38">
              <w:rPr>
                <w:position w:val="-6"/>
                <w:sz w:val="18"/>
                <w:szCs w:val="18"/>
              </w:rPr>
              <w:t>eff,nc</w:t>
            </w:r>
            <w:r w:rsidRPr="009F3E38">
              <w:t xml:space="preserve"> </w:t>
            </w:r>
          </w:p>
          <w:p w14:paraId="20EA9EBB" w14:textId="77777777" w:rsidR="006E3DE9" w:rsidRPr="009F3E38" w:rsidRDefault="006E3DE9" w:rsidP="00CC5B96">
            <w:pPr>
              <w:pStyle w:val="Tabletext10"/>
              <w:keepNext/>
              <w:spacing w:beforeLines="10" w:before="24" w:afterLines="10" w:after="24"/>
              <w:jc w:val="center"/>
              <w:rPr>
                <w:sz w:val="24"/>
              </w:rPr>
            </w:pPr>
            <w:r w:rsidRPr="009F3E38">
              <w:rPr>
                <w:b/>
              </w:rPr>
              <w:t>(non-circular patterns)</w:t>
            </w:r>
          </w:p>
        </w:tc>
      </w:tr>
      <w:tr w:rsidR="006E3DE9" w:rsidRPr="009F3E38" w14:paraId="4F04EBED" w14:textId="77777777" w:rsidTr="00CC5B96">
        <w:trPr>
          <w:jc w:val="center"/>
        </w:trPr>
        <w:tc>
          <w:tcPr>
            <w:tcW w:w="744" w:type="pct"/>
            <w:vMerge w:val="restart"/>
            <w:tcBorders>
              <w:top w:val="single" w:sz="12" w:space="0" w:color="auto"/>
              <w:bottom w:val="single" w:sz="6" w:space="0" w:color="000000"/>
            </w:tcBorders>
          </w:tcPr>
          <w:p w14:paraId="7A80D408" w14:textId="77777777" w:rsidR="006E3DE9" w:rsidRPr="009F3E38" w:rsidRDefault="006E3DE9" w:rsidP="00CC5B96">
            <w:pPr>
              <w:pStyle w:val="Tabletext10"/>
              <w:keepNext/>
              <w:spacing w:beforeLines="10" w:before="24" w:afterLines="10" w:after="24"/>
              <w:jc w:val="left"/>
            </w:pPr>
            <w:r w:rsidRPr="009F3E38">
              <w:rPr>
                <w:b/>
              </w:rPr>
              <w:t>Bolt row considered individually</w:t>
            </w:r>
          </w:p>
        </w:tc>
        <w:tc>
          <w:tcPr>
            <w:tcW w:w="853" w:type="pct"/>
            <w:tcBorders>
              <w:top w:val="single" w:sz="12" w:space="0" w:color="auto"/>
              <w:bottom w:val="single" w:sz="6" w:space="0" w:color="000000"/>
            </w:tcBorders>
          </w:tcPr>
          <w:p w14:paraId="3B5323ED" w14:textId="77777777" w:rsidR="006E3DE9" w:rsidRPr="009F3E38" w:rsidRDefault="006E3DE9" w:rsidP="00CC5B96">
            <w:pPr>
              <w:pStyle w:val="Tabletext10"/>
              <w:keepNext/>
              <w:spacing w:beforeLines="10" w:before="24" w:afterLines="10" w:after="24"/>
              <w:jc w:val="left"/>
              <w:rPr>
                <w:sz w:val="24"/>
              </w:rPr>
            </w:pPr>
            <w:bookmarkStart w:id="2011" w:name="_Hlk517021839"/>
            <w:r w:rsidRPr="009F3E38">
              <w:t>Bolt row outside tension flange of beam, unstiffened</w:t>
            </w:r>
            <w:bookmarkEnd w:id="2011"/>
          </w:p>
        </w:tc>
        <w:tc>
          <w:tcPr>
            <w:tcW w:w="875" w:type="pct"/>
            <w:tcBorders>
              <w:top w:val="single" w:sz="12" w:space="0" w:color="auto"/>
              <w:bottom w:val="single" w:sz="6" w:space="0" w:color="000000"/>
            </w:tcBorders>
          </w:tcPr>
          <w:p w14:paraId="7F962006" w14:textId="77777777" w:rsidR="006E3DE9" w:rsidRPr="009F3E38" w:rsidRDefault="006E3DE9" w:rsidP="00CC5B96">
            <w:pPr>
              <w:pStyle w:val="Tabletext10"/>
              <w:keepNext/>
              <w:spacing w:beforeLines="10" w:before="24" w:afterLines="10" w:after="24"/>
              <w:jc w:val="left"/>
            </w:pPr>
            <w:r w:rsidRPr="009F3E38">
              <w:t>not relevant</w:t>
            </w:r>
          </w:p>
        </w:tc>
        <w:tc>
          <w:tcPr>
            <w:tcW w:w="1144" w:type="pct"/>
            <w:tcBorders>
              <w:top w:val="single" w:sz="12" w:space="0" w:color="auto"/>
              <w:bottom w:val="single" w:sz="6" w:space="0" w:color="000000"/>
            </w:tcBorders>
          </w:tcPr>
          <w:p w14:paraId="3D5779B8" w14:textId="77777777" w:rsidR="006E3DE9" w:rsidRPr="009F3E38" w:rsidRDefault="006E3DE9" w:rsidP="00CC5B96">
            <w:pPr>
              <w:pStyle w:val="Tabletext10"/>
              <w:keepNext/>
              <w:spacing w:beforeLines="10" w:before="24" w:afterLines="10" w:after="24"/>
              <w:jc w:val="left"/>
            </w:pPr>
            <w:r w:rsidRPr="009F3E38">
              <w:t>The smaller of:</w:t>
            </w:r>
          </w:p>
          <w:p w14:paraId="5FE56547" w14:textId="77777777" w:rsidR="006E3DE9" w:rsidRPr="009F3E38" w:rsidRDefault="006E3DE9" w:rsidP="00CC5B96">
            <w:pPr>
              <w:pStyle w:val="Tabletext10"/>
              <w:keepNext/>
              <w:spacing w:beforeLines="10" w:before="24" w:afterLines="10" w:after="24"/>
              <w:jc w:val="left"/>
            </w:pPr>
            <w:r w:rsidRPr="009F3E38">
              <w:t>2</w:t>
            </w:r>
            <w:r w:rsidRPr="009F3E38">
              <w:rPr>
                <w:i/>
              </w:rPr>
              <w:t>πm</w:t>
            </w:r>
            <w:r w:rsidRPr="009F3E38">
              <w:rPr>
                <w:position w:val="-6"/>
                <w:sz w:val="18"/>
              </w:rPr>
              <w:t>x</w:t>
            </w:r>
          </w:p>
          <w:p w14:paraId="7E6B4209" w14:textId="77777777" w:rsidR="006E3DE9" w:rsidRPr="009F3E38" w:rsidRDefault="006E3DE9" w:rsidP="00CC5B96">
            <w:pPr>
              <w:pStyle w:val="Tabletext10"/>
              <w:keepNext/>
              <w:spacing w:beforeLines="10" w:before="24" w:afterLines="10" w:after="24"/>
              <w:jc w:val="left"/>
            </w:pPr>
            <w:r w:rsidRPr="009F3E38">
              <w:rPr>
                <w:i/>
              </w:rPr>
              <w:t>πm</w:t>
            </w:r>
            <w:r w:rsidRPr="009F3E38">
              <w:rPr>
                <w:position w:val="-6"/>
                <w:sz w:val="18"/>
              </w:rPr>
              <w:t>x</w:t>
            </w:r>
            <w:r w:rsidR="00CC5B96" w:rsidRPr="009F3E38">
              <w:rPr>
                <w:rFonts w:ascii="Cambria Math" w:hAnsi="Cambria Math"/>
              </w:rPr>
              <w:t> + </w:t>
            </w:r>
            <w:r w:rsidRPr="009F3E38">
              <w:rPr>
                <w:i/>
              </w:rPr>
              <w:t>w</w:t>
            </w:r>
          </w:p>
          <w:p w14:paraId="73D14D06" w14:textId="77777777" w:rsidR="006E3DE9" w:rsidRPr="009F3E38" w:rsidRDefault="006E3DE9" w:rsidP="00CC5B96">
            <w:pPr>
              <w:pStyle w:val="Tabletext10"/>
              <w:keepNext/>
              <w:spacing w:beforeLines="10" w:before="24" w:afterLines="10" w:after="24"/>
              <w:jc w:val="left"/>
              <w:rPr>
                <w:sz w:val="24"/>
              </w:rPr>
            </w:pPr>
            <w:r w:rsidRPr="009F3E38">
              <w:rPr>
                <w:i/>
              </w:rPr>
              <w:t>πm</w:t>
            </w:r>
            <w:r w:rsidRPr="009F3E38">
              <w:rPr>
                <w:position w:val="-6"/>
                <w:sz w:val="18"/>
              </w:rPr>
              <w:t>x</w:t>
            </w:r>
            <w:r w:rsidR="00CC5B96" w:rsidRPr="009F3E38">
              <w:rPr>
                <w:rFonts w:ascii="Cambria Math" w:hAnsi="Cambria Math"/>
              </w:rPr>
              <w:t> + </w:t>
            </w:r>
            <w:r w:rsidRPr="009F3E38">
              <w:t>2</w:t>
            </w:r>
            <w:r w:rsidRPr="009F3E38">
              <w:rPr>
                <w:i/>
              </w:rPr>
              <w:t>e</w:t>
            </w:r>
          </w:p>
        </w:tc>
        <w:tc>
          <w:tcPr>
            <w:tcW w:w="1384" w:type="pct"/>
            <w:tcBorders>
              <w:top w:val="single" w:sz="12" w:space="0" w:color="auto"/>
              <w:bottom w:val="single" w:sz="6" w:space="0" w:color="000000"/>
            </w:tcBorders>
          </w:tcPr>
          <w:p w14:paraId="3F84E5D4" w14:textId="77777777" w:rsidR="006E3DE9" w:rsidRPr="009F3E38" w:rsidRDefault="006E3DE9" w:rsidP="00CC5B96">
            <w:pPr>
              <w:pStyle w:val="Tabletext10"/>
              <w:keepNext/>
              <w:spacing w:beforeLines="10" w:before="24" w:afterLines="10" w:after="24"/>
              <w:jc w:val="left"/>
            </w:pPr>
            <w:r w:rsidRPr="009F3E38">
              <w:t>The smaller of:</w:t>
            </w:r>
          </w:p>
          <w:p w14:paraId="6871B939" w14:textId="77777777" w:rsidR="006E3DE9" w:rsidRPr="009F3E38" w:rsidRDefault="006E3DE9" w:rsidP="00CC5B96">
            <w:pPr>
              <w:pStyle w:val="Tabletext10"/>
              <w:keepNext/>
              <w:spacing w:beforeLines="10" w:before="24" w:afterLines="10" w:after="24"/>
              <w:jc w:val="left"/>
            </w:pPr>
            <w:r w:rsidRPr="009F3E38">
              <w:t>4</w:t>
            </w:r>
            <w:r w:rsidRPr="009F3E38">
              <w:rPr>
                <w:i/>
              </w:rPr>
              <w:t>m</w:t>
            </w:r>
            <w:r w:rsidRPr="009F3E38">
              <w:rPr>
                <w:position w:val="-6"/>
                <w:sz w:val="18"/>
              </w:rPr>
              <w:t>x</w:t>
            </w:r>
            <w:r w:rsidR="00CC5B96" w:rsidRPr="009F3E38">
              <w:rPr>
                <w:rFonts w:ascii="Cambria Math" w:hAnsi="Cambria Math"/>
              </w:rPr>
              <w:t> + </w:t>
            </w:r>
            <w:r w:rsidRPr="009F3E38">
              <w:t>1,25</w:t>
            </w:r>
            <w:r w:rsidRPr="009F3E38">
              <w:rPr>
                <w:i/>
              </w:rPr>
              <w:t>e</w:t>
            </w:r>
            <w:r w:rsidRPr="009F3E38">
              <w:rPr>
                <w:position w:val="-6"/>
                <w:sz w:val="18"/>
              </w:rPr>
              <w:t>x</w:t>
            </w:r>
          </w:p>
          <w:p w14:paraId="6DDBBD49" w14:textId="77777777" w:rsidR="006E3DE9" w:rsidRPr="009F3E38" w:rsidRDefault="006E3DE9" w:rsidP="00CC5B96">
            <w:pPr>
              <w:pStyle w:val="Tabletext10"/>
              <w:keepNext/>
              <w:spacing w:beforeLines="10" w:before="24" w:afterLines="10" w:after="24"/>
              <w:jc w:val="left"/>
            </w:pPr>
            <w:r w:rsidRPr="009F3E38">
              <w:rPr>
                <w:i/>
              </w:rPr>
              <w:t>e</w:t>
            </w:r>
            <w:r w:rsidR="00CC5B96" w:rsidRPr="009F3E38">
              <w:rPr>
                <w:rFonts w:ascii="Cambria Math" w:hAnsi="Cambria Math"/>
              </w:rPr>
              <w:t> + </w:t>
            </w:r>
            <w:r w:rsidRPr="009F3E38">
              <w:t>2</w:t>
            </w:r>
            <w:r w:rsidRPr="009F3E38">
              <w:rPr>
                <w:i/>
              </w:rPr>
              <w:t>m</w:t>
            </w:r>
            <w:r w:rsidRPr="009F3E38">
              <w:rPr>
                <w:position w:val="-6"/>
                <w:sz w:val="18"/>
              </w:rPr>
              <w:t>x</w:t>
            </w:r>
            <w:r w:rsidR="00CC5B96" w:rsidRPr="009F3E38">
              <w:t> </w:t>
            </w:r>
            <w:r w:rsidR="00CC5B96" w:rsidRPr="009F3E38">
              <w:rPr>
                <w:rFonts w:ascii="Cambria Math" w:hAnsi="Cambria Math"/>
              </w:rPr>
              <w:t>+ </w:t>
            </w:r>
            <w:r w:rsidRPr="009F3E38">
              <w:t>0,625</w:t>
            </w:r>
            <w:r w:rsidRPr="009F3E38">
              <w:rPr>
                <w:i/>
              </w:rPr>
              <w:t>e</w:t>
            </w:r>
            <w:r w:rsidRPr="009F3E38">
              <w:rPr>
                <w:position w:val="-6"/>
                <w:sz w:val="18"/>
              </w:rPr>
              <w:t>x</w:t>
            </w:r>
          </w:p>
          <w:p w14:paraId="21F983D8" w14:textId="77777777" w:rsidR="006E3DE9" w:rsidRPr="009F3E38" w:rsidRDefault="006E3DE9" w:rsidP="00CC5B96">
            <w:pPr>
              <w:pStyle w:val="Tabletext10"/>
              <w:keepNext/>
              <w:spacing w:beforeLines="10" w:before="24" w:afterLines="10" w:after="24"/>
              <w:jc w:val="left"/>
            </w:pPr>
            <w:r w:rsidRPr="009F3E38">
              <w:t>0,5</w:t>
            </w:r>
            <w:r w:rsidRPr="009F3E38">
              <w:rPr>
                <w:i/>
              </w:rPr>
              <w:t>b</w:t>
            </w:r>
            <w:r w:rsidRPr="009F3E38">
              <w:rPr>
                <w:position w:val="-6"/>
                <w:sz w:val="18"/>
              </w:rPr>
              <w:t>p</w:t>
            </w:r>
          </w:p>
          <w:p w14:paraId="7C43C5B7" w14:textId="77777777" w:rsidR="006E3DE9" w:rsidRPr="009F3E38" w:rsidRDefault="006E3DE9" w:rsidP="00CC5B96">
            <w:pPr>
              <w:pStyle w:val="Tabletext10"/>
              <w:keepNext/>
              <w:spacing w:beforeLines="10" w:before="24" w:afterLines="10" w:after="24"/>
              <w:jc w:val="left"/>
              <w:rPr>
                <w:sz w:val="24"/>
              </w:rPr>
            </w:pPr>
            <w:r w:rsidRPr="009F3E38">
              <w:t>0,5</w:t>
            </w:r>
            <w:r w:rsidRPr="009F3E38">
              <w:rPr>
                <w:i/>
              </w:rPr>
              <w:t>w</w:t>
            </w:r>
            <w:r w:rsidR="00CC5B96" w:rsidRPr="009F3E38">
              <w:rPr>
                <w:rFonts w:ascii="Cambria Math" w:hAnsi="Cambria Math"/>
              </w:rPr>
              <w:t> + </w:t>
            </w:r>
            <w:r w:rsidRPr="009F3E38">
              <w:t>2</w:t>
            </w:r>
            <w:r w:rsidRPr="009F3E38">
              <w:rPr>
                <w:i/>
              </w:rPr>
              <w:t>m</w:t>
            </w:r>
            <w:r w:rsidRPr="009F3E38">
              <w:rPr>
                <w:position w:val="-6"/>
                <w:sz w:val="18"/>
              </w:rPr>
              <w:t>x</w:t>
            </w:r>
            <w:r w:rsidR="00CC5B96" w:rsidRPr="009F3E38">
              <w:rPr>
                <w:rFonts w:ascii="Cambria Math" w:hAnsi="Cambria Math"/>
              </w:rPr>
              <w:t> + </w:t>
            </w:r>
            <w:r w:rsidRPr="009F3E38">
              <w:t>0,625</w:t>
            </w:r>
            <w:r w:rsidRPr="009F3E38">
              <w:rPr>
                <w:i/>
              </w:rPr>
              <w:t>e</w:t>
            </w:r>
            <w:r w:rsidRPr="009F3E38">
              <w:rPr>
                <w:position w:val="-6"/>
                <w:sz w:val="18"/>
              </w:rPr>
              <w:t>x</w:t>
            </w:r>
          </w:p>
        </w:tc>
      </w:tr>
      <w:tr w:rsidR="006E3DE9" w:rsidRPr="009F3E38" w14:paraId="3F337E7A" w14:textId="77777777" w:rsidTr="00CC5B96">
        <w:trPr>
          <w:jc w:val="center"/>
        </w:trPr>
        <w:tc>
          <w:tcPr>
            <w:tcW w:w="744" w:type="pct"/>
            <w:vMerge/>
            <w:tcBorders>
              <w:top w:val="single" w:sz="6" w:space="0" w:color="000000"/>
            </w:tcBorders>
          </w:tcPr>
          <w:p w14:paraId="0ADBB30D" w14:textId="77777777" w:rsidR="006E3DE9" w:rsidRPr="009F3E38" w:rsidRDefault="006E3DE9" w:rsidP="00CC5B96">
            <w:pPr>
              <w:pStyle w:val="Tabletext10"/>
              <w:keepNext/>
              <w:spacing w:beforeLines="10" w:before="24" w:afterLines="10" w:after="24"/>
              <w:jc w:val="left"/>
            </w:pPr>
          </w:p>
        </w:tc>
        <w:tc>
          <w:tcPr>
            <w:tcW w:w="853" w:type="pct"/>
            <w:tcBorders>
              <w:top w:val="single" w:sz="6" w:space="0" w:color="000000"/>
            </w:tcBorders>
          </w:tcPr>
          <w:p w14:paraId="2970A5EF" w14:textId="77777777" w:rsidR="006E3DE9" w:rsidRPr="009F3E38" w:rsidRDefault="006E3DE9" w:rsidP="00CC5B96">
            <w:pPr>
              <w:pStyle w:val="Tabletext10"/>
              <w:keepNext/>
              <w:spacing w:beforeLines="10" w:before="24" w:afterLines="10" w:after="24"/>
              <w:jc w:val="left"/>
            </w:pPr>
            <w:r w:rsidRPr="009F3E38">
              <w:t>Bolt row outside tension flange of beam, stiffened</w:t>
            </w:r>
          </w:p>
        </w:tc>
        <w:tc>
          <w:tcPr>
            <w:tcW w:w="875" w:type="pct"/>
            <w:tcBorders>
              <w:top w:val="single" w:sz="6" w:space="0" w:color="000000"/>
            </w:tcBorders>
          </w:tcPr>
          <w:p w14:paraId="619A7BBE" w14:textId="77777777" w:rsidR="006E3DE9" w:rsidRPr="009F3E38" w:rsidRDefault="006E3DE9" w:rsidP="00CC5B96">
            <w:pPr>
              <w:pStyle w:val="Tabletext10"/>
              <w:keepNext/>
              <w:spacing w:beforeLines="10" w:before="24" w:afterLines="10" w:after="24"/>
              <w:jc w:val="left"/>
            </w:pPr>
            <w:r w:rsidRPr="009F3E38">
              <w:t>not relevant</w:t>
            </w:r>
          </w:p>
        </w:tc>
        <w:tc>
          <w:tcPr>
            <w:tcW w:w="1144" w:type="pct"/>
            <w:tcBorders>
              <w:top w:val="single" w:sz="6" w:space="0" w:color="000000"/>
            </w:tcBorders>
          </w:tcPr>
          <w:p w14:paraId="7E8A1185" w14:textId="77777777" w:rsidR="006E3DE9" w:rsidRPr="009F3E38" w:rsidRDefault="006E3DE9" w:rsidP="00CC5B96">
            <w:pPr>
              <w:pStyle w:val="Tabletext10"/>
              <w:keepNext/>
              <w:spacing w:beforeLines="10" w:before="24" w:afterLines="10" w:after="24"/>
              <w:jc w:val="left"/>
            </w:pPr>
            <w:r w:rsidRPr="009F3E38">
              <w:t>The smaller of:</w:t>
            </w:r>
          </w:p>
          <w:p w14:paraId="11CF11EE" w14:textId="77777777" w:rsidR="006E3DE9" w:rsidRPr="009F3E38" w:rsidRDefault="006E3DE9" w:rsidP="00CC5B96">
            <w:pPr>
              <w:pStyle w:val="Tabletext10"/>
              <w:keepNext/>
              <w:spacing w:beforeLines="10" w:before="24" w:afterLines="10" w:after="24"/>
              <w:jc w:val="left"/>
            </w:pPr>
            <w:r w:rsidRPr="009F3E38">
              <w:t>2</w:t>
            </w:r>
            <w:r w:rsidRPr="009F3E38">
              <w:rPr>
                <w:i/>
              </w:rPr>
              <w:t>πm</w:t>
            </w:r>
          </w:p>
          <w:p w14:paraId="4FEF9F9E" w14:textId="77777777" w:rsidR="006E3DE9" w:rsidRPr="009F3E38" w:rsidRDefault="006E3DE9" w:rsidP="00CC5B96">
            <w:pPr>
              <w:pStyle w:val="Tabletext10"/>
              <w:keepNext/>
              <w:spacing w:beforeLines="10" w:before="24" w:afterLines="10" w:after="24"/>
              <w:jc w:val="left"/>
            </w:pPr>
            <w:r w:rsidRPr="009F3E38">
              <w:rPr>
                <w:i/>
              </w:rPr>
              <w:t>πm</w:t>
            </w:r>
            <w:r w:rsidR="00CC5B96" w:rsidRPr="009F3E38">
              <w:rPr>
                <w:rFonts w:ascii="Cambria Math" w:hAnsi="Cambria Math"/>
              </w:rPr>
              <w:t> + </w:t>
            </w:r>
            <w:r w:rsidRPr="009F3E38">
              <w:t>2</w:t>
            </w:r>
            <w:r w:rsidRPr="009F3E38">
              <w:rPr>
                <w:i/>
              </w:rPr>
              <w:t>e</w:t>
            </w:r>
            <w:r w:rsidRPr="009F3E38">
              <w:rPr>
                <w:vertAlign w:val="subscript"/>
              </w:rPr>
              <w:t>x</w:t>
            </w:r>
          </w:p>
        </w:tc>
        <w:tc>
          <w:tcPr>
            <w:tcW w:w="1384" w:type="pct"/>
            <w:tcBorders>
              <w:top w:val="single" w:sz="6" w:space="0" w:color="000000"/>
            </w:tcBorders>
          </w:tcPr>
          <w:p w14:paraId="36CB472B" w14:textId="77777777" w:rsidR="006E3DE9" w:rsidRPr="009F3E38" w:rsidRDefault="006E3DE9" w:rsidP="00CC5B96">
            <w:pPr>
              <w:pStyle w:val="Tabletext10"/>
              <w:keepNext/>
              <w:spacing w:beforeLines="10" w:before="24" w:afterLines="10" w:after="24"/>
              <w:jc w:val="left"/>
            </w:pPr>
            <w:r w:rsidRPr="009F3E38">
              <w:t>The smaller of:</w:t>
            </w:r>
          </w:p>
          <w:p w14:paraId="2F75FD23" w14:textId="77777777" w:rsidR="006E3DE9" w:rsidRPr="009F3E38" w:rsidRDefault="006E3DE9" w:rsidP="00CC5B96">
            <w:pPr>
              <w:pStyle w:val="Tabletext10"/>
              <w:keepNext/>
              <w:spacing w:beforeLines="10" w:before="24" w:afterLines="10" w:after="24"/>
            </w:pPr>
            <w:r w:rsidRPr="009F3E38">
              <w:rPr>
                <w:i/>
              </w:rPr>
              <w:t>αm</w:t>
            </w:r>
            <w:r w:rsidR="00CC5B96" w:rsidRPr="009F3E38">
              <w:rPr>
                <w:rFonts w:ascii="Cambria Math" w:hAnsi="Cambria Math"/>
              </w:rPr>
              <w:t> − </w:t>
            </w:r>
            <w:r w:rsidRPr="009F3E38">
              <w:t>(2</w:t>
            </w:r>
            <w:r w:rsidRPr="009F3E38">
              <w:rPr>
                <w:i/>
              </w:rPr>
              <w:t>m</w:t>
            </w:r>
            <w:r w:rsidR="00CC5B96" w:rsidRPr="009F3E38">
              <w:rPr>
                <w:rFonts w:ascii="Cambria Math" w:hAnsi="Cambria Math"/>
              </w:rPr>
              <w:t> + </w:t>
            </w:r>
            <w:r w:rsidRPr="009F3E38">
              <w:t>0,625</w:t>
            </w:r>
            <w:r w:rsidRPr="009F3E38">
              <w:rPr>
                <w:i/>
              </w:rPr>
              <w:t>e</w:t>
            </w:r>
            <w:r w:rsidRPr="009F3E38">
              <w:t>)</w:t>
            </w:r>
            <w:r w:rsidR="00CC5B96" w:rsidRPr="009F3E38">
              <w:rPr>
                <w:rFonts w:ascii="Cambria Math" w:hAnsi="Cambria Math"/>
              </w:rPr>
              <w:t> + </w:t>
            </w:r>
            <w:r w:rsidRPr="009F3E38">
              <w:rPr>
                <w:i/>
              </w:rPr>
              <w:t>e</w:t>
            </w:r>
            <w:r w:rsidRPr="009F3E38">
              <w:rPr>
                <w:vertAlign w:val="subscript"/>
              </w:rPr>
              <w:t>x</w:t>
            </w:r>
          </w:p>
          <w:p w14:paraId="5C7CEA40" w14:textId="77777777" w:rsidR="006E3DE9" w:rsidRPr="009F3E38" w:rsidRDefault="006E3DE9" w:rsidP="00CC5B96">
            <w:pPr>
              <w:pStyle w:val="Tabletext10"/>
              <w:keepNext/>
              <w:spacing w:beforeLines="10" w:before="24" w:afterLines="10" w:after="24"/>
              <w:jc w:val="left"/>
            </w:pPr>
            <w:r w:rsidRPr="009F3E38">
              <w:rPr>
                <w:i/>
              </w:rPr>
              <w:t>αm</w:t>
            </w:r>
            <w:r w:rsidRPr="009F3E38">
              <w:t xml:space="preserve"> </w:t>
            </w:r>
          </w:p>
        </w:tc>
      </w:tr>
      <w:tr w:rsidR="006E3DE9" w:rsidRPr="009F3E38" w14:paraId="58A10D1E" w14:textId="77777777" w:rsidTr="00CC5B96">
        <w:trPr>
          <w:jc w:val="center"/>
        </w:trPr>
        <w:tc>
          <w:tcPr>
            <w:tcW w:w="744" w:type="pct"/>
            <w:vMerge/>
          </w:tcPr>
          <w:p w14:paraId="3587F75F" w14:textId="77777777" w:rsidR="006E3DE9" w:rsidRPr="009F3E38" w:rsidRDefault="006E3DE9" w:rsidP="00CC5B96">
            <w:pPr>
              <w:pStyle w:val="Tabletext10"/>
              <w:keepNext/>
              <w:spacing w:beforeLines="10" w:before="24" w:afterLines="10" w:after="24"/>
              <w:jc w:val="left"/>
            </w:pPr>
          </w:p>
        </w:tc>
        <w:tc>
          <w:tcPr>
            <w:tcW w:w="853" w:type="pct"/>
          </w:tcPr>
          <w:p w14:paraId="3C29C450" w14:textId="77777777" w:rsidR="006E3DE9" w:rsidRPr="009F3E38" w:rsidRDefault="006E3DE9" w:rsidP="00CC5B96">
            <w:pPr>
              <w:pStyle w:val="Tabletext10"/>
              <w:keepNext/>
              <w:spacing w:beforeLines="10" w:before="24" w:afterLines="10" w:after="24"/>
              <w:jc w:val="left"/>
            </w:pPr>
            <w:r w:rsidRPr="009F3E38">
              <w:t>First bolt row below tension flange of beam</w:t>
            </w:r>
          </w:p>
        </w:tc>
        <w:tc>
          <w:tcPr>
            <w:tcW w:w="875" w:type="pct"/>
          </w:tcPr>
          <w:p w14:paraId="295D11DF" w14:textId="77777777" w:rsidR="006E3DE9" w:rsidRPr="009F3E38" w:rsidRDefault="006E3DE9" w:rsidP="00CC5B96">
            <w:pPr>
              <w:pStyle w:val="Tabletext10"/>
              <w:keepNext/>
              <w:spacing w:beforeLines="10" w:before="24" w:afterLines="10" w:after="24"/>
              <w:jc w:val="left"/>
            </w:pPr>
            <w:r w:rsidRPr="009F3E38">
              <w:t>not relevant</w:t>
            </w:r>
          </w:p>
        </w:tc>
        <w:tc>
          <w:tcPr>
            <w:tcW w:w="1144" w:type="pct"/>
          </w:tcPr>
          <w:p w14:paraId="7283658F" w14:textId="77777777" w:rsidR="006E3DE9" w:rsidRPr="009F3E38" w:rsidRDefault="006E3DE9" w:rsidP="00CC5B96">
            <w:pPr>
              <w:pStyle w:val="Tabletext10"/>
              <w:keepNext/>
              <w:spacing w:beforeLines="10" w:before="24" w:afterLines="10" w:after="24"/>
              <w:jc w:val="left"/>
            </w:pPr>
            <w:r w:rsidRPr="009F3E38">
              <w:t>2</w:t>
            </w:r>
            <w:r w:rsidRPr="009F3E38">
              <w:rPr>
                <w:i/>
              </w:rPr>
              <w:t>πm</w:t>
            </w:r>
          </w:p>
        </w:tc>
        <w:tc>
          <w:tcPr>
            <w:tcW w:w="1384" w:type="pct"/>
          </w:tcPr>
          <w:p w14:paraId="35DC1F14" w14:textId="77777777" w:rsidR="006E3DE9" w:rsidRPr="009F3E38" w:rsidRDefault="006E3DE9" w:rsidP="00CC5B96">
            <w:pPr>
              <w:pStyle w:val="Tabletext10"/>
              <w:keepNext/>
              <w:spacing w:beforeLines="10" w:before="24" w:afterLines="10" w:after="24"/>
              <w:jc w:val="left"/>
            </w:pPr>
            <w:r w:rsidRPr="009F3E38">
              <w:rPr>
                <w:i/>
              </w:rPr>
              <w:t>αm</w:t>
            </w:r>
          </w:p>
        </w:tc>
      </w:tr>
      <w:tr w:rsidR="006E3DE9" w:rsidRPr="009F3E38" w14:paraId="303597FE" w14:textId="77777777" w:rsidTr="00CC5B96">
        <w:trPr>
          <w:jc w:val="center"/>
        </w:trPr>
        <w:tc>
          <w:tcPr>
            <w:tcW w:w="744" w:type="pct"/>
            <w:vMerge/>
          </w:tcPr>
          <w:p w14:paraId="35812359" w14:textId="77777777" w:rsidR="006E3DE9" w:rsidRPr="009F3E38" w:rsidRDefault="006E3DE9" w:rsidP="00CC5B96">
            <w:pPr>
              <w:pStyle w:val="Tabletext10"/>
              <w:keepNext/>
              <w:spacing w:beforeLines="10" w:before="24" w:afterLines="10" w:after="24"/>
              <w:jc w:val="left"/>
            </w:pPr>
          </w:p>
        </w:tc>
        <w:tc>
          <w:tcPr>
            <w:tcW w:w="853" w:type="pct"/>
          </w:tcPr>
          <w:p w14:paraId="3635D2F1" w14:textId="77777777" w:rsidR="006E3DE9" w:rsidRPr="009F3E38" w:rsidRDefault="006E3DE9" w:rsidP="00CC5B96">
            <w:pPr>
              <w:pStyle w:val="Tabletext10"/>
              <w:keepNext/>
              <w:spacing w:beforeLines="10" w:before="24" w:afterLines="10" w:after="24"/>
              <w:jc w:val="left"/>
            </w:pPr>
            <w:r w:rsidRPr="009F3E38">
              <w:t>Other bolt row</w:t>
            </w:r>
          </w:p>
        </w:tc>
        <w:tc>
          <w:tcPr>
            <w:tcW w:w="875" w:type="pct"/>
          </w:tcPr>
          <w:p w14:paraId="49EA3793" w14:textId="77777777" w:rsidR="006E3DE9" w:rsidRPr="009F3E38" w:rsidRDefault="006E3DE9" w:rsidP="00CC5B96">
            <w:pPr>
              <w:pStyle w:val="Tabletext10"/>
              <w:keepNext/>
              <w:spacing w:beforeLines="10" w:before="24" w:afterLines="10" w:after="24"/>
              <w:jc w:val="left"/>
            </w:pPr>
            <w:r w:rsidRPr="009F3E38">
              <w:t>not relevant</w:t>
            </w:r>
          </w:p>
        </w:tc>
        <w:tc>
          <w:tcPr>
            <w:tcW w:w="1144" w:type="pct"/>
          </w:tcPr>
          <w:p w14:paraId="3962DBF1" w14:textId="77777777" w:rsidR="006E3DE9" w:rsidRPr="009F3E38" w:rsidRDefault="006E3DE9" w:rsidP="00CC5B96">
            <w:pPr>
              <w:pStyle w:val="Tabletext10"/>
              <w:keepNext/>
              <w:spacing w:beforeLines="10" w:before="24" w:afterLines="10" w:after="24"/>
              <w:jc w:val="left"/>
            </w:pPr>
            <w:r w:rsidRPr="009F3E38">
              <w:t>2</w:t>
            </w:r>
            <w:r w:rsidRPr="009F3E38">
              <w:rPr>
                <w:i/>
              </w:rPr>
              <w:t>πm</w:t>
            </w:r>
          </w:p>
        </w:tc>
        <w:tc>
          <w:tcPr>
            <w:tcW w:w="1384" w:type="pct"/>
          </w:tcPr>
          <w:p w14:paraId="209C88B7" w14:textId="77777777" w:rsidR="006E3DE9" w:rsidRPr="009F3E38" w:rsidRDefault="006E3DE9" w:rsidP="00CC5B96">
            <w:pPr>
              <w:pStyle w:val="Tabletext10"/>
              <w:keepNext/>
              <w:spacing w:beforeLines="10" w:before="24" w:afterLines="10" w:after="24"/>
              <w:jc w:val="left"/>
            </w:pPr>
            <w:r w:rsidRPr="009F3E38">
              <w:t>4</w:t>
            </w:r>
            <w:r w:rsidRPr="009F3E38">
              <w:rPr>
                <w:i/>
              </w:rPr>
              <w:t>m</w:t>
            </w:r>
            <w:r w:rsidR="00CC5B96" w:rsidRPr="009F3E38">
              <w:rPr>
                <w:rFonts w:ascii="Cambria Math" w:hAnsi="Cambria Math"/>
              </w:rPr>
              <w:t> + </w:t>
            </w:r>
            <w:r w:rsidRPr="009F3E38">
              <w:t xml:space="preserve">1,25 </w:t>
            </w:r>
            <w:r w:rsidRPr="009F3E38">
              <w:rPr>
                <w:i/>
              </w:rPr>
              <w:t>e</w:t>
            </w:r>
          </w:p>
        </w:tc>
      </w:tr>
      <w:tr w:rsidR="006E3DE9" w:rsidRPr="009F3E38" w14:paraId="2126003B" w14:textId="77777777" w:rsidTr="00CC5B96">
        <w:trPr>
          <w:jc w:val="center"/>
        </w:trPr>
        <w:tc>
          <w:tcPr>
            <w:tcW w:w="744" w:type="pct"/>
            <w:vMerge w:val="restart"/>
          </w:tcPr>
          <w:p w14:paraId="1314B801" w14:textId="77777777" w:rsidR="006E3DE9" w:rsidRPr="009F3E38" w:rsidRDefault="006E3DE9" w:rsidP="00CC5B96">
            <w:pPr>
              <w:pStyle w:val="Tabletext10"/>
              <w:keepNext/>
              <w:spacing w:beforeLines="10" w:before="24" w:afterLines="10" w:after="24"/>
              <w:jc w:val="left"/>
            </w:pPr>
            <w:r w:rsidRPr="009F3E38">
              <w:rPr>
                <w:b/>
              </w:rPr>
              <w:t>Bolt row considered as part of a group of bolt rows</w:t>
            </w:r>
          </w:p>
        </w:tc>
        <w:tc>
          <w:tcPr>
            <w:tcW w:w="853" w:type="pct"/>
          </w:tcPr>
          <w:p w14:paraId="1CE3B1D7" w14:textId="77777777" w:rsidR="006E3DE9" w:rsidRPr="009F3E38" w:rsidRDefault="006E3DE9" w:rsidP="00CC5B96">
            <w:pPr>
              <w:pStyle w:val="Tabletext10"/>
              <w:keepNext/>
              <w:spacing w:beforeLines="10" w:before="24" w:afterLines="10" w:after="24"/>
              <w:jc w:val="left"/>
              <w:rPr>
                <w:sz w:val="24"/>
              </w:rPr>
            </w:pPr>
            <w:r w:rsidRPr="009F3E38">
              <w:t>First bolt row below tension flange of beam</w:t>
            </w:r>
          </w:p>
        </w:tc>
        <w:tc>
          <w:tcPr>
            <w:tcW w:w="875" w:type="pct"/>
          </w:tcPr>
          <w:p w14:paraId="662A56C6" w14:textId="77777777" w:rsidR="006E3DE9" w:rsidRPr="009F3E38" w:rsidRDefault="006E3DE9" w:rsidP="00CC5B96">
            <w:pPr>
              <w:pStyle w:val="Tabletext10"/>
              <w:keepNext/>
              <w:spacing w:beforeLines="10" w:before="24" w:afterLines="10" w:after="24"/>
              <w:jc w:val="left"/>
            </w:pPr>
            <w:r w:rsidRPr="009F3E38">
              <w:t>First/last bolt row</w:t>
            </w:r>
          </w:p>
        </w:tc>
        <w:tc>
          <w:tcPr>
            <w:tcW w:w="1144" w:type="pct"/>
          </w:tcPr>
          <w:p w14:paraId="014FE9B0" w14:textId="77777777" w:rsidR="006E3DE9" w:rsidRPr="009F3E38" w:rsidRDefault="006E3DE9" w:rsidP="00CC5B96">
            <w:pPr>
              <w:pStyle w:val="Tabletext10"/>
              <w:keepNext/>
              <w:spacing w:beforeLines="10" w:before="24" w:afterLines="10" w:after="24"/>
              <w:jc w:val="left"/>
              <w:rPr>
                <w:sz w:val="24"/>
              </w:rPr>
            </w:pPr>
            <w:r w:rsidRPr="009F3E38">
              <w:rPr>
                <w:i/>
              </w:rPr>
              <w:t>πm</w:t>
            </w:r>
            <w:r w:rsidR="00CC5B96" w:rsidRPr="009F3E38">
              <w:rPr>
                <w:rFonts w:ascii="Cambria Math" w:hAnsi="Cambria Math"/>
              </w:rPr>
              <w:t> + </w:t>
            </w:r>
            <w:r w:rsidRPr="009F3E38">
              <w:rPr>
                <w:i/>
              </w:rPr>
              <w:t>p</w:t>
            </w:r>
          </w:p>
        </w:tc>
        <w:tc>
          <w:tcPr>
            <w:tcW w:w="1384" w:type="pct"/>
          </w:tcPr>
          <w:p w14:paraId="71C4ACCC" w14:textId="77777777" w:rsidR="006E3DE9" w:rsidRPr="009F3E38" w:rsidRDefault="006E3DE9" w:rsidP="00CC5B96">
            <w:pPr>
              <w:pStyle w:val="Tabletext10"/>
              <w:keepNext/>
              <w:spacing w:beforeLines="10" w:before="24" w:afterLines="10" w:after="24"/>
              <w:jc w:val="left"/>
              <w:rPr>
                <w:sz w:val="24"/>
              </w:rPr>
            </w:pPr>
            <w:r w:rsidRPr="009F3E38">
              <w:t>0,5</w:t>
            </w:r>
            <w:r w:rsidRPr="009F3E38">
              <w:rPr>
                <w:i/>
              </w:rPr>
              <w:t>p</w:t>
            </w:r>
            <w:r w:rsidR="00CC5B96" w:rsidRPr="009F3E38">
              <w:rPr>
                <w:rFonts w:ascii="Cambria Math" w:hAnsi="Cambria Math"/>
              </w:rPr>
              <w:t> + </w:t>
            </w:r>
            <w:r w:rsidRPr="009F3E38">
              <w:t>α</w:t>
            </w:r>
            <w:r w:rsidRPr="009F3E38">
              <w:rPr>
                <w:i/>
              </w:rPr>
              <w:t xml:space="preserve">m </w:t>
            </w:r>
            <w:r w:rsidR="00CC5B96" w:rsidRPr="009F3E38">
              <w:rPr>
                <w:rFonts w:ascii="Cambria Math" w:hAnsi="Cambria Math"/>
              </w:rPr>
              <w:t>−</w:t>
            </w:r>
            <w:r w:rsidRPr="009F3E38">
              <w:t xml:space="preserve"> (2</w:t>
            </w:r>
            <w:r w:rsidRPr="009F3E38">
              <w:rPr>
                <w:i/>
              </w:rPr>
              <w:t>m</w:t>
            </w:r>
            <w:r w:rsidR="00CC5B96" w:rsidRPr="009F3E38">
              <w:rPr>
                <w:rFonts w:ascii="Cambria Math" w:hAnsi="Cambria Math"/>
              </w:rPr>
              <w:t> + </w:t>
            </w:r>
            <w:r w:rsidRPr="009F3E38">
              <w:t>0,625</w:t>
            </w:r>
            <w:r w:rsidRPr="009F3E38">
              <w:rPr>
                <w:i/>
              </w:rPr>
              <w:t>e</w:t>
            </w:r>
            <w:r w:rsidRPr="009F3E38">
              <w:t>)</w:t>
            </w:r>
          </w:p>
        </w:tc>
      </w:tr>
      <w:tr w:rsidR="006E3DE9" w:rsidRPr="009F3E38" w14:paraId="7668D384" w14:textId="77777777" w:rsidTr="00CC5B96">
        <w:trPr>
          <w:jc w:val="center"/>
        </w:trPr>
        <w:tc>
          <w:tcPr>
            <w:tcW w:w="744" w:type="pct"/>
            <w:vMerge/>
          </w:tcPr>
          <w:p w14:paraId="49E388A9" w14:textId="77777777" w:rsidR="006E3DE9" w:rsidRPr="009F3E38" w:rsidRDefault="006E3DE9" w:rsidP="00CC5B96">
            <w:pPr>
              <w:pStyle w:val="Tabletext10"/>
              <w:keepNext/>
              <w:spacing w:beforeLines="10" w:before="24" w:afterLines="10" w:after="24"/>
              <w:jc w:val="left"/>
              <w:rPr>
                <w:sz w:val="24"/>
              </w:rPr>
            </w:pPr>
          </w:p>
        </w:tc>
        <w:tc>
          <w:tcPr>
            <w:tcW w:w="853" w:type="pct"/>
            <w:vMerge w:val="restart"/>
          </w:tcPr>
          <w:p w14:paraId="38FEA232" w14:textId="77777777" w:rsidR="006E3DE9" w:rsidRPr="009F3E38" w:rsidRDefault="006E3DE9" w:rsidP="00CC5B96">
            <w:pPr>
              <w:pStyle w:val="Tabletext10"/>
              <w:keepNext/>
              <w:spacing w:beforeLines="10" w:before="24" w:afterLines="10" w:after="24"/>
              <w:jc w:val="left"/>
              <w:rPr>
                <w:sz w:val="24"/>
              </w:rPr>
            </w:pPr>
            <w:r w:rsidRPr="009F3E38">
              <w:t>Other bolt row</w:t>
            </w:r>
          </w:p>
        </w:tc>
        <w:tc>
          <w:tcPr>
            <w:tcW w:w="875" w:type="pct"/>
          </w:tcPr>
          <w:p w14:paraId="1BA13A19" w14:textId="77777777" w:rsidR="006E3DE9" w:rsidRPr="009F3E38" w:rsidRDefault="006E3DE9" w:rsidP="00CC5B96">
            <w:pPr>
              <w:pStyle w:val="Tabletext10"/>
              <w:keepNext/>
              <w:spacing w:beforeLines="10" w:before="24" w:afterLines="10" w:after="24"/>
              <w:jc w:val="left"/>
            </w:pPr>
            <w:r w:rsidRPr="009F3E38">
              <w:t>First/last bolt row</w:t>
            </w:r>
          </w:p>
        </w:tc>
        <w:tc>
          <w:tcPr>
            <w:tcW w:w="1144" w:type="pct"/>
          </w:tcPr>
          <w:p w14:paraId="133E9412" w14:textId="77777777" w:rsidR="006E3DE9" w:rsidRPr="009F3E38" w:rsidRDefault="006E3DE9" w:rsidP="00CC5B96">
            <w:pPr>
              <w:pStyle w:val="Tabletext10"/>
              <w:keepNext/>
              <w:spacing w:beforeLines="10" w:before="24" w:afterLines="10" w:after="24"/>
              <w:jc w:val="left"/>
              <w:rPr>
                <w:sz w:val="24"/>
              </w:rPr>
            </w:pPr>
            <w:r w:rsidRPr="009F3E38">
              <w:rPr>
                <w:i/>
              </w:rPr>
              <w:t>πm</w:t>
            </w:r>
            <w:r w:rsidR="00CC5B96" w:rsidRPr="009F3E38">
              <w:rPr>
                <w:rFonts w:ascii="Cambria Math" w:hAnsi="Cambria Math"/>
              </w:rPr>
              <w:t> + </w:t>
            </w:r>
            <w:r w:rsidRPr="009F3E38">
              <w:rPr>
                <w:i/>
              </w:rPr>
              <w:t>p</w:t>
            </w:r>
          </w:p>
        </w:tc>
        <w:tc>
          <w:tcPr>
            <w:tcW w:w="1384" w:type="pct"/>
          </w:tcPr>
          <w:p w14:paraId="62C338D9" w14:textId="77777777" w:rsidR="006E3DE9" w:rsidRPr="009F3E38" w:rsidRDefault="006E3DE9" w:rsidP="00CC5B96">
            <w:pPr>
              <w:pStyle w:val="Tabletext10"/>
              <w:keepNext/>
              <w:spacing w:beforeLines="10" w:before="24" w:afterLines="10" w:after="24"/>
              <w:jc w:val="left"/>
              <w:rPr>
                <w:sz w:val="24"/>
              </w:rPr>
            </w:pPr>
            <w:r w:rsidRPr="009F3E38">
              <w:t>2</w:t>
            </w:r>
            <w:r w:rsidRPr="009F3E38">
              <w:rPr>
                <w:i/>
              </w:rPr>
              <w:t>m</w:t>
            </w:r>
            <w:r w:rsidR="00CC5B96" w:rsidRPr="009F3E38">
              <w:rPr>
                <w:i/>
              </w:rPr>
              <w:t> </w:t>
            </w:r>
            <w:r w:rsidR="00CC5B96" w:rsidRPr="009F3E38">
              <w:rPr>
                <w:rFonts w:ascii="Cambria Math" w:hAnsi="Cambria Math"/>
              </w:rPr>
              <w:t>+ </w:t>
            </w:r>
            <w:r w:rsidRPr="009F3E38">
              <w:t>0,625</w:t>
            </w:r>
            <w:r w:rsidRPr="009F3E38">
              <w:rPr>
                <w:i/>
              </w:rPr>
              <w:t>e</w:t>
            </w:r>
            <w:r w:rsidR="00CC5B96" w:rsidRPr="009F3E38">
              <w:rPr>
                <w:i/>
              </w:rPr>
              <w:t> </w:t>
            </w:r>
            <w:r w:rsidR="00CC5B96" w:rsidRPr="009F3E38">
              <w:rPr>
                <w:rFonts w:ascii="Cambria Math" w:hAnsi="Cambria Math"/>
              </w:rPr>
              <w:t>+ </w:t>
            </w:r>
            <w:r w:rsidRPr="009F3E38">
              <w:t>0,5</w:t>
            </w:r>
            <w:r w:rsidRPr="009F3E38">
              <w:rPr>
                <w:i/>
              </w:rPr>
              <w:t>p</w:t>
            </w:r>
          </w:p>
        </w:tc>
      </w:tr>
      <w:tr w:rsidR="006E3DE9" w:rsidRPr="009F3E38" w14:paraId="68AA71E0" w14:textId="77777777" w:rsidTr="00CC5B96">
        <w:trPr>
          <w:jc w:val="center"/>
        </w:trPr>
        <w:tc>
          <w:tcPr>
            <w:tcW w:w="744" w:type="pct"/>
            <w:vMerge/>
            <w:tcBorders>
              <w:bottom w:val="single" w:sz="12" w:space="0" w:color="auto"/>
            </w:tcBorders>
          </w:tcPr>
          <w:p w14:paraId="2E87645E" w14:textId="77777777" w:rsidR="006E3DE9" w:rsidRPr="009F3E38" w:rsidRDefault="006E3DE9" w:rsidP="00CC5B96">
            <w:pPr>
              <w:pStyle w:val="Tabletext10"/>
              <w:keepNext/>
              <w:spacing w:beforeLines="10" w:before="24" w:afterLines="10" w:after="24"/>
              <w:jc w:val="left"/>
            </w:pPr>
          </w:p>
        </w:tc>
        <w:tc>
          <w:tcPr>
            <w:tcW w:w="853" w:type="pct"/>
            <w:vMerge/>
            <w:tcBorders>
              <w:bottom w:val="single" w:sz="12" w:space="0" w:color="auto"/>
            </w:tcBorders>
          </w:tcPr>
          <w:p w14:paraId="1B2235E7" w14:textId="77777777" w:rsidR="006E3DE9" w:rsidRPr="009F3E38" w:rsidRDefault="006E3DE9" w:rsidP="00CC5B96">
            <w:pPr>
              <w:pStyle w:val="Tabletext10"/>
              <w:keepNext/>
              <w:spacing w:beforeLines="10" w:before="24" w:afterLines="10" w:after="24"/>
              <w:jc w:val="left"/>
            </w:pPr>
          </w:p>
        </w:tc>
        <w:tc>
          <w:tcPr>
            <w:tcW w:w="875" w:type="pct"/>
            <w:tcBorders>
              <w:bottom w:val="single" w:sz="12" w:space="0" w:color="auto"/>
            </w:tcBorders>
          </w:tcPr>
          <w:p w14:paraId="0A7AAAE6" w14:textId="77777777" w:rsidR="006E3DE9" w:rsidRPr="009F3E38" w:rsidRDefault="006E3DE9" w:rsidP="00CC5B96">
            <w:pPr>
              <w:pStyle w:val="Tabletext10"/>
              <w:keepNext/>
              <w:spacing w:beforeLines="10" w:before="24" w:afterLines="10" w:after="24"/>
              <w:jc w:val="left"/>
            </w:pPr>
            <w:r w:rsidRPr="009F3E38">
              <w:t>Internal bolt row</w:t>
            </w:r>
          </w:p>
        </w:tc>
        <w:tc>
          <w:tcPr>
            <w:tcW w:w="1144" w:type="pct"/>
            <w:tcBorders>
              <w:bottom w:val="single" w:sz="12" w:space="0" w:color="auto"/>
            </w:tcBorders>
          </w:tcPr>
          <w:p w14:paraId="1EFAF413" w14:textId="77777777" w:rsidR="006E3DE9" w:rsidRPr="009F3E38" w:rsidRDefault="006E3DE9" w:rsidP="00CC5B96">
            <w:pPr>
              <w:pStyle w:val="Tabletext10"/>
              <w:keepNext/>
              <w:spacing w:beforeLines="10" w:before="24" w:afterLines="10" w:after="24"/>
              <w:jc w:val="left"/>
            </w:pPr>
            <w:r w:rsidRPr="009F3E38">
              <w:t>2</w:t>
            </w:r>
            <w:r w:rsidRPr="009F3E38">
              <w:rPr>
                <w:i/>
              </w:rPr>
              <w:t>p</w:t>
            </w:r>
          </w:p>
        </w:tc>
        <w:tc>
          <w:tcPr>
            <w:tcW w:w="1384" w:type="pct"/>
            <w:tcBorders>
              <w:bottom w:val="single" w:sz="12" w:space="0" w:color="auto"/>
            </w:tcBorders>
          </w:tcPr>
          <w:p w14:paraId="1C72516D" w14:textId="77777777" w:rsidR="006E3DE9" w:rsidRPr="009F3E38" w:rsidRDefault="006E3DE9" w:rsidP="00CC5B96">
            <w:pPr>
              <w:pStyle w:val="Tabletext10"/>
              <w:keepNext/>
              <w:spacing w:beforeLines="10" w:before="24" w:afterLines="10" w:after="24"/>
              <w:jc w:val="left"/>
              <w:rPr>
                <w:i/>
              </w:rPr>
            </w:pPr>
            <w:r w:rsidRPr="009F3E38">
              <w:rPr>
                <w:i/>
              </w:rPr>
              <w:t>p</w:t>
            </w:r>
          </w:p>
        </w:tc>
      </w:tr>
      <w:tr w:rsidR="006E3DE9" w:rsidRPr="009F3E38" w14:paraId="349D1EEA" w14:textId="77777777" w:rsidTr="00CC5B96">
        <w:trPr>
          <w:jc w:val="center"/>
        </w:trPr>
        <w:tc>
          <w:tcPr>
            <w:tcW w:w="5000" w:type="pct"/>
            <w:gridSpan w:val="5"/>
            <w:tcBorders>
              <w:top w:val="single" w:sz="12" w:space="0" w:color="auto"/>
              <w:bottom w:val="single" w:sz="12" w:space="0" w:color="000000"/>
            </w:tcBorders>
          </w:tcPr>
          <w:p w14:paraId="6DDF8FD0" w14:textId="2C89C130" w:rsidR="006E3DE9" w:rsidRPr="009F3E38" w:rsidRDefault="006E3DE9" w:rsidP="00D056CF">
            <w:pPr>
              <w:pStyle w:val="Tabletext10"/>
              <w:keepNext/>
              <w:spacing w:beforeLines="10" w:before="24" w:afterLines="10" w:after="24"/>
            </w:pPr>
            <w:r w:rsidRPr="009F3E38">
              <w:rPr>
                <w:i/>
              </w:rPr>
              <w:t>α</w:t>
            </w:r>
            <w:r w:rsidR="00CC5B96" w:rsidRPr="009F3E38">
              <w:tab/>
            </w:r>
            <w:r w:rsidRPr="009F3E38">
              <w:t>should be obtained from A.</w:t>
            </w:r>
            <w:r w:rsidR="00D056CF">
              <w:t>8</w:t>
            </w:r>
            <w:r w:rsidRPr="009F3E38">
              <w:t>.1(8).</w:t>
            </w:r>
          </w:p>
        </w:tc>
      </w:tr>
    </w:tbl>
    <w:p w14:paraId="0AB7D6B2" w14:textId="77777777" w:rsidR="00CC5B96" w:rsidRPr="009F3E38" w:rsidRDefault="00CC5B96" w:rsidP="00CC5B96"/>
    <w:p w14:paraId="49B41C6B" w14:textId="77777777" w:rsidR="006E3DE9" w:rsidRPr="009F3E38" w:rsidRDefault="006E3DE9" w:rsidP="006E3DE9">
      <w:r w:rsidRPr="009F3E38">
        <w:t>(8) </w:t>
      </w:r>
      <w:bookmarkStart w:id="2012" w:name="_Ref505086911"/>
      <w:r w:rsidRPr="009F3E38">
        <w:t xml:space="preserve">The value of </w:t>
      </w:r>
      <w:r w:rsidRPr="009F3E38">
        <w:rPr>
          <w:i/>
        </w:rPr>
        <w:t>α</w:t>
      </w:r>
      <w:r w:rsidRPr="009F3E38">
        <w:t xml:space="preserve"> for use in Table A.</w:t>
      </w:r>
      <w:r w:rsidRPr="009F3E38">
        <w:rPr>
          <w:noProof/>
        </w:rPr>
        <w:t>3</w:t>
      </w:r>
      <w:r w:rsidRPr="009F3E38">
        <w:t xml:space="preserve"> for the first bolt row below tension flange of beam should be obtained from (</w:t>
      </w:r>
      <w:r w:rsidRPr="009F3E38">
        <w:rPr>
          <w:noProof/>
        </w:rPr>
        <w:t>A</w:t>
      </w:r>
      <w:r w:rsidRPr="009F3E38">
        <w:t>.</w:t>
      </w:r>
      <w:r w:rsidRPr="009F3E38">
        <w:rPr>
          <w:noProof/>
        </w:rPr>
        <w:t>24</w:t>
      </w:r>
      <w:r w:rsidRPr="009F3E38">
        <w:t xml:space="preserve">). The value of </w:t>
      </w:r>
      <w:r w:rsidRPr="009F3E38">
        <w:rPr>
          <w:i/>
        </w:rPr>
        <w:t>α</w:t>
      </w:r>
      <w:r w:rsidRPr="009F3E38">
        <w:t xml:space="preserve"> for use in Table A.</w:t>
      </w:r>
      <w:r w:rsidRPr="009F3E38">
        <w:rPr>
          <w:noProof/>
        </w:rPr>
        <w:t>3</w:t>
      </w:r>
      <w:r w:rsidRPr="009F3E38">
        <w:t xml:space="preserve"> for a stiffened bolt row outside tension flange of beam should be obtained from (</w:t>
      </w:r>
      <w:r w:rsidRPr="009F3E38">
        <w:rPr>
          <w:noProof/>
        </w:rPr>
        <w:t>A</w:t>
      </w:r>
      <w:r w:rsidRPr="009F3E38">
        <w:t>.</w:t>
      </w:r>
      <w:r w:rsidRPr="009F3E38">
        <w:rPr>
          <w:noProof/>
        </w:rPr>
        <w:t>24</w:t>
      </w:r>
      <w:r w:rsidRPr="009F3E38">
        <w:t xml:space="preserve">) with </w:t>
      </w:r>
      <w:r w:rsidRPr="009F3E38">
        <w:rPr>
          <w:i/>
        </w:rPr>
        <w:t>m</w:t>
      </w:r>
      <w:r w:rsidRPr="009F3E38">
        <w:rPr>
          <w:position w:val="-6"/>
          <w:sz w:val="18"/>
        </w:rPr>
        <w:t>2</w:t>
      </w:r>
      <w:r w:rsidRPr="009F3E38">
        <w:t xml:space="preserve"> replaced with </w:t>
      </w:r>
      <w:r w:rsidRPr="009F3E38">
        <w:rPr>
          <w:i/>
        </w:rPr>
        <w:t>m</w:t>
      </w:r>
      <w:r w:rsidRPr="009F3E38">
        <w:rPr>
          <w:position w:val="-6"/>
          <w:sz w:val="18"/>
        </w:rPr>
        <w:t>x</w:t>
      </w:r>
      <w:r w:rsidRPr="009F3E38">
        <w:t xml:space="preserve">. The dimensions </w:t>
      </w:r>
      <w:r w:rsidRPr="009F3E38">
        <w:rPr>
          <w:i/>
        </w:rPr>
        <w:t>m</w:t>
      </w:r>
      <w:r w:rsidRPr="009F3E38">
        <w:t xml:space="preserve">, </w:t>
      </w:r>
      <w:r w:rsidRPr="009F3E38">
        <w:rPr>
          <w:i/>
        </w:rPr>
        <w:t>e</w:t>
      </w:r>
      <w:r w:rsidRPr="009F3E38">
        <w:t xml:space="preserve">, </w:t>
      </w:r>
      <w:r w:rsidRPr="009F3E38">
        <w:rPr>
          <w:i/>
        </w:rPr>
        <w:t>m</w:t>
      </w:r>
      <w:r w:rsidRPr="009F3E38">
        <w:rPr>
          <w:position w:val="-6"/>
          <w:sz w:val="18"/>
        </w:rPr>
        <w:t>2</w:t>
      </w:r>
      <w:r w:rsidRPr="009F3E38">
        <w:t xml:space="preserve"> and </w:t>
      </w:r>
      <w:r w:rsidRPr="009F3E38">
        <w:rPr>
          <w:i/>
        </w:rPr>
        <w:t>m</w:t>
      </w:r>
      <w:r w:rsidRPr="009F3E38">
        <w:rPr>
          <w:position w:val="-6"/>
          <w:sz w:val="18"/>
        </w:rPr>
        <w:t>x</w:t>
      </w:r>
      <w:r w:rsidRPr="009F3E38">
        <w:t xml:space="preserve"> for use in (</w:t>
      </w:r>
      <w:r w:rsidRPr="009F3E38">
        <w:rPr>
          <w:noProof/>
        </w:rPr>
        <w:t>A</w:t>
      </w:r>
      <w:r w:rsidRPr="009F3E38">
        <w:t>.</w:t>
      </w:r>
      <w:r w:rsidRPr="009F3E38">
        <w:rPr>
          <w:noProof/>
        </w:rPr>
        <w:t>24</w:t>
      </w:r>
      <w:r w:rsidRPr="009F3E38">
        <w:t>) should be determined from Figure A.</w:t>
      </w:r>
      <w:r w:rsidRPr="009F3E38">
        <w:rPr>
          <w:noProof/>
        </w:rPr>
        <w:t>10</w:t>
      </w:r>
      <w:r w:rsidRPr="009F3E38">
        <w:t>.</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6E3DE9" w:rsidRPr="009F3E38" w14:paraId="3A0EBDA4" w14:textId="77777777" w:rsidTr="004A130F">
        <w:trPr>
          <w:jc w:val="center"/>
        </w:trPr>
        <w:tc>
          <w:tcPr>
            <w:tcW w:w="4945" w:type="dxa"/>
            <w:vAlign w:val="center"/>
          </w:tcPr>
          <w:p w14:paraId="1DB2FFBA" w14:textId="6D249F32" w:rsidR="006E3DE9" w:rsidRPr="009F3E38" w:rsidRDefault="003D0D9C" w:rsidP="004A130F">
            <w:pPr>
              <w:jc w:val="center"/>
            </w:pPr>
            <w:r>
              <w:rPr>
                <w:noProof/>
              </w:rPr>
              <w:drawing>
                <wp:inline distT="0" distB="0" distL="0" distR="0" wp14:anchorId="3F2F3CCF" wp14:editId="7F43F540">
                  <wp:extent cx="1771650" cy="16668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771650" cy="1666875"/>
                          </a:xfrm>
                          <a:prstGeom prst="rect">
                            <a:avLst/>
                          </a:prstGeom>
                          <a:noFill/>
                          <a:ln>
                            <a:noFill/>
                          </a:ln>
                        </pic:spPr>
                      </pic:pic>
                    </a:graphicData>
                  </a:graphic>
                </wp:inline>
              </w:drawing>
            </w:r>
          </w:p>
        </w:tc>
        <w:tc>
          <w:tcPr>
            <w:tcW w:w="4946" w:type="dxa"/>
            <w:vAlign w:val="center"/>
          </w:tcPr>
          <w:p w14:paraId="770947A7" w14:textId="0F47174A" w:rsidR="006E3DE9" w:rsidRPr="009F3E38" w:rsidRDefault="003D0D9C" w:rsidP="004A130F">
            <w:pPr>
              <w:jc w:val="center"/>
            </w:pPr>
            <w:r>
              <w:rPr>
                <w:noProof/>
              </w:rPr>
              <w:drawing>
                <wp:inline distT="0" distB="0" distL="0" distR="0" wp14:anchorId="5C41E827" wp14:editId="079F8F3F">
                  <wp:extent cx="1771650" cy="17526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71650" cy="1752600"/>
                          </a:xfrm>
                          <a:prstGeom prst="rect">
                            <a:avLst/>
                          </a:prstGeom>
                          <a:noFill/>
                          <a:ln>
                            <a:noFill/>
                          </a:ln>
                        </pic:spPr>
                      </pic:pic>
                    </a:graphicData>
                  </a:graphic>
                </wp:inline>
              </w:drawing>
            </w:r>
          </w:p>
        </w:tc>
      </w:tr>
      <w:tr w:rsidR="006E3DE9" w:rsidRPr="009F3E38" w14:paraId="6F046019" w14:textId="77777777" w:rsidTr="00CC5B96">
        <w:trPr>
          <w:jc w:val="center"/>
        </w:trPr>
        <w:tc>
          <w:tcPr>
            <w:tcW w:w="4945" w:type="dxa"/>
          </w:tcPr>
          <w:p w14:paraId="628E0CAD" w14:textId="77777777" w:rsidR="006E3DE9" w:rsidRPr="009F3E38" w:rsidRDefault="006E3DE9" w:rsidP="00CC5B96">
            <w:pPr>
              <w:pStyle w:val="Special"/>
              <w:jc w:val="center"/>
              <w:rPr>
                <w:b/>
              </w:rPr>
            </w:pPr>
            <w:r w:rsidRPr="009F3E38">
              <w:rPr>
                <w:b/>
              </w:rPr>
              <w:t>a)</w:t>
            </w:r>
          </w:p>
        </w:tc>
        <w:tc>
          <w:tcPr>
            <w:tcW w:w="4946" w:type="dxa"/>
          </w:tcPr>
          <w:p w14:paraId="7E89295A" w14:textId="77777777" w:rsidR="006E3DE9" w:rsidRPr="009F3E38" w:rsidRDefault="006E3DE9" w:rsidP="00CC5B96">
            <w:pPr>
              <w:pStyle w:val="Special"/>
              <w:jc w:val="center"/>
              <w:rPr>
                <w:b/>
              </w:rPr>
            </w:pPr>
            <w:r w:rsidRPr="009F3E38">
              <w:rPr>
                <w:b/>
              </w:rPr>
              <w:t>b)</w:t>
            </w:r>
          </w:p>
        </w:tc>
      </w:tr>
    </w:tbl>
    <w:p w14:paraId="15E78968" w14:textId="77777777" w:rsidR="006E3DE9" w:rsidRPr="009F3E38" w:rsidRDefault="006E3DE9" w:rsidP="006E3DE9">
      <w:pPr>
        <w:pStyle w:val="Figuretitle"/>
        <w:spacing w:before="127"/>
      </w:pPr>
      <w:bookmarkStart w:id="2013" w:name="_Ref517028217"/>
      <w:r w:rsidRPr="009F3E38">
        <w:t>Figure </w:t>
      </w:r>
      <w:bookmarkEnd w:id="2013"/>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10</w:t>
      </w:r>
      <w:r w:rsidRPr="009F3E38">
        <w:fldChar w:fldCharType="end"/>
      </w:r>
      <w:r w:rsidRPr="009F3E38">
        <w:t xml:space="preserve"> — Definitions of </w:t>
      </w:r>
      <w:r w:rsidRPr="009F3E38">
        <w:rPr>
          <w:b w:val="0"/>
          <w:i/>
        </w:rPr>
        <w:t>m</w:t>
      </w:r>
      <w:r w:rsidRPr="009F3E38">
        <w:t xml:space="preserve">, </w:t>
      </w:r>
      <w:r w:rsidRPr="009F3E38">
        <w:rPr>
          <w:b w:val="0"/>
          <w:i/>
        </w:rPr>
        <w:t>e</w:t>
      </w:r>
      <w:r w:rsidRPr="009F3E38">
        <w:t xml:space="preserve"> and </w:t>
      </w:r>
      <w:r w:rsidRPr="009F3E38">
        <w:rPr>
          <w:b w:val="0"/>
          <w:i/>
        </w:rPr>
        <w:t>m</w:t>
      </w:r>
      <w:r w:rsidRPr="009F3E38">
        <w:rPr>
          <w:b w:val="0"/>
          <w:position w:val="-6"/>
          <w:sz w:val="18"/>
        </w:rPr>
        <w:t>2</w:t>
      </w:r>
      <w:r w:rsidRPr="009F3E38">
        <w:t xml:space="preserve"> for the first bolt row below tension flange of beam (a) and </w:t>
      </w:r>
      <w:r w:rsidRPr="009F3E38">
        <w:rPr>
          <w:b w:val="0"/>
          <w:i/>
        </w:rPr>
        <w:t>m</w:t>
      </w:r>
      <w:r w:rsidRPr="009F3E38">
        <w:t xml:space="preserve">, </w:t>
      </w:r>
      <w:r w:rsidRPr="009F3E38">
        <w:rPr>
          <w:b w:val="0"/>
          <w:i/>
        </w:rPr>
        <w:t>e</w:t>
      </w:r>
      <w:r w:rsidRPr="009F3E38">
        <w:t xml:space="preserve"> and </w:t>
      </w:r>
      <w:r w:rsidRPr="009F3E38">
        <w:rPr>
          <w:b w:val="0"/>
          <w:i/>
        </w:rPr>
        <w:t>m</w:t>
      </w:r>
      <w:r w:rsidRPr="009F3E38">
        <w:rPr>
          <w:b w:val="0"/>
          <w:position w:val="-6"/>
          <w:sz w:val="18"/>
        </w:rPr>
        <w:t>x</w:t>
      </w:r>
      <w:r w:rsidRPr="009F3E38">
        <w:t xml:space="preserve"> for a stiffened bolt row outside tension flange of beam (b).</w:t>
      </w:r>
    </w:p>
    <w:p w14:paraId="6E8F2B07" w14:textId="77777777" w:rsidR="006E3DE9" w:rsidRPr="009F3E38" w:rsidRDefault="006E3DE9" w:rsidP="006E3DE9">
      <w:pPr>
        <w:pStyle w:val="a3"/>
      </w:pPr>
      <w:bookmarkStart w:id="2014" w:name="_Toc517939301"/>
      <w:bookmarkStart w:id="2015" w:name="_Toc517940228"/>
      <w:bookmarkStart w:id="2016" w:name="_Toc517940808"/>
      <w:bookmarkStart w:id="2017" w:name="_Toc518175481"/>
      <w:bookmarkStart w:id="2018" w:name="_Toc518175726"/>
      <w:bookmarkStart w:id="2019" w:name="_Toc518291360"/>
      <w:bookmarkStart w:id="2020" w:name="_Toc518291879"/>
      <w:bookmarkStart w:id="2021" w:name="_Toc519169586"/>
      <w:bookmarkStart w:id="2022" w:name="_Toc520189546"/>
      <w:bookmarkStart w:id="2023" w:name="_Toc520206450"/>
      <w:bookmarkStart w:id="2024" w:name="_Toc520207991"/>
      <w:bookmarkStart w:id="2025" w:name="_Toc520208381"/>
      <w:bookmarkStart w:id="2026" w:name="_Toc520208774"/>
      <w:bookmarkStart w:id="2027" w:name="_Toc520218890"/>
      <w:bookmarkStart w:id="2028" w:name="_Toc520219601"/>
      <w:bookmarkStart w:id="2029" w:name="_Toc520285438"/>
      <w:bookmarkStart w:id="2030" w:name="_Toc520476999"/>
      <w:bookmarkStart w:id="2031" w:name="_Toc477161749"/>
      <w:bookmarkStart w:id="2032" w:name="_Toc477202505"/>
      <w:bookmarkStart w:id="2033" w:name="_Ref503265239"/>
      <w:bookmarkStart w:id="2034" w:name="_Toc516129577"/>
      <w:bookmarkStart w:id="2035" w:name="_Toc8132140"/>
      <w:bookmarkStart w:id="2036" w:name="_Ref16066767"/>
      <w:bookmarkEnd w:id="2012"/>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r w:rsidRPr="009F3E38">
        <w:t>Stiffness coefficient</w:t>
      </w:r>
      <w:bookmarkEnd w:id="2031"/>
      <w:bookmarkEnd w:id="2032"/>
      <w:bookmarkEnd w:id="2033"/>
      <w:bookmarkEnd w:id="2034"/>
      <w:bookmarkEnd w:id="2035"/>
    </w:p>
    <w:p w14:paraId="057299FE" w14:textId="77777777" w:rsidR="006E3DE9" w:rsidRPr="009F3E38" w:rsidRDefault="006E3DE9" w:rsidP="00766EB8">
      <w:pPr>
        <w:keepNext/>
      </w:pPr>
      <w:r w:rsidRPr="009F3E38">
        <w:rPr>
          <w14:scene3d>
            <w14:camera w14:prst="orthographicFront"/>
            <w14:lightRig w14:rig="threePt" w14:dir="t">
              <w14:rot w14:lat="0" w14:lon="0" w14:rev="0"/>
            </w14:lightRig>
          </w14:scene3d>
        </w:rPr>
        <w:t>(1) </w:t>
      </w:r>
      <w:r w:rsidRPr="009F3E38">
        <w:t>The stiffness coefficient of an end plate in bending, for a single bolt row, should be obtained from:</w:t>
      </w:r>
    </w:p>
    <w:tbl>
      <w:tblPr>
        <w:tblW w:w="5000" w:type="pct"/>
        <w:tblCellMar>
          <w:left w:w="0" w:type="dxa"/>
          <w:right w:w="0" w:type="dxa"/>
        </w:tblCellMar>
        <w:tblLook w:val="04A0" w:firstRow="1" w:lastRow="0" w:firstColumn="1" w:lastColumn="0" w:noHBand="0" w:noVBand="1"/>
      </w:tblPr>
      <w:tblGrid>
        <w:gridCol w:w="8434"/>
        <w:gridCol w:w="1318"/>
      </w:tblGrid>
      <w:tr w:rsidR="006E3DE9" w:rsidRPr="009F3E38" w14:paraId="58EB620E" w14:textId="77777777" w:rsidTr="006E3DE9">
        <w:tc>
          <w:tcPr>
            <w:tcW w:w="4324" w:type="pct"/>
          </w:tcPr>
          <w:p w14:paraId="188A4EDD" w14:textId="77777777" w:rsidR="006E3DE9" w:rsidRPr="009F3E38" w:rsidRDefault="00983B21" w:rsidP="006E3DE9">
            <w:pPr>
              <w:pStyle w:val="Formula"/>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t,ep</m:t>
                    </m:r>
                  </m:sub>
                </m:sSub>
                <m:r>
                  <w:rPr>
                    <w:rFonts w:ascii="Cambria Math" w:hAnsi="Cambria Math"/>
                  </w:rPr>
                  <m:t>=</m:t>
                </m:r>
                <m:f>
                  <m:fPr>
                    <m:ctrlPr>
                      <w:rPr>
                        <w:rFonts w:ascii="Cambria Math" w:hAnsi="Cambria Math"/>
                      </w:rPr>
                    </m:ctrlPr>
                  </m:fPr>
                  <m:num>
                    <m:r>
                      <m:rPr>
                        <m:sty m:val="p"/>
                      </m:rPr>
                      <w:rPr>
                        <w:rFonts w:ascii="Cambria Math" w:hAnsi="Cambria Math"/>
                        <w:sz w:val="19"/>
                      </w:rPr>
                      <m:t>0,9</m:t>
                    </m:r>
                    <m:sSub>
                      <m:sSubPr>
                        <m:ctrlPr>
                          <w:rPr>
                            <w:rFonts w:ascii="Cambria Math" w:hAnsi="Cambria Math"/>
                          </w:rPr>
                        </m:ctrlPr>
                      </m:sSubPr>
                      <m:e>
                        <m:r>
                          <w:rPr>
                            <w:rFonts w:ascii="Cambria Math" w:hAnsi="Cambria Math"/>
                          </w:rPr>
                          <m:t>l</m:t>
                        </m:r>
                      </m:e>
                      <m:sub>
                        <m:r>
                          <m:rPr>
                            <m:sty m:val="p"/>
                          </m:rPr>
                          <w:rPr>
                            <w:rFonts w:ascii="Cambria Math" w:hAnsi="Cambria Math"/>
                          </w:rPr>
                          <m:t>eff</m:t>
                        </m:r>
                      </m:sub>
                    </m:sSub>
                    <m:r>
                      <m:rPr>
                        <m:nor/>
                      </m:rPr>
                      <m:t> </m:t>
                    </m:r>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p</m:t>
                            </m:r>
                          </m:sub>
                        </m:sSub>
                      </m:e>
                      <m:sup>
                        <m:r>
                          <w:rPr>
                            <w:rFonts w:ascii="Cambria Math" w:hAnsi="Cambria Math"/>
                          </w:rPr>
                          <m:t>3</m:t>
                        </m:r>
                      </m:sup>
                    </m:sSup>
                  </m:num>
                  <m:den>
                    <m:sSup>
                      <m:sSupPr>
                        <m:ctrlPr>
                          <w:rPr>
                            <w:rFonts w:ascii="Cambria Math" w:hAnsi="Cambria Math"/>
                          </w:rPr>
                        </m:ctrlPr>
                      </m:sSupPr>
                      <m:e>
                        <m:r>
                          <w:rPr>
                            <w:rFonts w:ascii="Cambria Math" w:hAnsi="Cambria Math"/>
                          </w:rPr>
                          <m:t>m</m:t>
                        </m:r>
                      </m:e>
                      <m:sup>
                        <m:r>
                          <w:rPr>
                            <w:rFonts w:ascii="Cambria Math" w:hAnsi="Cambria Math"/>
                          </w:rPr>
                          <m:t>3</m:t>
                        </m:r>
                      </m:sup>
                    </m:sSup>
                  </m:den>
                </m:f>
              </m:oMath>
            </m:oMathPara>
          </w:p>
        </w:tc>
        <w:tc>
          <w:tcPr>
            <w:tcW w:w="676" w:type="pct"/>
            <w:vAlign w:val="center"/>
          </w:tcPr>
          <w:p w14:paraId="0D00207F" w14:textId="77777777" w:rsidR="006E3DE9" w:rsidRPr="009F3E38" w:rsidRDefault="006E3DE9" w:rsidP="00766EB8">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27</w:t>
            </w:r>
            <w:r w:rsidR="000B386A" w:rsidRPr="009F3E38">
              <w:rPr>
                <w:noProof/>
              </w:rPr>
              <w:fldChar w:fldCharType="end"/>
            </w:r>
            <w:r w:rsidRPr="009F3E38">
              <w:t>)</w:t>
            </w:r>
          </w:p>
        </w:tc>
      </w:tr>
    </w:tbl>
    <w:p w14:paraId="591D9C95" w14:textId="77777777" w:rsidR="006E3DE9" w:rsidRPr="009F3E38" w:rsidRDefault="006E3DE9" w:rsidP="008F37C8">
      <w:pPr>
        <w:keepNext/>
        <w:spacing w:after="200"/>
      </w:pPr>
      <w:r w:rsidRPr="009F3E38">
        <w:t>where</w:t>
      </w:r>
    </w:p>
    <w:p w14:paraId="600CF6BD" w14:textId="77777777" w:rsidR="006E3DE9" w:rsidRPr="009F3E38" w:rsidRDefault="006E3DE9" w:rsidP="008F37C8">
      <w:pPr>
        <w:pStyle w:val="dl"/>
        <w:spacing w:after="200"/>
        <w:ind w:left="910" w:hanging="510"/>
      </w:pPr>
      <w:r w:rsidRPr="009F3E38">
        <w:rPr>
          <w:i/>
        </w:rPr>
        <w:t>l</w:t>
      </w:r>
      <w:r w:rsidRPr="009F3E38">
        <w:rPr>
          <w:position w:val="-6"/>
          <w:sz w:val="18"/>
        </w:rPr>
        <w:t>eff</w:t>
      </w:r>
      <w:r w:rsidRPr="009F3E38">
        <w:tab/>
        <w:t>smaller of the effective lengths (individually or as part of a group of bolt rows) given for this bolt row in Table A.</w:t>
      </w:r>
      <w:r w:rsidRPr="009F3E38">
        <w:rPr>
          <w:noProof/>
        </w:rPr>
        <w:t>3</w:t>
      </w:r>
      <w:r w:rsidRPr="009F3E38">
        <w:t>;</w:t>
      </w:r>
    </w:p>
    <w:p w14:paraId="6C629F1A" w14:textId="77777777" w:rsidR="006E3DE9" w:rsidRPr="009F3E38" w:rsidRDefault="006E3DE9" w:rsidP="008F37C8">
      <w:pPr>
        <w:pStyle w:val="dl"/>
        <w:spacing w:after="200"/>
        <w:ind w:left="910" w:hanging="510"/>
      </w:pPr>
      <w:r w:rsidRPr="009F3E38">
        <w:rPr>
          <w:i/>
        </w:rPr>
        <w:t>m</w:t>
      </w:r>
      <w:r w:rsidRPr="009F3E38">
        <w:tab/>
        <w:t>(generally) defined in Figure A.</w:t>
      </w:r>
      <w:r w:rsidRPr="009F3E38">
        <w:rPr>
          <w:noProof/>
        </w:rPr>
        <w:t>4</w:t>
      </w:r>
      <w:r w:rsidRPr="009F3E38">
        <w:t xml:space="preserve">, but for a bolt row located in the extended part of an extended end plate </w:t>
      </w:r>
      <w:r w:rsidRPr="009F3E38">
        <w:rPr>
          <w:i/>
        </w:rPr>
        <w:t>m</w:t>
      </w:r>
      <w:r w:rsidR="008F37C8" w:rsidRPr="009F3E38">
        <w:t> </w:t>
      </w:r>
      <w:r w:rsidRPr="009F3E38">
        <w:rPr>
          <w:rFonts w:ascii="Cambria Math" w:hAnsi="Cambria Math"/>
        </w:rPr>
        <w:t>=</w:t>
      </w:r>
      <w:r w:rsidR="008F37C8" w:rsidRPr="009F3E38">
        <w:t> </w:t>
      </w:r>
      <w:r w:rsidRPr="009F3E38">
        <w:rPr>
          <w:i/>
        </w:rPr>
        <w:t>m</w:t>
      </w:r>
      <w:r w:rsidRPr="009F3E38">
        <w:rPr>
          <w:position w:val="-6"/>
          <w:sz w:val="18"/>
        </w:rPr>
        <w:t>x</w:t>
      </w:r>
      <w:r w:rsidRPr="009F3E38">
        <w:t xml:space="preserve">, where </w:t>
      </w:r>
      <w:r w:rsidRPr="009F3E38">
        <w:rPr>
          <w:i/>
        </w:rPr>
        <w:t>m</w:t>
      </w:r>
      <w:r w:rsidRPr="009F3E38">
        <w:rPr>
          <w:position w:val="-6"/>
          <w:sz w:val="18"/>
        </w:rPr>
        <w:t>x</w:t>
      </w:r>
      <w:r w:rsidRPr="009F3E38">
        <w:t xml:space="preserve"> is defined in Figure A.</w:t>
      </w:r>
      <w:r w:rsidRPr="009F3E38">
        <w:rPr>
          <w:noProof/>
        </w:rPr>
        <w:t>8</w:t>
      </w:r>
      <w:r w:rsidRPr="009F3E38">
        <w:t>.</w:t>
      </w:r>
    </w:p>
    <w:p w14:paraId="1E7E9E9C" w14:textId="77777777" w:rsidR="006E3DE9" w:rsidRPr="009F3E38" w:rsidRDefault="006E3DE9" w:rsidP="006E3DE9">
      <w:pPr>
        <w:pStyle w:val="Note"/>
        <w:spacing w:before="127"/>
      </w:pPr>
      <w:r w:rsidRPr="009F3E38">
        <w:t>NOTE</w:t>
      </w:r>
      <w:r w:rsidRPr="009F3E38">
        <w:tab/>
        <w:t xml:space="preserve">The stiffness coefficient for an end plate in bending is not modified by backing plates. </w:t>
      </w:r>
    </w:p>
    <w:p w14:paraId="7A978B61" w14:textId="77777777" w:rsidR="006E3DE9" w:rsidRPr="009F3E38" w:rsidRDefault="006E3DE9" w:rsidP="006E3DE9">
      <w:pPr>
        <w:pStyle w:val="a2"/>
      </w:pPr>
      <w:bookmarkStart w:id="2037" w:name="_Toc476577672"/>
      <w:bookmarkStart w:id="2038" w:name="_Toc476578016"/>
      <w:bookmarkStart w:id="2039" w:name="_Toc476578785"/>
      <w:bookmarkStart w:id="2040" w:name="_Toc476646743"/>
      <w:bookmarkStart w:id="2041" w:name="_Toc476655502"/>
      <w:bookmarkStart w:id="2042" w:name="_Toc476736917"/>
      <w:bookmarkStart w:id="2043" w:name="_Toc476743324"/>
      <w:bookmarkStart w:id="2044" w:name="_Toc476744124"/>
      <w:bookmarkStart w:id="2045" w:name="_Toc476785067"/>
      <w:bookmarkStart w:id="2046" w:name="_Toc476928854"/>
      <w:bookmarkStart w:id="2047" w:name="_Toc478826871"/>
      <w:bookmarkStart w:id="2048" w:name="_Toc478827186"/>
      <w:bookmarkStart w:id="2049" w:name="_Toc480533830"/>
      <w:bookmarkStart w:id="2050" w:name="_Toc481747958"/>
      <w:bookmarkStart w:id="2051" w:name="_Toc476577679"/>
      <w:bookmarkStart w:id="2052" w:name="_Toc476578023"/>
      <w:bookmarkStart w:id="2053" w:name="_Toc476578792"/>
      <w:bookmarkStart w:id="2054" w:name="_Toc476646750"/>
      <w:bookmarkStart w:id="2055" w:name="_Toc476655509"/>
      <w:bookmarkStart w:id="2056" w:name="_Toc476736924"/>
      <w:bookmarkStart w:id="2057" w:name="_Toc476743331"/>
      <w:bookmarkStart w:id="2058" w:name="_Toc476744131"/>
      <w:bookmarkStart w:id="2059" w:name="_Toc476785074"/>
      <w:bookmarkStart w:id="2060" w:name="_Toc476928861"/>
      <w:bookmarkStart w:id="2061" w:name="_Toc478826878"/>
      <w:bookmarkStart w:id="2062" w:name="_Toc478827193"/>
      <w:bookmarkStart w:id="2063" w:name="_Toc480533837"/>
      <w:bookmarkStart w:id="2064" w:name="_Toc481747965"/>
      <w:bookmarkStart w:id="2065" w:name="_Ref474313560"/>
      <w:bookmarkStart w:id="2066" w:name="_Toc8132141"/>
      <w:bookmarkStart w:id="2067" w:name="_Toc5461700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r w:rsidRPr="009F3E38">
        <w:t>Flange cleat in bending</w:t>
      </w:r>
      <w:bookmarkEnd w:id="2036"/>
      <w:bookmarkEnd w:id="2065"/>
      <w:bookmarkEnd w:id="2066"/>
      <w:bookmarkEnd w:id="2067"/>
    </w:p>
    <w:p w14:paraId="22CAF7BC" w14:textId="77777777" w:rsidR="006E3DE9" w:rsidRPr="009F3E38" w:rsidRDefault="006E3DE9" w:rsidP="006E3DE9">
      <w:pPr>
        <w:pStyle w:val="a3"/>
      </w:pPr>
      <w:bookmarkStart w:id="2068" w:name="_Toc477161751"/>
      <w:bookmarkStart w:id="2069" w:name="_Toc477202507"/>
      <w:bookmarkStart w:id="2070" w:name="_Ref510598987"/>
      <w:bookmarkStart w:id="2071" w:name="_Toc516129579"/>
      <w:bookmarkStart w:id="2072" w:name="_Toc8132142"/>
      <w:r w:rsidRPr="009F3E38">
        <w:t>Design resistance</w:t>
      </w:r>
      <w:bookmarkEnd w:id="2068"/>
      <w:bookmarkEnd w:id="2069"/>
      <w:bookmarkEnd w:id="2070"/>
      <w:bookmarkEnd w:id="2071"/>
      <w:bookmarkEnd w:id="2072"/>
    </w:p>
    <w:p w14:paraId="5F8EA590" w14:textId="77777777" w:rsidR="006E3DE9" w:rsidRPr="009F3E38" w:rsidRDefault="006E3DE9" w:rsidP="008F37C8">
      <w:pPr>
        <w:spacing w:after="200"/>
      </w:pPr>
      <w:r w:rsidRPr="009F3E38">
        <w:t xml:space="preserve">(1) The design resistance </w:t>
      </w:r>
      <w:r w:rsidRPr="009F3E38">
        <w:rPr>
          <w:i/>
        </w:rPr>
        <w:t>F</w:t>
      </w:r>
      <w:r w:rsidRPr="009F3E38">
        <w:rPr>
          <w:position w:val="-6"/>
          <w:sz w:val="18"/>
        </w:rPr>
        <w:t>t,cl,Rd</w:t>
      </w:r>
      <w:r w:rsidRPr="009F3E38">
        <w:t xml:space="preserve"> and failure mode of a bolted angle flange cleat in bending, together with the associated bolts in tension, should be taken as those of an equivalent T-stub flange, see 8.3.</w:t>
      </w:r>
    </w:p>
    <w:p w14:paraId="7E725CFA" w14:textId="01653B14" w:rsidR="006E3DE9" w:rsidRPr="009F3E38" w:rsidRDefault="006E3DE9" w:rsidP="008F37C8">
      <w:pPr>
        <w:spacing w:after="200"/>
      </w:pPr>
      <w:r w:rsidRPr="009F3E38">
        <w:t xml:space="preserve">(2) The effective length </w:t>
      </w:r>
      <w:r w:rsidRPr="009F3E38">
        <w:rPr>
          <w:i/>
        </w:rPr>
        <w:t>l</w:t>
      </w:r>
      <w:r w:rsidRPr="009F3E38">
        <w:rPr>
          <w:position w:val="-6"/>
          <w:sz w:val="18"/>
        </w:rPr>
        <w:t>eff</w:t>
      </w:r>
      <w:r w:rsidRPr="009F3E38">
        <w:t xml:space="preserve"> of the equivalent T-stub flange should be taken as 0,</w:t>
      </w:r>
      <w:r w:rsidR="008C3904" w:rsidRPr="009F3E38">
        <w:t>5</w:t>
      </w:r>
      <w:r w:rsidR="008C3904" w:rsidRPr="009F3E38">
        <w:rPr>
          <w:i/>
        </w:rPr>
        <w:t>b</w:t>
      </w:r>
      <w:r w:rsidR="008C3904">
        <w:rPr>
          <w:position w:val="-6"/>
          <w:sz w:val="18"/>
        </w:rPr>
        <w:t>cl</w:t>
      </w:r>
      <w:r w:rsidR="008C3904" w:rsidRPr="009F3E38">
        <w:t xml:space="preserve"> </w:t>
      </w:r>
      <w:r w:rsidRPr="009F3E38">
        <w:t xml:space="preserve">where </w:t>
      </w:r>
      <w:r w:rsidR="008C3904" w:rsidRPr="009F3E38">
        <w:rPr>
          <w:i/>
        </w:rPr>
        <w:t>b</w:t>
      </w:r>
      <w:r w:rsidR="008C3904">
        <w:rPr>
          <w:position w:val="-6"/>
          <w:sz w:val="18"/>
        </w:rPr>
        <w:t>cl</w:t>
      </w:r>
      <w:r w:rsidR="008C3904" w:rsidRPr="009F3E38">
        <w:t xml:space="preserve"> </w:t>
      </w:r>
      <w:r w:rsidRPr="009F3E38">
        <w:t>is the length of the angle cleat, see Figure</w:t>
      </w:r>
      <w:r w:rsidRPr="009F3E38" w:rsidDel="00AB0E37">
        <w:t xml:space="preserve"> </w:t>
      </w:r>
      <w:r w:rsidRPr="009F3E38">
        <w:rPr>
          <w:noProof/>
        </w:rPr>
        <w:t>A</w:t>
      </w:r>
      <w:r w:rsidRPr="009F3E38">
        <w:t>.</w:t>
      </w:r>
      <w:r w:rsidRPr="009F3E38">
        <w:rPr>
          <w:noProof/>
        </w:rPr>
        <w:t>11</w:t>
      </w:r>
      <w:r w:rsidRPr="009F3E38">
        <w:t>.</w:t>
      </w:r>
    </w:p>
    <w:p w14:paraId="0465D098" w14:textId="77777777" w:rsidR="006E3DE9" w:rsidRPr="009F3E38" w:rsidRDefault="006E3DE9" w:rsidP="008F37C8">
      <w:pPr>
        <w:spacing w:after="200"/>
      </w:pPr>
      <w:r w:rsidRPr="009F3E38">
        <w:t xml:space="preserve">(3) The dimensions </w:t>
      </w:r>
      <w:r w:rsidRPr="009F3E38">
        <w:rPr>
          <w:i/>
        </w:rPr>
        <w:t>e</w:t>
      </w:r>
      <w:r w:rsidRPr="009F3E38">
        <w:rPr>
          <w:position w:val="-6"/>
          <w:sz w:val="18"/>
        </w:rPr>
        <w:t>min</w:t>
      </w:r>
      <w:r w:rsidRPr="009F3E38">
        <w:t xml:space="preserve"> and </w:t>
      </w:r>
      <w:r w:rsidRPr="009F3E38">
        <w:rPr>
          <w:i/>
        </w:rPr>
        <w:t>m</w:t>
      </w:r>
      <w:r w:rsidRPr="009F3E38">
        <w:t xml:space="preserve"> for use in Table </w:t>
      </w:r>
      <w:r w:rsidRPr="009F3E38">
        <w:rPr>
          <w:noProof/>
        </w:rPr>
        <w:t>8</w:t>
      </w:r>
      <w:r w:rsidRPr="009F3E38">
        <w:t>.</w:t>
      </w:r>
      <w:r w:rsidRPr="009F3E38">
        <w:rPr>
          <w:noProof/>
        </w:rPr>
        <w:t>2</w:t>
      </w:r>
      <w:r w:rsidRPr="009F3E38">
        <w:t>, see 8.3, should be determined from Figure</w:t>
      </w:r>
      <w:r w:rsidRPr="009F3E38" w:rsidDel="00AB0E37">
        <w:t xml:space="preserve"> </w:t>
      </w:r>
      <w:r w:rsidRPr="009F3E38">
        <w:t>A.12.</w:t>
      </w:r>
    </w:p>
    <w:p w14:paraId="51000EBD" w14:textId="77777777" w:rsidR="006E3DE9" w:rsidRPr="009F3E38" w:rsidRDefault="006E3DE9" w:rsidP="008F37C8">
      <w:pPr>
        <w:spacing w:after="200"/>
      </w:pPr>
      <w:r w:rsidRPr="009F3E38">
        <w:t>(4) The number of bolt rows connecting the cleat to the column flange should be limited to one (see Figure</w:t>
      </w:r>
      <w:r w:rsidRPr="009F3E38" w:rsidDel="00AB0E37">
        <w:t xml:space="preserve"> </w:t>
      </w:r>
      <w:r w:rsidRPr="009F3E38">
        <w:t>A.12).</w:t>
      </w:r>
    </w:p>
    <w:p w14:paraId="0A42595B" w14:textId="23980CEA" w:rsidR="006E3DE9" w:rsidRPr="009F3E38" w:rsidRDefault="006E3DE9" w:rsidP="008F37C8">
      <w:pPr>
        <w:spacing w:after="200"/>
      </w:pPr>
      <w:r w:rsidRPr="009F3E38">
        <w:t xml:space="preserve">(5) The number of bolt rows connecting the cleat to the beam flange </w:t>
      </w:r>
      <w:r w:rsidR="007F49C4">
        <w:t>is</w:t>
      </w:r>
      <w:r w:rsidR="007F49C4" w:rsidRPr="009F3E38">
        <w:t xml:space="preserve"> </w:t>
      </w:r>
      <w:r w:rsidRPr="009F3E38">
        <w:t>not limited (see Figure</w:t>
      </w:r>
      <w:r w:rsidRPr="009F3E38" w:rsidDel="00AB0E37">
        <w:t xml:space="preserve"> </w:t>
      </w:r>
      <w:r w:rsidRPr="009F3E38">
        <w:t>A.12).</w:t>
      </w:r>
    </w:p>
    <w:p w14:paraId="2E6AB2BB" w14:textId="06F67818" w:rsidR="006E3DE9" w:rsidRPr="009F3E38" w:rsidRDefault="006E3DE9" w:rsidP="008F37C8">
      <w:pPr>
        <w:spacing w:after="200"/>
      </w:pPr>
      <w:r w:rsidRPr="009F3E38">
        <w:t xml:space="preserve">(6) The length </w:t>
      </w:r>
      <w:r w:rsidR="007F49C4" w:rsidRPr="009F3E38">
        <w:rPr>
          <w:i/>
        </w:rPr>
        <w:t>b</w:t>
      </w:r>
      <w:r w:rsidR="007F49C4">
        <w:rPr>
          <w:position w:val="-6"/>
          <w:sz w:val="18"/>
        </w:rPr>
        <w:t>cl</w:t>
      </w:r>
      <w:r w:rsidR="007F49C4" w:rsidRPr="009F3E38">
        <w:t xml:space="preserve"> </w:t>
      </w:r>
      <w:r w:rsidRPr="009F3E38">
        <w:t>of the cleat may be different from both the width of the beam flange and the width of the column flange.</w:t>
      </w:r>
    </w:p>
    <w:p w14:paraId="4E576C07" w14:textId="5DD186C8" w:rsidR="006E3DE9" w:rsidRPr="009F3E38" w:rsidRDefault="003D0D9C" w:rsidP="008F37C8">
      <w:pPr>
        <w:jc w:val="center"/>
      </w:pPr>
      <w:r>
        <w:rPr>
          <w:noProof/>
          <w:lang w:eastAsia="en-GB"/>
        </w:rPr>
        <w:drawing>
          <wp:inline distT="0" distB="0" distL="0" distR="0" wp14:anchorId="6AB7039B" wp14:editId="2D7432E7">
            <wp:extent cx="3648075" cy="23717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648075" cy="2371725"/>
                    </a:xfrm>
                    <a:prstGeom prst="rect">
                      <a:avLst/>
                    </a:prstGeom>
                    <a:noFill/>
                    <a:ln>
                      <a:noFill/>
                    </a:ln>
                  </pic:spPr>
                </pic:pic>
              </a:graphicData>
            </a:graphic>
          </wp:inline>
        </w:drawing>
      </w:r>
    </w:p>
    <w:p w14:paraId="0AD815F3" w14:textId="77777777" w:rsidR="006E3DE9" w:rsidRPr="009F3E38" w:rsidRDefault="006E3DE9" w:rsidP="006E3DE9">
      <w:pPr>
        <w:pStyle w:val="Figuretitle"/>
        <w:spacing w:before="127"/>
      </w:pPr>
      <w:bookmarkStart w:id="2073" w:name="_Ref15887152"/>
      <w:r w:rsidRPr="009F3E38">
        <w:t>Figure</w:t>
      </w:r>
      <w:r w:rsidRPr="009F3E38" w:rsidDel="00AB0E37">
        <w:t xml:space="preserve"> </w:t>
      </w:r>
      <w:bookmarkEnd w:id="2073"/>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11</w:t>
      </w:r>
      <w:r w:rsidRPr="009F3E38">
        <w:fldChar w:fldCharType="end"/>
      </w:r>
      <w:r w:rsidRPr="009F3E38">
        <w:t xml:space="preserve"> — Effective length</w:t>
      </w:r>
      <w:r w:rsidRPr="009F3E38">
        <w:rPr>
          <w:b w:val="0"/>
          <w:i/>
        </w:rPr>
        <w:t xml:space="preserve"> l</w:t>
      </w:r>
      <w:r w:rsidRPr="009F3E38">
        <w:rPr>
          <w:b w:val="0"/>
          <w:position w:val="-6"/>
          <w:sz w:val="18"/>
        </w:rPr>
        <w:t>eff</w:t>
      </w:r>
      <w:r w:rsidRPr="009F3E38">
        <w:t xml:space="preserve"> of an angle flange cleat </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6E3DE9" w:rsidRPr="009F3E38" w14:paraId="328C75DB" w14:textId="77777777" w:rsidTr="008F37C8">
        <w:trPr>
          <w:jc w:val="center"/>
        </w:trPr>
        <w:tc>
          <w:tcPr>
            <w:tcW w:w="4945" w:type="dxa"/>
          </w:tcPr>
          <w:p w14:paraId="1ECEB0BE" w14:textId="36AEF23E" w:rsidR="006E3DE9" w:rsidRPr="009F3E38" w:rsidRDefault="003D0D9C" w:rsidP="008F37C8">
            <w:pPr>
              <w:jc w:val="center"/>
            </w:pPr>
            <w:r>
              <w:rPr>
                <w:noProof/>
              </w:rPr>
              <w:drawing>
                <wp:inline distT="0" distB="0" distL="0" distR="0" wp14:anchorId="4423D762" wp14:editId="2817DE11">
                  <wp:extent cx="2076450" cy="18002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076450" cy="1800225"/>
                          </a:xfrm>
                          <a:prstGeom prst="rect">
                            <a:avLst/>
                          </a:prstGeom>
                          <a:noFill/>
                          <a:ln>
                            <a:noFill/>
                          </a:ln>
                        </pic:spPr>
                      </pic:pic>
                    </a:graphicData>
                  </a:graphic>
                </wp:inline>
              </w:drawing>
            </w:r>
          </w:p>
        </w:tc>
        <w:tc>
          <w:tcPr>
            <w:tcW w:w="4946" w:type="dxa"/>
          </w:tcPr>
          <w:p w14:paraId="7A5F3BF7" w14:textId="2C13A3F6" w:rsidR="006E3DE9" w:rsidRPr="009F3E38" w:rsidRDefault="003D0D9C" w:rsidP="008F37C8">
            <w:pPr>
              <w:jc w:val="center"/>
            </w:pPr>
            <w:r>
              <w:rPr>
                <w:noProof/>
              </w:rPr>
              <w:drawing>
                <wp:inline distT="0" distB="0" distL="0" distR="0" wp14:anchorId="2564E4CF" wp14:editId="4EEE6E8B">
                  <wp:extent cx="2076450" cy="18002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76450" cy="1800225"/>
                          </a:xfrm>
                          <a:prstGeom prst="rect">
                            <a:avLst/>
                          </a:prstGeom>
                          <a:noFill/>
                          <a:ln>
                            <a:noFill/>
                          </a:ln>
                        </pic:spPr>
                      </pic:pic>
                    </a:graphicData>
                  </a:graphic>
                </wp:inline>
              </w:drawing>
            </w:r>
          </w:p>
        </w:tc>
      </w:tr>
      <w:tr w:rsidR="006E3DE9" w:rsidRPr="009F3E38" w14:paraId="58E03DF5" w14:textId="77777777" w:rsidTr="008F37C8">
        <w:trPr>
          <w:jc w:val="center"/>
        </w:trPr>
        <w:tc>
          <w:tcPr>
            <w:tcW w:w="4945" w:type="dxa"/>
          </w:tcPr>
          <w:p w14:paraId="5192279A" w14:textId="0CD21E8A" w:rsidR="006E3DE9" w:rsidRPr="004A130F" w:rsidRDefault="006E3DE9" w:rsidP="000156B1">
            <w:pPr>
              <w:pStyle w:val="Special"/>
              <w:jc w:val="center"/>
              <w:rPr>
                <w:b/>
              </w:rPr>
            </w:pPr>
            <w:r w:rsidRPr="004A130F">
              <w:rPr>
                <w:b/>
              </w:rPr>
              <w:t xml:space="preserve">a) Gap </w:t>
            </w:r>
            <w:r w:rsidRPr="004A130F">
              <w:rPr>
                <w:b/>
                <w:i/>
              </w:rPr>
              <w:t>g</w:t>
            </w:r>
            <w:r w:rsidR="008F37C8" w:rsidRPr="004A130F">
              <w:rPr>
                <w:b/>
              </w:rPr>
              <w:t> </w:t>
            </w:r>
            <w:r w:rsidRPr="004A130F">
              <w:rPr>
                <w:rFonts w:ascii="Cambria Math" w:hAnsi="Cambria Math"/>
                <w:b/>
              </w:rPr>
              <w:t>≤</w:t>
            </w:r>
            <w:r w:rsidR="008F37C8" w:rsidRPr="004A130F">
              <w:rPr>
                <w:b/>
              </w:rPr>
              <w:t> </w:t>
            </w:r>
            <w:r w:rsidRPr="004A130F">
              <w:rPr>
                <w:b/>
              </w:rPr>
              <w:t xml:space="preserve">0,4 </w:t>
            </w:r>
            <w:r w:rsidR="000156B1" w:rsidRPr="004A130F">
              <w:rPr>
                <w:b/>
                <w:i/>
              </w:rPr>
              <w:t>t</w:t>
            </w:r>
            <w:r w:rsidR="000156B1" w:rsidRPr="004A130F">
              <w:rPr>
                <w:b/>
                <w:position w:val="-6"/>
                <w:sz w:val="15"/>
              </w:rPr>
              <w:t>cl</w:t>
            </w:r>
          </w:p>
        </w:tc>
        <w:tc>
          <w:tcPr>
            <w:tcW w:w="4946" w:type="dxa"/>
          </w:tcPr>
          <w:p w14:paraId="6F061F00" w14:textId="73EA485B" w:rsidR="006E3DE9" w:rsidRPr="004A130F" w:rsidRDefault="006E3DE9" w:rsidP="000156B1">
            <w:pPr>
              <w:pStyle w:val="Special"/>
              <w:jc w:val="center"/>
              <w:rPr>
                <w:b/>
              </w:rPr>
            </w:pPr>
            <w:r w:rsidRPr="004A130F">
              <w:rPr>
                <w:b/>
              </w:rPr>
              <w:t xml:space="preserve">b) Gap </w:t>
            </w:r>
            <w:r w:rsidRPr="004A130F">
              <w:rPr>
                <w:b/>
                <w:i/>
              </w:rPr>
              <w:t>g</w:t>
            </w:r>
            <w:r w:rsidR="008F37C8" w:rsidRPr="004A130F">
              <w:rPr>
                <w:b/>
              </w:rPr>
              <w:t> </w:t>
            </w:r>
            <w:r w:rsidRPr="004A130F">
              <w:rPr>
                <w:rFonts w:ascii="Cambria Math" w:hAnsi="Cambria Math"/>
                <w:b/>
              </w:rPr>
              <w:t>&gt;</w:t>
            </w:r>
            <w:r w:rsidR="008F37C8" w:rsidRPr="004A130F">
              <w:rPr>
                <w:b/>
              </w:rPr>
              <w:t> </w:t>
            </w:r>
            <w:r w:rsidRPr="004A130F">
              <w:rPr>
                <w:b/>
              </w:rPr>
              <w:t xml:space="preserve">0,4 </w:t>
            </w:r>
            <w:r w:rsidR="000156B1" w:rsidRPr="004A130F">
              <w:rPr>
                <w:b/>
                <w:i/>
              </w:rPr>
              <w:t>t</w:t>
            </w:r>
            <w:r w:rsidR="000156B1" w:rsidRPr="004A130F">
              <w:rPr>
                <w:b/>
                <w:position w:val="-6"/>
                <w:sz w:val="15"/>
              </w:rPr>
              <w:t>cl</w:t>
            </w:r>
          </w:p>
        </w:tc>
      </w:tr>
    </w:tbl>
    <w:p w14:paraId="2DB5BCB1" w14:textId="77777777" w:rsidR="006E3DE9" w:rsidRPr="009F3E38" w:rsidRDefault="006E3DE9" w:rsidP="006E3DE9">
      <w:pPr>
        <w:pStyle w:val="Figuretitle"/>
        <w:spacing w:before="127"/>
      </w:pPr>
      <w:bookmarkStart w:id="2074" w:name="_Ref15887161"/>
      <w:r w:rsidRPr="009F3E38">
        <w:t>Figure</w:t>
      </w:r>
      <w:r w:rsidRPr="009F3E38" w:rsidDel="00AB0E37">
        <w:t xml:space="preserve"> </w:t>
      </w:r>
      <w:bookmarkEnd w:id="2074"/>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12</w:t>
      </w:r>
      <w:r w:rsidRPr="009F3E38">
        <w:fldChar w:fldCharType="end"/>
      </w:r>
      <w:r w:rsidRPr="009F3E38">
        <w:t xml:space="preserve"> — Dimensions </w:t>
      </w:r>
      <w:r w:rsidRPr="009F3E38">
        <w:rPr>
          <w:b w:val="0"/>
          <w:i/>
        </w:rPr>
        <w:t>e</w:t>
      </w:r>
      <w:r w:rsidRPr="009F3E38">
        <w:rPr>
          <w:b w:val="0"/>
          <w:position w:val="-6"/>
          <w:sz w:val="18"/>
        </w:rPr>
        <w:t>min</w:t>
      </w:r>
      <w:r w:rsidRPr="009F3E38">
        <w:t xml:space="preserve"> and </w:t>
      </w:r>
      <w:r w:rsidRPr="009F3E38">
        <w:rPr>
          <w:b w:val="0"/>
          <w:i/>
        </w:rPr>
        <w:t>m</w:t>
      </w:r>
      <w:r w:rsidRPr="009F3E38">
        <w:t xml:space="preserve"> for a bolted angle cleat </w:t>
      </w:r>
    </w:p>
    <w:p w14:paraId="3014A03A" w14:textId="77777777" w:rsidR="006E3DE9" w:rsidRPr="009F3E38" w:rsidRDefault="006E3DE9" w:rsidP="006E3DE9">
      <w:pPr>
        <w:pStyle w:val="a3"/>
      </w:pPr>
      <w:bookmarkStart w:id="2075" w:name="_Toc477161752"/>
      <w:bookmarkStart w:id="2076" w:name="_Toc477202508"/>
      <w:bookmarkStart w:id="2077" w:name="_Toc516129580"/>
      <w:bookmarkStart w:id="2078" w:name="_Toc8132143"/>
      <w:bookmarkStart w:id="2079" w:name="_Ref15893478"/>
      <w:r w:rsidRPr="009F3E38">
        <w:t>Stiffness coefficient</w:t>
      </w:r>
      <w:bookmarkEnd w:id="2075"/>
      <w:bookmarkEnd w:id="2076"/>
      <w:bookmarkEnd w:id="2077"/>
      <w:bookmarkEnd w:id="2078"/>
    </w:p>
    <w:p w14:paraId="2253A751" w14:textId="77777777" w:rsidR="006E3DE9" w:rsidRPr="009F3E38" w:rsidRDefault="006E3DE9" w:rsidP="005E7833">
      <w:pPr>
        <w:spacing w:after="160"/>
      </w:pPr>
      <w:r w:rsidRPr="009F3E38">
        <w:t>(1) The stiffness coefficient of a flange cleat in bending, for a single bolt row, should be obtained from:</w:t>
      </w:r>
    </w:p>
    <w:tbl>
      <w:tblPr>
        <w:tblW w:w="5000" w:type="pct"/>
        <w:tblCellMar>
          <w:left w:w="0" w:type="dxa"/>
          <w:right w:w="0" w:type="dxa"/>
        </w:tblCellMar>
        <w:tblLook w:val="04A0" w:firstRow="1" w:lastRow="0" w:firstColumn="1" w:lastColumn="0" w:noHBand="0" w:noVBand="1"/>
      </w:tblPr>
      <w:tblGrid>
        <w:gridCol w:w="8755"/>
        <w:gridCol w:w="997"/>
      </w:tblGrid>
      <w:tr w:rsidR="006E3DE9" w:rsidRPr="009F3E38" w14:paraId="0B11907F" w14:textId="77777777" w:rsidTr="006E3DE9">
        <w:tc>
          <w:tcPr>
            <w:tcW w:w="4574" w:type="pct"/>
          </w:tcPr>
          <w:p w14:paraId="7E468485" w14:textId="459E6484" w:rsidR="006E3DE9" w:rsidRPr="009F3E38" w:rsidRDefault="00983B21" w:rsidP="003C63DA">
            <w:pPr>
              <w:pStyle w:val="Formula"/>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t,cl</m:t>
                    </m:r>
                  </m:sub>
                </m:sSub>
                <m:r>
                  <w:rPr>
                    <w:rFonts w:ascii="Cambria Math" w:hAnsi="Cambria Math"/>
                  </w:rPr>
                  <m:t>=</m:t>
                </m:r>
                <m:f>
                  <m:fPr>
                    <m:ctrlPr>
                      <w:rPr>
                        <w:rFonts w:ascii="Cambria Math" w:hAnsi="Cambria Math"/>
                      </w:rPr>
                    </m:ctrlPr>
                  </m:fPr>
                  <m:num>
                    <m:r>
                      <m:rPr>
                        <m:sty m:val="p"/>
                      </m:rPr>
                      <w:rPr>
                        <w:rFonts w:ascii="Cambria Math" w:hAnsi="Cambria Math"/>
                        <w:sz w:val="19"/>
                      </w:rPr>
                      <m:t>0,9</m:t>
                    </m:r>
                    <m:sSub>
                      <m:sSubPr>
                        <m:ctrlPr>
                          <w:rPr>
                            <w:rFonts w:ascii="Cambria Math" w:hAnsi="Cambria Math"/>
                          </w:rPr>
                        </m:ctrlPr>
                      </m:sSubPr>
                      <m:e>
                        <m:r>
                          <w:rPr>
                            <w:rFonts w:ascii="Cambria Math" w:hAnsi="Cambria Math"/>
                          </w:rPr>
                          <m:t>l</m:t>
                        </m:r>
                      </m:e>
                      <m:sub>
                        <m:r>
                          <m:rPr>
                            <m:sty m:val="p"/>
                          </m:rPr>
                          <w:rPr>
                            <w:rFonts w:ascii="Cambria Math" w:hAnsi="Cambria Math"/>
                          </w:rPr>
                          <m:t>eff</m:t>
                        </m:r>
                      </m:sub>
                    </m:sSub>
                    <m:r>
                      <m:rPr>
                        <m:nor/>
                      </m:rPr>
                      <m:t> </m:t>
                    </m:r>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cl</m:t>
                            </m:r>
                          </m:sub>
                        </m:sSub>
                      </m:e>
                      <m:sup>
                        <m:r>
                          <w:rPr>
                            <w:rFonts w:ascii="Cambria Math" w:hAnsi="Cambria Math"/>
                          </w:rPr>
                          <m:t>3</m:t>
                        </m:r>
                      </m:sup>
                    </m:sSup>
                  </m:num>
                  <m:den>
                    <m:sSup>
                      <m:sSupPr>
                        <m:ctrlPr>
                          <w:rPr>
                            <w:rFonts w:ascii="Cambria Math" w:hAnsi="Cambria Math"/>
                          </w:rPr>
                        </m:ctrlPr>
                      </m:sSupPr>
                      <m:e>
                        <m:r>
                          <w:rPr>
                            <w:rFonts w:ascii="Cambria Math" w:hAnsi="Cambria Math"/>
                          </w:rPr>
                          <m:t>m</m:t>
                        </m:r>
                      </m:e>
                      <m:sup>
                        <m:r>
                          <w:rPr>
                            <w:rFonts w:ascii="Cambria Math" w:hAnsi="Cambria Math"/>
                          </w:rPr>
                          <m:t>3</m:t>
                        </m:r>
                      </m:sup>
                    </m:sSup>
                  </m:den>
                </m:f>
              </m:oMath>
            </m:oMathPara>
          </w:p>
        </w:tc>
        <w:tc>
          <w:tcPr>
            <w:tcW w:w="426" w:type="pct"/>
            <w:vAlign w:val="center"/>
          </w:tcPr>
          <w:p w14:paraId="7256E810" w14:textId="77777777" w:rsidR="006E3DE9" w:rsidRPr="009F3E38" w:rsidRDefault="006E3DE9" w:rsidP="006E3DE9">
            <w:pPr>
              <w:pStyle w:val="Formula"/>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28</w:t>
            </w:r>
            <w:r w:rsidR="000B386A" w:rsidRPr="009F3E38">
              <w:rPr>
                <w:noProof/>
              </w:rPr>
              <w:fldChar w:fldCharType="end"/>
            </w:r>
            <w:r w:rsidRPr="009F3E38">
              <w:t>)</w:t>
            </w:r>
          </w:p>
        </w:tc>
      </w:tr>
    </w:tbl>
    <w:p w14:paraId="3BE11428" w14:textId="77777777" w:rsidR="006E3DE9" w:rsidRPr="009F3E38" w:rsidRDefault="006E3DE9" w:rsidP="005E7833">
      <w:pPr>
        <w:spacing w:after="160"/>
      </w:pPr>
      <w:r w:rsidRPr="009F3E38">
        <w:t>where</w:t>
      </w:r>
    </w:p>
    <w:p w14:paraId="44CF08F7" w14:textId="77777777" w:rsidR="006E3DE9" w:rsidRPr="009F3E38" w:rsidRDefault="006E3DE9" w:rsidP="005E7833">
      <w:pPr>
        <w:pStyle w:val="dl"/>
        <w:spacing w:after="160"/>
        <w:ind w:left="882" w:hanging="482"/>
      </w:pPr>
      <w:r w:rsidRPr="009F3E38">
        <w:rPr>
          <w:i/>
        </w:rPr>
        <w:t>l</w:t>
      </w:r>
      <w:r w:rsidRPr="009F3E38">
        <w:rPr>
          <w:position w:val="-6"/>
          <w:sz w:val="18"/>
        </w:rPr>
        <w:t>eff</w:t>
      </w:r>
      <w:r w:rsidRPr="009F3E38">
        <w:tab/>
        <w:t>effective length of the flange cleat from Figure</w:t>
      </w:r>
      <w:r w:rsidR="008F37C8" w:rsidRPr="009F3E38">
        <w:t> </w:t>
      </w:r>
      <w:r w:rsidRPr="009F3E38">
        <w:rPr>
          <w:noProof/>
        </w:rPr>
        <w:t>A</w:t>
      </w:r>
      <w:r w:rsidRPr="009F3E38">
        <w:t>.</w:t>
      </w:r>
      <w:r w:rsidRPr="009F3E38">
        <w:rPr>
          <w:noProof/>
        </w:rPr>
        <w:t>11</w:t>
      </w:r>
      <w:r w:rsidRPr="009F3E38">
        <w:t>;</w:t>
      </w:r>
    </w:p>
    <w:p w14:paraId="5597BBAE" w14:textId="77777777" w:rsidR="006E3DE9" w:rsidRPr="009F3E38" w:rsidRDefault="006E3DE9" w:rsidP="005E7833">
      <w:pPr>
        <w:pStyle w:val="dl"/>
        <w:spacing w:after="160"/>
        <w:ind w:left="882" w:hanging="482"/>
      </w:pPr>
      <w:r w:rsidRPr="009F3E38">
        <w:rPr>
          <w:i/>
        </w:rPr>
        <w:t>m</w:t>
      </w:r>
      <w:r w:rsidRPr="009F3E38">
        <w:tab/>
        <w:t>form Figure</w:t>
      </w:r>
      <w:r w:rsidRPr="009F3E38" w:rsidDel="00AB0E37">
        <w:t xml:space="preserve"> </w:t>
      </w:r>
      <w:r w:rsidRPr="009F3E38">
        <w:rPr>
          <w:noProof/>
        </w:rPr>
        <w:t>A</w:t>
      </w:r>
      <w:r w:rsidRPr="009F3E38">
        <w:t>.</w:t>
      </w:r>
      <w:r w:rsidRPr="009F3E38">
        <w:rPr>
          <w:noProof/>
        </w:rPr>
        <w:t>12</w:t>
      </w:r>
      <w:r w:rsidRPr="009F3E38">
        <w:t>.</w:t>
      </w:r>
    </w:p>
    <w:p w14:paraId="3907D4C8" w14:textId="77777777" w:rsidR="006E3DE9" w:rsidRPr="009F3E38" w:rsidRDefault="006E3DE9" w:rsidP="006E3DE9">
      <w:pPr>
        <w:pStyle w:val="Note"/>
        <w:spacing w:before="127"/>
      </w:pPr>
      <w:r w:rsidRPr="009F3E38">
        <w:t>NOTE</w:t>
      </w:r>
      <w:r w:rsidRPr="009F3E38">
        <w:tab/>
        <w:t>The stiffness coefficient for a flange cleat in bending is not modified by backing plates.</w:t>
      </w:r>
    </w:p>
    <w:p w14:paraId="7C7ADCF0" w14:textId="77777777" w:rsidR="006E3DE9" w:rsidRPr="009F3E38" w:rsidRDefault="006E3DE9" w:rsidP="006E3DE9">
      <w:pPr>
        <w:pStyle w:val="a2"/>
      </w:pPr>
      <w:bookmarkStart w:id="2080" w:name="_Toc476646754"/>
      <w:bookmarkStart w:id="2081" w:name="_Toc476655513"/>
      <w:bookmarkStart w:id="2082" w:name="_Toc476736928"/>
      <w:bookmarkStart w:id="2083" w:name="_Toc476743335"/>
      <w:bookmarkStart w:id="2084" w:name="_Toc476744135"/>
      <w:bookmarkStart w:id="2085" w:name="_Toc476785078"/>
      <w:bookmarkStart w:id="2086" w:name="_Toc476928865"/>
      <w:bookmarkStart w:id="2087" w:name="_Toc478826882"/>
      <w:bookmarkStart w:id="2088" w:name="_Toc478827197"/>
      <w:bookmarkStart w:id="2089" w:name="_Toc480533841"/>
      <w:bookmarkStart w:id="2090" w:name="_Toc481747969"/>
      <w:bookmarkStart w:id="2091" w:name="_Toc476577037"/>
      <w:bookmarkStart w:id="2092" w:name="_Toc476577340"/>
      <w:bookmarkStart w:id="2093" w:name="_Toc476577683"/>
      <w:bookmarkStart w:id="2094" w:name="_Toc476578027"/>
      <w:bookmarkStart w:id="2095" w:name="_Toc476578796"/>
      <w:bookmarkStart w:id="2096" w:name="_Toc476646755"/>
      <w:bookmarkStart w:id="2097" w:name="_Toc476655514"/>
      <w:bookmarkStart w:id="2098" w:name="_Toc476736929"/>
      <w:bookmarkStart w:id="2099" w:name="_Toc476743336"/>
      <w:bookmarkStart w:id="2100" w:name="_Toc476744136"/>
      <w:bookmarkStart w:id="2101" w:name="_Toc476785079"/>
      <w:bookmarkStart w:id="2102" w:name="_Toc476928866"/>
      <w:bookmarkStart w:id="2103" w:name="_Toc478826883"/>
      <w:bookmarkStart w:id="2104" w:name="_Toc478827198"/>
      <w:bookmarkStart w:id="2105" w:name="_Toc480533842"/>
      <w:bookmarkStart w:id="2106" w:name="_Toc481747970"/>
      <w:bookmarkStart w:id="2107" w:name="_Toc476577043"/>
      <w:bookmarkStart w:id="2108" w:name="_Toc476577346"/>
      <w:bookmarkStart w:id="2109" w:name="_Toc476577689"/>
      <w:bookmarkStart w:id="2110" w:name="_Toc476578033"/>
      <w:bookmarkStart w:id="2111" w:name="_Toc476578802"/>
      <w:bookmarkStart w:id="2112" w:name="_Toc476646761"/>
      <w:bookmarkStart w:id="2113" w:name="_Toc476655520"/>
      <w:bookmarkStart w:id="2114" w:name="_Toc476736935"/>
      <w:bookmarkStart w:id="2115" w:name="_Toc476743342"/>
      <w:bookmarkStart w:id="2116" w:name="_Toc476744142"/>
      <w:bookmarkStart w:id="2117" w:name="_Toc476785085"/>
      <w:bookmarkStart w:id="2118" w:name="_Toc476928872"/>
      <w:bookmarkStart w:id="2119" w:name="_Toc478826889"/>
      <w:bookmarkStart w:id="2120" w:name="_Toc478827204"/>
      <w:bookmarkStart w:id="2121" w:name="_Toc480533848"/>
      <w:bookmarkStart w:id="2122" w:name="_Toc481747976"/>
      <w:bookmarkStart w:id="2123" w:name="_Ref474313561"/>
      <w:bookmarkStart w:id="2124" w:name="_Toc8132144"/>
      <w:bookmarkStart w:id="2125" w:name="_Toc54617007"/>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r w:rsidRPr="009F3E38">
        <w:t>Beam or column flange and web in compression</w:t>
      </w:r>
      <w:bookmarkEnd w:id="2079"/>
      <w:bookmarkEnd w:id="2123"/>
      <w:bookmarkEnd w:id="2124"/>
      <w:bookmarkEnd w:id="2125"/>
    </w:p>
    <w:p w14:paraId="107ACCB1" w14:textId="77777777" w:rsidR="006E3DE9" w:rsidRPr="009F3E38" w:rsidRDefault="006E3DE9" w:rsidP="006E3DE9">
      <w:pPr>
        <w:pStyle w:val="a3"/>
      </w:pPr>
      <w:bookmarkStart w:id="2126" w:name="_Ref474338741"/>
      <w:bookmarkStart w:id="2127" w:name="_Toc477161754"/>
      <w:bookmarkStart w:id="2128" w:name="_Toc477202510"/>
      <w:bookmarkStart w:id="2129" w:name="_Toc516129582"/>
      <w:bookmarkStart w:id="2130" w:name="_Toc8132145"/>
      <w:r w:rsidRPr="009F3E38">
        <w:t>Design resistance</w:t>
      </w:r>
      <w:bookmarkEnd w:id="2126"/>
      <w:bookmarkEnd w:id="2127"/>
      <w:bookmarkEnd w:id="2128"/>
      <w:bookmarkEnd w:id="2129"/>
      <w:bookmarkEnd w:id="2130"/>
    </w:p>
    <w:p w14:paraId="520B4C2F" w14:textId="3BC51A91" w:rsidR="006E3DE9" w:rsidRPr="009F3E38" w:rsidRDefault="006E3DE9" w:rsidP="006E3DE9">
      <w:r w:rsidRPr="009F3E38">
        <w:t>(1) </w:t>
      </w:r>
      <w:bookmarkStart w:id="2131" w:name="_Ref503971362"/>
      <w:r w:rsidRPr="009F3E38">
        <w:t>The resultant design compression resistance of a beam flange and the adjacent beam web may be assumed to act at the level of the centre of compression, see Table</w:t>
      </w:r>
      <w:r w:rsidR="00AC66F3" w:rsidRPr="009F3E38">
        <w:t> </w:t>
      </w:r>
      <w:r w:rsidRPr="009F3E38">
        <w:t>B.1 in B.</w:t>
      </w:r>
      <w:r w:rsidR="002D05AF">
        <w:t>3</w:t>
      </w:r>
      <w:r w:rsidRPr="009F3E38">
        <w:t>.2.1, and should be determined as follows:</w:t>
      </w:r>
      <w:bookmarkEnd w:id="2131"/>
    </w:p>
    <w:tbl>
      <w:tblPr>
        <w:tblW w:w="5000" w:type="pct"/>
        <w:tblCellMar>
          <w:left w:w="0" w:type="dxa"/>
          <w:right w:w="0" w:type="dxa"/>
        </w:tblCellMar>
        <w:tblLook w:val="04A0" w:firstRow="1" w:lastRow="0" w:firstColumn="1" w:lastColumn="0" w:noHBand="0" w:noVBand="1"/>
      </w:tblPr>
      <w:tblGrid>
        <w:gridCol w:w="8755"/>
        <w:gridCol w:w="997"/>
      </w:tblGrid>
      <w:tr w:rsidR="006E3DE9" w:rsidRPr="009F3E38" w14:paraId="2C464689" w14:textId="77777777" w:rsidTr="006E3DE9">
        <w:tc>
          <w:tcPr>
            <w:tcW w:w="4574" w:type="pct"/>
          </w:tcPr>
          <w:p w14:paraId="16769585" w14:textId="77777777" w:rsidR="006E3DE9" w:rsidRPr="009F3E38" w:rsidRDefault="00983B21" w:rsidP="008F4646">
            <w:pPr>
              <w:pStyle w:val="Formula"/>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c,fb,Rd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c,Rd</m:t>
                    </m:r>
                  </m:sub>
                </m:sSub>
                <m:r>
                  <m:rPr>
                    <m:sty m:val="p"/>
                  </m:rPr>
                  <w:rPr>
                    <w:rFonts w:ascii="Cambria Math" w:hAnsi="Cambria Math"/>
                  </w:rPr>
                  <m:t xml:space="preserve"> / (</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fb</m:t>
                    </m:r>
                  </m:sub>
                </m:sSub>
                <m:r>
                  <m:rPr>
                    <m:sty m:val="p"/>
                  </m:rPr>
                  <w:rPr>
                    <w:rFonts w:ascii="Cambria Math" w:hAnsi="Cambria Math"/>
                  </w:rPr>
                  <m:t>)</m:t>
                </m:r>
              </m:oMath>
            </m:oMathPara>
          </w:p>
        </w:tc>
        <w:tc>
          <w:tcPr>
            <w:tcW w:w="426" w:type="pct"/>
            <w:vAlign w:val="center"/>
          </w:tcPr>
          <w:p w14:paraId="5E52DF1D" w14:textId="77777777" w:rsidR="006E3DE9" w:rsidRPr="009F3E38" w:rsidRDefault="006E3DE9" w:rsidP="006E3DE9">
            <w:pPr>
              <w:pStyle w:val="Formula"/>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29</w:t>
            </w:r>
            <w:r w:rsidR="000B386A" w:rsidRPr="009F3E38">
              <w:rPr>
                <w:noProof/>
              </w:rPr>
              <w:fldChar w:fldCharType="end"/>
            </w:r>
            <w:r w:rsidRPr="009F3E38">
              <w:t xml:space="preserve">) </w:t>
            </w:r>
          </w:p>
        </w:tc>
      </w:tr>
    </w:tbl>
    <w:p w14:paraId="1F0CB7EF" w14:textId="77777777" w:rsidR="006E3DE9" w:rsidRPr="009F3E38" w:rsidRDefault="006E3DE9" w:rsidP="005E7833">
      <w:pPr>
        <w:spacing w:after="160"/>
      </w:pPr>
      <w:r w:rsidRPr="009F3E38">
        <w:t>where</w:t>
      </w:r>
    </w:p>
    <w:p w14:paraId="45F90E36" w14:textId="77777777" w:rsidR="006E3DE9" w:rsidRPr="009F3E38" w:rsidRDefault="006E3DE9" w:rsidP="005E7833">
      <w:pPr>
        <w:pStyle w:val="dl"/>
        <w:spacing w:after="160"/>
        <w:ind w:left="1078" w:hanging="678"/>
      </w:pPr>
      <w:r w:rsidRPr="009F3E38">
        <w:rPr>
          <w:i/>
        </w:rPr>
        <w:t>h</w:t>
      </w:r>
      <w:r w:rsidRPr="009F3E38">
        <w:tab/>
        <w:t>depth of the connected beam;</w:t>
      </w:r>
    </w:p>
    <w:p w14:paraId="7EA304E8" w14:textId="0D3462FE" w:rsidR="006E3DE9" w:rsidRPr="009F3E38" w:rsidRDefault="006E3DE9" w:rsidP="005E7833">
      <w:pPr>
        <w:pStyle w:val="dl"/>
        <w:spacing w:after="160"/>
        <w:ind w:left="1078" w:hanging="678"/>
      </w:pPr>
      <w:r w:rsidRPr="009F3E38">
        <w:rPr>
          <w:i/>
        </w:rPr>
        <w:t>M</w:t>
      </w:r>
      <w:r w:rsidRPr="009F3E38">
        <w:rPr>
          <w:position w:val="-6"/>
          <w:sz w:val="18"/>
        </w:rPr>
        <w:t>c,Rd</w:t>
      </w:r>
      <w:r w:rsidRPr="009F3E38">
        <w:tab/>
        <w:t xml:space="preserve">design moment resistance of the beam cross-section, reduced if necessary to allow for shear, see 8.2.5 and 8.2.8 in </w:t>
      </w:r>
      <w:r w:rsidR="00CE3CF8">
        <w:t>pr</w:t>
      </w:r>
      <w:r w:rsidRPr="009F3E38">
        <w:t xml:space="preserve">EN 1993-1-1:2020; for a haunched beam </w:t>
      </w:r>
      <w:r w:rsidRPr="009F3E38">
        <w:rPr>
          <w:i/>
        </w:rPr>
        <w:t>M</w:t>
      </w:r>
      <w:r w:rsidRPr="009F3E38">
        <w:rPr>
          <w:position w:val="-6"/>
          <w:sz w:val="18"/>
        </w:rPr>
        <w:t>c,Rd</w:t>
      </w:r>
      <w:r w:rsidRPr="009F3E38">
        <w:t xml:space="preserve"> may be calculated neglecting the intermediate flange;</w:t>
      </w:r>
    </w:p>
    <w:p w14:paraId="4F002992" w14:textId="77777777" w:rsidR="006E3DE9" w:rsidRPr="009F3E38" w:rsidRDefault="006E3DE9" w:rsidP="005E7833">
      <w:pPr>
        <w:pStyle w:val="dl"/>
        <w:spacing w:after="160"/>
        <w:ind w:left="1078" w:hanging="678"/>
      </w:pPr>
      <w:r w:rsidRPr="009F3E38">
        <w:rPr>
          <w:i/>
        </w:rPr>
        <w:t>t</w:t>
      </w:r>
      <w:r w:rsidRPr="009F3E38">
        <w:rPr>
          <w:position w:val="-6"/>
          <w:sz w:val="18"/>
        </w:rPr>
        <w:t>fb</w:t>
      </w:r>
      <w:r w:rsidRPr="009F3E38">
        <w:tab/>
        <w:t>flange thickness of the connected beam.</w:t>
      </w:r>
    </w:p>
    <w:p w14:paraId="5447B874" w14:textId="77777777" w:rsidR="006E3DE9" w:rsidRPr="009F3E38" w:rsidRDefault="006E3DE9" w:rsidP="006E3DE9">
      <w:pPr>
        <w:pStyle w:val="a3"/>
      </w:pPr>
      <w:bookmarkStart w:id="2132" w:name="_Toc502852336"/>
      <w:bookmarkStart w:id="2133" w:name="_Toc502920637"/>
      <w:bookmarkStart w:id="2134" w:name="_Toc503276750"/>
      <w:bookmarkStart w:id="2135" w:name="_Toc504393521"/>
      <w:bookmarkStart w:id="2136" w:name="_Toc505100996"/>
      <w:bookmarkStart w:id="2137" w:name="_Toc505103579"/>
      <w:bookmarkStart w:id="2138" w:name="_Toc505104105"/>
      <w:bookmarkStart w:id="2139" w:name="_Toc505104527"/>
      <w:bookmarkStart w:id="2140" w:name="_Toc477161755"/>
      <w:bookmarkStart w:id="2141" w:name="_Toc477202511"/>
      <w:bookmarkStart w:id="2142" w:name="_Toc516129583"/>
      <w:bookmarkStart w:id="2143" w:name="_Toc8132146"/>
      <w:bookmarkStart w:id="2144" w:name="_Ref15893461"/>
      <w:bookmarkEnd w:id="2132"/>
      <w:bookmarkEnd w:id="2133"/>
      <w:bookmarkEnd w:id="2134"/>
      <w:bookmarkEnd w:id="2135"/>
      <w:bookmarkEnd w:id="2136"/>
      <w:bookmarkEnd w:id="2137"/>
      <w:bookmarkEnd w:id="2138"/>
      <w:bookmarkEnd w:id="2139"/>
      <w:r w:rsidRPr="009F3E38">
        <w:t>Stiffness coefficient</w:t>
      </w:r>
      <w:bookmarkEnd w:id="2140"/>
      <w:bookmarkEnd w:id="2141"/>
      <w:bookmarkEnd w:id="2142"/>
      <w:bookmarkEnd w:id="2143"/>
    </w:p>
    <w:p w14:paraId="5E7C21FD" w14:textId="77777777" w:rsidR="006E3DE9" w:rsidRPr="009F3E38" w:rsidRDefault="006E3DE9" w:rsidP="006E3DE9">
      <w:r w:rsidRPr="009F3E38">
        <w:t xml:space="preserve">(1) The stiffness coefficient of a beam flange and web in compression, </w:t>
      </w:r>
      <w:r w:rsidRPr="009F3E38">
        <w:rPr>
          <w:i/>
        </w:rPr>
        <w:t>k</w:t>
      </w:r>
      <w:r w:rsidRPr="009F3E38">
        <w:rPr>
          <w:position w:val="-6"/>
          <w:sz w:val="18"/>
        </w:rPr>
        <w:t>c,fb</w:t>
      </w:r>
      <w:r w:rsidRPr="009F3E38">
        <w:t xml:space="preserve">, should be taken equal to infinity. </w:t>
      </w:r>
    </w:p>
    <w:p w14:paraId="5B30DDAC" w14:textId="77777777" w:rsidR="006E3DE9" w:rsidRPr="009F3E38" w:rsidRDefault="006E3DE9" w:rsidP="006E3DE9">
      <w:pPr>
        <w:pStyle w:val="a2"/>
      </w:pPr>
      <w:bookmarkStart w:id="2145" w:name="_Toc476646765"/>
      <w:bookmarkStart w:id="2146" w:name="_Toc476655524"/>
      <w:bookmarkStart w:id="2147" w:name="_Toc476736939"/>
      <w:bookmarkStart w:id="2148" w:name="_Toc476743346"/>
      <w:bookmarkStart w:id="2149" w:name="_Toc476744146"/>
      <w:bookmarkStart w:id="2150" w:name="_Toc476785089"/>
      <w:bookmarkStart w:id="2151" w:name="_Toc476928876"/>
      <w:bookmarkStart w:id="2152" w:name="_Toc477161756"/>
      <w:bookmarkStart w:id="2153" w:name="_Toc478826893"/>
      <w:bookmarkStart w:id="2154" w:name="_Toc478827208"/>
      <w:bookmarkStart w:id="2155" w:name="_Toc476646767"/>
      <w:bookmarkStart w:id="2156" w:name="_Toc476655526"/>
      <w:bookmarkStart w:id="2157" w:name="_Toc476736941"/>
      <w:bookmarkStart w:id="2158" w:name="_Toc476743348"/>
      <w:bookmarkStart w:id="2159" w:name="_Toc476744148"/>
      <w:bookmarkStart w:id="2160" w:name="_Toc476785091"/>
      <w:bookmarkStart w:id="2161" w:name="_Toc476928878"/>
      <w:bookmarkStart w:id="2162" w:name="_Toc477161758"/>
      <w:bookmarkStart w:id="2163" w:name="_Toc478826895"/>
      <w:bookmarkStart w:id="2164" w:name="_Toc478827210"/>
      <w:bookmarkStart w:id="2165" w:name="_Ref474313630"/>
      <w:bookmarkStart w:id="2166" w:name="_Toc8132147"/>
      <w:bookmarkStart w:id="2167" w:name="_Toc54617008"/>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r w:rsidRPr="009F3E38">
        <w:t>Beam web in tension</w:t>
      </w:r>
      <w:bookmarkEnd w:id="2144"/>
      <w:bookmarkEnd w:id="2165"/>
      <w:bookmarkEnd w:id="2166"/>
      <w:bookmarkEnd w:id="2167"/>
    </w:p>
    <w:p w14:paraId="7CB4E580" w14:textId="77777777" w:rsidR="006E3DE9" w:rsidRPr="009F3E38" w:rsidRDefault="006E3DE9" w:rsidP="006E3DE9">
      <w:pPr>
        <w:pStyle w:val="a3"/>
      </w:pPr>
      <w:bookmarkStart w:id="2168" w:name="_Toc477161760"/>
      <w:bookmarkStart w:id="2169" w:name="_Toc477202513"/>
      <w:bookmarkStart w:id="2170" w:name="_Ref504040664"/>
      <w:bookmarkStart w:id="2171" w:name="_Ref510598574"/>
      <w:bookmarkStart w:id="2172" w:name="_Toc516129585"/>
      <w:bookmarkStart w:id="2173" w:name="_Ref516131880"/>
      <w:bookmarkStart w:id="2174" w:name="_Toc8132148"/>
      <w:r w:rsidRPr="009F3E38">
        <w:t>Design resistance</w:t>
      </w:r>
      <w:bookmarkEnd w:id="2168"/>
      <w:bookmarkEnd w:id="2169"/>
      <w:bookmarkEnd w:id="2170"/>
      <w:bookmarkEnd w:id="2171"/>
      <w:bookmarkEnd w:id="2172"/>
      <w:bookmarkEnd w:id="2173"/>
      <w:bookmarkEnd w:id="2174"/>
    </w:p>
    <w:p w14:paraId="42D54D6C" w14:textId="77777777" w:rsidR="006E3DE9" w:rsidRPr="009F3E38" w:rsidRDefault="006E3DE9" w:rsidP="006E3DE9">
      <w:r w:rsidRPr="009F3E38">
        <w:t>(1) In a bolted end plate connection, the design resistance of the beam web in tension should be determined as follows:</w:t>
      </w:r>
    </w:p>
    <w:tbl>
      <w:tblPr>
        <w:tblW w:w="5000" w:type="pct"/>
        <w:tblCellMar>
          <w:left w:w="0" w:type="dxa"/>
          <w:right w:w="0" w:type="dxa"/>
        </w:tblCellMar>
        <w:tblLook w:val="04A0" w:firstRow="1" w:lastRow="0" w:firstColumn="1" w:lastColumn="0" w:noHBand="0" w:noVBand="1"/>
      </w:tblPr>
      <w:tblGrid>
        <w:gridCol w:w="8755"/>
        <w:gridCol w:w="997"/>
      </w:tblGrid>
      <w:tr w:rsidR="006E3DE9" w:rsidRPr="009F3E38" w14:paraId="7202B287" w14:textId="77777777" w:rsidTr="006E3DE9">
        <w:tc>
          <w:tcPr>
            <w:tcW w:w="4574" w:type="pct"/>
          </w:tcPr>
          <w:p w14:paraId="0C07EDB2" w14:textId="77777777" w:rsidR="006E3DE9" w:rsidRPr="009F3E38" w:rsidRDefault="00983B21" w:rsidP="003B2BBD">
            <w:pPr>
              <w:pStyle w:val="Formula"/>
            </w:pPr>
            <m:oMathPara>
              <m:oMath>
                <m:sSub>
                  <m:sSubPr>
                    <m:ctrlPr>
                      <w:rPr>
                        <w:rFonts w:ascii="Cambria Math" w:hAnsi="Cambria Math"/>
                      </w:rPr>
                    </m:ctrlPr>
                  </m:sSubPr>
                  <m:e>
                    <m:r>
                      <w:rPr>
                        <w:rFonts w:ascii="Cambria Math" w:hAnsi="Cambria Math"/>
                      </w:rPr>
                      <m:t>F</m:t>
                    </m:r>
                  </m:e>
                  <m:sub>
                    <m:r>
                      <m:rPr>
                        <m:sty m:val="p"/>
                      </m:rPr>
                      <w:rPr>
                        <w:rFonts w:ascii="Cambria Math" w:hAnsi="Cambria Math"/>
                      </w:rPr>
                      <m:t>t,wb,Rd</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eff,t,wb</m:t>
                    </m:r>
                  </m:sub>
                </m:sSub>
                <m:sSub>
                  <m:sSubPr>
                    <m:ctrlPr>
                      <w:rPr>
                        <w:rFonts w:ascii="Cambria Math" w:hAnsi="Cambria Math"/>
                      </w:rPr>
                    </m:ctrlPr>
                  </m:sSubPr>
                  <m:e>
                    <m:sSub>
                      <m:sSubPr>
                        <m:ctrlPr>
                          <w:rPr>
                            <w:rFonts w:ascii="Cambria Math" w:hAnsi="Cambria Math"/>
                          </w:rPr>
                        </m:ctrlPr>
                      </m:sSubPr>
                      <m:e>
                        <m:r>
                          <w:rPr>
                            <w:rFonts w:ascii="Cambria Math" w:hAnsi="Cambria Math"/>
                          </w:rPr>
                          <m:t>t</m:t>
                        </m:r>
                      </m:e>
                      <m:sub>
                        <m:r>
                          <m:rPr>
                            <m:sty m:val="p"/>
                          </m:rPr>
                          <w:rPr>
                            <w:rFonts w:ascii="Cambria Math" w:hAnsi="Cambria Math"/>
                          </w:rPr>
                          <m:t>wb</m:t>
                        </m:r>
                      </m:sub>
                    </m:sSub>
                    <m:r>
                      <w:rPr>
                        <w:rFonts w:ascii="Cambria Math" w:hAnsi="Cambria Math"/>
                      </w:rPr>
                      <m:t>f</m:t>
                    </m:r>
                  </m:e>
                  <m:sub>
                    <m:r>
                      <m:rPr>
                        <m:sty m:val="p"/>
                      </m:rPr>
                      <w:rPr>
                        <w:rFonts w:ascii="Cambria Math" w:hAnsi="Cambria Math"/>
                      </w:rPr>
                      <m:t>y,wb</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M0</m:t>
                    </m:r>
                  </m:sub>
                </m:sSub>
              </m:oMath>
            </m:oMathPara>
          </w:p>
        </w:tc>
        <w:tc>
          <w:tcPr>
            <w:tcW w:w="426" w:type="pct"/>
            <w:vAlign w:val="center"/>
          </w:tcPr>
          <w:p w14:paraId="273687C1" w14:textId="77777777" w:rsidR="006E3DE9" w:rsidRPr="009F3E38" w:rsidRDefault="006E3DE9" w:rsidP="006E3DE9">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30</w:t>
            </w:r>
            <w:r w:rsidR="000B386A" w:rsidRPr="009F3E38">
              <w:rPr>
                <w:noProof/>
              </w:rPr>
              <w:fldChar w:fldCharType="end"/>
            </w:r>
            <w:r w:rsidRPr="009F3E38">
              <w:t xml:space="preserve">) </w:t>
            </w:r>
          </w:p>
        </w:tc>
      </w:tr>
    </w:tbl>
    <w:p w14:paraId="6C87E6D1" w14:textId="1398F522" w:rsidR="006E3DE9" w:rsidRPr="009F3E38" w:rsidRDefault="006E3DE9" w:rsidP="006E3DE9">
      <w:r w:rsidRPr="009F3E38">
        <w:t xml:space="preserve">(2) The effective width </w:t>
      </w:r>
      <w:r w:rsidRPr="009F3E38">
        <w:rPr>
          <w:i/>
        </w:rPr>
        <w:t>b</w:t>
      </w:r>
      <w:r w:rsidRPr="009F3E38">
        <w:rPr>
          <w:position w:val="-6"/>
          <w:sz w:val="18"/>
        </w:rPr>
        <w:t>eff,t,wb</w:t>
      </w:r>
      <w:r w:rsidRPr="009F3E38">
        <w:t xml:space="preserve"> of the beam web in tension should be taken equal to the effective length of the equivalent T-stub representing the end plate in bending, obtained from A.</w:t>
      </w:r>
      <w:r w:rsidR="00D056CF">
        <w:t>8</w:t>
      </w:r>
      <w:r w:rsidRPr="009F3E38">
        <w:t>.1 for an individual bolt row or a bolt group.</w:t>
      </w:r>
    </w:p>
    <w:p w14:paraId="34AED0D8" w14:textId="77777777" w:rsidR="006E3DE9" w:rsidRPr="009F3E38" w:rsidRDefault="006E3DE9" w:rsidP="006E3DE9">
      <w:pPr>
        <w:pStyle w:val="a3"/>
      </w:pPr>
      <w:bookmarkStart w:id="2175" w:name="_Hlt15893884"/>
      <w:bookmarkStart w:id="2176" w:name="_Toc477161761"/>
      <w:bookmarkStart w:id="2177" w:name="_Toc477202514"/>
      <w:bookmarkStart w:id="2178" w:name="_Toc516129586"/>
      <w:bookmarkStart w:id="2179" w:name="_Toc8132149"/>
      <w:bookmarkStart w:id="2180" w:name="_Ref15893728"/>
      <w:bookmarkEnd w:id="2175"/>
      <w:r w:rsidRPr="009F3E38">
        <w:t>Stiffness coefficient</w:t>
      </w:r>
      <w:bookmarkEnd w:id="2176"/>
      <w:bookmarkEnd w:id="2177"/>
      <w:bookmarkEnd w:id="2178"/>
      <w:bookmarkEnd w:id="2179"/>
    </w:p>
    <w:p w14:paraId="318EBE1E" w14:textId="77777777" w:rsidR="006E3DE9" w:rsidRPr="009F3E38" w:rsidRDefault="006E3DE9" w:rsidP="006E3DE9">
      <w:r w:rsidRPr="009F3E38">
        <w:t xml:space="preserve">(1) The stiffness coefficient of beam web in tension, </w:t>
      </w:r>
      <w:r w:rsidRPr="009F3E38">
        <w:rPr>
          <w:i/>
        </w:rPr>
        <w:t>k</w:t>
      </w:r>
      <w:r w:rsidRPr="009F3E38">
        <w:rPr>
          <w:position w:val="-6"/>
          <w:sz w:val="18"/>
        </w:rPr>
        <w:t>t,wb</w:t>
      </w:r>
      <w:r w:rsidRPr="009F3E38">
        <w:t xml:space="preserve">, should be taken as equal to infinity. </w:t>
      </w:r>
    </w:p>
    <w:p w14:paraId="4C2061F5" w14:textId="77777777" w:rsidR="006E3DE9" w:rsidRPr="009F3E38" w:rsidRDefault="006E3DE9" w:rsidP="006E3DE9">
      <w:pPr>
        <w:pStyle w:val="a2"/>
      </w:pPr>
      <w:bookmarkStart w:id="2181" w:name="_Ref505031916"/>
      <w:bookmarkStart w:id="2182" w:name="_Ref505031929"/>
      <w:bookmarkStart w:id="2183" w:name="_Toc8132150"/>
      <w:bookmarkStart w:id="2184" w:name="_Toc54617009"/>
      <w:r w:rsidRPr="009F3E38">
        <w:t>Plate in tension or compression</w:t>
      </w:r>
      <w:bookmarkEnd w:id="2181"/>
      <w:bookmarkEnd w:id="2182"/>
      <w:bookmarkEnd w:id="2183"/>
      <w:bookmarkEnd w:id="2184"/>
    </w:p>
    <w:p w14:paraId="115AE4C6" w14:textId="77777777" w:rsidR="006E3DE9" w:rsidRPr="009F3E38" w:rsidRDefault="006E3DE9" w:rsidP="006E3DE9">
      <w:pPr>
        <w:pStyle w:val="a3"/>
      </w:pPr>
      <w:bookmarkStart w:id="2185" w:name="_Toc476646772"/>
      <w:bookmarkStart w:id="2186" w:name="_Toc476655531"/>
      <w:bookmarkStart w:id="2187" w:name="_Toc476736946"/>
      <w:bookmarkStart w:id="2188" w:name="_Toc476743353"/>
      <w:bookmarkStart w:id="2189" w:name="_Toc476744153"/>
      <w:bookmarkStart w:id="2190" w:name="_Toc476785096"/>
      <w:bookmarkStart w:id="2191" w:name="_Toc476928883"/>
      <w:bookmarkStart w:id="2192" w:name="_Toc477161763"/>
      <w:bookmarkStart w:id="2193" w:name="_Toc478826900"/>
      <w:bookmarkStart w:id="2194" w:name="_Toc478827215"/>
      <w:bookmarkStart w:id="2195" w:name="_Toc480533857"/>
      <w:bookmarkStart w:id="2196" w:name="_Toc481747985"/>
      <w:bookmarkStart w:id="2197" w:name="_Toc477161764"/>
      <w:bookmarkStart w:id="2198" w:name="_Toc477202516"/>
      <w:bookmarkStart w:id="2199" w:name="_Toc516129588"/>
      <w:bookmarkStart w:id="2200" w:name="_Toc8132151"/>
      <w:bookmarkEnd w:id="2185"/>
      <w:bookmarkEnd w:id="2186"/>
      <w:bookmarkEnd w:id="2187"/>
      <w:bookmarkEnd w:id="2188"/>
      <w:bookmarkEnd w:id="2189"/>
      <w:bookmarkEnd w:id="2190"/>
      <w:bookmarkEnd w:id="2191"/>
      <w:bookmarkEnd w:id="2192"/>
      <w:bookmarkEnd w:id="2193"/>
      <w:bookmarkEnd w:id="2194"/>
      <w:bookmarkEnd w:id="2195"/>
      <w:bookmarkEnd w:id="2196"/>
      <w:r w:rsidRPr="009F3E38">
        <w:t>Design resistance</w:t>
      </w:r>
      <w:bookmarkEnd w:id="2197"/>
      <w:bookmarkEnd w:id="2198"/>
      <w:bookmarkEnd w:id="2199"/>
      <w:bookmarkEnd w:id="2200"/>
    </w:p>
    <w:p w14:paraId="67074191" w14:textId="6F3EA733" w:rsidR="006E3DE9" w:rsidRPr="009F3E38" w:rsidRDefault="006E3DE9" w:rsidP="006E3DE9">
      <w:r w:rsidRPr="009F3E38">
        <w:t xml:space="preserve">(1) The design resistance of a plate in tension or compression should be determined according to 8.2.3 and 8.2.4 in </w:t>
      </w:r>
      <w:r w:rsidR="00A11A85">
        <w:t>pr</w:t>
      </w:r>
      <w:r w:rsidRPr="009F3E38">
        <w:t>EN 1993-1-1:</w:t>
      </w:r>
      <w:r w:rsidRPr="007154CC">
        <w:t>2020</w:t>
      </w:r>
      <w:r w:rsidRPr="009F3E38">
        <w:t>. For plate buckling reference should be made to Clause</w:t>
      </w:r>
      <w:r w:rsidR="003B2BBD" w:rsidRPr="009F3E38">
        <w:t> </w:t>
      </w:r>
      <w:r w:rsidRPr="009F3E38">
        <w:t>4 in EN</w:t>
      </w:r>
      <w:r w:rsidR="003B2BBD" w:rsidRPr="009F3E38">
        <w:t> </w:t>
      </w:r>
      <w:r w:rsidRPr="009F3E38">
        <w:t>1993</w:t>
      </w:r>
      <w:r w:rsidR="003B2BBD" w:rsidRPr="009F3E38">
        <w:noBreakHyphen/>
      </w:r>
      <w:r w:rsidRPr="009F3E38">
        <w:t>1</w:t>
      </w:r>
      <w:r w:rsidR="003B2BBD" w:rsidRPr="009F3E38">
        <w:noBreakHyphen/>
      </w:r>
      <w:r w:rsidRPr="009F3E38">
        <w:t xml:space="preserve">5:2006. </w:t>
      </w:r>
    </w:p>
    <w:p w14:paraId="1C6B3603" w14:textId="77777777" w:rsidR="006E3DE9" w:rsidRPr="009F3E38" w:rsidRDefault="006E3DE9" w:rsidP="006E3DE9">
      <w:pPr>
        <w:pStyle w:val="a3"/>
      </w:pPr>
      <w:bookmarkStart w:id="2201" w:name="_Toc477161765"/>
      <w:bookmarkStart w:id="2202" w:name="_Toc477202517"/>
      <w:bookmarkStart w:id="2203" w:name="_Toc516129589"/>
      <w:bookmarkStart w:id="2204" w:name="_Toc8132152"/>
      <w:r w:rsidRPr="009F3E38">
        <w:t>Stiffness coefficient</w:t>
      </w:r>
      <w:bookmarkEnd w:id="2201"/>
      <w:bookmarkEnd w:id="2202"/>
      <w:bookmarkEnd w:id="2203"/>
      <w:bookmarkEnd w:id="2204"/>
    </w:p>
    <w:p w14:paraId="5803DEDD" w14:textId="77777777" w:rsidR="006E3DE9" w:rsidRPr="009F3E38" w:rsidRDefault="006E3DE9" w:rsidP="006E3DE9">
      <w:r w:rsidRPr="009F3E38">
        <w:t xml:space="preserve">(1) The stiffness coefficient of a plate in tension or compression, </w:t>
      </w:r>
      <w:r w:rsidRPr="009F3E38">
        <w:rPr>
          <w:i/>
        </w:rPr>
        <w:t>k</w:t>
      </w:r>
      <w:r w:rsidRPr="009F3E38">
        <w:rPr>
          <w:position w:val="-6"/>
          <w:sz w:val="18"/>
        </w:rPr>
        <w:t>t,p</w:t>
      </w:r>
      <w:r w:rsidRPr="009F3E38">
        <w:t xml:space="preserve"> or </w:t>
      </w:r>
      <w:r w:rsidRPr="009F3E38">
        <w:rPr>
          <w:i/>
        </w:rPr>
        <w:t>k</w:t>
      </w:r>
      <w:r w:rsidRPr="009F3E38">
        <w:rPr>
          <w:position w:val="-6"/>
          <w:sz w:val="18"/>
        </w:rPr>
        <w:t>c,p</w:t>
      </w:r>
      <w:r w:rsidRPr="009F3E38">
        <w:t xml:space="preserve">, should be taken as equal to infinity. </w:t>
      </w:r>
    </w:p>
    <w:p w14:paraId="2789B2F5" w14:textId="77777777" w:rsidR="006E3DE9" w:rsidRPr="009F3E38" w:rsidRDefault="006E3DE9" w:rsidP="006E3DE9">
      <w:pPr>
        <w:pStyle w:val="a2"/>
      </w:pPr>
      <w:bookmarkStart w:id="2205" w:name="_Toc476646775"/>
      <w:bookmarkStart w:id="2206" w:name="_Toc476655534"/>
      <w:bookmarkStart w:id="2207" w:name="_Toc476736949"/>
      <w:bookmarkStart w:id="2208" w:name="_Toc476743356"/>
      <w:bookmarkStart w:id="2209" w:name="_Toc476744156"/>
      <w:bookmarkStart w:id="2210" w:name="_Toc476785099"/>
      <w:bookmarkStart w:id="2211" w:name="_Toc476928886"/>
      <w:bookmarkStart w:id="2212" w:name="_Toc477161766"/>
      <w:bookmarkStart w:id="2213" w:name="_Toc478826903"/>
      <w:bookmarkStart w:id="2214" w:name="_Toc478827218"/>
      <w:bookmarkStart w:id="2215" w:name="_Toc480533860"/>
      <w:bookmarkStart w:id="2216" w:name="_Toc481747988"/>
      <w:bookmarkStart w:id="2217" w:name="_Toc473495467"/>
      <w:bookmarkStart w:id="2218" w:name="_Ref515726709"/>
      <w:bookmarkStart w:id="2219" w:name="_Toc8132153"/>
      <w:bookmarkStart w:id="2220" w:name="_Toc54617010"/>
      <w:bookmarkStart w:id="2221" w:name="_Ref16068144"/>
      <w:bookmarkEnd w:id="2180"/>
      <w:bookmarkEnd w:id="2205"/>
      <w:bookmarkEnd w:id="2206"/>
      <w:bookmarkEnd w:id="2207"/>
      <w:bookmarkEnd w:id="2208"/>
      <w:bookmarkEnd w:id="2209"/>
      <w:bookmarkEnd w:id="2210"/>
      <w:bookmarkEnd w:id="2211"/>
      <w:bookmarkEnd w:id="2212"/>
      <w:bookmarkEnd w:id="2213"/>
      <w:bookmarkEnd w:id="2214"/>
      <w:bookmarkEnd w:id="2215"/>
      <w:bookmarkEnd w:id="2216"/>
      <w:r w:rsidRPr="009F3E38">
        <w:t>Bolts in tension</w:t>
      </w:r>
      <w:bookmarkEnd w:id="2217"/>
      <w:bookmarkEnd w:id="2218"/>
      <w:bookmarkEnd w:id="2219"/>
      <w:bookmarkEnd w:id="2220"/>
    </w:p>
    <w:p w14:paraId="68A31F58" w14:textId="77777777" w:rsidR="006E3DE9" w:rsidRPr="009F3E38" w:rsidRDefault="006E3DE9" w:rsidP="006E3DE9">
      <w:pPr>
        <w:pStyle w:val="a3"/>
      </w:pPr>
      <w:bookmarkStart w:id="2222" w:name="_Toc473495468"/>
      <w:bookmarkStart w:id="2223" w:name="_Toc477161768"/>
      <w:bookmarkStart w:id="2224" w:name="_Toc477202519"/>
      <w:bookmarkStart w:id="2225" w:name="_Toc516129591"/>
      <w:bookmarkStart w:id="2226" w:name="_Toc8132154"/>
      <w:r w:rsidRPr="009F3E38">
        <w:t>Design resistance</w:t>
      </w:r>
      <w:bookmarkEnd w:id="2222"/>
      <w:bookmarkEnd w:id="2223"/>
      <w:bookmarkEnd w:id="2224"/>
      <w:bookmarkEnd w:id="2225"/>
      <w:bookmarkEnd w:id="2226"/>
    </w:p>
    <w:p w14:paraId="54F6519A" w14:textId="77777777" w:rsidR="006E3DE9" w:rsidRPr="009F3E38" w:rsidRDefault="006E3DE9" w:rsidP="006E3DE9">
      <w:r w:rsidRPr="009F3E38">
        <w:t xml:space="preserve">(1) The design tension resistance of bolts should be obtained from </w:t>
      </w:r>
      <w:r w:rsidRPr="009F3E38">
        <w:fldChar w:fldCharType="begin"/>
      </w:r>
      <w:r w:rsidRPr="009F3E38">
        <w:instrText xml:space="preserve"> REF _Ref519170083 \h </w:instrText>
      </w:r>
      <w:r w:rsidRPr="009F3E38">
        <w:fldChar w:fldCharType="separate"/>
      </w:r>
      <w:r w:rsidR="00A71E2D" w:rsidRPr="009F3E38">
        <w:t>Table </w:t>
      </w:r>
      <w:r w:rsidR="00A71E2D">
        <w:rPr>
          <w:noProof/>
        </w:rPr>
        <w:t>5</w:t>
      </w:r>
      <w:r w:rsidR="00A71E2D" w:rsidRPr="009F3E38">
        <w:t>.</w:t>
      </w:r>
      <w:r w:rsidR="00A71E2D">
        <w:rPr>
          <w:noProof/>
        </w:rPr>
        <w:t>7</w:t>
      </w:r>
      <w:r w:rsidRPr="009F3E38">
        <w:fldChar w:fldCharType="end"/>
      </w:r>
      <w:r w:rsidRPr="009F3E38">
        <w:t>, see 5.7.1.</w:t>
      </w:r>
    </w:p>
    <w:p w14:paraId="08A56A99" w14:textId="77777777" w:rsidR="006E3DE9" w:rsidRPr="009F3E38" w:rsidRDefault="006E3DE9" w:rsidP="006E3DE9">
      <w:pPr>
        <w:pStyle w:val="a3"/>
      </w:pPr>
      <w:bookmarkStart w:id="2227" w:name="_Toc473495469"/>
      <w:bookmarkStart w:id="2228" w:name="_Toc477161769"/>
      <w:bookmarkStart w:id="2229" w:name="_Toc477202520"/>
      <w:bookmarkStart w:id="2230" w:name="_Ref503265329"/>
      <w:bookmarkStart w:id="2231" w:name="_Toc516129592"/>
      <w:bookmarkStart w:id="2232" w:name="_Toc8132155"/>
      <w:r w:rsidRPr="009F3E38">
        <w:t>Stiffness coefficient</w:t>
      </w:r>
      <w:bookmarkEnd w:id="2227"/>
      <w:bookmarkEnd w:id="2228"/>
      <w:bookmarkEnd w:id="2229"/>
      <w:bookmarkEnd w:id="2230"/>
      <w:bookmarkEnd w:id="2231"/>
      <w:bookmarkEnd w:id="2232"/>
    </w:p>
    <w:p w14:paraId="4CF72767" w14:textId="77777777" w:rsidR="006E3DE9" w:rsidRPr="009F3E38" w:rsidRDefault="006E3DE9" w:rsidP="006E3DE9">
      <w:r w:rsidRPr="009F3E38">
        <w:t>(1) The stiffness coefficient for bolts in tension, for a single bolt row, should be determined as follows:</w:t>
      </w:r>
    </w:p>
    <w:tbl>
      <w:tblPr>
        <w:tblW w:w="5000" w:type="pct"/>
        <w:tblCellMar>
          <w:left w:w="0" w:type="dxa"/>
          <w:right w:w="0" w:type="dxa"/>
        </w:tblCellMar>
        <w:tblLook w:val="04A0" w:firstRow="1" w:lastRow="0" w:firstColumn="1" w:lastColumn="0" w:noHBand="0" w:noVBand="1"/>
      </w:tblPr>
      <w:tblGrid>
        <w:gridCol w:w="4164"/>
        <w:gridCol w:w="3844"/>
        <w:gridCol w:w="1744"/>
      </w:tblGrid>
      <w:tr w:rsidR="006E3DE9" w:rsidRPr="009F3E38" w14:paraId="3703C259" w14:textId="77777777" w:rsidTr="006E3DE9">
        <w:tc>
          <w:tcPr>
            <w:tcW w:w="3992" w:type="dxa"/>
            <w:vAlign w:val="center"/>
          </w:tcPr>
          <w:p w14:paraId="40AF809F" w14:textId="77777777" w:rsidR="006E3DE9" w:rsidRPr="009F3E38" w:rsidRDefault="006E3DE9" w:rsidP="005C60BF">
            <w:pPr>
              <w:pStyle w:val="ListContinue"/>
            </w:pPr>
            <w:r w:rsidRPr="009F3E38">
              <w:t>for non-preloaded bolts:</w:t>
            </w:r>
            <w:r w:rsidRPr="009F3E38">
              <w:rPr>
                <w:i/>
              </w:rPr>
              <w:t xml:space="preserve"> </w:t>
            </w:r>
          </w:p>
        </w:tc>
        <w:tc>
          <w:tcPr>
            <w:tcW w:w="3685" w:type="dxa"/>
          </w:tcPr>
          <w:p w14:paraId="27E62450" w14:textId="77777777" w:rsidR="006E3DE9" w:rsidRPr="009F3E38" w:rsidRDefault="00983B21" w:rsidP="006E3DE9">
            <w:pPr>
              <w:pStyle w:val="Formula"/>
              <w:spacing w:beforeLines="35" w:before="84" w:afterLines="35" w:after="84"/>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t</m:t>
                    </m:r>
                  </m:sub>
                </m:sSub>
                <m:r>
                  <w:rPr>
                    <w:rFonts w:ascii="Cambria Math" w:hAnsi="Cambria Math"/>
                  </w:rPr>
                  <m:t>=</m:t>
                </m:r>
                <m:f>
                  <m:fPr>
                    <m:ctrlPr>
                      <w:rPr>
                        <w:rFonts w:ascii="Cambria Math" w:hAnsi="Cambria Math"/>
                      </w:rPr>
                    </m:ctrlPr>
                  </m:fPr>
                  <m:num>
                    <m:r>
                      <m:rPr>
                        <m:sty m:val="p"/>
                      </m:rPr>
                      <w:rPr>
                        <w:rFonts w:ascii="Cambria Math" w:hAnsi="Cambria Math"/>
                        <w:sz w:val="19"/>
                      </w:rPr>
                      <m:t>1,6</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ctrlPr>
                      <w:rPr>
                        <w:rFonts w:ascii="Cambria Math" w:hAnsi="Cambria Math"/>
                        <w:i/>
                      </w:rPr>
                    </m:ctrlPr>
                  </m:num>
                  <m:den>
                    <m:r>
                      <w:rPr>
                        <w:rFonts w:ascii="Cambria Math" w:hAnsi="Cambria Math"/>
                      </w:rPr>
                      <m:t>L</m:t>
                    </m:r>
                    <m:r>
                      <m:rPr>
                        <m:sty m:val="p"/>
                      </m:rPr>
                      <w:rPr>
                        <w:rFonts w:ascii="Cambria Math" w:hAnsi="Cambria Math"/>
                        <w:position w:val="-6"/>
                        <w:sz w:val="18"/>
                        <w:szCs w:val="18"/>
                      </w:rPr>
                      <m:t>b</m:t>
                    </m:r>
                  </m:den>
                </m:f>
              </m:oMath>
            </m:oMathPara>
          </w:p>
        </w:tc>
        <w:tc>
          <w:tcPr>
            <w:tcW w:w="1672" w:type="dxa"/>
            <w:vAlign w:val="center"/>
          </w:tcPr>
          <w:p w14:paraId="430BCEA7" w14:textId="77777777" w:rsidR="006E3DE9" w:rsidRPr="009F3E38" w:rsidRDefault="006E3DE9" w:rsidP="006E3DE9">
            <w:pPr>
              <w:pStyle w:val="Formula"/>
              <w:spacing w:beforeLines="35" w:before="84" w:afterLines="35" w:after="84"/>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31</w:t>
            </w:r>
            <w:r w:rsidR="000B386A" w:rsidRPr="009F3E38">
              <w:rPr>
                <w:noProof/>
              </w:rPr>
              <w:fldChar w:fldCharType="end"/>
            </w:r>
            <w:r w:rsidRPr="009F3E38">
              <w:t>)</w:t>
            </w:r>
          </w:p>
        </w:tc>
      </w:tr>
      <w:tr w:rsidR="006E3DE9" w:rsidRPr="009F3E38" w14:paraId="614F8921" w14:textId="77777777" w:rsidTr="006E3DE9">
        <w:tc>
          <w:tcPr>
            <w:tcW w:w="3992" w:type="dxa"/>
            <w:vAlign w:val="center"/>
          </w:tcPr>
          <w:p w14:paraId="26439678" w14:textId="77777777" w:rsidR="006E3DE9" w:rsidRPr="009F3E38" w:rsidRDefault="006E3DE9" w:rsidP="005C60BF">
            <w:pPr>
              <w:pStyle w:val="ListContinue"/>
            </w:pPr>
            <w:r w:rsidRPr="009F3E38">
              <w:t xml:space="preserve">for preloaded bolts: </w:t>
            </w:r>
          </w:p>
        </w:tc>
        <w:tc>
          <w:tcPr>
            <w:tcW w:w="3685" w:type="dxa"/>
          </w:tcPr>
          <w:p w14:paraId="09F02DAC" w14:textId="77777777" w:rsidR="006E3DE9" w:rsidRPr="009F3E38" w:rsidRDefault="00983B21" w:rsidP="006E3DE9">
            <w:pPr>
              <w:pStyle w:val="Formula"/>
              <w:spacing w:beforeLines="35" w:before="84" w:afterLines="35" w:after="84"/>
              <w:rPr>
                <w:rFonts w:ascii="Cambria Math" w:hAnsi="Cambria Math"/>
                <w:oMath/>
              </w:rP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t</m:t>
                    </m:r>
                  </m:sub>
                </m:sSub>
                <m:r>
                  <m:rPr>
                    <m:sty m:val="p"/>
                  </m:rPr>
                  <w:rPr>
                    <w:rFonts w:ascii="Cambria Math" w:hAnsi="Cambria Math"/>
                  </w:rPr>
                  <m:t>=∞</m:t>
                </m:r>
              </m:oMath>
            </m:oMathPara>
          </w:p>
        </w:tc>
        <w:tc>
          <w:tcPr>
            <w:tcW w:w="1672" w:type="dxa"/>
            <w:vAlign w:val="center"/>
          </w:tcPr>
          <w:p w14:paraId="5E14DC2D" w14:textId="77777777" w:rsidR="006E3DE9" w:rsidRPr="009F3E38" w:rsidRDefault="006E3DE9" w:rsidP="006E3DE9">
            <w:pPr>
              <w:pStyle w:val="Formula"/>
              <w:spacing w:beforeLines="35" w:before="84" w:afterLines="35" w:after="84"/>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32</w:t>
            </w:r>
            <w:r w:rsidR="000B386A" w:rsidRPr="009F3E38">
              <w:rPr>
                <w:noProof/>
              </w:rPr>
              <w:fldChar w:fldCharType="end"/>
            </w:r>
            <w:r w:rsidRPr="009F3E38">
              <w:t>)</w:t>
            </w:r>
          </w:p>
        </w:tc>
      </w:tr>
    </w:tbl>
    <w:p w14:paraId="6D35955E" w14:textId="77777777" w:rsidR="007D34E6" w:rsidRDefault="006E3DE9" w:rsidP="006E3DE9">
      <w:pPr>
        <w:rPr>
          <w:i/>
        </w:rPr>
      </w:pPr>
      <w:r w:rsidRPr="009F3E38">
        <w:t>where</w:t>
      </w:r>
      <w:r w:rsidRPr="009F3E38">
        <w:rPr>
          <w:i/>
        </w:rPr>
        <w:t xml:space="preserve"> </w:t>
      </w:r>
    </w:p>
    <w:p w14:paraId="434CAE93" w14:textId="6430110C" w:rsidR="006E3DE9" w:rsidRPr="009F3E38" w:rsidRDefault="006E3DE9" w:rsidP="00832886">
      <w:pPr>
        <w:ind w:left="426"/>
      </w:pPr>
      <w:r w:rsidRPr="009F3E38">
        <w:rPr>
          <w:i/>
        </w:rPr>
        <w:t>L</w:t>
      </w:r>
      <w:r w:rsidRPr="009F3E38">
        <w:rPr>
          <w:position w:val="-6"/>
          <w:sz w:val="18"/>
        </w:rPr>
        <w:t>b</w:t>
      </w:r>
      <w:r w:rsidR="007D34E6">
        <w:tab/>
      </w:r>
      <w:r w:rsidR="007D34E6">
        <w:tab/>
      </w:r>
      <w:r w:rsidRPr="009F3E38">
        <w:t xml:space="preserve">is the bolt elongation length, </w:t>
      </w:r>
      <w:r w:rsidR="007D34E6">
        <w:t>see Table 8.2</w:t>
      </w:r>
      <w:r w:rsidRPr="009F3E38">
        <w:t>.</w:t>
      </w:r>
    </w:p>
    <w:p w14:paraId="6FD21358" w14:textId="77777777" w:rsidR="006E3DE9" w:rsidRPr="009F3E38" w:rsidRDefault="006E3DE9" w:rsidP="006E3DE9">
      <w:pPr>
        <w:pStyle w:val="a2"/>
      </w:pPr>
      <w:bookmarkStart w:id="2233" w:name="_Toc476646779"/>
      <w:bookmarkStart w:id="2234" w:name="_Toc476655538"/>
      <w:bookmarkStart w:id="2235" w:name="_Toc476736953"/>
      <w:bookmarkStart w:id="2236" w:name="_Toc476743360"/>
      <w:bookmarkStart w:id="2237" w:name="_Toc476744160"/>
      <w:bookmarkStart w:id="2238" w:name="_Toc476785103"/>
      <w:bookmarkStart w:id="2239" w:name="_Toc476928890"/>
      <w:bookmarkStart w:id="2240" w:name="_Toc478826907"/>
      <w:bookmarkStart w:id="2241" w:name="_Toc478827222"/>
      <w:bookmarkStart w:id="2242" w:name="_Toc480533864"/>
      <w:bookmarkStart w:id="2243" w:name="_Toc481747992"/>
      <w:bookmarkStart w:id="2244" w:name="_Toc476646780"/>
      <w:bookmarkStart w:id="2245" w:name="_Toc476655539"/>
      <w:bookmarkStart w:id="2246" w:name="_Toc476736954"/>
      <w:bookmarkStart w:id="2247" w:name="_Toc476743361"/>
      <w:bookmarkStart w:id="2248" w:name="_Toc476744161"/>
      <w:bookmarkStart w:id="2249" w:name="_Toc476785104"/>
      <w:bookmarkStart w:id="2250" w:name="_Toc476928891"/>
      <w:bookmarkStart w:id="2251" w:name="_Toc478826908"/>
      <w:bookmarkStart w:id="2252" w:name="_Toc478827223"/>
      <w:bookmarkStart w:id="2253" w:name="_Toc480533865"/>
      <w:bookmarkStart w:id="2254" w:name="_Toc481747993"/>
      <w:bookmarkStart w:id="2255" w:name="_Toc476646786"/>
      <w:bookmarkStart w:id="2256" w:name="_Toc476655545"/>
      <w:bookmarkStart w:id="2257" w:name="_Toc476736960"/>
      <w:bookmarkStart w:id="2258" w:name="_Toc476743367"/>
      <w:bookmarkStart w:id="2259" w:name="_Toc476744167"/>
      <w:bookmarkStart w:id="2260" w:name="_Toc476785110"/>
      <w:bookmarkStart w:id="2261" w:name="_Toc476928897"/>
      <w:bookmarkStart w:id="2262" w:name="_Toc478826914"/>
      <w:bookmarkStart w:id="2263" w:name="_Toc478827229"/>
      <w:bookmarkStart w:id="2264" w:name="_Toc480533871"/>
      <w:bookmarkStart w:id="2265" w:name="_Toc481747999"/>
      <w:bookmarkStart w:id="2266" w:name="_Toc473495470"/>
      <w:bookmarkStart w:id="2267" w:name="_Ref499717298"/>
      <w:bookmarkStart w:id="2268" w:name="_Toc8132156"/>
      <w:bookmarkStart w:id="2269" w:name="_Toc54617011"/>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r w:rsidRPr="009F3E38">
        <w:t>Bolts in shear</w:t>
      </w:r>
      <w:bookmarkEnd w:id="2266"/>
      <w:bookmarkEnd w:id="2267"/>
      <w:bookmarkEnd w:id="2268"/>
      <w:bookmarkEnd w:id="2269"/>
    </w:p>
    <w:p w14:paraId="693CFDEB" w14:textId="77777777" w:rsidR="006E3DE9" w:rsidRPr="009F3E38" w:rsidRDefault="006E3DE9" w:rsidP="006E3DE9">
      <w:pPr>
        <w:pStyle w:val="a3"/>
      </w:pPr>
      <w:bookmarkStart w:id="2270" w:name="_Toc473495471"/>
      <w:bookmarkStart w:id="2271" w:name="_Toc477161771"/>
      <w:bookmarkStart w:id="2272" w:name="_Toc477202522"/>
      <w:bookmarkStart w:id="2273" w:name="_Toc516129594"/>
      <w:bookmarkStart w:id="2274" w:name="_Toc8132157"/>
      <w:r w:rsidRPr="009F3E38">
        <w:t>Design resistance</w:t>
      </w:r>
      <w:bookmarkEnd w:id="2270"/>
      <w:bookmarkEnd w:id="2271"/>
      <w:bookmarkEnd w:id="2272"/>
      <w:bookmarkEnd w:id="2273"/>
      <w:bookmarkEnd w:id="2274"/>
    </w:p>
    <w:p w14:paraId="63E61063" w14:textId="77777777" w:rsidR="006E3DE9" w:rsidRPr="009F3E38" w:rsidRDefault="006E3DE9" w:rsidP="006E3DE9">
      <w:r w:rsidRPr="009F3E38">
        <w:t xml:space="preserve">(1) The design shear resistance of bolts should be obtained from </w:t>
      </w:r>
      <w:r w:rsidRPr="009F3E38">
        <w:fldChar w:fldCharType="begin"/>
      </w:r>
      <w:r w:rsidRPr="009F3E38">
        <w:instrText xml:space="preserve"> REF _Ref519170083 \h </w:instrText>
      </w:r>
      <w:r w:rsidRPr="009F3E38">
        <w:fldChar w:fldCharType="separate"/>
      </w:r>
      <w:r w:rsidR="00A71E2D" w:rsidRPr="009F3E38">
        <w:t>Table </w:t>
      </w:r>
      <w:r w:rsidR="00A71E2D">
        <w:rPr>
          <w:noProof/>
        </w:rPr>
        <w:t>5</w:t>
      </w:r>
      <w:r w:rsidR="00A71E2D" w:rsidRPr="009F3E38">
        <w:t>.</w:t>
      </w:r>
      <w:r w:rsidR="00A71E2D">
        <w:rPr>
          <w:noProof/>
        </w:rPr>
        <w:t>7</w:t>
      </w:r>
      <w:r w:rsidRPr="009F3E38">
        <w:fldChar w:fldCharType="end"/>
      </w:r>
      <w:r w:rsidRPr="009F3E38">
        <w:t>, see 5.7.1.</w:t>
      </w:r>
    </w:p>
    <w:p w14:paraId="0C0F9503" w14:textId="77777777" w:rsidR="006E3DE9" w:rsidRPr="009F3E38" w:rsidRDefault="006E3DE9" w:rsidP="006E3DE9">
      <w:pPr>
        <w:pStyle w:val="a3"/>
      </w:pPr>
      <w:bookmarkStart w:id="2275" w:name="_Toc473495472"/>
      <w:bookmarkStart w:id="2276" w:name="_Toc477161772"/>
      <w:bookmarkStart w:id="2277" w:name="_Toc477202523"/>
      <w:bookmarkStart w:id="2278" w:name="_Toc516129595"/>
      <w:bookmarkStart w:id="2279" w:name="_Toc8132158"/>
      <w:r w:rsidRPr="009F3E38">
        <w:t>Stiffness coefficient</w:t>
      </w:r>
      <w:bookmarkEnd w:id="2275"/>
      <w:bookmarkEnd w:id="2276"/>
      <w:bookmarkEnd w:id="2277"/>
      <w:bookmarkEnd w:id="2278"/>
      <w:bookmarkEnd w:id="2279"/>
    </w:p>
    <w:p w14:paraId="4CD44EE8" w14:textId="77777777" w:rsidR="006E3DE9" w:rsidRPr="009F3E38" w:rsidRDefault="006E3DE9" w:rsidP="006E3DE9">
      <w:r w:rsidRPr="009F3E38">
        <w:t>(1) The stiffness coefficients of bolts in shear, for a single bolt row, should be obtained from:</w:t>
      </w:r>
    </w:p>
    <w:tbl>
      <w:tblPr>
        <w:tblW w:w="5000" w:type="pct"/>
        <w:tblCellMar>
          <w:left w:w="0" w:type="dxa"/>
          <w:right w:w="0" w:type="dxa"/>
        </w:tblCellMar>
        <w:tblLook w:val="04A0" w:firstRow="1" w:lastRow="0" w:firstColumn="1" w:lastColumn="0" w:noHBand="0" w:noVBand="1"/>
      </w:tblPr>
      <w:tblGrid>
        <w:gridCol w:w="4164"/>
        <w:gridCol w:w="3844"/>
        <w:gridCol w:w="1744"/>
      </w:tblGrid>
      <w:tr w:rsidR="006E3DE9" w:rsidRPr="009F3E38" w14:paraId="1EA0853E" w14:textId="77777777" w:rsidTr="006E3DE9">
        <w:tc>
          <w:tcPr>
            <w:tcW w:w="3992" w:type="dxa"/>
            <w:vAlign w:val="center"/>
          </w:tcPr>
          <w:p w14:paraId="07E40AAD" w14:textId="77777777" w:rsidR="006E3DE9" w:rsidRPr="009F3E38" w:rsidRDefault="006E3DE9" w:rsidP="005C60BF">
            <w:pPr>
              <w:pStyle w:val="ListContinue"/>
            </w:pPr>
            <w:r w:rsidRPr="009F3E38">
              <w:t>for non-preloaded bolts:</w:t>
            </w:r>
          </w:p>
        </w:tc>
        <w:tc>
          <w:tcPr>
            <w:tcW w:w="3685" w:type="dxa"/>
          </w:tcPr>
          <w:p w14:paraId="527A5401" w14:textId="77777777" w:rsidR="006E3DE9" w:rsidRPr="009F3E38" w:rsidRDefault="00983B21" w:rsidP="006E3DE9">
            <w:pPr>
              <w:pStyle w:val="Formula"/>
              <w:spacing w:beforeLines="35" w:before="84" w:afterLines="35" w:after="84"/>
            </w:pPr>
            <m:oMathPara>
              <m:oMath>
                <m:sSub>
                  <m:sSubPr>
                    <m:ctrlPr>
                      <w:rPr>
                        <w:rFonts w:ascii="Cambria Math" w:hAnsi="Cambria Math"/>
                      </w:rPr>
                    </m:ctrlPr>
                  </m:sSubPr>
                  <m:e>
                    <m:r>
                      <w:rPr>
                        <w:rFonts w:ascii="Cambria Math" w:hAnsi="Cambria Math"/>
                      </w:rPr>
                      <m:t>k</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r>
                      <m:rPr>
                        <m:sty m:val="p"/>
                      </m:rPr>
                      <w:rPr>
                        <w:rFonts w:ascii="Cambria Math" w:hAnsi="Cambria Math"/>
                        <w:sz w:val="19"/>
                      </w:rPr>
                      <m:t>16</m:t>
                    </m:r>
                    <m:sSub>
                      <m:sSubPr>
                        <m:ctrlPr>
                          <w:rPr>
                            <w:rFonts w:ascii="Cambria Math" w:hAnsi="Cambria Math"/>
                          </w:rPr>
                        </m:ctrlPr>
                      </m:sSubPr>
                      <m:e>
                        <m:r>
                          <w:rPr>
                            <w:rFonts w:ascii="Cambria Math" w:hAnsi="Cambria Math"/>
                          </w:rPr>
                          <m:t>n</m:t>
                        </m:r>
                      </m:e>
                      <m:sub>
                        <m:r>
                          <m:rPr>
                            <m:sty m:val="p"/>
                          </m:rPr>
                          <w:rPr>
                            <w:rFonts w:ascii="Cambria Math" w:hAnsi="Cambria Math"/>
                          </w:rPr>
                          <m:t>b</m:t>
                        </m:r>
                      </m:sub>
                    </m:sSub>
                    <m:sSup>
                      <m:sSupPr>
                        <m:ctrlPr>
                          <w:rPr>
                            <w:rFonts w:ascii="Cambria Math" w:hAnsi="Cambria Math"/>
                          </w:rPr>
                        </m:ctrlPr>
                      </m:sSupPr>
                      <m:e>
                        <m:r>
                          <w:rPr>
                            <w:rFonts w:ascii="Cambria Math" w:hAnsi="Cambria Math"/>
                          </w:rPr>
                          <m:t>d</m:t>
                        </m:r>
                      </m:e>
                      <m:sup>
                        <m:r>
                          <m:rPr>
                            <m:sty m:val="p"/>
                          </m:rPr>
                          <w:rPr>
                            <w:rFonts w:ascii="Cambria Math" w:hAnsi="Cambria Math"/>
                          </w:rPr>
                          <m:t>2</m:t>
                        </m:r>
                      </m:sup>
                    </m:sSup>
                    <m:sSub>
                      <m:sSubPr>
                        <m:ctrlPr>
                          <w:rPr>
                            <w:rFonts w:ascii="Cambria Math" w:hAnsi="Cambria Math"/>
                          </w:rPr>
                        </m:ctrlPr>
                      </m:sSubPr>
                      <m:e>
                        <m:r>
                          <w:rPr>
                            <w:rFonts w:ascii="Cambria Math" w:hAnsi="Cambria Math"/>
                          </w:rPr>
                          <m:t>f</m:t>
                        </m:r>
                      </m:e>
                      <m:sub>
                        <m:r>
                          <m:rPr>
                            <m:sty m:val="p"/>
                          </m:rPr>
                          <w:rPr>
                            <w:rFonts w:ascii="Cambria Math" w:hAnsi="Cambria Math"/>
                          </w:rPr>
                          <m:t>ub</m:t>
                        </m:r>
                      </m:sub>
                    </m:sSub>
                  </m:num>
                  <m:den>
                    <m:r>
                      <w:rPr>
                        <w:rFonts w:ascii="Cambria Math" w:hAnsi="Cambria Math"/>
                      </w:rPr>
                      <m:t>E</m:t>
                    </m:r>
                    <m:sSub>
                      <m:sSubPr>
                        <m:ctrlPr>
                          <w:rPr>
                            <w:rFonts w:ascii="Cambria Math" w:hAnsi="Cambria Math"/>
                          </w:rPr>
                        </m:ctrlPr>
                      </m:sSubPr>
                      <m:e>
                        <m:r>
                          <w:rPr>
                            <w:rFonts w:ascii="Cambria Math" w:hAnsi="Cambria Math"/>
                          </w:rPr>
                          <m:t>d</m:t>
                        </m:r>
                      </m:e>
                      <m:sub>
                        <m:r>
                          <m:rPr>
                            <m:sty m:val="p"/>
                          </m:rPr>
                          <w:rPr>
                            <w:rFonts w:ascii="Cambria Math" w:hAnsi="Cambria Math"/>
                          </w:rPr>
                          <m:t>M16</m:t>
                        </m:r>
                      </m:sub>
                    </m:sSub>
                  </m:den>
                </m:f>
              </m:oMath>
            </m:oMathPara>
          </w:p>
        </w:tc>
        <w:tc>
          <w:tcPr>
            <w:tcW w:w="1672" w:type="dxa"/>
            <w:vAlign w:val="center"/>
          </w:tcPr>
          <w:p w14:paraId="39F59D4E" w14:textId="77777777" w:rsidR="006E3DE9" w:rsidRPr="009F3E38" w:rsidRDefault="006E3DE9" w:rsidP="006E3DE9">
            <w:pPr>
              <w:pStyle w:val="Formula"/>
              <w:spacing w:beforeLines="35" w:before="84" w:afterLines="35" w:after="84"/>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33</w:t>
            </w:r>
            <w:r w:rsidR="000B386A" w:rsidRPr="009F3E38">
              <w:rPr>
                <w:noProof/>
              </w:rPr>
              <w:fldChar w:fldCharType="end"/>
            </w:r>
            <w:r w:rsidRPr="009F3E38">
              <w:t>)</w:t>
            </w:r>
          </w:p>
        </w:tc>
      </w:tr>
      <w:tr w:rsidR="006E3DE9" w:rsidRPr="009F3E38" w14:paraId="1FE716F4" w14:textId="77777777" w:rsidTr="006E3DE9">
        <w:tc>
          <w:tcPr>
            <w:tcW w:w="3992" w:type="dxa"/>
            <w:vAlign w:val="center"/>
          </w:tcPr>
          <w:p w14:paraId="0F244F14" w14:textId="77777777" w:rsidR="006E3DE9" w:rsidRPr="009F3E38" w:rsidRDefault="006E3DE9" w:rsidP="005C60BF">
            <w:pPr>
              <w:pStyle w:val="ListContinue"/>
            </w:pPr>
            <w:r w:rsidRPr="009F3E38">
              <w:t xml:space="preserve">for bolts in slip-resistant connections: </w:t>
            </w:r>
          </w:p>
        </w:tc>
        <w:tc>
          <w:tcPr>
            <w:tcW w:w="3685" w:type="dxa"/>
          </w:tcPr>
          <w:p w14:paraId="7EFA648A" w14:textId="77777777" w:rsidR="006E3DE9" w:rsidRPr="009F3E38" w:rsidRDefault="00983B21" w:rsidP="006E3DE9">
            <w:pPr>
              <w:pStyle w:val="Formula"/>
              <w:spacing w:beforeLines="35" w:before="84" w:afterLines="35" w:after="84"/>
              <w:rPr>
                <w:rFonts w:ascii="Cambria Math" w:hAnsi="Cambria Math"/>
                <w:oMath/>
              </w:rP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v</m:t>
                    </m:r>
                  </m:sub>
                </m:sSub>
                <m:r>
                  <m:rPr>
                    <m:sty m:val="p"/>
                  </m:rPr>
                  <w:rPr>
                    <w:rFonts w:ascii="Cambria Math" w:hAnsi="Cambria Math"/>
                  </w:rPr>
                  <m:t>=∞</m:t>
                </m:r>
              </m:oMath>
            </m:oMathPara>
          </w:p>
        </w:tc>
        <w:tc>
          <w:tcPr>
            <w:tcW w:w="1672" w:type="dxa"/>
            <w:vAlign w:val="center"/>
          </w:tcPr>
          <w:p w14:paraId="66EFFDC3" w14:textId="77777777" w:rsidR="006E3DE9" w:rsidRPr="009F3E38" w:rsidRDefault="006E3DE9" w:rsidP="006E3DE9">
            <w:pPr>
              <w:pStyle w:val="Formula"/>
              <w:spacing w:beforeLines="35" w:before="84" w:afterLines="35" w:after="84"/>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34</w:t>
            </w:r>
            <w:r w:rsidR="000B386A" w:rsidRPr="009F3E38">
              <w:rPr>
                <w:noProof/>
              </w:rPr>
              <w:fldChar w:fldCharType="end"/>
            </w:r>
            <w:r w:rsidRPr="009F3E38">
              <w:t>)</w:t>
            </w:r>
          </w:p>
        </w:tc>
      </w:tr>
    </w:tbl>
    <w:p w14:paraId="7F6864CE" w14:textId="77777777" w:rsidR="006E3DE9" w:rsidRPr="009F3E38" w:rsidRDefault="006E3DE9" w:rsidP="003B2BBD">
      <w:r w:rsidRPr="009F3E38">
        <w:t>where</w:t>
      </w:r>
    </w:p>
    <w:p w14:paraId="62F02EB1" w14:textId="77777777" w:rsidR="006E3DE9" w:rsidRPr="009F3E38" w:rsidRDefault="006E3DE9" w:rsidP="003B2BBD">
      <w:pPr>
        <w:pStyle w:val="dl"/>
        <w:ind w:left="1064" w:hanging="664"/>
      </w:pPr>
      <w:r w:rsidRPr="009F3E38">
        <w:rPr>
          <w:i/>
        </w:rPr>
        <w:t>d</w:t>
      </w:r>
      <w:r w:rsidRPr="009F3E38">
        <w:rPr>
          <w:position w:val="-6"/>
          <w:sz w:val="18"/>
        </w:rPr>
        <w:t>M16</w:t>
      </w:r>
      <w:r w:rsidRPr="009F3E38">
        <w:tab/>
        <w:t>is the nominal diameter of an M16 bolt;</w:t>
      </w:r>
    </w:p>
    <w:p w14:paraId="333C1FE2" w14:textId="77777777" w:rsidR="006E3DE9" w:rsidRPr="009F3E38" w:rsidRDefault="006E3DE9" w:rsidP="003B2BBD">
      <w:pPr>
        <w:pStyle w:val="dl"/>
        <w:ind w:left="1064" w:hanging="664"/>
      </w:pPr>
      <w:r w:rsidRPr="009F3E38">
        <w:rPr>
          <w:i/>
        </w:rPr>
        <w:t>n</w:t>
      </w:r>
      <w:r w:rsidRPr="009F3E38">
        <w:rPr>
          <w:position w:val="-6"/>
          <w:sz w:val="18"/>
        </w:rPr>
        <w:t>b</w:t>
      </w:r>
      <w:r w:rsidRPr="009F3E38">
        <w:tab/>
        <w:t>is the number of bolt rows (with two bolts per row).</w:t>
      </w:r>
    </w:p>
    <w:p w14:paraId="249FE3F1" w14:textId="77777777" w:rsidR="006E3DE9" w:rsidRPr="009F3E38" w:rsidRDefault="006E3DE9" w:rsidP="006E3DE9">
      <w:pPr>
        <w:pStyle w:val="a2"/>
      </w:pPr>
      <w:bookmarkStart w:id="2280" w:name="_Toc476646790"/>
      <w:bookmarkStart w:id="2281" w:name="_Toc476655549"/>
      <w:bookmarkStart w:id="2282" w:name="_Toc476736964"/>
      <w:bookmarkStart w:id="2283" w:name="_Toc476743371"/>
      <w:bookmarkStart w:id="2284" w:name="_Toc476744171"/>
      <w:bookmarkStart w:id="2285" w:name="_Toc476785114"/>
      <w:bookmarkStart w:id="2286" w:name="_Toc476928901"/>
      <w:bookmarkStart w:id="2287" w:name="_Toc477161773"/>
      <w:bookmarkStart w:id="2288" w:name="_Toc478826918"/>
      <w:bookmarkStart w:id="2289" w:name="_Toc478827233"/>
      <w:bookmarkStart w:id="2290" w:name="_Toc476646795"/>
      <w:bookmarkStart w:id="2291" w:name="_Toc476655554"/>
      <w:bookmarkStart w:id="2292" w:name="_Toc476736969"/>
      <w:bookmarkStart w:id="2293" w:name="_Toc476743376"/>
      <w:bookmarkStart w:id="2294" w:name="_Toc476744176"/>
      <w:bookmarkStart w:id="2295" w:name="_Toc476785119"/>
      <w:bookmarkStart w:id="2296" w:name="_Toc476928906"/>
      <w:bookmarkStart w:id="2297" w:name="_Toc477161778"/>
      <w:bookmarkStart w:id="2298" w:name="_Toc478826923"/>
      <w:bookmarkStart w:id="2299" w:name="_Toc478827238"/>
      <w:bookmarkStart w:id="2300" w:name="_Toc480533879"/>
      <w:bookmarkStart w:id="2301" w:name="_Toc481748007"/>
      <w:bookmarkStart w:id="2302" w:name="_Toc476646799"/>
      <w:bookmarkStart w:id="2303" w:name="_Toc476655558"/>
      <w:bookmarkStart w:id="2304" w:name="_Toc476736973"/>
      <w:bookmarkStart w:id="2305" w:name="_Toc476743380"/>
      <w:bookmarkStart w:id="2306" w:name="_Toc476744180"/>
      <w:bookmarkStart w:id="2307" w:name="_Toc476785123"/>
      <w:bookmarkStart w:id="2308" w:name="_Toc476928910"/>
      <w:bookmarkStart w:id="2309" w:name="_Toc477161782"/>
      <w:bookmarkStart w:id="2310" w:name="_Toc478826927"/>
      <w:bookmarkStart w:id="2311" w:name="_Toc478827242"/>
      <w:bookmarkStart w:id="2312" w:name="_Toc480533883"/>
      <w:bookmarkStart w:id="2313" w:name="_Toc481748011"/>
      <w:bookmarkStart w:id="2314" w:name="_Toc476646803"/>
      <w:bookmarkStart w:id="2315" w:name="_Toc476655562"/>
      <w:bookmarkStart w:id="2316" w:name="_Toc476736977"/>
      <w:bookmarkStart w:id="2317" w:name="_Toc476743384"/>
      <w:bookmarkStart w:id="2318" w:name="_Toc476744184"/>
      <w:bookmarkStart w:id="2319" w:name="_Toc476785127"/>
      <w:bookmarkStart w:id="2320" w:name="_Toc476928914"/>
      <w:bookmarkStart w:id="2321" w:name="_Toc477161786"/>
      <w:bookmarkStart w:id="2322" w:name="_Toc478826931"/>
      <w:bookmarkStart w:id="2323" w:name="_Toc478827246"/>
      <w:bookmarkStart w:id="2324" w:name="_Ref477161572"/>
      <w:bookmarkStart w:id="2325" w:name="_Toc8132159"/>
      <w:bookmarkStart w:id="2326" w:name="_Toc54617012"/>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r w:rsidRPr="009F3E38">
        <w:t>Bearing at bolt holes</w:t>
      </w:r>
      <w:bookmarkEnd w:id="2324"/>
      <w:bookmarkEnd w:id="2325"/>
      <w:bookmarkEnd w:id="2326"/>
    </w:p>
    <w:p w14:paraId="24F848ED" w14:textId="77777777" w:rsidR="006E3DE9" w:rsidRPr="009F3E38" w:rsidRDefault="006E3DE9" w:rsidP="006E3DE9">
      <w:pPr>
        <w:pStyle w:val="a3"/>
      </w:pPr>
      <w:bookmarkStart w:id="2327" w:name="_Toc473495474"/>
      <w:bookmarkStart w:id="2328" w:name="_Toc477161788"/>
      <w:bookmarkStart w:id="2329" w:name="_Toc477202525"/>
      <w:bookmarkStart w:id="2330" w:name="_Toc516129597"/>
      <w:bookmarkStart w:id="2331" w:name="_Toc8132160"/>
      <w:r w:rsidRPr="009F3E38">
        <w:t>Design resistance</w:t>
      </w:r>
      <w:bookmarkEnd w:id="2327"/>
      <w:bookmarkEnd w:id="2328"/>
      <w:bookmarkEnd w:id="2329"/>
      <w:bookmarkEnd w:id="2330"/>
      <w:bookmarkEnd w:id="2331"/>
    </w:p>
    <w:p w14:paraId="641284A9" w14:textId="77777777" w:rsidR="006E3DE9" w:rsidRPr="009F3E38" w:rsidRDefault="006E3DE9" w:rsidP="006E3DE9">
      <w:bookmarkStart w:id="2332" w:name="_Toc473495475"/>
      <w:r w:rsidRPr="009F3E38">
        <w:t xml:space="preserve">(1) The design bearing resistance at bolt holes should be obtained from </w:t>
      </w:r>
      <w:r w:rsidRPr="009F3E38">
        <w:fldChar w:fldCharType="begin"/>
      </w:r>
      <w:r w:rsidRPr="009F3E38">
        <w:instrText xml:space="preserve"> REF _Ref519170083 \h </w:instrText>
      </w:r>
      <w:r w:rsidRPr="009F3E38">
        <w:fldChar w:fldCharType="separate"/>
      </w:r>
      <w:r w:rsidR="00A71E2D" w:rsidRPr="009F3E38">
        <w:t>Table </w:t>
      </w:r>
      <w:r w:rsidR="00A71E2D">
        <w:rPr>
          <w:noProof/>
        </w:rPr>
        <w:t>5</w:t>
      </w:r>
      <w:r w:rsidR="00A71E2D" w:rsidRPr="009F3E38">
        <w:t>.</w:t>
      </w:r>
      <w:r w:rsidR="00A71E2D">
        <w:rPr>
          <w:noProof/>
        </w:rPr>
        <w:t>7</w:t>
      </w:r>
      <w:r w:rsidRPr="009F3E38">
        <w:fldChar w:fldCharType="end"/>
      </w:r>
      <w:r w:rsidRPr="009F3E38">
        <w:t>, see 5.7.1.</w:t>
      </w:r>
    </w:p>
    <w:p w14:paraId="35783C0F" w14:textId="77777777" w:rsidR="006E3DE9" w:rsidRPr="009F3E38" w:rsidRDefault="006E3DE9" w:rsidP="006E3DE9">
      <w:pPr>
        <w:pStyle w:val="a3"/>
      </w:pPr>
      <w:bookmarkStart w:id="2333" w:name="_Ref476551694"/>
      <w:bookmarkStart w:id="2334" w:name="_Toc477161789"/>
      <w:bookmarkStart w:id="2335" w:name="_Toc477202526"/>
      <w:bookmarkStart w:id="2336" w:name="_Toc516129598"/>
      <w:bookmarkStart w:id="2337" w:name="_Toc8132161"/>
      <w:r w:rsidRPr="009F3E38">
        <w:t>Stiffness coefficient</w:t>
      </w:r>
      <w:bookmarkEnd w:id="2332"/>
      <w:bookmarkEnd w:id="2333"/>
      <w:bookmarkEnd w:id="2334"/>
      <w:bookmarkEnd w:id="2335"/>
      <w:bookmarkEnd w:id="2336"/>
      <w:bookmarkEnd w:id="2337"/>
    </w:p>
    <w:p w14:paraId="2FEC05D8" w14:textId="73159768" w:rsidR="006E3DE9" w:rsidRPr="009F3E38" w:rsidRDefault="006E3DE9" w:rsidP="006E3DE9">
      <w:r w:rsidRPr="009F3E38">
        <w:t>(</w:t>
      </w:r>
      <w:r w:rsidR="00C33F90" w:rsidRPr="009F3E38">
        <w:t>1</w:t>
      </w:r>
      <w:r w:rsidRPr="009F3E38">
        <w:t xml:space="preserve">) The stiffness coefficient for bearing should be </w:t>
      </w:r>
      <w:r w:rsidR="00A85ACC">
        <w:t>obtained from</w:t>
      </w:r>
      <w:r w:rsidRPr="009F3E38">
        <w:t>:</w:t>
      </w:r>
    </w:p>
    <w:tbl>
      <w:tblPr>
        <w:tblW w:w="5000" w:type="pct"/>
        <w:tblCellMar>
          <w:left w:w="0" w:type="dxa"/>
          <w:right w:w="0" w:type="dxa"/>
        </w:tblCellMar>
        <w:tblLook w:val="04A0" w:firstRow="1" w:lastRow="0" w:firstColumn="1" w:lastColumn="0" w:noHBand="0" w:noVBand="1"/>
      </w:tblPr>
      <w:tblGrid>
        <w:gridCol w:w="8716"/>
        <w:gridCol w:w="1036"/>
      </w:tblGrid>
      <w:tr w:rsidR="006E3DE9" w:rsidRPr="009F3E38" w14:paraId="27C45A0F" w14:textId="77777777" w:rsidTr="006E3DE9">
        <w:tc>
          <w:tcPr>
            <w:tcW w:w="8715" w:type="dxa"/>
          </w:tcPr>
          <w:p w14:paraId="0CA8EA5E" w14:textId="1E5E7508" w:rsidR="006E3DE9" w:rsidRPr="009F3E38" w:rsidRDefault="00983B21" w:rsidP="00B270C5">
            <w:pPr>
              <w:pStyle w:val="Formula"/>
              <w:rPr>
                <w:rFonts w:ascii="Cambria Math" w:hAnsi="Cambria Math"/>
                <w:oMath/>
              </w:rPr>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rPr>
                  <m:t>=</m:t>
                </m:r>
                <m:f>
                  <m:fPr>
                    <m:ctrlPr>
                      <w:rPr>
                        <w:rFonts w:ascii="Cambria Math" w:hAnsi="Cambria Math"/>
                      </w:rPr>
                    </m:ctrlPr>
                  </m:fPr>
                  <m:num>
                    <m:r>
                      <w:rPr>
                        <w:rFonts w:ascii="Cambria Math" w:hAnsi="Cambria Math"/>
                      </w:rPr>
                      <m:t>24</m:t>
                    </m:r>
                    <m:sSub>
                      <m:sSubPr>
                        <m:ctrlPr>
                          <w:rPr>
                            <w:rFonts w:ascii="Cambria Math" w:hAnsi="Cambria Math"/>
                            <w:i/>
                          </w:rPr>
                        </m:ctrlPr>
                      </m:sSubPr>
                      <m:e>
                        <m:r>
                          <w:rPr>
                            <w:rFonts w:ascii="Cambria Math" w:hAnsi="Cambria Math"/>
                          </w:rPr>
                          <m:t>n</m:t>
                        </m:r>
                      </m:e>
                      <m:sub>
                        <m:r>
                          <w:rPr>
                            <w:rFonts w:ascii="Cambria Math" w:hAnsi="Cambria Math"/>
                          </w:rPr>
                          <m:t>b</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d</m:t>
                        </m:r>
                      </m:sub>
                    </m:s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td</m:t>
                            </m:r>
                          </m:sub>
                        </m:sSub>
                        <m:r>
                          <w:rPr>
                            <w:rFonts w:ascii="Cambria Math" w:hAnsi="Cambria Math"/>
                          </w:rPr>
                          <m:t>f</m:t>
                        </m:r>
                      </m:e>
                      <m:sub>
                        <m:r>
                          <m:rPr>
                            <m:sty m:val="p"/>
                          </m:rPr>
                          <w:rPr>
                            <w:rFonts w:ascii="Cambria Math" w:hAnsi="Cambria Math"/>
                          </w:rPr>
                          <m:t>u</m:t>
                        </m:r>
                      </m:sub>
                    </m:sSub>
                    <m:r>
                      <m:rPr>
                        <m:sty m:val="p"/>
                      </m:rPr>
                      <w:rPr>
                        <w:rFonts w:ascii="Cambria Math" w:hAnsi="Cambria Math"/>
                      </w:rPr>
                      <m:t xml:space="preserve"> </m:t>
                    </m:r>
                  </m:num>
                  <m:den>
                    <m:r>
                      <w:rPr>
                        <w:rFonts w:ascii="Cambria Math" w:hAnsi="Cambria Math"/>
                      </w:rPr>
                      <m:t>E</m:t>
                    </m:r>
                  </m:den>
                </m:f>
              </m:oMath>
            </m:oMathPara>
          </w:p>
        </w:tc>
        <w:tc>
          <w:tcPr>
            <w:tcW w:w="1036" w:type="dxa"/>
            <w:vAlign w:val="center"/>
          </w:tcPr>
          <w:p w14:paraId="4733C2C8" w14:textId="77777777" w:rsidR="006E3DE9" w:rsidRPr="009F3E38" w:rsidRDefault="006E3DE9" w:rsidP="006E3DE9">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35</w:t>
            </w:r>
            <w:r w:rsidR="000B386A" w:rsidRPr="009F3E38">
              <w:rPr>
                <w:noProof/>
              </w:rPr>
              <w:fldChar w:fldCharType="end"/>
            </w:r>
            <w:r w:rsidRPr="009F3E38">
              <w:t>)</w:t>
            </w:r>
          </w:p>
        </w:tc>
      </w:tr>
    </w:tbl>
    <w:p w14:paraId="32BFBE67" w14:textId="77777777" w:rsidR="006E3DE9" w:rsidRPr="009F3E38" w:rsidRDefault="006E3DE9" w:rsidP="009E729F">
      <w:pPr>
        <w:pStyle w:val="ListContinue"/>
        <w:spacing w:after="200"/>
      </w:pPr>
      <w:r w:rsidRPr="009F3E38">
        <w:t>For non-preloaded bolts</w:t>
      </w:r>
    </w:p>
    <w:p w14:paraId="00F83DCE" w14:textId="465DA55D" w:rsidR="006E3DE9" w:rsidRPr="009F3E38" w:rsidRDefault="00B270C5" w:rsidP="009E729F">
      <w:pPr>
        <w:pStyle w:val="dl"/>
        <w:spacing w:after="200"/>
        <w:ind w:left="952" w:hanging="552"/>
      </w:pPr>
      <w:r w:rsidRPr="009F3E38">
        <w:rPr>
          <w:i/>
        </w:rPr>
        <w:t>k</w:t>
      </w:r>
      <w:r>
        <w:rPr>
          <w:vertAlign w:val="subscript"/>
        </w:rPr>
        <w:t>d</w:t>
      </w:r>
      <w:r w:rsidRPr="009F3E38">
        <w:t> </w:t>
      </w:r>
      <w:r w:rsidR="006E3DE9" w:rsidRPr="009F3E38">
        <w:rPr>
          <w:rFonts w:ascii="Cambria Math" w:hAnsi="Cambria Math"/>
        </w:rPr>
        <w:t>=</w:t>
      </w:r>
      <w:r w:rsidR="009E729F" w:rsidRPr="009F3E38">
        <w:t> </w:t>
      </w:r>
      <w:r w:rsidR="006E3DE9" w:rsidRPr="009F3E38">
        <w:rPr>
          <w:i/>
        </w:rPr>
        <w:t>k</w:t>
      </w:r>
      <w:r w:rsidR="006E3DE9" w:rsidRPr="009F3E38">
        <w:rPr>
          <w:vertAlign w:val="subscript"/>
        </w:rPr>
        <w:t>b1</w:t>
      </w:r>
      <w:r w:rsidR="009E729F" w:rsidRPr="009F3E38">
        <w:t> </w:t>
      </w:r>
      <w:r w:rsidR="006E3DE9" w:rsidRPr="009F3E38">
        <w:t>but</w:t>
      </w:r>
      <w:r w:rsidR="009E729F" w:rsidRPr="009F3E38">
        <w:t> </w:t>
      </w:r>
      <w:r w:rsidR="006E3DE9" w:rsidRPr="009F3E38">
        <w:rPr>
          <w:i/>
        </w:rPr>
        <w:t>k</w:t>
      </w:r>
      <w:r w:rsidR="006E3DE9" w:rsidRPr="009F3E38">
        <w:rPr>
          <w:vertAlign w:val="subscript"/>
        </w:rPr>
        <w:t>b</w:t>
      </w:r>
      <w:r w:rsidR="009E729F" w:rsidRPr="009F3E38">
        <w:t> </w:t>
      </w:r>
      <w:r w:rsidR="006E3DE9" w:rsidRPr="009F3E38">
        <w:rPr>
          <w:rFonts w:ascii="Cambria Math" w:hAnsi="Cambria Math"/>
        </w:rPr>
        <w:t>≤</w:t>
      </w:r>
      <w:r w:rsidR="009E729F" w:rsidRPr="009F3E38">
        <w:t> </w:t>
      </w:r>
      <w:r w:rsidR="006E3DE9" w:rsidRPr="009F3E38">
        <w:rPr>
          <w:i/>
        </w:rPr>
        <w:t>k</w:t>
      </w:r>
      <w:r w:rsidR="006E3DE9" w:rsidRPr="009F3E38">
        <w:rPr>
          <w:vertAlign w:val="subscript"/>
        </w:rPr>
        <w:t>b2</w:t>
      </w:r>
    </w:p>
    <w:p w14:paraId="4E67A6C8" w14:textId="710898E9" w:rsidR="006E3DE9" w:rsidRPr="009F3E38" w:rsidRDefault="00AB13CF" w:rsidP="009E729F">
      <w:pPr>
        <w:pStyle w:val="dl"/>
        <w:spacing w:after="200"/>
        <w:ind w:left="952" w:hanging="552"/>
      </w:pPr>
      <w:r w:rsidRPr="009F3E38">
        <w:rPr>
          <w:i/>
        </w:rPr>
        <w:t>k</w:t>
      </w:r>
      <w:r>
        <w:rPr>
          <w:vertAlign w:val="subscript"/>
        </w:rPr>
        <w:t>d</w:t>
      </w:r>
      <w:r w:rsidRPr="009F3E38">
        <w:rPr>
          <w:vertAlign w:val="subscript"/>
        </w:rPr>
        <w:t>1</w:t>
      </w:r>
      <w:r w:rsidRPr="009F3E38">
        <w:t> </w:t>
      </w:r>
      <w:r w:rsidR="006E3DE9" w:rsidRPr="009F3E38">
        <w:rPr>
          <w:rFonts w:ascii="Cambria Math" w:hAnsi="Cambria Math"/>
        </w:rPr>
        <w:t>=</w:t>
      </w:r>
      <w:r w:rsidR="009E729F" w:rsidRPr="009F3E38">
        <w:t> </w:t>
      </w:r>
      <w:r w:rsidR="006E3DE9" w:rsidRPr="009F3E38">
        <w:t>0,25</w:t>
      </w:r>
      <w:r w:rsidR="006E3DE9" w:rsidRPr="009F3E38">
        <w:rPr>
          <w:i/>
        </w:rPr>
        <w:t>e</w:t>
      </w:r>
      <w:r w:rsidR="006E3DE9" w:rsidRPr="009F3E38">
        <w:rPr>
          <w:vertAlign w:val="subscript"/>
        </w:rPr>
        <w:t>b</w:t>
      </w:r>
      <w:r w:rsidR="006E3DE9" w:rsidRPr="009F3E38">
        <w:t>/</w:t>
      </w:r>
      <w:r w:rsidR="006E3DE9" w:rsidRPr="009F3E38">
        <w:rPr>
          <w:i/>
        </w:rPr>
        <w:t>d</w:t>
      </w:r>
      <w:r w:rsidR="009E729F" w:rsidRPr="009F3E38">
        <w:t> </w:t>
      </w:r>
      <w:r w:rsidR="006E3DE9" w:rsidRPr="009F3E38">
        <w:rPr>
          <w:rFonts w:ascii="Cambria Math" w:hAnsi="Cambria Math"/>
        </w:rPr>
        <w:t>+</w:t>
      </w:r>
      <w:r w:rsidR="009E729F" w:rsidRPr="009F3E38">
        <w:t> </w:t>
      </w:r>
      <w:r w:rsidR="006E3DE9" w:rsidRPr="009F3E38">
        <w:t>0,5</w:t>
      </w:r>
      <w:r w:rsidR="009E729F" w:rsidRPr="009F3E38">
        <w:t> </w:t>
      </w:r>
      <w:r w:rsidR="006E3DE9" w:rsidRPr="009F3E38">
        <w:t>but</w:t>
      </w:r>
      <w:r w:rsidR="009E729F" w:rsidRPr="009F3E38">
        <w:t> </w:t>
      </w:r>
      <w:r w:rsidRPr="009F3E38">
        <w:rPr>
          <w:i/>
        </w:rPr>
        <w:t>k</w:t>
      </w:r>
      <w:r>
        <w:rPr>
          <w:vertAlign w:val="subscript"/>
        </w:rPr>
        <w:t>d</w:t>
      </w:r>
      <w:r w:rsidRPr="009F3E38">
        <w:rPr>
          <w:vertAlign w:val="subscript"/>
        </w:rPr>
        <w:t>1</w:t>
      </w:r>
      <w:r w:rsidR="006E3DE9" w:rsidRPr="009F3E38">
        <w:rPr>
          <w:rFonts w:ascii="Cambria Math" w:hAnsi="Cambria Math"/>
        </w:rPr>
        <w:t>≤</w:t>
      </w:r>
      <w:r w:rsidR="006E3DE9" w:rsidRPr="009F3E38">
        <w:t>1,25</w:t>
      </w:r>
    </w:p>
    <w:p w14:paraId="7976212B" w14:textId="601CE41E" w:rsidR="006E3DE9" w:rsidRPr="009F3E38" w:rsidRDefault="00AB13CF" w:rsidP="009E729F">
      <w:pPr>
        <w:pStyle w:val="dl"/>
        <w:spacing w:after="200"/>
        <w:ind w:left="952" w:hanging="552"/>
      </w:pPr>
      <w:r w:rsidRPr="009F3E38">
        <w:rPr>
          <w:i/>
        </w:rPr>
        <w:t>k</w:t>
      </w:r>
      <w:r>
        <w:rPr>
          <w:vertAlign w:val="subscript"/>
        </w:rPr>
        <w:t>d</w:t>
      </w:r>
      <w:r w:rsidRPr="009F3E38">
        <w:rPr>
          <w:vertAlign w:val="subscript"/>
        </w:rPr>
        <w:t>2</w:t>
      </w:r>
      <w:r w:rsidRPr="009F3E38">
        <w:t> </w:t>
      </w:r>
      <w:r w:rsidR="006E3DE9" w:rsidRPr="009F3E38">
        <w:rPr>
          <w:rFonts w:ascii="Cambria Math" w:hAnsi="Cambria Math"/>
        </w:rPr>
        <w:t>=</w:t>
      </w:r>
      <w:r w:rsidR="009E729F" w:rsidRPr="009F3E38">
        <w:t> </w:t>
      </w:r>
      <w:r w:rsidR="006E3DE9" w:rsidRPr="009F3E38">
        <w:t>0,25</w:t>
      </w:r>
      <w:r w:rsidR="006E3DE9" w:rsidRPr="009F3E38">
        <w:rPr>
          <w:i/>
        </w:rPr>
        <w:t>p</w:t>
      </w:r>
      <w:r w:rsidR="006E3DE9" w:rsidRPr="009F3E38">
        <w:rPr>
          <w:vertAlign w:val="subscript"/>
        </w:rPr>
        <w:t>b</w:t>
      </w:r>
      <w:r w:rsidR="006E3DE9" w:rsidRPr="009F3E38">
        <w:t>/</w:t>
      </w:r>
      <w:r w:rsidR="006E3DE9" w:rsidRPr="009F3E38">
        <w:rPr>
          <w:i/>
        </w:rPr>
        <w:t>d</w:t>
      </w:r>
      <w:r w:rsidR="009E729F" w:rsidRPr="009F3E38">
        <w:t> </w:t>
      </w:r>
      <w:r w:rsidR="006E3DE9" w:rsidRPr="009F3E38">
        <w:rPr>
          <w:rFonts w:ascii="Cambria Math" w:hAnsi="Cambria Math"/>
        </w:rPr>
        <w:t>+</w:t>
      </w:r>
      <w:r w:rsidR="009E729F" w:rsidRPr="009F3E38">
        <w:t> </w:t>
      </w:r>
      <w:r w:rsidR="006E3DE9" w:rsidRPr="009F3E38">
        <w:t>0,375</w:t>
      </w:r>
      <w:r w:rsidR="009E729F" w:rsidRPr="009F3E38">
        <w:t> </w:t>
      </w:r>
      <w:r w:rsidR="006E3DE9" w:rsidRPr="009F3E38">
        <w:t>but</w:t>
      </w:r>
      <w:r w:rsidR="009E729F" w:rsidRPr="009F3E38">
        <w:t> </w:t>
      </w:r>
      <w:r w:rsidRPr="009F3E38">
        <w:rPr>
          <w:i/>
        </w:rPr>
        <w:t>k</w:t>
      </w:r>
      <w:r>
        <w:rPr>
          <w:vertAlign w:val="subscript"/>
        </w:rPr>
        <w:t>d</w:t>
      </w:r>
      <w:r w:rsidRPr="009F3E38">
        <w:rPr>
          <w:vertAlign w:val="subscript"/>
        </w:rPr>
        <w:t>2</w:t>
      </w:r>
      <w:r w:rsidRPr="009F3E38">
        <w:t> </w:t>
      </w:r>
      <w:r w:rsidR="006E3DE9" w:rsidRPr="009F3E38">
        <w:rPr>
          <w:rFonts w:ascii="Cambria Math" w:hAnsi="Cambria Math"/>
        </w:rPr>
        <w:t>≤</w:t>
      </w:r>
      <w:r w:rsidR="009E729F" w:rsidRPr="009F3E38">
        <w:t> </w:t>
      </w:r>
      <w:r w:rsidR="006E3DE9" w:rsidRPr="009F3E38">
        <w:t>1,25</w:t>
      </w:r>
    </w:p>
    <w:p w14:paraId="43E3641C" w14:textId="77777777" w:rsidR="006E3DE9" w:rsidRPr="00A11A85" w:rsidRDefault="006E3DE9" w:rsidP="009E729F">
      <w:pPr>
        <w:pStyle w:val="dl"/>
        <w:spacing w:after="200"/>
        <w:ind w:left="952" w:hanging="552"/>
        <w:rPr>
          <w:lang w:val="de-DE"/>
        </w:rPr>
      </w:pPr>
      <w:r w:rsidRPr="00A11A85">
        <w:rPr>
          <w:i/>
          <w:lang w:val="de-DE"/>
        </w:rPr>
        <w:t>k</w:t>
      </w:r>
      <w:r w:rsidRPr="00A11A85">
        <w:rPr>
          <w:vertAlign w:val="subscript"/>
          <w:lang w:val="de-DE"/>
        </w:rPr>
        <w:t>t</w:t>
      </w:r>
      <w:r w:rsidR="009E729F" w:rsidRPr="00A11A85">
        <w:rPr>
          <w:lang w:val="de-DE"/>
        </w:rPr>
        <w:t> </w:t>
      </w:r>
      <w:r w:rsidRPr="00A11A85">
        <w:rPr>
          <w:rFonts w:ascii="Cambria Math" w:hAnsi="Cambria Math"/>
          <w:lang w:val="de-DE"/>
        </w:rPr>
        <w:t>=</w:t>
      </w:r>
      <w:r w:rsidR="009E729F" w:rsidRPr="00A11A85">
        <w:rPr>
          <w:lang w:val="de-DE"/>
        </w:rPr>
        <w:t> </w:t>
      </w:r>
      <w:r w:rsidRPr="00A11A85">
        <w:rPr>
          <w:lang w:val="de-DE"/>
        </w:rPr>
        <w:t>1,5</w:t>
      </w:r>
      <w:r w:rsidRPr="00A11A85">
        <w:rPr>
          <w:i/>
          <w:lang w:val="de-DE"/>
        </w:rPr>
        <w:t>t</w:t>
      </w:r>
      <w:r w:rsidRPr="00A11A85">
        <w:rPr>
          <w:vertAlign w:val="subscript"/>
          <w:lang w:val="de-DE"/>
        </w:rPr>
        <w:t>j</w:t>
      </w:r>
      <w:r w:rsidRPr="00A11A85">
        <w:rPr>
          <w:lang w:val="de-DE"/>
        </w:rPr>
        <w:t>/</w:t>
      </w:r>
      <w:r w:rsidRPr="00A11A85">
        <w:rPr>
          <w:i/>
          <w:lang w:val="de-DE"/>
        </w:rPr>
        <w:t>d</w:t>
      </w:r>
      <w:r w:rsidRPr="00A11A85">
        <w:rPr>
          <w:vertAlign w:val="subscript"/>
          <w:lang w:val="de-DE"/>
        </w:rPr>
        <w:t>M16</w:t>
      </w:r>
      <w:r w:rsidR="009E729F" w:rsidRPr="00A11A85">
        <w:rPr>
          <w:lang w:val="de-DE"/>
        </w:rPr>
        <w:t> </w:t>
      </w:r>
      <w:r w:rsidRPr="00A11A85">
        <w:rPr>
          <w:lang w:val="de-DE"/>
        </w:rPr>
        <w:t>but</w:t>
      </w:r>
      <w:r w:rsidR="009E729F" w:rsidRPr="00A11A85">
        <w:rPr>
          <w:lang w:val="de-DE"/>
        </w:rPr>
        <w:t> </w:t>
      </w:r>
      <w:r w:rsidRPr="00A11A85">
        <w:rPr>
          <w:i/>
          <w:lang w:val="de-DE"/>
        </w:rPr>
        <w:t>k</w:t>
      </w:r>
      <w:r w:rsidRPr="00A11A85">
        <w:rPr>
          <w:vertAlign w:val="subscript"/>
          <w:lang w:val="de-DE"/>
        </w:rPr>
        <w:t>t</w:t>
      </w:r>
      <w:r w:rsidR="009E729F" w:rsidRPr="00A11A85">
        <w:rPr>
          <w:lang w:val="de-DE"/>
        </w:rPr>
        <w:t> </w:t>
      </w:r>
      <w:r w:rsidRPr="00A11A85">
        <w:rPr>
          <w:rFonts w:ascii="Cambria Math" w:hAnsi="Cambria Math"/>
          <w:lang w:val="de-DE"/>
        </w:rPr>
        <w:t>≤</w:t>
      </w:r>
      <w:r w:rsidR="009E729F" w:rsidRPr="00A11A85">
        <w:rPr>
          <w:lang w:val="de-DE"/>
        </w:rPr>
        <w:t> </w:t>
      </w:r>
      <w:r w:rsidRPr="00A11A85">
        <w:rPr>
          <w:lang w:val="de-DE"/>
        </w:rPr>
        <w:t>2,5</w:t>
      </w:r>
    </w:p>
    <w:p w14:paraId="058458D2" w14:textId="77777777" w:rsidR="006E3DE9" w:rsidRPr="009F3E38" w:rsidRDefault="006E3DE9" w:rsidP="009E729F">
      <w:pPr>
        <w:pStyle w:val="dl"/>
        <w:spacing w:after="200"/>
        <w:ind w:left="952" w:hanging="552"/>
      </w:pPr>
      <w:r w:rsidRPr="009F3E38">
        <w:rPr>
          <w:i/>
        </w:rPr>
        <w:t>e</w:t>
      </w:r>
      <w:r w:rsidRPr="009F3E38">
        <w:rPr>
          <w:vertAlign w:val="subscript"/>
        </w:rPr>
        <w:t>b</w:t>
      </w:r>
      <w:r w:rsidRPr="009F3E38">
        <w:rPr>
          <w:vertAlign w:val="subscript"/>
        </w:rPr>
        <w:tab/>
      </w:r>
      <w:r w:rsidRPr="009F3E38">
        <w:t>is the distance from the bolt row to the free edge of the plate in the direction of load transfer</w:t>
      </w:r>
    </w:p>
    <w:p w14:paraId="4150312D" w14:textId="4F68429E" w:rsidR="006E3DE9" w:rsidRPr="009F3E38" w:rsidRDefault="006E3DE9" w:rsidP="009E729F">
      <w:pPr>
        <w:pStyle w:val="dl"/>
        <w:spacing w:after="200"/>
        <w:ind w:left="952" w:hanging="552"/>
      </w:pPr>
      <w:r w:rsidRPr="009F3E38">
        <w:rPr>
          <w:i/>
        </w:rPr>
        <w:t>f</w:t>
      </w:r>
      <w:r w:rsidRPr="009F3E38">
        <w:rPr>
          <w:vertAlign w:val="subscript"/>
        </w:rPr>
        <w:t>u</w:t>
      </w:r>
      <w:r w:rsidRPr="009F3E38">
        <w:tab/>
        <w:t xml:space="preserve">is the ultimate tensile strength of the steel </w:t>
      </w:r>
      <w:r w:rsidR="00271635">
        <w:t>o</w:t>
      </w:r>
      <w:r w:rsidR="00271635" w:rsidRPr="009F3E38">
        <w:t xml:space="preserve">n </w:t>
      </w:r>
      <w:r w:rsidRPr="009F3E38">
        <w:t>which the bolt bears</w:t>
      </w:r>
    </w:p>
    <w:p w14:paraId="3C7B70BA" w14:textId="77777777" w:rsidR="006E3DE9" w:rsidRPr="009F3E38" w:rsidRDefault="006E3DE9" w:rsidP="009E729F">
      <w:pPr>
        <w:pStyle w:val="dl"/>
        <w:spacing w:after="200"/>
        <w:ind w:left="952" w:hanging="552"/>
      </w:pPr>
      <w:r w:rsidRPr="009F3E38">
        <w:rPr>
          <w:i/>
        </w:rPr>
        <w:t>p</w:t>
      </w:r>
      <w:r w:rsidRPr="009F3E38">
        <w:rPr>
          <w:vertAlign w:val="subscript"/>
        </w:rPr>
        <w:t>b</w:t>
      </w:r>
      <w:r w:rsidRPr="009F3E38">
        <w:rPr>
          <w:vertAlign w:val="subscript"/>
        </w:rPr>
        <w:tab/>
      </w:r>
      <w:r w:rsidRPr="009F3E38">
        <w:t>is the spacing of the bolt-rows in the direction of load transfer</w:t>
      </w:r>
    </w:p>
    <w:p w14:paraId="66A06031" w14:textId="6DD07A91" w:rsidR="006E3DE9" w:rsidRPr="009F3E38" w:rsidRDefault="006E3DE9" w:rsidP="009E729F">
      <w:pPr>
        <w:pStyle w:val="dl"/>
        <w:spacing w:after="200"/>
        <w:ind w:left="952" w:hanging="552"/>
      </w:pPr>
      <w:r w:rsidRPr="009F3E38">
        <w:rPr>
          <w:i/>
        </w:rPr>
        <w:t>t</w:t>
      </w:r>
      <w:r w:rsidRPr="009F3E38">
        <w:rPr>
          <w:vertAlign w:val="subscript"/>
        </w:rPr>
        <w:t>j</w:t>
      </w:r>
      <w:r w:rsidRPr="009F3E38">
        <w:rPr>
          <w:vertAlign w:val="subscript"/>
        </w:rPr>
        <w:tab/>
      </w:r>
      <w:r w:rsidRPr="009F3E38">
        <w:t xml:space="preserve">is the thickness of </w:t>
      </w:r>
      <w:r w:rsidR="00271635" w:rsidRPr="00C81778">
        <w:rPr>
          <w:bCs/>
        </w:rPr>
        <w:t>the steel plate on which the bolt bears</w:t>
      </w:r>
    </w:p>
    <w:p w14:paraId="319722BA" w14:textId="44FC3E93" w:rsidR="006E3DE9" w:rsidRPr="009F3E38" w:rsidRDefault="006E3DE9" w:rsidP="009E729F">
      <w:pPr>
        <w:pStyle w:val="dl"/>
        <w:spacing w:after="200"/>
        <w:ind w:left="952" w:hanging="552"/>
      </w:pPr>
      <w:r w:rsidRPr="009F3E38">
        <w:rPr>
          <w:i/>
        </w:rPr>
        <w:t>n</w:t>
      </w:r>
      <w:r w:rsidRPr="009F3E38">
        <w:rPr>
          <w:vertAlign w:val="subscript"/>
        </w:rPr>
        <w:t>b</w:t>
      </w:r>
      <w:r w:rsidRPr="009F3E38">
        <w:rPr>
          <w:vertAlign w:val="subscript"/>
        </w:rPr>
        <w:tab/>
      </w:r>
      <w:r w:rsidRPr="009F3E38">
        <w:t xml:space="preserve">is the number of bolts </w:t>
      </w:r>
    </w:p>
    <w:p w14:paraId="0E1BF4C4" w14:textId="77777777" w:rsidR="006E3DE9" w:rsidRPr="009F3E38" w:rsidRDefault="006E3DE9" w:rsidP="009E729F">
      <w:pPr>
        <w:pStyle w:val="dl"/>
        <w:ind w:left="952" w:hanging="552"/>
      </w:pPr>
      <w:r w:rsidRPr="009F3E38">
        <w:rPr>
          <w:i/>
        </w:rPr>
        <w:t>d</w:t>
      </w:r>
      <w:r w:rsidRPr="009F3E38">
        <w:rPr>
          <w:vertAlign w:val="subscript"/>
        </w:rPr>
        <w:t>M16</w:t>
      </w:r>
      <w:r w:rsidRPr="009F3E38">
        <w:rPr>
          <w:vertAlign w:val="subscript"/>
        </w:rPr>
        <w:tab/>
      </w:r>
      <w:r w:rsidRPr="009F3E38">
        <w:t>is the nominal diameter of an M16 bolt</w:t>
      </w:r>
    </w:p>
    <w:p w14:paraId="6189C9B5" w14:textId="77777777" w:rsidR="006E3DE9" w:rsidRPr="009F3E38" w:rsidRDefault="006E3DE9" w:rsidP="009E729F">
      <w:pPr>
        <w:pStyle w:val="ListContinue"/>
        <w:spacing w:after="200"/>
        <w:ind w:left="403" w:hanging="403"/>
      </w:pPr>
      <w:r w:rsidRPr="009F3E38">
        <w:t>For preloaded bolts</w:t>
      </w:r>
    </w:p>
    <w:p w14:paraId="7E0C2208" w14:textId="77777777" w:rsidR="006E3DE9" w:rsidRPr="009F3E38" w:rsidRDefault="006E3DE9" w:rsidP="009E729F">
      <w:pPr>
        <w:pStyle w:val="dl"/>
      </w:pPr>
      <w:r w:rsidRPr="009F3E38">
        <w:rPr>
          <w:i/>
        </w:rPr>
        <w:t>k</w:t>
      </w:r>
      <w:r w:rsidRPr="009F3E38">
        <w:rPr>
          <w:vertAlign w:val="subscript"/>
        </w:rPr>
        <w:t>b</w:t>
      </w:r>
      <w:r w:rsidR="009E729F" w:rsidRPr="009F3E38">
        <w:t> </w:t>
      </w:r>
      <w:r w:rsidRPr="009F3E38">
        <w:t>=</w:t>
      </w:r>
      <w:r w:rsidR="009E729F" w:rsidRPr="009F3E38">
        <w:t> </w:t>
      </w:r>
      <w:r w:rsidRPr="009F3E38">
        <w:t>∞</w:t>
      </w:r>
    </w:p>
    <w:p w14:paraId="328281B8" w14:textId="3D6D9B9C" w:rsidR="006E3DE9" w:rsidRPr="009F3E38" w:rsidRDefault="006E3DE9" w:rsidP="00E0024F">
      <w:pPr>
        <w:keepNext/>
      </w:pPr>
      <w:r w:rsidRPr="009F3E38">
        <w:t>(</w:t>
      </w:r>
      <w:r w:rsidR="009F3397" w:rsidRPr="009F3E38">
        <w:t>2</w:t>
      </w:r>
      <w:r w:rsidRPr="009F3E38">
        <w:t xml:space="preserve">) Alternatively, provided that the design shear force per bolt </w:t>
      </w:r>
      <w:r w:rsidRPr="009F3E38">
        <w:rPr>
          <w:i/>
        </w:rPr>
        <w:t>F</w:t>
      </w:r>
      <w:r w:rsidRPr="009F3E38">
        <w:rPr>
          <w:vertAlign w:val="subscript"/>
        </w:rPr>
        <w:t>v,Ed</w:t>
      </w:r>
      <w:r w:rsidRPr="009F3E38">
        <w:t xml:space="preserve"> is</w:t>
      </w:r>
      <w:r w:rsidR="00273A92">
        <w:t xml:space="preserve"> (i)</w:t>
      </w:r>
      <w:r w:rsidRPr="009F3E38">
        <w:t xml:space="preserve"> less than 0,8</w:t>
      </w:r>
      <w:r w:rsidRPr="009F3E38">
        <w:rPr>
          <w:i/>
        </w:rPr>
        <w:t>F</w:t>
      </w:r>
      <w:r w:rsidRPr="009F3E38">
        <w:rPr>
          <w:position w:val="-6"/>
          <w:sz w:val="15"/>
        </w:rPr>
        <w:t>b,Rd</w:t>
      </w:r>
      <w:r w:rsidRPr="009F3E38">
        <w:t xml:space="preserve"> for grades up to S460 and </w:t>
      </w:r>
      <w:r w:rsidR="00273A92">
        <w:t xml:space="preserve">(ii) </w:t>
      </w:r>
      <w:r w:rsidRPr="009F3E38">
        <w:t xml:space="preserve">less than </w:t>
      </w:r>
      <w:r w:rsidRPr="009F3E38">
        <w:rPr>
          <w:i/>
        </w:rPr>
        <w:t>F</w:t>
      </w:r>
      <w:r w:rsidRPr="009F3E38">
        <w:rPr>
          <w:position w:val="-6"/>
          <w:sz w:val="15"/>
        </w:rPr>
        <w:t>b,Rd</w:t>
      </w:r>
      <w:r w:rsidRPr="009F3E38">
        <w:t xml:space="preserve"> for higher grades, the stiffness coefficient should be obtained from:</w:t>
      </w:r>
    </w:p>
    <w:tbl>
      <w:tblPr>
        <w:tblW w:w="5000" w:type="pct"/>
        <w:tblCellMar>
          <w:left w:w="0" w:type="dxa"/>
          <w:right w:w="0" w:type="dxa"/>
        </w:tblCellMar>
        <w:tblLook w:val="04A0" w:firstRow="1" w:lastRow="0" w:firstColumn="1" w:lastColumn="0" w:noHBand="0" w:noVBand="1"/>
      </w:tblPr>
      <w:tblGrid>
        <w:gridCol w:w="4234"/>
        <w:gridCol w:w="4490"/>
        <w:gridCol w:w="13"/>
        <w:gridCol w:w="1015"/>
      </w:tblGrid>
      <w:tr w:rsidR="006E3DE9" w:rsidRPr="009F3E38" w14:paraId="48FC36AC" w14:textId="77777777" w:rsidTr="009E729F">
        <w:tc>
          <w:tcPr>
            <w:tcW w:w="4233" w:type="dxa"/>
            <w:vAlign w:val="center"/>
          </w:tcPr>
          <w:p w14:paraId="53B75093" w14:textId="77777777" w:rsidR="006E3DE9" w:rsidRPr="009F3E38" w:rsidRDefault="006E3DE9" w:rsidP="009E729F">
            <w:pPr>
              <w:pStyle w:val="ListContinue"/>
              <w:jc w:val="left"/>
            </w:pPr>
            <w:r w:rsidRPr="009F3E38">
              <w:t>for non-preloaded bolts</w:t>
            </w:r>
          </w:p>
        </w:tc>
        <w:tc>
          <w:tcPr>
            <w:tcW w:w="4503" w:type="dxa"/>
            <w:gridSpan w:val="2"/>
          </w:tcPr>
          <w:p w14:paraId="3A9B0459" w14:textId="77777777" w:rsidR="006E3DE9" w:rsidRPr="009F3E38" w:rsidRDefault="00983B21" w:rsidP="006E3DE9">
            <w:pPr>
              <w:pStyle w:val="Formula"/>
              <w:spacing w:beforeLines="35" w:before="84" w:afterLines="35" w:after="84"/>
              <w:rPr>
                <w:rFonts w:ascii="Cambria Math" w:hAnsi="Cambria Math"/>
                <w:oMath/>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bar>
                          <m:barPr>
                            <m:pos m:val="top"/>
                            <m:ctrlPr>
                              <w:rPr>
                                <w:rFonts w:ascii="Cambria Math" w:hAnsi="Cambria Math"/>
                              </w:rPr>
                            </m:ctrlPr>
                          </m:barPr>
                          <m:e>
                            <m:r>
                              <w:rPr>
                                <w:rFonts w:ascii="Cambria Math" w:hAnsi="Cambria Math"/>
                              </w:rPr>
                              <m:t>S</m:t>
                            </m:r>
                          </m:e>
                        </m:bar>
                      </m:e>
                      <m:sub>
                        <m:r>
                          <m:rPr>
                            <m:sty m:val="p"/>
                          </m:rPr>
                          <w:rPr>
                            <w:rFonts w:ascii="Cambria Math" w:hAnsi="Cambria Math"/>
                          </w:rPr>
                          <m:t>b</m:t>
                        </m:r>
                      </m:sub>
                    </m:sSub>
                    <m:r>
                      <w:rPr>
                        <w:rFonts w:ascii="Cambria Math" w:hAnsi="Cambria Math"/>
                      </w:rPr>
                      <m:t>n</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f</m:t>
                        </m:r>
                      </m:e>
                      <m:sub>
                        <m:r>
                          <m:rPr>
                            <m:sty m:val="p"/>
                          </m:rPr>
                          <w:rPr>
                            <w:rFonts w:ascii="Cambria Math" w:hAnsi="Cambria Math"/>
                          </w:rPr>
                          <m:t>u</m:t>
                        </m:r>
                      </m:sub>
                    </m:sSub>
                    <m:r>
                      <m:rPr>
                        <m:sty m:val="p"/>
                      </m:rPr>
                      <w:rPr>
                        <w:rFonts w:ascii="Cambria Math" w:hAnsi="Cambria Math"/>
                      </w:rPr>
                      <m:t xml:space="preserve"> </m:t>
                    </m:r>
                  </m:num>
                  <m:den>
                    <m:r>
                      <w:rPr>
                        <w:rFonts w:ascii="Cambria Math" w:hAnsi="Cambria Math"/>
                      </w:rPr>
                      <m:t>E</m:t>
                    </m:r>
                  </m:den>
                </m:f>
              </m:oMath>
            </m:oMathPara>
          </w:p>
        </w:tc>
        <w:tc>
          <w:tcPr>
            <w:tcW w:w="1015" w:type="dxa"/>
            <w:vAlign w:val="center"/>
          </w:tcPr>
          <w:p w14:paraId="6802A837" w14:textId="77777777" w:rsidR="006E3DE9" w:rsidRPr="009F3E38" w:rsidRDefault="006E3DE9" w:rsidP="009E729F">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36</w:t>
            </w:r>
            <w:r w:rsidR="000B386A" w:rsidRPr="009F3E38">
              <w:rPr>
                <w:noProof/>
              </w:rPr>
              <w:fldChar w:fldCharType="end"/>
            </w:r>
            <w:r w:rsidRPr="009F3E38">
              <w:t>)</w:t>
            </w:r>
          </w:p>
        </w:tc>
      </w:tr>
      <w:tr w:rsidR="006E3DE9" w:rsidRPr="009F3E38" w14:paraId="1FD85EB1" w14:textId="77777777" w:rsidTr="009E729F">
        <w:tc>
          <w:tcPr>
            <w:tcW w:w="4233" w:type="dxa"/>
            <w:vAlign w:val="center"/>
          </w:tcPr>
          <w:p w14:paraId="0ECA4585" w14:textId="77777777" w:rsidR="006E3DE9" w:rsidRPr="009F3E38" w:rsidRDefault="006E3DE9" w:rsidP="009E729F">
            <w:pPr>
              <w:pStyle w:val="ListContinue"/>
              <w:jc w:val="left"/>
            </w:pPr>
            <w:r w:rsidRPr="009F3E38">
              <w:t>for bolts in slip-resistant connections</w:t>
            </w:r>
          </w:p>
        </w:tc>
        <w:tc>
          <w:tcPr>
            <w:tcW w:w="4490" w:type="dxa"/>
          </w:tcPr>
          <w:p w14:paraId="00D9BB6A" w14:textId="77777777" w:rsidR="006E3DE9" w:rsidRPr="009F3E38" w:rsidRDefault="00983B21" w:rsidP="006E3DE9">
            <w:pPr>
              <w:pStyle w:val="Formula"/>
              <w:spacing w:beforeLines="35" w:before="84" w:afterLines="35" w:after="84"/>
              <w:rPr>
                <w:rFonts w:ascii="Cambria Math" w:hAnsi="Cambria Math"/>
                <w:oMath/>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b</m:t>
                    </m:r>
                  </m:sub>
                </m:sSub>
                <m:r>
                  <m:rPr>
                    <m:sty m:val="p"/>
                  </m:rPr>
                  <w:rPr>
                    <w:rFonts w:ascii="Cambria Math" w:hAnsi="Cambria Math"/>
                  </w:rPr>
                  <m:t>=∞</m:t>
                </m:r>
              </m:oMath>
            </m:oMathPara>
          </w:p>
        </w:tc>
        <w:tc>
          <w:tcPr>
            <w:tcW w:w="1028" w:type="dxa"/>
            <w:gridSpan w:val="2"/>
            <w:vAlign w:val="center"/>
          </w:tcPr>
          <w:p w14:paraId="3BF7788C" w14:textId="77777777" w:rsidR="006E3DE9" w:rsidRPr="009F3E38" w:rsidRDefault="006E3DE9" w:rsidP="009E729F">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37</w:t>
            </w:r>
            <w:r w:rsidR="000B386A" w:rsidRPr="009F3E38">
              <w:rPr>
                <w:noProof/>
              </w:rPr>
              <w:fldChar w:fldCharType="end"/>
            </w:r>
            <w:r w:rsidRPr="009F3E38">
              <w:t>)</w:t>
            </w:r>
          </w:p>
        </w:tc>
      </w:tr>
    </w:tbl>
    <w:p w14:paraId="4AB56459" w14:textId="77777777" w:rsidR="006E3DE9" w:rsidRPr="009F3E38" w:rsidRDefault="006E3DE9" w:rsidP="009E729F">
      <w:r w:rsidRPr="009F3E38">
        <w:t>where</w:t>
      </w:r>
    </w:p>
    <w:p w14:paraId="2BD77F14" w14:textId="77777777" w:rsidR="006E3DE9" w:rsidRPr="009F3E38" w:rsidRDefault="006E3DE9" w:rsidP="009E729F">
      <w:pPr>
        <w:pStyle w:val="dl"/>
        <w:rPr>
          <w:i/>
        </w:rPr>
      </w:pPr>
      <w:r w:rsidRPr="009F3E38">
        <w:rPr>
          <w:i/>
        </w:rPr>
        <w:t>n</w:t>
      </w:r>
      <w:r w:rsidRPr="009F3E38">
        <w:tab/>
        <w:t>number of bolts;</w:t>
      </w:r>
    </w:p>
    <w:p w14:paraId="0532E674" w14:textId="77777777" w:rsidR="006E3DE9" w:rsidRPr="009F3E38" w:rsidRDefault="006E3DE9" w:rsidP="009E729F">
      <w:pPr>
        <w:pStyle w:val="dl"/>
      </w:pPr>
      <w:r w:rsidRPr="009F3E38">
        <w:rPr>
          <w:i/>
        </w:rPr>
        <w:t>f</w:t>
      </w:r>
      <w:r w:rsidRPr="009F3E38">
        <w:rPr>
          <w:position w:val="-6"/>
          <w:sz w:val="18"/>
        </w:rPr>
        <w:t>u</w:t>
      </w:r>
      <w:r w:rsidRPr="009F3E38">
        <w:tab/>
        <w:t>ultimate tensile strength of the steel on which the bolt bears;</w:t>
      </w:r>
    </w:p>
    <w:p w14:paraId="0CBFAEDC" w14:textId="77777777" w:rsidR="006E3DE9" w:rsidRPr="009F3E38" w:rsidRDefault="006E3DE9" w:rsidP="009E729F">
      <w:pPr>
        <w:pStyle w:val="dl"/>
      </w:pPr>
      <w:r w:rsidRPr="009F3E38">
        <w:rPr>
          <w:i/>
        </w:rPr>
        <w:t>t</w:t>
      </w:r>
      <w:r w:rsidRPr="009F3E38">
        <w:rPr>
          <w:position w:val="-6"/>
          <w:sz w:val="18"/>
        </w:rPr>
        <w:t>j</w:t>
      </w:r>
      <w:r w:rsidRPr="009F3E38">
        <w:tab/>
        <w:t>thickness of that component;</w:t>
      </w:r>
    </w:p>
    <w:p w14:paraId="30A3E2AC" w14:textId="3D8FEF42" w:rsidR="006E3DE9" w:rsidRPr="009F3E38" w:rsidRDefault="00983B21" w:rsidP="009E729F">
      <w:pPr>
        <w:pStyle w:val="dl"/>
      </w:pPr>
      <m:oMath>
        <m:sSub>
          <m:sSubPr>
            <m:ctrlPr>
              <w:rPr>
                <w:rFonts w:ascii="Cambria Math" w:hAnsi="Cambria Math"/>
              </w:rPr>
            </m:ctrlPr>
          </m:sSubPr>
          <m:e>
            <m:r>
              <m:rPr>
                <m:sty m:val="p"/>
              </m:rPr>
              <w:rPr>
                <w:rFonts w:ascii="Cambria Math" w:hAnsi="Cambria Math"/>
              </w:rPr>
              <m:t xml:space="preserve"> </m:t>
            </m:r>
            <m:bar>
              <m:barPr>
                <m:pos m:val="top"/>
                <m:ctrlPr>
                  <w:rPr>
                    <w:rFonts w:ascii="Cambria Math" w:hAnsi="Cambria Math"/>
                  </w:rPr>
                </m:ctrlPr>
              </m:barPr>
              <m:e>
                <m:r>
                  <w:rPr>
                    <w:rFonts w:ascii="Cambria Math" w:hAnsi="Cambria Math"/>
                  </w:rPr>
                  <m:t>S</m:t>
                </m:r>
              </m:e>
            </m:bar>
          </m:e>
          <m:sub>
            <m:r>
              <m:rPr>
                <m:sty m:val="p"/>
              </m:rPr>
              <w:rPr>
                <w:rFonts w:ascii="Cambria Math" w:hAnsi="Cambria Math"/>
              </w:rPr>
              <m:t>b</m:t>
            </m:r>
          </m:sub>
        </m:sSub>
      </m:oMath>
      <w:r w:rsidR="006E3DE9" w:rsidRPr="009F3E38">
        <w:tab/>
        <w:t>relative bearing stiffness</w:t>
      </w:r>
      <w:r w:rsidR="009F3397" w:rsidRPr="009F3E38">
        <w:t>, which may be obtained from:</w:t>
      </w:r>
    </w:p>
    <w:tbl>
      <w:tblPr>
        <w:tblW w:w="5000" w:type="pct"/>
        <w:tblCellMar>
          <w:left w:w="0" w:type="dxa"/>
          <w:right w:w="0" w:type="dxa"/>
        </w:tblCellMar>
        <w:tblLook w:val="04A0" w:firstRow="1" w:lastRow="0" w:firstColumn="1" w:lastColumn="0" w:noHBand="0" w:noVBand="1"/>
      </w:tblPr>
      <w:tblGrid>
        <w:gridCol w:w="8716"/>
        <w:gridCol w:w="1036"/>
      </w:tblGrid>
      <w:tr w:rsidR="009F3397" w:rsidRPr="009F3E38" w14:paraId="7A07A0CD" w14:textId="77777777" w:rsidTr="00A8059E">
        <w:tc>
          <w:tcPr>
            <w:tcW w:w="8716" w:type="dxa"/>
          </w:tcPr>
          <w:p w14:paraId="4F599A0D" w14:textId="7DFEBEDE" w:rsidR="009F3397" w:rsidRPr="009F3E38" w:rsidDel="0067240F" w:rsidRDefault="00983B21" w:rsidP="00892634">
            <w:pPr>
              <w:pStyle w:val="Formula"/>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S</m:t>
                        </m:r>
                      </m:e>
                    </m:bar>
                  </m:e>
                  <m:sub>
                    <m:r>
                      <m:rPr>
                        <m:sty m:val="p"/>
                      </m:rPr>
                      <w:rPr>
                        <w:rFonts w:ascii="Cambria Math" w:hAnsi="Cambria Math"/>
                      </w:rPr>
                      <m:t>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σ</m:t>
                            </m:r>
                          </m:e>
                        </m:acc>
                      </m:e>
                      <m:sub>
                        <m:r>
                          <m:rPr>
                            <m:sty m:val="p"/>
                          </m:rPr>
                          <w:rPr>
                            <w:rFonts w:ascii="Cambria Math" w:hAnsi="Cambria Math"/>
                          </w:rPr>
                          <m:t>b,Ed</m:t>
                        </m:r>
                      </m:sub>
                    </m:sSub>
                  </m:num>
                  <m:den>
                    <m:f>
                      <m:fPr>
                        <m:ctrlPr>
                          <w:rPr>
                            <w:rFonts w:ascii="Cambria Math" w:hAnsi="Cambria Math"/>
                            <w:i/>
                          </w:rPr>
                        </m:ctrlPr>
                      </m:fPr>
                      <m:num>
                        <m:r>
                          <w:rPr>
                            <w:rFonts w:ascii="Cambria Math" w:hAnsi="Cambria Math"/>
                          </w:rPr>
                          <m:t>u</m:t>
                        </m:r>
                      </m:num>
                      <m:den>
                        <m:r>
                          <w:rPr>
                            <w:rFonts w:ascii="Cambria Math" w:hAnsi="Cambria Math"/>
                          </w:rPr>
                          <m:t>d</m:t>
                        </m:r>
                      </m:den>
                    </m:f>
                    <m:d>
                      <m:dPr>
                        <m:ctrlPr>
                          <w:rPr>
                            <w:rFonts w:ascii="Cambria Math" w:hAnsi="Cambria Math"/>
                            <w:i/>
                          </w:rPr>
                        </m:ctrlPr>
                      </m:d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σ</m:t>
                                </m:r>
                              </m:e>
                            </m:acc>
                          </m:e>
                          <m:sub>
                            <m:r>
                              <m:rPr>
                                <m:sty m:val="p"/>
                              </m:rPr>
                              <w:rPr>
                                <w:rFonts w:ascii="Cambria Math" w:hAnsi="Cambria Math"/>
                              </w:rPr>
                              <m:t>b</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σ</m:t>
                                </m:r>
                              </m:e>
                            </m:acc>
                          </m:e>
                          <m:sub>
                            <m:r>
                              <m:rPr>
                                <m:sty m:val="p"/>
                              </m:rPr>
                              <w:rPr>
                                <w:rFonts w:ascii="Cambria Math" w:hAnsi="Cambria Math"/>
                              </w:rPr>
                              <m:t>b,Ed</m:t>
                            </m:r>
                          </m:sub>
                        </m:sSub>
                      </m:e>
                    </m:d>
                  </m:den>
                </m:f>
              </m:oMath>
            </m:oMathPara>
          </w:p>
        </w:tc>
        <w:tc>
          <w:tcPr>
            <w:tcW w:w="1036" w:type="dxa"/>
            <w:vAlign w:val="center"/>
          </w:tcPr>
          <w:p w14:paraId="3B77B280" w14:textId="77777777" w:rsidR="009F3397" w:rsidRPr="009F3E38" w:rsidRDefault="009F3397" w:rsidP="00A8059E">
            <w:pPr>
              <w:pStyle w:val="Formula"/>
              <w:jc w:val="right"/>
            </w:pPr>
            <w:r w:rsidRPr="009F3E38">
              <w:t>(</w:t>
            </w:r>
            <w:r w:rsidRPr="009F3E38">
              <w:rPr>
                <w:noProof/>
              </w:rPr>
              <w:fldChar w:fldCharType="begin"/>
            </w:r>
            <w:r w:rsidRPr="009F3E38">
              <w:rPr>
                <w:noProof/>
              </w:rPr>
              <w:instrText xml:space="preserve"> STYLEREF ANNEX \n \t \* MERGEFORMAT </w:instrText>
            </w:r>
            <w:r w:rsidRPr="009F3E38">
              <w:rPr>
                <w:noProof/>
              </w:rPr>
              <w:fldChar w:fldCharType="separate"/>
            </w:r>
            <w:r w:rsidR="00A71E2D">
              <w:rPr>
                <w:noProof/>
              </w:rPr>
              <w:t>A</w:t>
            </w:r>
            <w:r w:rsidRPr="009F3E38">
              <w:rPr>
                <w:noProof/>
              </w:rPr>
              <w:fldChar w:fldCharType="end"/>
            </w:r>
            <w:r w:rsidRPr="009F3E38">
              <w:t>.</w:t>
            </w:r>
            <w:r w:rsidRPr="009F3E38">
              <w:rPr>
                <w:noProof/>
              </w:rPr>
              <w:fldChar w:fldCharType="begin"/>
            </w:r>
            <w:r w:rsidRPr="009F3E38">
              <w:rPr>
                <w:noProof/>
              </w:rPr>
              <w:instrText xml:space="preserve"> SEQ Equation_annex \* MERGEFORMAT </w:instrText>
            </w:r>
            <w:r w:rsidRPr="009F3E38">
              <w:rPr>
                <w:noProof/>
              </w:rPr>
              <w:fldChar w:fldCharType="separate"/>
            </w:r>
            <w:r w:rsidR="00A71E2D">
              <w:rPr>
                <w:noProof/>
              </w:rPr>
              <w:t>38</w:t>
            </w:r>
            <w:r w:rsidRPr="009F3E38">
              <w:rPr>
                <w:noProof/>
              </w:rPr>
              <w:fldChar w:fldCharType="end"/>
            </w:r>
            <w:r w:rsidRPr="009F3E38">
              <w:t>)</w:t>
            </w:r>
          </w:p>
        </w:tc>
      </w:tr>
      <w:tr w:rsidR="0024749E" w:rsidRPr="009F3E38" w14:paraId="4FB51BE7" w14:textId="77777777" w:rsidTr="00A8059E">
        <w:tc>
          <w:tcPr>
            <w:tcW w:w="8716" w:type="dxa"/>
          </w:tcPr>
          <w:p w14:paraId="6E7A408F" w14:textId="25ECF34B" w:rsidR="0024749E" w:rsidRPr="009F3E38" w:rsidRDefault="00983B21" w:rsidP="0024749E">
            <w:pPr>
              <w:pStyle w:val="Formula"/>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σ</m:t>
                        </m:r>
                      </m:e>
                    </m:bar>
                  </m:e>
                  <m:sub>
                    <m:r>
                      <m:rPr>
                        <m:sty m:val="p"/>
                      </m:rPr>
                      <w:rPr>
                        <w:rFonts w:ascii="Cambria Math" w:hAnsi="Cambria Math"/>
                      </w:rPr>
                      <m:t>b,Ed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v,Ed</m:t>
                        </m:r>
                      </m:sub>
                    </m:sSub>
                  </m:num>
                  <m:den>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j</m:t>
                        </m:r>
                      </m:sub>
                    </m:sSub>
                    <m:sSub>
                      <m:sSubPr>
                        <m:ctrlPr>
                          <w:rPr>
                            <w:rFonts w:ascii="Cambria Math" w:hAnsi="Cambria Math"/>
                            <w:i/>
                          </w:rPr>
                        </m:ctrlPr>
                      </m:sSubPr>
                      <m:e>
                        <m:r>
                          <w:rPr>
                            <w:rFonts w:ascii="Cambria Math" w:hAnsi="Cambria Math"/>
                          </w:rPr>
                          <m:t>f</m:t>
                        </m:r>
                      </m:e>
                      <m:sub>
                        <m:r>
                          <w:rPr>
                            <w:rFonts w:ascii="Cambria Math" w:hAnsi="Cambria Math"/>
                          </w:rPr>
                          <m:t>u</m:t>
                        </m:r>
                      </m:sub>
                    </m:sSub>
                  </m:den>
                </m:f>
              </m:oMath>
            </m:oMathPara>
          </w:p>
        </w:tc>
        <w:tc>
          <w:tcPr>
            <w:tcW w:w="1036" w:type="dxa"/>
            <w:vAlign w:val="center"/>
          </w:tcPr>
          <w:p w14:paraId="630B9DE4" w14:textId="0F5B42A2" w:rsidR="0024749E" w:rsidRPr="009F3E38" w:rsidRDefault="0024749E" w:rsidP="00A8059E">
            <w:pPr>
              <w:pStyle w:val="Formula"/>
              <w:jc w:val="right"/>
            </w:pPr>
            <w:r w:rsidRPr="009F3E38">
              <w:t>(</w:t>
            </w:r>
            <w:r w:rsidRPr="009F3E38">
              <w:rPr>
                <w:noProof/>
              </w:rPr>
              <w:fldChar w:fldCharType="begin"/>
            </w:r>
            <w:r w:rsidRPr="009F3E38">
              <w:rPr>
                <w:noProof/>
              </w:rPr>
              <w:instrText xml:space="preserve"> STYLEREF ANNEX \n \t \* MERGEFORMAT </w:instrText>
            </w:r>
            <w:r w:rsidRPr="009F3E38">
              <w:rPr>
                <w:noProof/>
              </w:rPr>
              <w:fldChar w:fldCharType="separate"/>
            </w:r>
            <w:r w:rsidR="00A71E2D">
              <w:rPr>
                <w:noProof/>
              </w:rPr>
              <w:t>A</w:t>
            </w:r>
            <w:r w:rsidRPr="009F3E38">
              <w:rPr>
                <w:noProof/>
              </w:rPr>
              <w:fldChar w:fldCharType="end"/>
            </w:r>
            <w:r w:rsidRPr="009F3E38">
              <w:t>.</w:t>
            </w:r>
            <w:r w:rsidRPr="009F3E38">
              <w:rPr>
                <w:noProof/>
              </w:rPr>
              <w:fldChar w:fldCharType="begin"/>
            </w:r>
            <w:r w:rsidRPr="009F3E38">
              <w:rPr>
                <w:noProof/>
              </w:rPr>
              <w:instrText xml:space="preserve"> SEQ Equation_annex \* MERGEFORMAT </w:instrText>
            </w:r>
            <w:r w:rsidRPr="009F3E38">
              <w:rPr>
                <w:noProof/>
              </w:rPr>
              <w:fldChar w:fldCharType="separate"/>
            </w:r>
            <w:r w:rsidR="00A71E2D">
              <w:rPr>
                <w:noProof/>
              </w:rPr>
              <w:t>39</w:t>
            </w:r>
            <w:r w:rsidRPr="009F3E38">
              <w:rPr>
                <w:noProof/>
              </w:rPr>
              <w:fldChar w:fldCharType="end"/>
            </w:r>
            <w:r w:rsidRPr="009F3E38">
              <w:t>)</w:t>
            </w:r>
          </w:p>
        </w:tc>
      </w:tr>
      <w:tr w:rsidR="0024749E" w:rsidRPr="009F3E38" w14:paraId="416A7BD0" w14:textId="77777777" w:rsidTr="00A8059E">
        <w:tc>
          <w:tcPr>
            <w:tcW w:w="8716" w:type="dxa"/>
          </w:tcPr>
          <w:p w14:paraId="7420596D" w14:textId="54A041FB" w:rsidR="0024749E" w:rsidRPr="009F3E38" w:rsidRDefault="00983B21" w:rsidP="0024749E">
            <w:pPr>
              <w:pStyle w:val="Formula"/>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σ</m:t>
                        </m:r>
                      </m:e>
                    </m:bar>
                  </m:e>
                  <m:sub>
                    <m:r>
                      <m:rPr>
                        <m:sty m:val="p"/>
                      </m:rPr>
                      <w:rPr>
                        <w:rFonts w:ascii="Cambria Math" w:hAnsi="Cambria Math"/>
                      </w:rPr>
                      <m:t>b</m:t>
                    </m:r>
                  </m:sub>
                </m:sSub>
                <m:r>
                  <m:rPr>
                    <m:sty m:val="p"/>
                  </m:rPr>
                  <w:rPr>
                    <w:rFonts w:ascii="Cambria Math" w:hAnsi="Cambria Math"/>
                  </w:rPr>
                  <m:t>=</m:t>
                </m:r>
                <m:f>
                  <m:fPr>
                    <m:ctrlPr>
                      <w:rPr>
                        <w:rFonts w:ascii="Cambria Math" w:hAnsi="Cambria Math"/>
                      </w:rPr>
                    </m:ctrlPr>
                  </m:fPr>
                  <m:num>
                    <m:r>
                      <m:rPr>
                        <m:sty m:val="p"/>
                      </m:rPr>
                      <w:rPr>
                        <w:rFonts w:ascii="Cambria Math" w:hAnsi="Cambria Math"/>
                      </w:rPr>
                      <m:t>126</m:t>
                    </m:r>
                    <m:f>
                      <m:fPr>
                        <m:type m:val="lin"/>
                        <m:ctrlPr>
                          <w:rPr>
                            <w:rFonts w:ascii="Cambria Math" w:hAnsi="Cambria Math"/>
                          </w:rPr>
                        </m:ctrlPr>
                      </m:fPr>
                      <m:num>
                        <m:r>
                          <w:rPr>
                            <w:rFonts w:ascii="Cambria Math" w:hAnsi="Cambria Math"/>
                          </w:rPr>
                          <m:t>u</m:t>
                        </m:r>
                      </m:num>
                      <m:den>
                        <m:r>
                          <w:rPr>
                            <w:rFonts w:ascii="Cambria Math" w:hAnsi="Cambria Math"/>
                          </w:rPr>
                          <m:t>d</m:t>
                        </m:r>
                      </m:den>
                    </m:f>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30</m:t>
                                </m:r>
                                <m:f>
                                  <m:fPr>
                                    <m:type m:val="lin"/>
                                    <m:ctrlPr>
                                      <w:rPr>
                                        <w:rFonts w:ascii="Cambria Math" w:hAnsi="Cambria Math"/>
                                      </w:rPr>
                                    </m:ctrlPr>
                                  </m:fPr>
                                  <m:num>
                                    <m:r>
                                      <w:rPr>
                                        <w:rFonts w:ascii="Cambria Math" w:hAnsi="Cambria Math"/>
                                      </w:rPr>
                                      <m:t>u</m:t>
                                    </m:r>
                                  </m:num>
                                  <m:den>
                                    <m:r>
                                      <w:rPr>
                                        <w:rFonts w:ascii="Cambria Math" w:hAnsi="Cambria Math"/>
                                      </w:rPr>
                                      <m:t>d</m:t>
                                    </m:r>
                                  </m:den>
                                </m:f>
                              </m:e>
                            </m:rad>
                          </m:e>
                        </m:d>
                      </m:e>
                      <m:sup>
                        <m:r>
                          <m:rPr>
                            <m:sty m:val="p"/>
                          </m:rPr>
                          <w:rPr>
                            <w:rFonts w:ascii="Cambria Math" w:hAnsi="Cambria Math"/>
                          </w:rPr>
                          <m:t>2</m:t>
                        </m:r>
                      </m:sup>
                    </m:sSup>
                  </m:den>
                </m:f>
              </m:oMath>
            </m:oMathPara>
          </w:p>
        </w:tc>
        <w:tc>
          <w:tcPr>
            <w:tcW w:w="1036" w:type="dxa"/>
            <w:vAlign w:val="center"/>
          </w:tcPr>
          <w:p w14:paraId="18138F3B" w14:textId="3B1805A3" w:rsidR="0024749E" w:rsidRPr="009F3E38" w:rsidRDefault="0024749E" w:rsidP="00A8059E">
            <w:pPr>
              <w:pStyle w:val="Formula"/>
              <w:jc w:val="right"/>
            </w:pPr>
            <w:r w:rsidRPr="009F3E38">
              <w:t>(</w:t>
            </w:r>
            <w:r w:rsidRPr="009F3E38">
              <w:rPr>
                <w:noProof/>
              </w:rPr>
              <w:fldChar w:fldCharType="begin"/>
            </w:r>
            <w:r w:rsidRPr="009F3E38">
              <w:rPr>
                <w:noProof/>
              </w:rPr>
              <w:instrText xml:space="preserve"> STYLEREF ANNEX \n \t \* MERGEFORMAT </w:instrText>
            </w:r>
            <w:r w:rsidRPr="009F3E38">
              <w:rPr>
                <w:noProof/>
              </w:rPr>
              <w:fldChar w:fldCharType="separate"/>
            </w:r>
            <w:r w:rsidR="00A71E2D">
              <w:rPr>
                <w:noProof/>
              </w:rPr>
              <w:t>A</w:t>
            </w:r>
            <w:r w:rsidRPr="009F3E38">
              <w:rPr>
                <w:noProof/>
              </w:rPr>
              <w:fldChar w:fldCharType="end"/>
            </w:r>
            <w:r w:rsidRPr="009F3E38">
              <w:t>.</w:t>
            </w:r>
            <w:r w:rsidRPr="009F3E38">
              <w:rPr>
                <w:noProof/>
              </w:rPr>
              <w:fldChar w:fldCharType="begin"/>
            </w:r>
            <w:r w:rsidRPr="009F3E38">
              <w:rPr>
                <w:noProof/>
              </w:rPr>
              <w:instrText xml:space="preserve"> SEQ Equation_annex \* MERGEFORMAT </w:instrText>
            </w:r>
            <w:r w:rsidRPr="009F3E38">
              <w:rPr>
                <w:noProof/>
              </w:rPr>
              <w:fldChar w:fldCharType="separate"/>
            </w:r>
            <w:r w:rsidR="00A71E2D">
              <w:rPr>
                <w:noProof/>
              </w:rPr>
              <w:t>40</w:t>
            </w:r>
            <w:r w:rsidRPr="009F3E38">
              <w:rPr>
                <w:noProof/>
              </w:rPr>
              <w:fldChar w:fldCharType="end"/>
            </w:r>
            <w:r w:rsidRPr="009F3E38">
              <w:t>)</w:t>
            </w:r>
          </w:p>
        </w:tc>
      </w:tr>
    </w:tbl>
    <w:p w14:paraId="62892F11" w14:textId="77777777" w:rsidR="00B6757A" w:rsidRPr="009F3E38" w:rsidRDefault="00B6757A" w:rsidP="00B6757A">
      <w:r w:rsidRPr="009F3E38">
        <w:t xml:space="preserve">where </w:t>
      </w:r>
    </w:p>
    <w:p w14:paraId="43DF8574" w14:textId="77777777" w:rsidR="00B6757A" w:rsidRPr="009F3E38" w:rsidRDefault="00983B21" w:rsidP="00B6757A">
      <w:pPr>
        <w:pStyle w:val="dl"/>
        <w:ind w:left="1918" w:hanging="1518"/>
      </w:pPr>
      <m:oMath>
        <m:sSub>
          <m:sSubPr>
            <m:ctrlPr>
              <w:rPr>
                <w:rFonts w:ascii="Cambria Math" w:hAnsi="Cambria Math"/>
                <w:szCs w:val="22"/>
              </w:rPr>
            </m:ctrlPr>
          </m:sSubPr>
          <m:e>
            <m:acc>
              <m:accPr>
                <m:chr m:val="̅"/>
                <m:ctrlPr>
                  <w:rPr>
                    <w:rFonts w:ascii="Cambria Math" w:hAnsi="Cambria Math"/>
                    <w:i/>
                    <w:szCs w:val="22"/>
                  </w:rPr>
                </m:ctrlPr>
              </m:accPr>
              <m:e>
                <m:r>
                  <w:rPr>
                    <w:rFonts w:ascii="Cambria Math" w:hAnsi="Cambria Math"/>
                    <w:szCs w:val="22"/>
                  </w:rPr>
                  <m:t>σ</m:t>
                </m:r>
              </m:e>
            </m:acc>
          </m:e>
          <m:sub>
            <m:r>
              <m:rPr>
                <m:sty m:val="p"/>
              </m:rPr>
              <w:rPr>
                <w:rFonts w:ascii="Cambria Math" w:hAnsi="Cambria Math"/>
                <w:szCs w:val="22"/>
              </w:rPr>
              <m:t>b,Ed</m:t>
            </m:r>
          </m:sub>
        </m:sSub>
      </m:oMath>
      <w:r w:rsidR="00B6757A" w:rsidRPr="009F3E38">
        <w:tab/>
        <w:t>is the non-dimensional average bearing stress</w:t>
      </w:r>
    </w:p>
    <w:p w14:paraId="710F8AA7" w14:textId="3228806A" w:rsidR="00B6757A" w:rsidRPr="009F3E38" w:rsidRDefault="00983B21" w:rsidP="00B6757A">
      <w:pPr>
        <w:pStyle w:val="dl"/>
        <w:ind w:left="1918" w:hanging="1518"/>
      </w:pPr>
      <m:oMath>
        <m:f>
          <m:fPr>
            <m:ctrlPr>
              <w:rPr>
                <w:rFonts w:ascii="Cambria Math" w:eastAsiaTheme="minorHAnsi" w:hAnsi="Cambria Math" w:cstheme="minorBidi"/>
                <w:i/>
                <w:szCs w:val="22"/>
              </w:rPr>
            </m:ctrlPr>
          </m:fPr>
          <m:num>
            <m:r>
              <w:rPr>
                <w:rFonts w:ascii="Cambria Math" w:eastAsiaTheme="minorHAnsi" w:hAnsi="Cambria Math" w:cstheme="minorBidi"/>
                <w:szCs w:val="22"/>
              </w:rPr>
              <m:t>u</m:t>
            </m:r>
          </m:num>
          <m:den>
            <m:r>
              <w:rPr>
                <w:rFonts w:ascii="Cambria Math"/>
              </w:rPr>
              <m:t>d</m:t>
            </m:r>
          </m:den>
        </m:f>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σ</m:t>
                </m:r>
              </m:e>
            </m:bar>
          </m:e>
          <m:sub>
            <m:r>
              <m:rPr>
                <m:sty m:val="p"/>
              </m:rPr>
              <w:rPr>
                <w:rFonts w:ascii="Cambria Math" w:hAnsi="Cambria Math"/>
              </w:rPr>
              <m:t>b</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σ</m:t>
                </m:r>
              </m:e>
            </m:bar>
          </m:e>
          <m:sub>
            <m:r>
              <m:rPr>
                <m:sty m:val="p"/>
              </m:rPr>
              <w:rPr>
                <w:rFonts w:ascii="Cambria Math" w:hAnsi="Cambria Math"/>
              </w:rPr>
              <m:t>b,Ed</m:t>
            </m:r>
          </m:sub>
        </m:sSub>
        <m:r>
          <w:rPr>
            <w:rFonts w:ascii="Cambria Math" w:hAnsi="Cambria Math"/>
          </w:rPr>
          <m:t>)</m:t>
        </m:r>
      </m:oMath>
      <w:r w:rsidR="00B6757A" w:rsidRPr="009F3E38">
        <w:tab/>
        <w:t>is the non-dimensional bolt hole elongation at non-dimensional design bearing stress;</w:t>
      </w:r>
    </w:p>
    <w:p w14:paraId="7C472EDC" w14:textId="77777777" w:rsidR="00B6757A" w:rsidRPr="009F3E38" w:rsidRDefault="00B6757A" w:rsidP="00B6757A">
      <w:pPr>
        <w:pStyle w:val="dl"/>
        <w:ind w:left="1918" w:hanging="1518"/>
      </w:pPr>
      <w:r w:rsidRPr="009F3E38">
        <w:rPr>
          <w:i/>
        </w:rPr>
        <w:t>u</w:t>
      </w:r>
      <w:r w:rsidRPr="009F3E38">
        <w:tab/>
        <w:t>is the bolt hole elongation, see Figure A.13;</w:t>
      </w:r>
    </w:p>
    <w:p w14:paraId="51DDBA69" w14:textId="77777777" w:rsidR="00B6757A" w:rsidRPr="009F3E38" w:rsidRDefault="00B6757A" w:rsidP="00B6757A">
      <w:pPr>
        <w:pStyle w:val="dl"/>
        <w:ind w:left="1918" w:hanging="1518"/>
      </w:pPr>
      <w:r w:rsidRPr="009F3E38">
        <w:rPr>
          <w:i/>
        </w:rPr>
        <w:t>d</w:t>
      </w:r>
      <w:r w:rsidRPr="009F3E38">
        <w:tab/>
        <w:t>is the bolt diameter;</w:t>
      </w:r>
    </w:p>
    <w:p w14:paraId="42453E2A" w14:textId="77777777" w:rsidR="00B6757A" w:rsidRPr="009F3E38" w:rsidRDefault="00983B21" w:rsidP="00B6757A">
      <w:pPr>
        <w:pStyle w:val="dl"/>
        <w:ind w:left="1918" w:hanging="1518"/>
      </w:pPr>
      <m:oMath>
        <m:sSub>
          <m:sSubPr>
            <m:ctrlPr>
              <w:rPr>
                <w:rFonts w:ascii="Cambria Math" w:hAnsi="Cambria Math"/>
              </w:rPr>
            </m:ctrlPr>
          </m:sSubPr>
          <m:e>
            <m:bar>
              <m:barPr>
                <m:pos m:val="top"/>
                <m:ctrlPr>
                  <w:rPr>
                    <w:rFonts w:ascii="Cambria Math" w:hAnsi="Cambria Math"/>
                  </w:rPr>
                </m:ctrlPr>
              </m:barPr>
              <m:e>
                <m:r>
                  <w:rPr>
                    <w:rFonts w:ascii="Cambria Math" w:hAnsi="Cambria Math"/>
                  </w:rPr>
                  <m:t>σ</m:t>
                </m:r>
              </m:e>
            </m:bar>
          </m:e>
          <m:sub>
            <m:r>
              <m:rPr>
                <m:sty m:val="p"/>
              </m:rPr>
              <w:rPr>
                <w:rFonts w:ascii="Cambria Math" w:hAnsi="Cambria Math"/>
              </w:rPr>
              <m:t>b</m:t>
            </m:r>
          </m:sub>
        </m:sSub>
      </m:oMath>
      <w:r w:rsidR="00B6757A" w:rsidRPr="009F3E38">
        <w:t>.</w:t>
      </w:r>
      <w:r w:rsidR="00B6757A" w:rsidRPr="009F3E38">
        <w:tab/>
        <w:t>non-dimensional average bearing stress, see Figure A.13;</w:t>
      </w:r>
    </w:p>
    <w:p w14:paraId="756E99EF" w14:textId="77777777" w:rsidR="00B6757A" w:rsidRPr="009F3E38" w:rsidRDefault="00983B21" w:rsidP="00B6757A">
      <w:pPr>
        <w:pStyle w:val="dl"/>
        <w:ind w:left="1918" w:hanging="1518"/>
      </w:pPr>
      <m:oMath>
        <m:sSub>
          <m:sSubPr>
            <m:ctrlPr>
              <w:rPr>
                <w:rFonts w:ascii="Cambria Math" w:eastAsiaTheme="minorHAnsi" w:hAnsi="Cambria Math" w:cstheme="minorBidi"/>
                <w:szCs w:val="22"/>
              </w:rPr>
            </m:ctrlPr>
          </m:sSubPr>
          <m:e>
            <m:r>
              <w:rPr>
                <w:rFonts w:ascii="Cambria Math" w:hAnsi="Cambria Math"/>
              </w:rPr>
              <m:t>F</m:t>
            </m:r>
          </m:e>
          <m:sub>
            <m:r>
              <m:rPr>
                <m:sty m:val="p"/>
              </m:rPr>
              <w:rPr>
                <w:rFonts w:ascii="Cambria Math" w:hAnsi="Cambria Math"/>
              </w:rPr>
              <m:t>v,Ed</m:t>
            </m:r>
          </m:sub>
        </m:sSub>
      </m:oMath>
      <w:r w:rsidR="00B6757A" w:rsidRPr="009F3E38">
        <w:rPr>
          <w:szCs w:val="22"/>
        </w:rPr>
        <w:tab/>
        <w:t xml:space="preserve">is the </w:t>
      </w:r>
      <w:r w:rsidR="00B6757A" w:rsidRPr="009F3E38">
        <w:t>design shear force per bolt.</w:t>
      </w:r>
    </w:p>
    <w:p w14:paraId="2C78EF0F" w14:textId="31769AE3" w:rsidR="006E3DE9" w:rsidRPr="009F3E38" w:rsidRDefault="003D0D9C" w:rsidP="009E729F">
      <w:pPr>
        <w:jc w:val="center"/>
      </w:pPr>
      <w:r>
        <w:rPr>
          <w:noProof/>
          <w:lang w:eastAsia="en-GB"/>
        </w:rPr>
        <w:drawing>
          <wp:inline distT="0" distB="0" distL="0" distR="0" wp14:anchorId="3BC79DF2" wp14:editId="3D6A48C6">
            <wp:extent cx="1647825" cy="12668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47825" cy="1266825"/>
                    </a:xfrm>
                    <a:prstGeom prst="rect">
                      <a:avLst/>
                    </a:prstGeom>
                    <a:noFill/>
                    <a:ln>
                      <a:noFill/>
                    </a:ln>
                  </pic:spPr>
                </pic:pic>
              </a:graphicData>
            </a:graphic>
          </wp:inline>
        </w:drawing>
      </w:r>
    </w:p>
    <w:p w14:paraId="3677DC68" w14:textId="0F082D98" w:rsidR="006E3DE9" w:rsidRPr="009F3E38" w:rsidRDefault="004A130F" w:rsidP="006E3DE9">
      <w:pPr>
        <w:pStyle w:val="Figuretitle"/>
        <w:spacing w:before="127"/>
      </w:pPr>
      <w:bookmarkStart w:id="2338" w:name="_Ref510259001"/>
      <w:r>
        <w:t>Figure</w:t>
      </w:r>
      <w:r w:rsidR="006E3DE9" w:rsidRPr="009F3E38" w:rsidDel="00B04D4F">
        <w:t xml:space="preserve"> </w:t>
      </w:r>
      <w:bookmarkEnd w:id="2338"/>
      <w:r w:rsidR="006E3DE9" w:rsidRPr="009F3E38">
        <w:fldChar w:fldCharType="begin"/>
      </w:r>
      <w:r w:rsidR="006E3DE9" w:rsidRPr="009F3E38">
        <w:instrText xml:space="preserve"> IF </w:instrText>
      </w:r>
      <w:r w:rsidR="006E3DE9" w:rsidRPr="009F3E38">
        <w:fldChar w:fldCharType="begin"/>
      </w:r>
      <w:r w:rsidR="006E3DE9" w:rsidRPr="009F3E38">
        <w:instrText xml:space="preserve">SEQ aaa \c </w:instrText>
      </w:r>
      <w:r w:rsidR="006E3DE9" w:rsidRPr="009F3E38">
        <w:fldChar w:fldCharType="separate"/>
      </w:r>
      <w:r w:rsidR="00A71E2D">
        <w:rPr>
          <w:noProof/>
        </w:rPr>
        <w:instrText>1</w:instrText>
      </w:r>
      <w:r w:rsidR="006E3DE9" w:rsidRPr="009F3E38">
        <w:fldChar w:fldCharType="end"/>
      </w:r>
      <w:r w:rsidR="006E3DE9" w:rsidRPr="009F3E38">
        <w:instrText xml:space="preserve"> &gt;= 1 "</w:instrText>
      </w:r>
      <w:r w:rsidR="006E3DE9" w:rsidRPr="009F3E38">
        <w:fldChar w:fldCharType="begin"/>
      </w:r>
      <w:r w:rsidR="006E3DE9" w:rsidRPr="009F3E38">
        <w:instrText xml:space="preserve">SEQ aaa \c \* ALPHABETIC </w:instrText>
      </w:r>
      <w:r w:rsidR="006E3DE9" w:rsidRPr="009F3E38">
        <w:fldChar w:fldCharType="separate"/>
      </w:r>
      <w:r w:rsidR="00A71E2D">
        <w:rPr>
          <w:noProof/>
        </w:rPr>
        <w:instrText>A</w:instrText>
      </w:r>
      <w:r w:rsidR="006E3DE9" w:rsidRPr="009F3E38">
        <w:fldChar w:fldCharType="end"/>
      </w:r>
      <w:r w:rsidR="006E3DE9" w:rsidRPr="009F3E38">
        <w:instrText xml:space="preserve">." "" </w:instrText>
      </w:r>
      <w:r w:rsidR="006E3DE9" w:rsidRPr="009F3E38">
        <w:fldChar w:fldCharType="separate"/>
      </w:r>
      <w:r w:rsidR="00A71E2D">
        <w:rPr>
          <w:noProof/>
        </w:rPr>
        <w:t>A</w:t>
      </w:r>
      <w:r w:rsidR="00A71E2D" w:rsidRPr="009F3E38">
        <w:rPr>
          <w:noProof/>
        </w:rPr>
        <w:t>.</w:t>
      </w:r>
      <w:r w:rsidR="006E3DE9" w:rsidRPr="009F3E38">
        <w:fldChar w:fldCharType="end"/>
      </w:r>
      <w:r w:rsidR="006E3DE9" w:rsidRPr="009F3E38">
        <w:fldChar w:fldCharType="begin"/>
      </w:r>
      <w:r w:rsidR="006E3DE9" w:rsidRPr="009F3E38">
        <w:instrText xml:space="preserve">SEQ Figure </w:instrText>
      </w:r>
      <w:r w:rsidR="006E3DE9" w:rsidRPr="009F3E38">
        <w:fldChar w:fldCharType="separate"/>
      </w:r>
      <w:r w:rsidR="00A71E2D">
        <w:rPr>
          <w:noProof/>
        </w:rPr>
        <w:t>13</w:t>
      </w:r>
      <w:r w:rsidR="006E3DE9" w:rsidRPr="009F3E38">
        <w:fldChar w:fldCharType="end"/>
      </w:r>
      <w:r w:rsidR="006E3DE9" w:rsidRPr="009F3E38">
        <w:t xml:space="preserve"> </w:t>
      </w:r>
      <w:r>
        <w:t>—</w:t>
      </w:r>
      <w:r w:rsidR="006E3DE9" w:rsidRPr="009F3E38">
        <w:t xml:space="preserve"> Non-dimensional load-deformation behaviour for plate in bearing</w:t>
      </w:r>
    </w:p>
    <w:p w14:paraId="2F4F3FF9" w14:textId="77777777" w:rsidR="006E3DE9" w:rsidRPr="009F3E38" w:rsidRDefault="006E3DE9" w:rsidP="006E3DE9">
      <w:pPr>
        <w:pStyle w:val="a2"/>
      </w:pPr>
      <w:bookmarkStart w:id="2339" w:name="_Ref474313753"/>
      <w:bookmarkStart w:id="2340" w:name="_Ref481228022"/>
      <w:bookmarkStart w:id="2341" w:name="_Toc8132162"/>
      <w:bookmarkStart w:id="2342" w:name="_Toc54617013"/>
      <w:r w:rsidRPr="009F3E38">
        <w:t xml:space="preserve">Concrete and </w:t>
      </w:r>
      <w:bookmarkEnd w:id="2339"/>
      <w:r w:rsidRPr="009F3E38">
        <w:t>base plate in compression</w:t>
      </w:r>
      <w:bookmarkEnd w:id="2340"/>
      <w:bookmarkEnd w:id="2341"/>
      <w:bookmarkEnd w:id="2342"/>
    </w:p>
    <w:p w14:paraId="0E560428" w14:textId="77777777" w:rsidR="006E3DE9" w:rsidRPr="009F3E38" w:rsidRDefault="006E3DE9" w:rsidP="006E3DE9">
      <w:pPr>
        <w:pStyle w:val="a3"/>
      </w:pPr>
      <w:bookmarkStart w:id="2343" w:name="_Ref474338722"/>
      <w:bookmarkStart w:id="2344" w:name="_Toc477161791"/>
      <w:bookmarkStart w:id="2345" w:name="_Toc477202528"/>
      <w:bookmarkStart w:id="2346" w:name="_Toc516129600"/>
      <w:bookmarkStart w:id="2347" w:name="_Toc8132163"/>
      <w:r w:rsidRPr="009F3E38">
        <w:t>Design resistance</w:t>
      </w:r>
      <w:bookmarkEnd w:id="2343"/>
      <w:bookmarkEnd w:id="2344"/>
      <w:bookmarkEnd w:id="2345"/>
      <w:bookmarkEnd w:id="2346"/>
      <w:bookmarkEnd w:id="2347"/>
    </w:p>
    <w:p w14:paraId="14EA3E10" w14:textId="7F62BB79" w:rsidR="006E3DE9" w:rsidRPr="009F3E38" w:rsidRDefault="006E3DE9" w:rsidP="006E3DE9">
      <w:r w:rsidRPr="009F3E38">
        <w:t>(1) The design bearing resistance of the base plate and its concrete support should be determined by taking account of the material properties and dimensions of both the grout and the concrete support. The concrete support should be designed according to EN</w:t>
      </w:r>
      <w:r w:rsidR="00E0024F" w:rsidRPr="009F3E38">
        <w:t> </w:t>
      </w:r>
      <w:r w:rsidRPr="009F3E38">
        <w:t>1992</w:t>
      </w:r>
      <w:r w:rsidR="00E0024F" w:rsidRPr="009F3E38">
        <w:noBreakHyphen/>
      </w:r>
      <w:r w:rsidRPr="009F3E38">
        <w:t>1</w:t>
      </w:r>
      <w:r w:rsidR="00AE259A" w:rsidRPr="009F3E38">
        <w:noBreakHyphen/>
        <w:t>1</w:t>
      </w:r>
      <w:r w:rsidRPr="009F3E38">
        <w:t>.</w:t>
      </w:r>
    </w:p>
    <w:p w14:paraId="795BA2E2" w14:textId="77777777" w:rsidR="006E3DE9" w:rsidRPr="009F3E38" w:rsidRDefault="006E3DE9" w:rsidP="006E3DE9">
      <w:r w:rsidRPr="009F3E38">
        <w:t xml:space="preserve">(2) The design resistance of concrete, including grout, and base plate in compression </w:t>
      </w:r>
      <w:r w:rsidRPr="009F3E38">
        <w:rPr>
          <w:i/>
        </w:rPr>
        <w:t>F</w:t>
      </w:r>
      <w:r w:rsidRPr="009F3E38">
        <w:rPr>
          <w:position w:val="-6"/>
          <w:sz w:val="18"/>
        </w:rPr>
        <w:t>c,bp,Rd</w:t>
      </w:r>
      <w:r w:rsidRPr="009F3E38">
        <w:t>, should be taken similar to those of an equivalent T-stub, see</w:t>
      </w:r>
      <w:r w:rsidR="00E0024F" w:rsidRPr="009F3E38">
        <w:t> </w:t>
      </w:r>
      <w:r w:rsidRPr="009F3E38">
        <w:t>8.4.</w:t>
      </w:r>
    </w:p>
    <w:p w14:paraId="4B84A559" w14:textId="77777777" w:rsidR="006E3DE9" w:rsidRPr="009F3E38" w:rsidRDefault="006E3DE9" w:rsidP="006E3DE9">
      <w:pPr>
        <w:pStyle w:val="a3"/>
      </w:pPr>
      <w:bookmarkStart w:id="2348" w:name="_Toc481748020"/>
      <w:bookmarkStart w:id="2349" w:name="_Toc500834544"/>
      <w:bookmarkStart w:id="2350" w:name="_Toc502852355"/>
      <w:bookmarkStart w:id="2351" w:name="_Toc502920656"/>
      <w:bookmarkStart w:id="2352" w:name="_Toc503276769"/>
      <w:bookmarkStart w:id="2353" w:name="_Toc504393540"/>
      <w:bookmarkStart w:id="2354" w:name="_Toc505101015"/>
      <w:bookmarkStart w:id="2355" w:name="_Toc505103598"/>
      <w:bookmarkStart w:id="2356" w:name="_Toc505104124"/>
      <w:bookmarkStart w:id="2357" w:name="_Toc505104546"/>
      <w:bookmarkStart w:id="2358" w:name="_Toc477161792"/>
      <w:bookmarkStart w:id="2359" w:name="_Toc477202529"/>
      <w:bookmarkStart w:id="2360" w:name="_Ref500582375"/>
      <w:bookmarkStart w:id="2361" w:name="_Ref503276078"/>
      <w:bookmarkStart w:id="2362" w:name="_Toc516129601"/>
      <w:bookmarkStart w:id="2363" w:name="_Toc8132164"/>
      <w:bookmarkEnd w:id="2348"/>
      <w:bookmarkEnd w:id="2349"/>
      <w:bookmarkEnd w:id="2350"/>
      <w:bookmarkEnd w:id="2351"/>
      <w:bookmarkEnd w:id="2352"/>
      <w:bookmarkEnd w:id="2353"/>
      <w:bookmarkEnd w:id="2354"/>
      <w:bookmarkEnd w:id="2355"/>
      <w:bookmarkEnd w:id="2356"/>
      <w:bookmarkEnd w:id="2357"/>
      <w:r w:rsidRPr="009F3E38">
        <w:t>Stiffness coefficient</w:t>
      </w:r>
      <w:bookmarkEnd w:id="2358"/>
      <w:bookmarkEnd w:id="2359"/>
      <w:bookmarkEnd w:id="2360"/>
      <w:bookmarkEnd w:id="2361"/>
      <w:bookmarkEnd w:id="2362"/>
      <w:bookmarkEnd w:id="2363"/>
    </w:p>
    <w:p w14:paraId="3AC81AE1" w14:textId="77777777" w:rsidR="006E3DE9" w:rsidRPr="009F3E38" w:rsidRDefault="006E3DE9" w:rsidP="006E3DE9">
      <w:r w:rsidRPr="009F3E38">
        <w:t>(1) The stiffness coefficient of concrete and base plate in compression should be obtained from: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9"/>
        <w:gridCol w:w="1233"/>
      </w:tblGrid>
      <w:tr w:rsidR="006E3DE9" w:rsidRPr="009F3E38" w14:paraId="2839F06E" w14:textId="77777777" w:rsidTr="006E3DE9">
        <w:tc>
          <w:tcPr>
            <w:tcW w:w="8381" w:type="dxa"/>
          </w:tcPr>
          <w:p w14:paraId="29BBF185" w14:textId="77777777" w:rsidR="006E3DE9" w:rsidRPr="009F3E38" w:rsidRDefault="00983B21" w:rsidP="006E3DE9">
            <w:pPr>
              <w:pStyle w:val="Formula"/>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c,bp</m:t>
                    </m:r>
                  </m:sub>
                </m:sSub>
                <m:r>
                  <w:rPr>
                    <w:rFonts w:ascii="Cambria Math" w:hAnsi="Cambria Math"/>
                  </w:rPr>
                  <m:t xml:space="preserve">= </m:t>
                </m:r>
                <m:f>
                  <m:fPr>
                    <m:ctrlPr>
                      <w:rPr>
                        <w:rFonts w:ascii="Cambria Math" w:hAnsi="Cambria Math"/>
                      </w:rPr>
                    </m:ctrlPr>
                  </m:fPr>
                  <m:num>
                    <m:sSub>
                      <m:sSubPr>
                        <m:ctrlPr>
                          <w:rPr>
                            <w:rFonts w:ascii="Cambria Math" w:hAnsi="Cambria Math"/>
                            <w:sz w:val="19"/>
                          </w:rPr>
                        </m:ctrlPr>
                      </m:sSubPr>
                      <m:e>
                        <m:r>
                          <w:rPr>
                            <w:rFonts w:ascii="Cambria Math" w:hAnsi="Cambria Math"/>
                          </w:rPr>
                          <m:t>E</m:t>
                        </m:r>
                      </m:e>
                      <m:sub>
                        <m:r>
                          <m:rPr>
                            <m:sty m:val="p"/>
                          </m:rPr>
                          <w:rPr>
                            <w:rFonts w:ascii="Cambria Math" w:hAnsi="Cambria Math"/>
                          </w:rPr>
                          <m:t>cm</m:t>
                        </m:r>
                      </m:sub>
                    </m:sSub>
                    <m:rad>
                      <m:radPr>
                        <m:degHide m:val="1"/>
                        <m:ctrlPr>
                          <w:rPr>
                            <w:rFonts w:ascii="Cambria Math" w:hAnsi="Cambria Math"/>
                          </w:rPr>
                        </m:ctrlPr>
                      </m:radPr>
                      <m:deg/>
                      <m:e>
                        <m:sSub>
                          <m:sSubPr>
                            <m:ctrlPr>
                              <w:rPr>
                                <w:rFonts w:ascii="Cambria Math" w:hAnsi="Cambria Math"/>
                              </w:rPr>
                            </m:ctrlPr>
                          </m:sSubPr>
                          <m:e>
                            <m:r>
                              <w:rPr>
                                <w:rFonts w:ascii="Cambria Math" w:hAnsi="Cambria Math"/>
                              </w:rPr>
                              <m:t>b</m:t>
                            </m:r>
                          </m:e>
                          <m:sub>
                            <m:r>
                              <m:rPr>
                                <m:sty m:val="p"/>
                              </m:rPr>
                              <w:rPr>
                                <w:rFonts w:ascii="Cambria Math" w:hAnsi="Cambria Math"/>
                              </w:rPr>
                              <m:t>eff</m:t>
                            </m:r>
                          </m:sub>
                        </m:sSub>
                        <m:sSub>
                          <m:sSubPr>
                            <m:ctrlPr>
                              <w:rPr>
                                <w:rFonts w:ascii="Cambria Math" w:hAnsi="Cambria Math"/>
                              </w:rPr>
                            </m:ctrlPr>
                          </m:sSubPr>
                          <m:e>
                            <m:r>
                              <w:rPr>
                                <w:rFonts w:ascii="Cambria Math" w:hAnsi="Cambria Math"/>
                              </w:rPr>
                              <m:t>l</m:t>
                            </m:r>
                          </m:e>
                          <m:sub>
                            <m:r>
                              <m:rPr>
                                <m:sty m:val="p"/>
                              </m:rPr>
                              <w:rPr>
                                <w:rFonts w:ascii="Cambria Math" w:hAnsi="Cambria Math"/>
                              </w:rPr>
                              <m:t>eff</m:t>
                            </m:r>
                          </m:sub>
                        </m:sSub>
                      </m:e>
                    </m:rad>
                  </m:num>
                  <m:den>
                    <m:r>
                      <m:rPr>
                        <m:sty m:val="p"/>
                      </m:rPr>
                      <w:rPr>
                        <w:rFonts w:ascii="Cambria Math" w:hAnsi="Cambria Math"/>
                      </w:rPr>
                      <m:t>1,275</m:t>
                    </m:r>
                    <m:r>
                      <m:rPr>
                        <m:nor/>
                      </m:rPr>
                      <m:t> </m:t>
                    </m:r>
                    <m:r>
                      <w:rPr>
                        <w:rFonts w:ascii="Cambria Math" w:hAnsi="Cambria Math"/>
                      </w:rPr>
                      <m:t>E</m:t>
                    </m:r>
                  </m:den>
                </m:f>
              </m:oMath>
            </m:oMathPara>
          </w:p>
        </w:tc>
        <w:tc>
          <w:tcPr>
            <w:tcW w:w="958" w:type="dxa"/>
          </w:tcPr>
          <w:p w14:paraId="2A2D559B" w14:textId="206DB845" w:rsidR="006E3DE9" w:rsidRPr="009F3E38" w:rsidRDefault="006E3DE9" w:rsidP="006E3DE9">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41</w:t>
            </w:r>
            <w:r w:rsidR="000B386A" w:rsidRPr="009F3E38">
              <w:rPr>
                <w:noProof/>
              </w:rPr>
              <w:fldChar w:fldCharType="end"/>
            </w:r>
            <w:r w:rsidRPr="009F3E38">
              <w:t>)</w:t>
            </w:r>
          </w:p>
        </w:tc>
      </w:tr>
    </w:tbl>
    <w:p w14:paraId="51C96CA0" w14:textId="77777777" w:rsidR="006E3DE9" w:rsidRPr="009F3E38" w:rsidRDefault="006E3DE9" w:rsidP="00E0024F">
      <w:r w:rsidRPr="009F3E38">
        <w:t xml:space="preserve">where </w:t>
      </w:r>
    </w:p>
    <w:p w14:paraId="37590699" w14:textId="77777777" w:rsidR="006E3DE9" w:rsidRPr="009F3E38" w:rsidRDefault="006E3DE9" w:rsidP="00E0024F">
      <w:pPr>
        <w:pStyle w:val="dl"/>
        <w:ind w:left="952" w:hanging="552"/>
      </w:pPr>
      <w:r w:rsidRPr="009F3E38">
        <w:rPr>
          <w:i/>
        </w:rPr>
        <w:t>b</w:t>
      </w:r>
      <w:r w:rsidRPr="009F3E38">
        <w:rPr>
          <w:position w:val="-6"/>
          <w:sz w:val="18"/>
        </w:rPr>
        <w:t>eff</w:t>
      </w:r>
      <w:r w:rsidRPr="009F3E38">
        <w:tab/>
        <w:t xml:space="preserve">effective width of the T-stub flange, see 8.4.3, with </w:t>
      </w:r>
      <w:r w:rsidRPr="009F3E38">
        <w:rPr>
          <w:i/>
        </w:rPr>
        <w:t>c</w:t>
      </w:r>
      <w:r w:rsidRPr="009F3E38">
        <w:t xml:space="preserve"> taken as 1,25 times the base plate thickness;</w:t>
      </w:r>
    </w:p>
    <w:p w14:paraId="6D5EF891" w14:textId="77777777" w:rsidR="006E3DE9" w:rsidRPr="009F3E38" w:rsidRDefault="006E3DE9" w:rsidP="00E0024F">
      <w:pPr>
        <w:pStyle w:val="dl"/>
        <w:ind w:left="952" w:hanging="552"/>
      </w:pPr>
      <w:r w:rsidRPr="009F3E38">
        <w:rPr>
          <w:i/>
        </w:rPr>
        <w:t>l</w:t>
      </w:r>
      <w:r w:rsidRPr="009F3E38">
        <w:rPr>
          <w:position w:val="-6"/>
          <w:sz w:val="18"/>
        </w:rPr>
        <w:t>eff</w:t>
      </w:r>
      <w:r w:rsidRPr="009F3E38">
        <w:tab/>
        <w:t xml:space="preserve">effective length of the T-stub flange, see 8.4.3, with </w:t>
      </w:r>
      <w:r w:rsidRPr="009F3E38">
        <w:rPr>
          <w:i/>
        </w:rPr>
        <w:t>c</w:t>
      </w:r>
      <w:r w:rsidRPr="009F3E38">
        <w:t xml:space="preserve"> taken as 1,25 times the base plate thickness;</w:t>
      </w:r>
    </w:p>
    <w:p w14:paraId="6F72BC79" w14:textId="77777777" w:rsidR="006E3DE9" w:rsidRPr="009F3E38" w:rsidRDefault="006E3DE9" w:rsidP="00E0024F">
      <w:pPr>
        <w:pStyle w:val="dl"/>
        <w:ind w:left="952" w:hanging="552"/>
      </w:pPr>
      <w:r w:rsidRPr="009F3E38">
        <w:rPr>
          <w:i/>
        </w:rPr>
        <w:t>E</w:t>
      </w:r>
      <w:r w:rsidRPr="009F3E38">
        <w:tab/>
        <w:t xml:space="preserve">modulus of elasticity of steel; </w:t>
      </w:r>
    </w:p>
    <w:p w14:paraId="1FB55A15" w14:textId="77777777" w:rsidR="006E3DE9" w:rsidRPr="009F3E38" w:rsidRDefault="006E3DE9" w:rsidP="00E0024F">
      <w:pPr>
        <w:pStyle w:val="dl"/>
        <w:ind w:left="952" w:hanging="552"/>
      </w:pPr>
      <w:r w:rsidRPr="009F3E38">
        <w:rPr>
          <w:i/>
        </w:rPr>
        <w:t>E</w:t>
      </w:r>
      <w:r w:rsidRPr="009F3E38">
        <w:rPr>
          <w:position w:val="-6"/>
          <w:sz w:val="18"/>
        </w:rPr>
        <w:t>cm</w:t>
      </w:r>
      <w:r w:rsidRPr="009F3E38">
        <w:tab/>
        <w:t>secant modulus of elasticity of concrete.</w:t>
      </w:r>
    </w:p>
    <w:p w14:paraId="0B4D8F4E" w14:textId="77777777" w:rsidR="006E3DE9" w:rsidRPr="009F3E38" w:rsidRDefault="006E3DE9" w:rsidP="006E3DE9">
      <w:pPr>
        <w:pStyle w:val="a2"/>
      </w:pPr>
      <w:bookmarkStart w:id="2364" w:name="_Toc504393544"/>
      <w:bookmarkStart w:id="2365" w:name="_Ref15893709"/>
      <w:bookmarkStart w:id="2366" w:name="_Ref474313773"/>
      <w:bookmarkStart w:id="2367" w:name="_Toc8132165"/>
      <w:bookmarkStart w:id="2368" w:name="_Toc54617014"/>
      <w:bookmarkEnd w:id="2221"/>
      <w:bookmarkEnd w:id="2364"/>
      <w:r w:rsidRPr="009F3E38">
        <w:t>Base plate in bending under tension</w:t>
      </w:r>
      <w:bookmarkEnd w:id="2365"/>
      <w:bookmarkEnd w:id="2366"/>
      <w:bookmarkEnd w:id="2367"/>
      <w:bookmarkEnd w:id="2368"/>
    </w:p>
    <w:p w14:paraId="397F553D" w14:textId="77777777" w:rsidR="006E3DE9" w:rsidRPr="009F3E38" w:rsidRDefault="006E3DE9" w:rsidP="006E3DE9">
      <w:pPr>
        <w:pStyle w:val="a3"/>
      </w:pPr>
      <w:bookmarkStart w:id="2369" w:name="_Ref474338699"/>
      <w:bookmarkStart w:id="2370" w:name="_Toc477161795"/>
      <w:bookmarkStart w:id="2371" w:name="_Toc477202534"/>
      <w:bookmarkStart w:id="2372" w:name="_Toc516129603"/>
      <w:bookmarkStart w:id="2373" w:name="_Toc8132166"/>
      <w:r w:rsidRPr="009F3E38">
        <w:t>Design resistance</w:t>
      </w:r>
      <w:bookmarkEnd w:id="2369"/>
      <w:bookmarkEnd w:id="2370"/>
      <w:bookmarkEnd w:id="2371"/>
      <w:bookmarkEnd w:id="2372"/>
      <w:bookmarkEnd w:id="2373"/>
    </w:p>
    <w:p w14:paraId="64F5DDF3" w14:textId="337627E2" w:rsidR="006E3DE9" w:rsidRPr="009F3E38" w:rsidRDefault="006E3DE9" w:rsidP="006E3DE9">
      <w:r w:rsidRPr="009F3E38">
        <w:t xml:space="preserve">(1) The design resistance and failure mode of a base plate in bending under tension, together with the associated anchor bolts in tension </w:t>
      </w:r>
      <w:r w:rsidRPr="009F3E38">
        <w:rPr>
          <w:i/>
        </w:rPr>
        <w:t>F</w:t>
      </w:r>
      <w:r w:rsidRPr="009F3E38">
        <w:rPr>
          <w:position w:val="-6"/>
          <w:sz w:val="18"/>
        </w:rPr>
        <w:t>t,bp,Rd</w:t>
      </w:r>
      <w:r w:rsidRPr="009F3E38">
        <w:t>, may be determined using the rules given in A.</w:t>
      </w:r>
      <w:r w:rsidR="00D056CF">
        <w:t>8</w:t>
      </w:r>
      <w:r w:rsidRPr="009F3E38">
        <w:t>.1. The design tension resistance of anchor bolts should be obtained from A.1</w:t>
      </w:r>
      <w:r w:rsidR="00D056CF">
        <w:t>8</w:t>
      </w:r>
      <w:r w:rsidRPr="009F3E38">
        <w:t>.1.</w:t>
      </w:r>
    </w:p>
    <w:p w14:paraId="3DC82A3A" w14:textId="77777777" w:rsidR="007D34E6" w:rsidRDefault="006E3DE9" w:rsidP="006E3DE9">
      <w:r w:rsidRPr="009F3E38">
        <w:t xml:space="preserve">(2) In the case of </w:t>
      </w:r>
      <w:r w:rsidR="007D34E6">
        <w:t xml:space="preserve">a </w:t>
      </w:r>
      <w:r w:rsidRPr="009F3E38">
        <w:t xml:space="preserve">column base plate, </w:t>
      </w:r>
    </w:p>
    <w:p w14:paraId="014B3E01" w14:textId="77777777" w:rsidR="007D34E6" w:rsidRDefault="006E3DE9" w:rsidP="00832886">
      <w:pPr>
        <w:pStyle w:val="ListContinue"/>
        <w:numPr>
          <w:ilvl w:val="0"/>
          <w:numId w:val="61"/>
        </w:numPr>
      </w:pPr>
      <w:r w:rsidRPr="009F3E38">
        <w:t>prying forces may be neglected</w:t>
      </w:r>
      <w:r w:rsidR="007D34E6">
        <w:t>;</w:t>
      </w:r>
      <w:r w:rsidRPr="009F3E38">
        <w:t xml:space="preserve"> and </w:t>
      </w:r>
    </w:p>
    <w:p w14:paraId="4750967B" w14:textId="1BF967B2" w:rsidR="006E3DE9" w:rsidRPr="009F3E38" w:rsidRDefault="006E3DE9" w:rsidP="00832886">
      <w:pPr>
        <w:pStyle w:val="ListContinue"/>
        <w:numPr>
          <w:ilvl w:val="0"/>
          <w:numId w:val="61"/>
        </w:numPr>
      </w:pPr>
      <w:r w:rsidRPr="009F3E38">
        <w:t>failure modes 1</w:t>
      </w:r>
      <w:r w:rsidR="007D34E6">
        <w:t xml:space="preserve">, </w:t>
      </w:r>
      <w:r w:rsidRPr="009F3E38">
        <w:t xml:space="preserve">2 and 3 according to </w:t>
      </w:r>
      <w:r w:rsidRPr="009F3E38">
        <w:fldChar w:fldCharType="begin"/>
      </w:r>
      <w:r w:rsidRPr="009F3E38">
        <w:instrText xml:space="preserve"> REF _Ref16331790 \h </w:instrText>
      </w:r>
      <w:r w:rsidRPr="009F3E38">
        <w:fldChar w:fldCharType="separate"/>
      </w:r>
      <w:r w:rsidR="00A71E2D" w:rsidRPr="009F3E38">
        <w:t>Table </w:t>
      </w:r>
      <w:r w:rsidR="00A71E2D">
        <w:rPr>
          <w:noProof/>
        </w:rPr>
        <w:t>8</w:t>
      </w:r>
      <w:r w:rsidR="00A71E2D" w:rsidRPr="009F3E38">
        <w:t>.</w:t>
      </w:r>
      <w:r w:rsidR="00A71E2D">
        <w:rPr>
          <w:noProof/>
        </w:rPr>
        <w:t>2</w:t>
      </w:r>
      <w:r w:rsidRPr="009F3E38">
        <w:fldChar w:fldCharType="end"/>
      </w:r>
      <w:r w:rsidRPr="009F3E38">
        <w:t xml:space="preserve"> should be considered.</w:t>
      </w:r>
    </w:p>
    <w:p w14:paraId="79A9D967" w14:textId="77777777" w:rsidR="006E3DE9" w:rsidRPr="009F3E38" w:rsidRDefault="006E3DE9" w:rsidP="006E3DE9">
      <w:pPr>
        <w:pStyle w:val="a3"/>
      </w:pPr>
      <w:bookmarkStart w:id="2374" w:name="_Toc481748026"/>
      <w:bookmarkStart w:id="2375" w:name="_Toc500834551"/>
      <w:bookmarkStart w:id="2376" w:name="_Toc502852362"/>
      <w:bookmarkStart w:id="2377" w:name="_Toc502920663"/>
      <w:bookmarkStart w:id="2378" w:name="_Toc503276776"/>
      <w:bookmarkStart w:id="2379" w:name="_Toc504393548"/>
      <w:bookmarkStart w:id="2380" w:name="_Toc505101022"/>
      <w:bookmarkStart w:id="2381" w:name="_Toc505103605"/>
      <w:bookmarkStart w:id="2382" w:name="_Toc505104131"/>
      <w:bookmarkStart w:id="2383" w:name="_Toc505104553"/>
      <w:bookmarkStart w:id="2384" w:name="_Toc477161796"/>
      <w:bookmarkStart w:id="2385" w:name="_Toc477202535"/>
      <w:bookmarkStart w:id="2386" w:name="_Ref500582333"/>
      <w:bookmarkStart w:id="2387" w:name="_Ref503276022"/>
      <w:bookmarkStart w:id="2388" w:name="_Toc516129604"/>
      <w:bookmarkStart w:id="2389" w:name="_Toc8132167"/>
      <w:bookmarkStart w:id="2390" w:name="_Ref16068152"/>
      <w:bookmarkEnd w:id="2374"/>
      <w:bookmarkEnd w:id="2375"/>
      <w:bookmarkEnd w:id="2376"/>
      <w:bookmarkEnd w:id="2377"/>
      <w:bookmarkEnd w:id="2378"/>
      <w:bookmarkEnd w:id="2379"/>
      <w:bookmarkEnd w:id="2380"/>
      <w:bookmarkEnd w:id="2381"/>
      <w:bookmarkEnd w:id="2382"/>
      <w:bookmarkEnd w:id="2383"/>
      <w:r w:rsidRPr="009F3E38">
        <w:t>Stiffness coefficient</w:t>
      </w:r>
      <w:bookmarkEnd w:id="2384"/>
      <w:bookmarkEnd w:id="2385"/>
      <w:bookmarkEnd w:id="2386"/>
      <w:bookmarkEnd w:id="2387"/>
      <w:bookmarkEnd w:id="2388"/>
      <w:bookmarkEnd w:id="2389"/>
    </w:p>
    <w:p w14:paraId="040633C4" w14:textId="77777777" w:rsidR="006E3DE9" w:rsidRPr="009F3E38" w:rsidRDefault="006E3DE9" w:rsidP="00A55E35">
      <w:pPr>
        <w:keepNext/>
      </w:pPr>
      <w:r w:rsidRPr="009F3E38">
        <w:t>(1) The stiffness coefficient of a base plate in bending under tension, for a single bolt row, should be obtained from:</w:t>
      </w:r>
    </w:p>
    <w:tbl>
      <w:tblPr>
        <w:tblW w:w="5000" w:type="pct"/>
        <w:tblCellMar>
          <w:left w:w="0" w:type="dxa"/>
          <w:right w:w="0" w:type="dxa"/>
        </w:tblCellMar>
        <w:tblLook w:val="04A0" w:firstRow="1" w:lastRow="0" w:firstColumn="1" w:lastColumn="0" w:noHBand="0" w:noVBand="1"/>
      </w:tblPr>
      <w:tblGrid>
        <w:gridCol w:w="4164"/>
        <w:gridCol w:w="3844"/>
        <w:gridCol w:w="1744"/>
      </w:tblGrid>
      <w:tr w:rsidR="006E3DE9" w:rsidRPr="009F3E38" w14:paraId="6DAF63A1" w14:textId="77777777" w:rsidTr="006E3DE9">
        <w:tc>
          <w:tcPr>
            <w:tcW w:w="3992" w:type="dxa"/>
            <w:vAlign w:val="center"/>
          </w:tcPr>
          <w:p w14:paraId="7CFC96AE" w14:textId="77777777" w:rsidR="006E3DE9" w:rsidRPr="009F3E38" w:rsidRDefault="006E3DE9" w:rsidP="005C60BF">
            <w:pPr>
              <w:pStyle w:val="ListContinue"/>
            </w:pPr>
            <w:r w:rsidRPr="009F3E38">
              <w:t>with prying forces</w:t>
            </w:r>
          </w:p>
        </w:tc>
        <w:tc>
          <w:tcPr>
            <w:tcW w:w="3685" w:type="dxa"/>
          </w:tcPr>
          <w:p w14:paraId="012D7F0F" w14:textId="77777777" w:rsidR="006E3DE9" w:rsidRPr="009F3E38" w:rsidRDefault="00983B21" w:rsidP="006E3DE9">
            <w:pPr>
              <w:pStyle w:val="Formula"/>
              <w:spacing w:beforeLines="35" w:before="84" w:afterLines="35" w:after="84"/>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t,bp</m:t>
                    </m:r>
                  </m:sub>
                </m:sSub>
                <m:r>
                  <w:rPr>
                    <w:rFonts w:ascii="Cambria Math" w:hAnsi="Cambria Math"/>
                  </w:rPr>
                  <m:t>=</m:t>
                </m:r>
                <m:f>
                  <m:fPr>
                    <m:ctrlPr>
                      <w:rPr>
                        <w:rFonts w:ascii="Cambria Math" w:hAnsi="Cambria Math"/>
                      </w:rPr>
                    </m:ctrlPr>
                  </m:fPr>
                  <m:num>
                    <m:r>
                      <m:rPr>
                        <m:sty m:val="p"/>
                      </m:rPr>
                      <w:rPr>
                        <w:rFonts w:ascii="Cambria Math" w:hAnsi="Cambria Math"/>
                        <w:sz w:val="19"/>
                      </w:rPr>
                      <m:t>0,85</m:t>
                    </m:r>
                    <m:sSub>
                      <m:sSubPr>
                        <m:ctrlPr>
                          <w:rPr>
                            <w:rFonts w:ascii="Cambria Math" w:hAnsi="Cambria Math"/>
                          </w:rPr>
                        </m:ctrlPr>
                      </m:sSubPr>
                      <m:e>
                        <m:r>
                          <w:rPr>
                            <w:rFonts w:ascii="Cambria Math" w:hAnsi="Cambria Math"/>
                          </w:rPr>
                          <m:t>l</m:t>
                        </m:r>
                      </m:e>
                      <m:sub>
                        <m:r>
                          <m:rPr>
                            <m:sty m:val="p"/>
                          </m:rPr>
                          <w:rPr>
                            <w:rFonts w:ascii="Cambria Math" w:hAnsi="Cambria Math"/>
                          </w:rPr>
                          <m:t>eff</m:t>
                        </m:r>
                      </m:sub>
                    </m:sSub>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p</m:t>
                            </m:r>
                          </m:sub>
                        </m:sSub>
                      </m:e>
                      <m:sup>
                        <m:r>
                          <w:rPr>
                            <w:rFonts w:ascii="Cambria Math" w:hAnsi="Cambria Math"/>
                          </w:rPr>
                          <m:t>3</m:t>
                        </m:r>
                      </m:sup>
                    </m:sSup>
                  </m:num>
                  <m:den>
                    <m:sSup>
                      <m:sSupPr>
                        <m:ctrlPr>
                          <w:rPr>
                            <w:rFonts w:ascii="Cambria Math" w:hAnsi="Cambria Math"/>
                          </w:rPr>
                        </m:ctrlPr>
                      </m:sSupPr>
                      <m:e>
                        <m:r>
                          <w:rPr>
                            <w:rFonts w:ascii="Cambria Math" w:hAnsi="Cambria Math"/>
                          </w:rPr>
                          <m:t>m</m:t>
                        </m:r>
                      </m:e>
                      <m:sup>
                        <m:r>
                          <w:rPr>
                            <w:rFonts w:ascii="Cambria Math" w:hAnsi="Cambria Math"/>
                          </w:rPr>
                          <m:t>3</m:t>
                        </m:r>
                      </m:sup>
                    </m:sSup>
                  </m:den>
                </m:f>
              </m:oMath>
            </m:oMathPara>
          </w:p>
        </w:tc>
        <w:tc>
          <w:tcPr>
            <w:tcW w:w="1672" w:type="dxa"/>
            <w:vAlign w:val="center"/>
          </w:tcPr>
          <w:p w14:paraId="49702104" w14:textId="2C42FF77" w:rsidR="006E3DE9" w:rsidRPr="009F3E38" w:rsidRDefault="006E3DE9" w:rsidP="006E3DE9">
            <w:pPr>
              <w:pStyle w:val="Formula"/>
              <w:spacing w:beforeLines="35" w:before="84" w:afterLines="35" w:after="84"/>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42</w:t>
            </w:r>
            <w:r w:rsidR="000B386A" w:rsidRPr="009F3E38">
              <w:rPr>
                <w:noProof/>
              </w:rPr>
              <w:fldChar w:fldCharType="end"/>
            </w:r>
            <w:r w:rsidRPr="009F3E38">
              <w:t>)</w:t>
            </w:r>
          </w:p>
        </w:tc>
      </w:tr>
      <w:tr w:rsidR="006E3DE9" w:rsidRPr="009F3E38" w14:paraId="6E9A9E51" w14:textId="77777777" w:rsidTr="006E3DE9">
        <w:tc>
          <w:tcPr>
            <w:tcW w:w="3992" w:type="dxa"/>
            <w:vAlign w:val="center"/>
          </w:tcPr>
          <w:p w14:paraId="7C8E003C" w14:textId="77777777" w:rsidR="006E3DE9" w:rsidRPr="009F3E38" w:rsidRDefault="006E3DE9" w:rsidP="005C60BF">
            <w:pPr>
              <w:pStyle w:val="ListContinue"/>
            </w:pPr>
            <w:r w:rsidRPr="009F3E38">
              <w:t>without prying forces</w:t>
            </w:r>
          </w:p>
        </w:tc>
        <w:tc>
          <w:tcPr>
            <w:tcW w:w="3685" w:type="dxa"/>
          </w:tcPr>
          <w:p w14:paraId="6EABFB99" w14:textId="77777777" w:rsidR="006E3DE9" w:rsidRPr="009F3E38" w:rsidRDefault="00983B21" w:rsidP="006E3DE9">
            <w:pPr>
              <w:pStyle w:val="Formula"/>
              <w:spacing w:beforeLines="35" w:before="84" w:afterLines="35" w:after="84"/>
              <w:rPr>
                <w:rFonts w:ascii="Cambria Math" w:hAnsi="Cambria Math"/>
                <w:oMath/>
              </w:rP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t,bp</m:t>
                    </m:r>
                  </m:sub>
                </m:sSub>
                <m:r>
                  <m:rPr>
                    <m:sty m:val="p"/>
                  </m:rPr>
                  <w:rPr>
                    <w:rFonts w:ascii="Cambria Math" w:hAnsi="Cambria Math"/>
                  </w:rPr>
                  <m:t>=</m:t>
                </m:r>
                <m:f>
                  <m:fPr>
                    <m:ctrlPr>
                      <w:rPr>
                        <w:rFonts w:ascii="Cambria Math" w:hAnsi="Cambria Math"/>
                      </w:rPr>
                    </m:ctrlPr>
                  </m:fPr>
                  <m:num>
                    <m:r>
                      <m:rPr>
                        <m:sty m:val="p"/>
                      </m:rPr>
                      <w:rPr>
                        <w:rFonts w:ascii="Cambria Math" w:hAnsi="Cambria Math"/>
                      </w:rPr>
                      <m:t>0,425</m:t>
                    </m:r>
                    <m:sSub>
                      <m:sSubPr>
                        <m:ctrlPr>
                          <w:rPr>
                            <w:rFonts w:ascii="Cambria Math" w:hAnsi="Cambria Math"/>
                          </w:rPr>
                        </m:ctrlPr>
                      </m:sSubPr>
                      <m:e>
                        <m:r>
                          <w:rPr>
                            <w:rFonts w:ascii="Cambria Math" w:hAnsi="Cambria Math"/>
                          </w:rPr>
                          <m:t>l</m:t>
                        </m:r>
                      </m:e>
                      <m:sub>
                        <m:r>
                          <m:rPr>
                            <m:sty m:val="p"/>
                          </m:rPr>
                          <w:rPr>
                            <w:rFonts w:ascii="Cambria Math" w:hAnsi="Cambria Math"/>
                          </w:rPr>
                          <m:t>eff</m:t>
                        </m:r>
                      </m:sub>
                    </m:sSub>
                    <m:sSup>
                      <m:sSupPr>
                        <m:ctrlPr>
                          <w:rPr>
                            <w:rFonts w:ascii="Cambria Math" w:hAnsi="Cambria Math"/>
                          </w:rPr>
                        </m:ctrlPr>
                      </m:sSupPr>
                      <m:e>
                        <m:sSub>
                          <m:sSubPr>
                            <m:ctrlPr>
                              <w:rPr>
                                <w:rFonts w:ascii="Cambria Math" w:hAnsi="Cambria Math"/>
                              </w:rPr>
                            </m:ctrlPr>
                          </m:sSubPr>
                          <m:e>
                            <m:r>
                              <w:rPr>
                                <w:rFonts w:ascii="Cambria Math" w:hAnsi="Cambria Math"/>
                              </w:rPr>
                              <m:t>t</m:t>
                            </m:r>
                          </m:e>
                          <m:sub>
                            <m:r>
                              <m:rPr>
                                <m:sty m:val="p"/>
                              </m:rPr>
                              <w:rPr>
                                <w:rFonts w:ascii="Cambria Math" w:hAnsi="Cambria Math"/>
                              </w:rPr>
                              <m:t>p</m:t>
                            </m:r>
                          </m:sub>
                        </m:sSub>
                      </m:e>
                      <m:sup>
                        <m:r>
                          <m:rPr>
                            <m:sty m:val="p"/>
                          </m:rPr>
                          <w:rPr>
                            <w:rFonts w:ascii="Cambria Math" w:hAnsi="Cambria Math"/>
                          </w:rPr>
                          <m:t>3</m:t>
                        </m:r>
                      </m:sup>
                    </m:sSup>
                  </m:num>
                  <m:den>
                    <m:sSup>
                      <m:sSupPr>
                        <m:ctrlPr>
                          <w:rPr>
                            <w:rFonts w:ascii="Cambria Math" w:hAnsi="Cambria Math"/>
                          </w:rPr>
                        </m:ctrlPr>
                      </m:sSupPr>
                      <m:e>
                        <m:r>
                          <w:rPr>
                            <w:rFonts w:ascii="Cambria Math" w:hAnsi="Cambria Math"/>
                          </w:rPr>
                          <m:t>m</m:t>
                        </m:r>
                      </m:e>
                      <m:sup>
                        <m:r>
                          <m:rPr>
                            <m:sty m:val="p"/>
                          </m:rPr>
                          <w:rPr>
                            <w:rFonts w:ascii="Cambria Math" w:hAnsi="Cambria Math"/>
                          </w:rPr>
                          <m:t>3</m:t>
                        </m:r>
                      </m:sup>
                    </m:sSup>
                  </m:den>
                </m:f>
              </m:oMath>
            </m:oMathPara>
          </w:p>
        </w:tc>
        <w:tc>
          <w:tcPr>
            <w:tcW w:w="1672" w:type="dxa"/>
            <w:vAlign w:val="center"/>
          </w:tcPr>
          <w:p w14:paraId="56E01BE2" w14:textId="214F4E40" w:rsidR="006E3DE9" w:rsidRPr="009F3E38" w:rsidRDefault="006E3DE9" w:rsidP="006E3DE9">
            <w:pPr>
              <w:pStyle w:val="Formula"/>
              <w:spacing w:beforeLines="35" w:before="84" w:afterLines="35" w:after="84"/>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43</w:t>
            </w:r>
            <w:r w:rsidR="000B386A" w:rsidRPr="009F3E38">
              <w:rPr>
                <w:noProof/>
              </w:rPr>
              <w:fldChar w:fldCharType="end"/>
            </w:r>
            <w:r w:rsidRPr="009F3E38">
              <w:t>)</w:t>
            </w:r>
          </w:p>
        </w:tc>
      </w:tr>
    </w:tbl>
    <w:p w14:paraId="3CB874E0" w14:textId="77777777" w:rsidR="006E3DE9" w:rsidRPr="009F3E38" w:rsidRDefault="006E3DE9" w:rsidP="006E3DE9">
      <w:pPr>
        <w:pStyle w:val="Special"/>
      </w:pPr>
      <w:r w:rsidRPr="009F3E38">
        <w:t>where</w:t>
      </w:r>
    </w:p>
    <w:p w14:paraId="0B687B23" w14:textId="56E4CD36" w:rsidR="006E3DE9" w:rsidRPr="009F3E38" w:rsidRDefault="006E3DE9" w:rsidP="00A55E35">
      <w:pPr>
        <w:pStyle w:val="dl"/>
      </w:pPr>
      <w:r w:rsidRPr="009F3E38">
        <w:rPr>
          <w:i/>
        </w:rPr>
        <w:t>l</w:t>
      </w:r>
      <w:r w:rsidRPr="009F3E38">
        <w:rPr>
          <w:position w:val="-6"/>
          <w:sz w:val="18"/>
        </w:rPr>
        <w:t>eff</w:t>
      </w:r>
      <w:r w:rsidRPr="009F3E38">
        <w:tab/>
        <w:t>effective length of the T-stub flange, see A.</w:t>
      </w:r>
      <w:r w:rsidR="00D056CF">
        <w:t>8</w:t>
      </w:r>
      <w:r w:rsidRPr="009F3E38">
        <w:t>.1;</w:t>
      </w:r>
    </w:p>
    <w:p w14:paraId="4248A550" w14:textId="77777777" w:rsidR="006E3DE9" w:rsidRPr="009F3E38" w:rsidRDefault="006E3DE9" w:rsidP="00A55E35">
      <w:pPr>
        <w:pStyle w:val="dl"/>
      </w:pPr>
      <w:r w:rsidRPr="009F3E38">
        <w:rPr>
          <w:i/>
        </w:rPr>
        <w:t>t</w:t>
      </w:r>
      <w:r w:rsidRPr="009F3E38">
        <w:rPr>
          <w:position w:val="-6"/>
          <w:sz w:val="18"/>
        </w:rPr>
        <w:t>p</w:t>
      </w:r>
      <w:r w:rsidRPr="009F3E38">
        <w:tab/>
        <w:t>thickness of the base plate;</w:t>
      </w:r>
    </w:p>
    <w:p w14:paraId="77FABF5B" w14:textId="4E989107" w:rsidR="006E3DE9" w:rsidRPr="009F3E38" w:rsidRDefault="006E3DE9" w:rsidP="00A55E35">
      <w:pPr>
        <w:pStyle w:val="dl"/>
      </w:pPr>
      <w:r w:rsidRPr="009F3E38">
        <w:rPr>
          <w:i/>
        </w:rPr>
        <w:t>m</w:t>
      </w:r>
      <w:r w:rsidRPr="009F3E38">
        <w:tab/>
        <w:t>distance according to Figure </w:t>
      </w:r>
      <w:r w:rsidR="007D378E">
        <w:rPr>
          <w:noProof/>
        </w:rPr>
        <w:t>8.3</w:t>
      </w:r>
      <w:r w:rsidRPr="009F3E38">
        <w:t>.</w:t>
      </w:r>
    </w:p>
    <w:p w14:paraId="698C0955" w14:textId="77777777" w:rsidR="006E3DE9" w:rsidRPr="009F3E38" w:rsidRDefault="006E3DE9" w:rsidP="006E3DE9">
      <w:r w:rsidRPr="009F3E38">
        <w:t>(2) Prying forces may develop if:</w:t>
      </w:r>
    </w:p>
    <w:tbl>
      <w:tblPr>
        <w:tblW w:w="5000" w:type="pct"/>
        <w:tblCellMar>
          <w:left w:w="0" w:type="dxa"/>
          <w:right w:w="0" w:type="dxa"/>
        </w:tblCellMar>
        <w:tblLook w:val="04A0" w:firstRow="1" w:lastRow="0" w:firstColumn="1" w:lastColumn="0" w:noHBand="0" w:noVBand="1"/>
      </w:tblPr>
      <w:tblGrid>
        <w:gridCol w:w="8008"/>
        <w:gridCol w:w="1744"/>
      </w:tblGrid>
      <w:tr w:rsidR="006E3DE9" w:rsidRPr="009F3E38" w14:paraId="1F3F8B39" w14:textId="77777777" w:rsidTr="006E3DE9">
        <w:tc>
          <w:tcPr>
            <w:tcW w:w="8007" w:type="dxa"/>
            <w:vAlign w:val="center"/>
          </w:tcPr>
          <w:p w14:paraId="3C4EE4B6" w14:textId="77777777" w:rsidR="006E3DE9" w:rsidRPr="009F3E38" w:rsidRDefault="006E3DE9" w:rsidP="006E3DE9">
            <w:pPr>
              <w:pStyle w:val="Formula"/>
              <w:rPr>
                <w:rFonts w:ascii="Cambria Math" w:hAnsi="Cambria Math"/>
                <w:oMath/>
              </w:rPr>
            </w:pPr>
            <m:oMathPara>
              <m:oMath>
                <m:r>
                  <w:rPr>
                    <w:rFonts w:ascii="Cambria Math" w:hAnsi="Cambria Math"/>
                  </w:rPr>
                  <m:t>L</m:t>
                </m:r>
                <m:r>
                  <m:rPr>
                    <m:sty m:val="p"/>
                  </m:rPr>
                  <w:rPr>
                    <w:rFonts w:ascii="Cambria Math" w:hAnsi="Cambria Math"/>
                    <w:position w:val="-6"/>
                    <w:sz w:val="18"/>
                  </w:rPr>
                  <m:t>b</m:t>
                </m:r>
                <m:r>
                  <m:rPr>
                    <m:sty m:val="p"/>
                  </m:rPr>
                  <w:rPr>
                    <w:rFonts w:ascii="Cambria Math" w:hAnsi="Cambria Math"/>
                  </w:rPr>
                  <m:t xml:space="preserve"> ≤</m:t>
                </m:r>
                <m:r>
                  <w:rPr>
                    <w:rFonts w:ascii="Cambria Math" w:hAnsi="Cambria Math"/>
                  </w:rPr>
                  <m:t xml:space="preserve"> </m:t>
                </m:r>
                <m:f>
                  <m:fPr>
                    <m:ctrlPr>
                      <w:rPr>
                        <w:rFonts w:ascii="Cambria Math" w:hAnsi="Cambria Math"/>
                        <w:i/>
                      </w:rPr>
                    </m:ctrlPr>
                  </m:fPr>
                  <m:num>
                    <m:r>
                      <w:rPr>
                        <w:rFonts w:ascii="Cambria Math" w:hAnsi="Cambria Math"/>
                      </w:rPr>
                      <m:t>8,8</m:t>
                    </m:r>
                    <m:sSup>
                      <m:sSupPr>
                        <m:ctrlPr>
                          <w:rPr>
                            <w:rFonts w:ascii="Cambria Math" w:hAnsi="Cambria Math"/>
                            <w:i/>
                          </w:rPr>
                        </m:ctrlPr>
                      </m:sSupPr>
                      <m:e>
                        <m:r>
                          <w:rPr>
                            <w:rFonts w:ascii="Cambria Math" w:hAnsi="Cambria Math"/>
                          </w:rPr>
                          <m:t>m</m:t>
                        </m:r>
                      </m:e>
                      <m:sup>
                        <m:r>
                          <w:rPr>
                            <w:rFonts w:ascii="Cambria Math" w:hAnsi="Cambria Math"/>
                          </w:rPr>
                          <m:t>3</m:t>
                        </m:r>
                      </m:sup>
                    </m:sSup>
                    <m:sSub>
                      <m:sSubPr>
                        <m:ctrlPr>
                          <w:rPr>
                            <w:rFonts w:ascii="Cambria Math" w:hAnsi="Cambria Math"/>
                            <w:i/>
                          </w:rPr>
                        </m:ctrlPr>
                      </m:sSubPr>
                      <m:e>
                        <m:r>
                          <w:rPr>
                            <w:rFonts w:ascii="Cambria Math" w:hAnsi="Cambria Math"/>
                          </w:rPr>
                          <m:t>A</m:t>
                        </m:r>
                      </m:e>
                      <m:sub>
                        <m:r>
                          <w:rPr>
                            <w:rFonts w:ascii="Cambria Math" w:hAnsi="Cambria Math"/>
                          </w:rPr>
                          <m:t>s</m:t>
                        </m:r>
                      </m:sub>
                    </m:sSub>
                  </m:num>
                  <m:den>
                    <m:sSub>
                      <m:sSubPr>
                        <m:ctrlPr>
                          <w:rPr>
                            <w:rFonts w:ascii="Cambria Math" w:hAnsi="Cambria Math"/>
                            <w:i/>
                          </w:rPr>
                        </m:ctrlPr>
                      </m:sSubPr>
                      <m:e>
                        <m:r>
                          <w:rPr>
                            <w:rFonts w:ascii="Cambria Math" w:hAnsi="Cambria Math"/>
                          </w:rPr>
                          <m:t>l</m:t>
                        </m:r>
                      </m:e>
                      <m:sub>
                        <m:r>
                          <m:rPr>
                            <m:sty m:val="p"/>
                          </m:rPr>
                          <w:rPr>
                            <w:rFonts w:ascii="Cambria Math" w:hAnsi="Cambria Math"/>
                          </w:rPr>
                          <m:t>eff</m:t>
                        </m:r>
                      </m:sub>
                    </m:sSub>
                    <m:sSup>
                      <m:sSupPr>
                        <m:ctrlPr>
                          <w:rPr>
                            <w:rFonts w:ascii="Cambria Math" w:hAnsi="Cambria Math"/>
                            <w:i/>
                          </w:rPr>
                        </m:ctrlPr>
                      </m:sSupPr>
                      <m:e>
                        <m:r>
                          <w:rPr>
                            <w:rFonts w:ascii="Cambria Math" w:hAnsi="Cambria Math"/>
                          </w:rPr>
                          <m:t>t</m:t>
                        </m:r>
                      </m:e>
                      <m:sup>
                        <m:r>
                          <w:rPr>
                            <w:rFonts w:ascii="Cambria Math" w:hAnsi="Cambria Math"/>
                          </w:rPr>
                          <m:t>3</m:t>
                        </m:r>
                      </m:sup>
                    </m:sSup>
                  </m:den>
                </m:f>
              </m:oMath>
            </m:oMathPara>
          </w:p>
        </w:tc>
        <w:tc>
          <w:tcPr>
            <w:tcW w:w="1744" w:type="dxa"/>
            <w:vAlign w:val="center"/>
          </w:tcPr>
          <w:p w14:paraId="39A8E3FF" w14:textId="7A79B4CE" w:rsidR="006E3DE9" w:rsidRPr="009F3E38" w:rsidRDefault="006E3DE9" w:rsidP="006E3DE9">
            <w:pPr>
              <w:pStyle w:val="Formula"/>
              <w:spacing w:beforeLines="35" w:before="84" w:afterLines="35" w:after="84"/>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44</w:t>
            </w:r>
            <w:r w:rsidR="000B386A" w:rsidRPr="009F3E38">
              <w:rPr>
                <w:noProof/>
              </w:rPr>
              <w:fldChar w:fldCharType="end"/>
            </w:r>
            <w:r w:rsidRPr="009F3E38">
              <w:t>)</w:t>
            </w:r>
          </w:p>
        </w:tc>
      </w:tr>
    </w:tbl>
    <w:p w14:paraId="63CCDE86" w14:textId="77777777" w:rsidR="006E3DE9" w:rsidRPr="009F3E38" w:rsidRDefault="006E3DE9" w:rsidP="00A55E35">
      <w:bookmarkStart w:id="2391" w:name="_Ref474313781"/>
      <w:r w:rsidRPr="009F3E38">
        <w:t xml:space="preserve">where </w:t>
      </w:r>
    </w:p>
    <w:p w14:paraId="4581AC32" w14:textId="079BA2D8" w:rsidR="006E3DE9" w:rsidRPr="009F3E38" w:rsidRDefault="006E3DE9" w:rsidP="00A55E35">
      <w:pPr>
        <w:pStyle w:val="dl"/>
      </w:pPr>
      <w:r w:rsidRPr="009F3E38">
        <w:rPr>
          <w:i/>
        </w:rPr>
        <w:t>L</w:t>
      </w:r>
      <w:r w:rsidRPr="009F3E38">
        <w:rPr>
          <w:position w:val="-6"/>
          <w:sz w:val="18"/>
        </w:rPr>
        <w:t>b</w:t>
      </w:r>
      <w:r w:rsidRPr="009F3E38">
        <w:rPr>
          <w:position w:val="-6"/>
          <w:sz w:val="18"/>
        </w:rPr>
        <w:tab/>
      </w:r>
      <w:r w:rsidRPr="009F3E38">
        <w:t xml:space="preserve">is the bolt elongation length, </w:t>
      </w:r>
      <w:r w:rsidR="007D34E6">
        <w:t>see Table 8.2</w:t>
      </w:r>
      <w:r w:rsidRPr="009F3E38">
        <w:t>.</w:t>
      </w:r>
    </w:p>
    <w:p w14:paraId="1AB7DB20" w14:textId="77777777" w:rsidR="006E3DE9" w:rsidRPr="009F3E38" w:rsidRDefault="006E3DE9" w:rsidP="006E3DE9">
      <w:pPr>
        <w:pStyle w:val="a2"/>
      </w:pPr>
      <w:bookmarkStart w:id="2392" w:name="_Ref510825225"/>
      <w:bookmarkStart w:id="2393" w:name="_Toc8132168"/>
      <w:bookmarkStart w:id="2394" w:name="_Toc54617015"/>
      <w:r w:rsidRPr="009F3E38">
        <w:t>Anchor bolt in tension</w:t>
      </w:r>
      <w:bookmarkEnd w:id="2390"/>
      <w:bookmarkEnd w:id="2391"/>
      <w:bookmarkEnd w:id="2392"/>
      <w:bookmarkEnd w:id="2393"/>
      <w:bookmarkEnd w:id="2394"/>
    </w:p>
    <w:p w14:paraId="1A5E0FC0" w14:textId="77777777" w:rsidR="006E3DE9" w:rsidRPr="009F3E38" w:rsidRDefault="006E3DE9" w:rsidP="006E3DE9">
      <w:pPr>
        <w:pStyle w:val="a3"/>
      </w:pPr>
      <w:bookmarkStart w:id="2395" w:name="_Toc477161798"/>
      <w:bookmarkStart w:id="2396" w:name="_Toc477202537"/>
      <w:bookmarkStart w:id="2397" w:name="_Ref477940444"/>
      <w:bookmarkStart w:id="2398" w:name="_Ref511804998"/>
      <w:bookmarkStart w:id="2399" w:name="_Ref511805141"/>
      <w:bookmarkStart w:id="2400" w:name="_Toc516129606"/>
      <w:bookmarkStart w:id="2401" w:name="_Toc8132169"/>
      <w:r w:rsidRPr="009F3E38">
        <w:t>Design resistance</w:t>
      </w:r>
      <w:bookmarkEnd w:id="2395"/>
      <w:bookmarkEnd w:id="2396"/>
      <w:bookmarkEnd w:id="2397"/>
      <w:bookmarkEnd w:id="2398"/>
      <w:bookmarkEnd w:id="2399"/>
      <w:bookmarkEnd w:id="2400"/>
      <w:bookmarkEnd w:id="2401"/>
    </w:p>
    <w:p w14:paraId="258F0A46" w14:textId="22A16EBB" w:rsidR="006E3DE9" w:rsidRPr="009F3E38" w:rsidRDefault="006E3DE9" w:rsidP="006E3DE9">
      <w:r w:rsidRPr="009F3E38">
        <w:t xml:space="preserve">(1) The design resistance of an anchor bolt in tension should be taken as the smaller of the </w:t>
      </w:r>
      <w:bookmarkStart w:id="2402" w:name="OLE_LINK52"/>
      <w:bookmarkStart w:id="2403" w:name="OLE_LINK67"/>
      <w:r w:rsidRPr="009F3E38">
        <w:t xml:space="preserve">design tension resistance of the steel </w:t>
      </w:r>
      <w:r w:rsidR="002D4A47">
        <w:t>components</w:t>
      </w:r>
      <w:r w:rsidRPr="009F3E38">
        <w:t>, see</w:t>
      </w:r>
      <w:bookmarkEnd w:id="2402"/>
      <w:bookmarkEnd w:id="2403"/>
      <w:r w:rsidRPr="009F3E38">
        <w:t xml:space="preserve"> 5.7, and the design resistance of anchoring components in tension, see A.</w:t>
      </w:r>
      <w:r w:rsidR="00D056CF" w:rsidRPr="009F3E38">
        <w:t>1</w:t>
      </w:r>
      <w:r w:rsidR="00D056CF">
        <w:t>8</w:t>
      </w:r>
      <w:r w:rsidRPr="009F3E38">
        <w:t>.</w:t>
      </w:r>
    </w:p>
    <w:p w14:paraId="7B89EAE1" w14:textId="77777777" w:rsidR="006E3DE9" w:rsidRPr="009F3E38" w:rsidRDefault="006E3DE9" w:rsidP="006E3DE9">
      <w:r w:rsidRPr="009F3E38">
        <w:t>(2) One of the following methods should be used to secure anchor bolts into the foundation:</w:t>
      </w:r>
    </w:p>
    <w:p w14:paraId="7504B691" w14:textId="34F2B561" w:rsidR="006E3DE9" w:rsidRPr="009F3E38" w:rsidRDefault="006E3DE9" w:rsidP="005C60BF">
      <w:pPr>
        <w:pStyle w:val="ListContinue"/>
      </w:pPr>
      <w:r w:rsidRPr="009F3E38">
        <w:t>a hook, see Figure</w:t>
      </w:r>
      <w:r w:rsidR="00C010A2" w:rsidRPr="009F3E38">
        <w:t> </w:t>
      </w:r>
      <w:r w:rsidRPr="009F3E38">
        <w:rPr>
          <w:noProof/>
        </w:rPr>
        <w:t>A</w:t>
      </w:r>
      <w:r w:rsidRPr="009F3E38">
        <w:t>.</w:t>
      </w:r>
      <w:r w:rsidRPr="009F3E38">
        <w:rPr>
          <w:noProof/>
        </w:rPr>
        <w:t>14</w:t>
      </w:r>
      <w:r w:rsidR="004A130F">
        <w:t xml:space="preserve"> </w:t>
      </w:r>
      <w:r w:rsidRPr="009F3E38">
        <w:t xml:space="preserve">a); </w:t>
      </w:r>
    </w:p>
    <w:p w14:paraId="50DCCA31" w14:textId="4E09116D" w:rsidR="006E3DE9" w:rsidRPr="009F3E38" w:rsidRDefault="006E3DE9" w:rsidP="005C60BF">
      <w:pPr>
        <w:pStyle w:val="ListContinue"/>
      </w:pPr>
      <w:r w:rsidRPr="009F3E38">
        <w:t>a washer plate, see Figure</w:t>
      </w:r>
      <w:r w:rsidR="00C010A2" w:rsidRPr="009F3E38">
        <w:t> </w:t>
      </w:r>
      <w:r w:rsidRPr="009F3E38">
        <w:rPr>
          <w:noProof/>
        </w:rPr>
        <w:t>A</w:t>
      </w:r>
      <w:r w:rsidRPr="009F3E38">
        <w:t>.</w:t>
      </w:r>
      <w:r w:rsidRPr="009F3E38">
        <w:rPr>
          <w:noProof/>
        </w:rPr>
        <w:t>14</w:t>
      </w:r>
      <w:r w:rsidR="004A130F">
        <w:t xml:space="preserve"> </w:t>
      </w:r>
      <w:r w:rsidRPr="009F3E38">
        <w:t>b);</w:t>
      </w:r>
    </w:p>
    <w:p w14:paraId="41459AD5" w14:textId="77777777" w:rsidR="006E3DE9" w:rsidRPr="009F3E38" w:rsidRDefault="006E3DE9" w:rsidP="005C60BF">
      <w:pPr>
        <w:pStyle w:val="ListContinue"/>
      </w:pPr>
      <w:r w:rsidRPr="009F3E38">
        <w:t>another appropriate load distributing member embedded in the concrete;</w:t>
      </w:r>
    </w:p>
    <w:p w14:paraId="2651BFD6" w14:textId="77777777" w:rsidR="006E3DE9" w:rsidRPr="009F3E38" w:rsidRDefault="006E3DE9" w:rsidP="005C60BF">
      <w:pPr>
        <w:pStyle w:val="ListContinue"/>
      </w:pPr>
      <w:r w:rsidRPr="009F3E38">
        <w:t>another fixing which has been adequately tested and approved.</w:t>
      </w:r>
    </w:p>
    <w:p w14:paraId="29394225" w14:textId="77777777" w:rsidR="006E3DE9" w:rsidRPr="009F3E38" w:rsidRDefault="006E3DE9" w:rsidP="006E3DE9">
      <w:pPr>
        <w:rPr>
          <w:lang w:eastAsia="de-DE"/>
        </w:rPr>
      </w:pPr>
      <w:r w:rsidRPr="009F3E38">
        <w:rPr>
          <w:lang w:eastAsia="de-DE"/>
        </w:rPr>
        <w:t>(3) </w:t>
      </w:r>
      <w:r w:rsidRPr="009F3E38">
        <w:t xml:space="preserve">When the anchor bolts are fit with a washer plate or other load distributing member, </w:t>
      </w:r>
      <w:r w:rsidRPr="009F3E38">
        <w:rPr>
          <w:lang w:eastAsia="de-DE"/>
        </w:rPr>
        <w:t>the contribution of bond should not be taken into account. The total force should be transferred through the load distributing device.</w:t>
      </w:r>
    </w:p>
    <w:p w14:paraId="14AB5146" w14:textId="77777777" w:rsidR="006E3DE9" w:rsidRPr="009F3E38" w:rsidRDefault="006E3DE9" w:rsidP="006E3DE9">
      <w:pPr>
        <w:rPr>
          <w:lang w:eastAsia="de-DE"/>
        </w:rPr>
      </w:pPr>
      <w:r w:rsidRPr="009F3E38">
        <w:rPr>
          <w:lang w:eastAsia="de-DE"/>
        </w:rPr>
        <w:t>(4) </w:t>
      </w:r>
      <w:r w:rsidRPr="009F3E38">
        <w:t>The design bond resistance of the concrete on anchor bolts should be determined according to EN</w:t>
      </w:r>
      <w:r w:rsidR="00C010A2" w:rsidRPr="009F3E38">
        <w:t> </w:t>
      </w:r>
      <w:r w:rsidRPr="009F3E38">
        <w:t>1992</w:t>
      </w:r>
      <w:r w:rsidR="00C010A2" w:rsidRPr="009F3E38">
        <w:noBreakHyphen/>
      </w:r>
      <w:r w:rsidRPr="009F3E38">
        <w:t>1</w:t>
      </w:r>
      <w:r w:rsidR="00C010A2" w:rsidRPr="009F3E38">
        <w:noBreakHyphen/>
      </w:r>
      <w:r w:rsidRPr="009F3E38">
        <w:t>1.</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2"/>
        <w:gridCol w:w="3880"/>
      </w:tblGrid>
      <w:tr w:rsidR="00C010A2" w:rsidRPr="009F3E38" w14:paraId="1F8FC217" w14:textId="77777777" w:rsidTr="00C010A2">
        <w:trPr>
          <w:jc w:val="center"/>
        </w:trPr>
        <w:tc>
          <w:tcPr>
            <w:tcW w:w="4077" w:type="dxa"/>
          </w:tcPr>
          <w:p w14:paraId="0B599704" w14:textId="20EBF183" w:rsidR="00C010A2" w:rsidRPr="009F3E38" w:rsidRDefault="003D0D9C" w:rsidP="00C010A2">
            <w:pPr>
              <w:jc w:val="center"/>
              <w:rPr>
                <w:lang w:eastAsia="de-DE"/>
              </w:rPr>
            </w:pPr>
            <w:r>
              <w:rPr>
                <w:noProof/>
                <w:lang w:eastAsia="de-DE"/>
              </w:rPr>
              <w:drawing>
                <wp:inline distT="0" distB="0" distL="0" distR="0" wp14:anchorId="58573B42" wp14:editId="767C7D9D">
                  <wp:extent cx="2238375" cy="28384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238375" cy="2838450"/>
                          </a:xfrm>
                          <a:prstGeom prst="rect">
                            <a:avLst/>
                          </a:prstGeom>
                          <a:noFill/>
                          <a:ln>
                            <a:noFill/>
                          </a:ln>
                        </pic:spPr>
                      </pic:pic>
                    </a:graphicData>
                  </a:graphic>
                </wp:inline>
              </w:drawing>
            </w:r>
          </w:p>
        </w:tc>
        <w:tc>
          <w:tcPr>
            <w:tcW w:w="2694" w:type="dxa"/>
            <w:vAlign w:val="bottom"/>
          </w:tcPr>
          <w:p w14:paraId="07032ADB" w14:textId="49B0A503" w:rsidR="00C010A2" w:rsidRPr="009F3E38" w:rsidRDefault="003D0D9C" w:rsidP="00C010A2">
            <w:pPr>
              <w:jc w:val="center"/>
              <w:rPr>
                <w:lang w:eastAsia="de-DE"/>
              </w:rPr>
            </w:pPr>
            <w:r>
              <w:rPr>
                <w:noProof/>
                <w:lang w:eastAsia="en-GB"/>
              </w:rPr>
              <w:drawing>
                <wp:inline distT="0" distB="0" distL="0" distR="0" wp14:anchorId="50590ABE" wp14:editId="38AC6BCF">
                  <wp:extent cx="971550" cy="12001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71550" cy="1200150"/>
                          </a:xfrm>
                          <a:prstGeom prst="rect">
                            <a:avLst/>
                          </a:prstGeom>
                          <a:noFill/>
                          <a:ln>
                            <a:noFill/>
                          </a:ln>
                        </pic:spPr>
                      </pic:pic>
                    </a:graphicData>
                  </a:graphic>
                </wp:inline>
              </w:drawing>
            </w:r>
          </w:p>
        </w:tc>
      </w:tr>
      <w:tr w:rsidR="00C010A2" w:rsidRPr="009F3E38" w14:paraId="66397964" w14:textId="77777777" w:rsidTr="00C010A2">
        <w:trPr>
          <w:jc w:val="center"/>
        </w:trPr>
        <w:tc>
          <w:tcPr>
            <w:tcW w:w="4077" w:type="dxa"/>
          </w:tcPr>
          <w:p w14:paraId="6915BE7A" w14:textId="47C9D664" w:rsidR="00C010A2" w:rsidRPr="009F3E38" w:rsidRDefault="00C010A2" w:rsidP="00C010A2">
            <w:pPr>
              <w:pStyle w:val="Special"/>
              <w:jc w:val="center"/>
              <w:rPr>
                <w:b/>
                <w:lang w:eastAsia="de-DE"/>
              </w:rPr>
            </w:pPr>
            <w:r w:rsidRPr="009F3E38">
              <w:rPr>
                <w:b/>
              </w:rPr>
              <w:t>a) Hook</w:t>
            </w:r>
          </w:p>
        </w:tc>
        <w:tc>
          <w:tcPr>
            <w:tcW w:w="2694" w:type="dxa"/>
          </w:tcPr>
          <w:p w14:paraId="02392B29" w14:textId="2532A0AF" w:rsidR="00C010A2" w:rsidRPr="009F3E38" w:rsidRDefault="00C010A2" w:rsidP="00C010A2">
            <w:pPr>
              <w:pStyle w:val="Special"/>
              <w:jc w:val="center"/>
              <w:rPr>
                <w:b/>
                <w:lang w:eastAsia="de-DE"/>
              </w:rPr>
            </w:pPr>
            <w:r w:rsidRPr="009F3E38">
              <w:rPr>
                <w:b/>
              </w:rPr>
              <w:t>b) Washer plate</w:t>
            </w:r>
          </w:p>
        </w:tc>
      </w:tr>
    </w:tbl>
    <w:p w14:paraId="45F2E5B2" w14:textId="3C6CE3ED" w:rsidR="00C010A2" w:rsidRPr="009F3E38" w:rsidRDefault="007D55C1" w:rsidP="004A130F">
      <w:pPr>
        <w:pStyle w:val="Special"/>
        <w:keepNext/>
        <w:spacing w:after="60"/>
        <w:ind w:left="403" w:hanging="403"/>
        <w:jc w:val="left"/>
        <w:rPr>
          <w:b/>
        </w:rPr>
      </w:pPr>
      <w:bookmarkStart w:id="2404" w:name="_Ref510540775"/>
      <w:r w:rsidRPr="007D55C1">
        <w:rPr>
          <w:b/>
          <w:sz w:val="20"/>
        </w:rPr>
        <w:t>Key</w:t>
      </w:r>
    </w:p>
    <w:p w14:paraId="1262AB85" w14:textId="527A74D5" w:rsidR="00C010A2" w:rsidRPr="00EF0B35" w:rsidRDefault="00EF0B35" w:rsidP="00C010A2">
      <w:pPr>
        <w:pStyle w:val="Special"/>
        <w:keepNext/>
        <w:spacing w:after="0"/>
        <w:ind w:left="403" w:hanging="403"/>
        <w:jc w:val="left"/>
        <w:rPr>
          <w:sz w:val="20"/>
        </w:rPr>
      </w:pPr>
      <w:r>
        <w:rPr>
          <w:sz w:val="20"/>
        </w:rPr>
        <w:t>1</w:t>
      </w:r>
      <w:r>
        <w:rPr>
          <w:sz w:val="20"/>
        </w:rPr>
        <w:tab/>
        <w:t>b</w:t>
      </w:r>
      <w:r w:rsidR="00C010A2" w:rsidRPr="00EF0B35">
        <w:rPr>
          <w:sz w:val="20"/>
        </w:rPr>
        <w:t>ase plate</w:t>
      </w:r>
    </w:p>
    <w:p w14:paraId="6E5AB63A" w14:textId="7E7DD7E8" w:rsidR="00C010A2" w:rsidRPr="00EF0B35" w:rsidRDefault="00EF0B35" w:rsidP="00C010A2">
      <w:pPr>
        <w:pStyle w:val="Special"/>
        <w:keepNext/>
        <w:spacing w:after="0"/>
        <w:ind w:left="403" w:hanging="403"/>
        <w:jc w:val="left"/>
        <w:rPr>
          <w:sz w:val="20"/>
        </w:rPr>
      </w:pPr>
      <w:r>
        <w:rPr>
          <w:sz w:val="20"/>
        </w:rPr>
        <w:t>2</w:t>
      </w:r>
      <w:r>
        <w:rPr>
          <w:sz w:val="20"/>
        </w:rPr>
        <w:tab/>
        <w:t>g</w:t>
      </w:r>
      <w:r w:rsidR="00C010A2" w:rsidRPr="00EF0B35">
        <w:rPr>
          <w:sz w:val="20"/>
        </w:rPr>
        <w:t>rout</w:t>
      </w:r>
    </w:p>
    <w:p w14:paraId="290DAFA8" w14:textId="5C6BDA81" w:rsidR="00C010A2" w:rsidRPr="00EF0B35" w:rsidRDefault="00EF0B35" w:rsidP="00C010A2">
      <w:pPr>
        <w:pStyle w:val="Special"/>
        <w:keepNext/>
        <w:spacing w:after="0"/>
        <w:ind w:left="403" w:hanging="403"/>
        <w:jc w:val="left"/>
        <w:rPr>
          <w:sz w:val="20"/>
        </w:rPr>
      </w:pPr>
      <w:r>
        <w:rPr>
          <w:sz w:val="20"/>
        </w:rPr>
        <w:t>3</w:t>
      </w:r>
      <w:r>
        <w:rPr>
          <w:sz w:val="20"/>
        </w:rPr>
        <w:tab/>
        <w:t>c</w:t>
      </w:r>
      <w:r w:rsidR="00C010A2" w:rsidRPr="00EF0B35">
        <w:rPr>
          <w:sz w:val="20"/>
        </w:rPr>
        <w:t>oncrete foundation</w:t>
      </w:r>
    </w:p>
    <w:p w14:paraId="0D1878C1" w14:textId="77777777" w:rsidR="006E3DE9" w:rsidRPr="009F3E38" w:rsidRDefault="006E3DE9" w:rsidP="006E3DE9">
      <w:pPr>
        <w:pStyle w:val="Figuretitle"/>
        <w:spacing w:before="127"/>
      </w:pPr>
      <w:r w:rsidRPr="009F3E38">
        <w:t>Figure</w:t>
      </w:r>
      <w:r w:rsidRPr="009F3E38" w:rsidDel="00F7172F">
        <w:t xml:space="preserve"> </w:t>
      </w:r>
      <w:bookmarkEnd w:id="2404"/>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1</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A</w:instrText>
      </w:r>
      <w:r w:rsidRPr="009F3E38">
        <w:fldChar w:fldCharType="end"/>
      </w:r>
      <w:r w:rsidRPr="009F3E38">
        <w:instrText xml:space="preserve">." "" </w:instrText>
      </w:r>
      <w:r w:rsidRPr="009F3E38">
        <w:fldChar w:fldCharType="separate"/>
      </w:r>
      <w:r w:rsidR="00A71E2D">
        <w:rPr>
          <w:noProof/>
        </w:rPr>
        <w:t>A</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14</w:t>
      </w:r>
      <w:r w:rsidRPr="009F3E38">
        <w:fldChar w:fldCharType="end"/>
      </w:r>
      <w:r w:rsidRPr="009F3E38">
        <w:t xml:space="preserve"> — Fixing of anchor bolts </w:t>
      </w:r>
    </w:p>
    <w:p w14:paraId="7EDD4AD8" w14:textId="77777777" w:rsidR="006E3DE9" w:rsidRPr="009F3E38" w:rsidRDefault="006E3DE9" w:rsidP="006E3DE9">
      <w:pPr>
        <w:pStyle w:val="a3"/>
      </w:pPr>
      <w:bookmarkStart w:id="2405" w:name="_Toc477161799"/>
      <w:bookmarkStart w:id="2406" w:name="_Toc477202538"/>
      <w:bookmarkStart w:id="2407" w:name="_Ref500582352"/>
      <w:bookmarkStart w:id="2408" w:name="_Ref503276024"/>
      <w:bookmarkStart w:id="2409" w:name="_Toc516129607"/>
      <w:bookmarkStart w:id="2410" w:name="_Toc8132170"/>
      <w:r w:rsidRPr="009F3E38">
        <w:t>Stiffness coefficient</w:t>
      </w:r>
      <w:bookmarkEnd w:id="2405"/>
      <w:bookmarkEnd w:id="2406"/>
      <w:bookmarkEnd w:id="2407"/>
      <w:bookmarkEnd w:id="2408"/>
      <w:bookmarkEnd w:id="2409"/>
      <w:bookmarkEnd w:id="2410"/>
    </w:p>
    <w:p w14:paraId="0A8D2C4B" w14:textId="2621B4CE" w:rsidR="006E3DE9" w:rsidRPr="009F3E38" w:rsidRDefault="006E3DE9" w:rsidP="006E3DE9">
      <w:r w:rsidRPr="009F3E38">
        <w:t>(1) The stiffness coefficient of anchor bolts in tension should be obtained from</w:t>
      </w:r>
      <w:r w:rsidR="00A77EFA">
        <w:t xml:space="preserve"> (see also A.</w:t>
      </w:r>
      <w:r w:rsidR="00D056CF">
        <w:t>17</w:t>
      </w:r>
      <w:r w:rsidR="00A77EFA">
        <w:t>.2(2))</w:t>
      </w:r>
      <w:r w:rsidRPr="009F3E38">
        <w:t>:</w:t>
      </w:r>
    </w:p>
    <w:tbl>
      <w:tblPr>
        <w:tblW w:w="5000" w:type="pct"/>
        <w:tblCellMar>
          <w:left w:w="0" w:type="dxa"/>
          <w:right w:w="0" w:type="dxa"/>
        </w:tblCellMar>
        <w:tblLook w:val="04A0" w:firstRow="1" w:lastRow="0" w:firstColumn="1" w:lastColumn="0" w:noHBand="0" w:noVBand="1"/>
      </w:tblPr>
      <w:tblGrid>
        <w:gridCol w:w="4164"/>
        <w:gridCol w:w="3844"/>
        <w:gridCol w:w="1744"/>
      </w:tblGrid>
      <w:tr w:rsidR="006E3DE9" w:rsidRPr="009F3E38" w14:paraId="1692CAF5" w14:textId="77777777" w:rsidTr="006E3DE9">
        <w:tc>
          <w:tcPr>
            <w:tcW w:w="3992" w:type="dxa"/>
            <w:vAlign w:val="center"/>
          </w:tcPr>
          <w:p w14:paraId="64E8FB68" w14:textId="77777777" w:rsidR="006E3DE9" w:rsidRPr="009F3E38" w:rsidRDefault="006E3DE9" w:rsidP="005C60BF">
            <w:pPr>
              <w:pStyle w:val="ListContinue"/>
            </w:pPr>
            <w:r w:rsidRPr="009F3E38">
              <w:t>with prying forces</w:t>
            </w:r>
          </w:p>
        </w:tc>
        <w:tc>
          <w:tcPr>
            <w:tcW w:w="3685" w:type="dxa"/>
          </w:tcPr>
          <w:p w14:paraId="5901AD88" w14:textId="77777777" w:rsidR="006E3DE9" w:rsidRPr="009F3E38" w:rsidRDefault="006E3DE9" w:rsidP="00B6019B">
            <w:pPr>
              <w:pStyle w:val="Formula"/>
              <w:spacing w:beforeLines="35" w:before="84" w:afterLines="35" w:after="84"/>
            </w:pPr>
            <w:r w:rsidRPr="009F3E38">
              <w:rPr>
                <w:i/>
              </w:rPr>
              <w:t>k</w:t>
            </w:r>
            <w:r w:rsidRPr="009F3E38">
              <w:rPr>
                <w:position w:val="-6"/>
                <w:sz w:val="18"/>
              </w:rPr>
              <w:t>tb</w:t>
            </w:r>
            <w:r w:rsidR="00B6019B" w:rsidRPr="009F3E38">
              <w:t> </w:t>
            </w:r>
            <w:r w:rsidRPr="009F3E38">
              <w:rPr>
                <w:rFonts w:ascii="Cambria Math" w:hAnsi="Cambria Math"/>
              </w:rPr>
              <w:t>=</w:t>
            </w:r>
            <w:r w:rsidR="00B6019B" w:rsidRPr="009F3E38">
              <w:t> </w:t>
            </w:r>
            <w:r w:rsidRPr="009F3E38">
              <w:t xml:space="preserve">1,6 </w:t>
            </w:r>
            <w:r w:rsidRPr="009F3E38">
              <w:rPr>
                <w:i/>
              </w:rPr>
              <w:t>A</w:t>
            </w:r>
            <w:r w:rsidRPr="009F3E38">
              <w:rPr>
                <w:position w:val="-6"/>
                <w:sz w:val="18"/>
                <w:szCs w:val="18"/>
              </w:rPr>
              <w:t>s</w:t>
            </w:r>
            <w:r w:rsidRPr="009F3E38">
              <w:t>/</w:t>
            </w:r>
            <w:r w:rsidRPr="009F3E38">
              <w:rPr>
                <w:i/>
              </w:rPr>
              <w:t>L</w:t>
            </w:r>
            <w:r w:rsidRPr="009F3E38">
              <w:rPr>
                <w:position w:val="-6"/>
                <w:sz w:val="18"/>
                <w:szCs w:val="18"/>
              </w:rPr>
              <w:t>b</w:t>
            </w:r>
          </w:p>
        </w:tc>
        <w:tc>
          <w:tcPr>
            <w:tcW w:w="1672" w:type="dxa"/>
            <w:vAlign w:val="center"/>
          </w:tcPr>
          <w:p w14:paraId="306B11B3" w14:textId="2A1A2E96" w:rsidR="006E3DE9" w:rsidRPr="009F3E38" w:rsidRDefault="006E3DE9" w:rsidP="00B6019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45</w:t>
            </w:r>
            <w:r w:rsidR="000B386A" w:rsidRPr="009F3E38">
              <w:rPr>
                <w:noProof/>
              </w:rPr>
              <w:fldChar w:fldCharType="end"/>
            </w:r>
            <w:r w:rsidRPr="009F3E38">
              <w:t>)</w:t>
            </w:r>
          </w:p>
        </w:tc>
      </w:tr>
      <w:tr w:rsidR="006E3DE9" w:rsidRPr="009F3E38" w14:paraId="77991482" w14:textId="77777777" w:rsidTr="006E3DE9">
        <w:tc>
          <w:tcPr>
            <w:tcW w:w="3992" w:type="dxa"/>
            <w:vAlign w:val="center"/>
          </w:tcPr>
          <w:p w14:paraId="1880E50F" w14:textId="77777777" w:rsidR="006E3DE9" w:rsidRPr="009F3E38" w:rsidRDefault="006E3DE9" w:rsidP="005C60BF">
            <w:pPr>
              <w:pStyle w:val="ListContinue"/>
            </w:pPr>
            <w:r w:rsidRPr="009F3E38">
              <w:t>without prying forces</w:t>
            </w:r>
          </w:p>
        </w:tc>
        <w:tc>
          <w:tcPr>
            <w:tcW w:w="3685" w:type="dxa"/>
          </w:tcPr>
          <w:p w14:paraId="23E031F0" w14:textId="77777777" w:rsidR="006E3DE9" w:rsidRPr="009F3E38" w:rsidRDefault="006E3DE9" w:rsidP="00B6019B">
            <w:pPr>
              <w:pStyle w:val="Formula"/>
              <w:spacing w:beforeLines="35" w:before="84" w:afterLines="35" w:after="84"/>
              <w:rPr>
                <w:rFonts w:ascii="Cambria Math" w:hAnsi="Cambria Math"/>
                <w:oMath/>
              </w:rPr>
            </w:pPr>
            <w:r w:rsidRPr="009F3E38">
              <w:rPr>
                <w:i/>
              </w:rPr>
              <w:t>k</w:t>
            </w:r>
            <w:r w:rsidRPr="009F3E38">
              <w:rPr>
                <w:position w:val="-6"/>
                <w:sz w:val="18"/>
              </w:rPr>
              <w:t>tb</w:t>
            </w:r>
            <w:r w:rsidR="00B6019B" w:rsidRPr="009F3E38">
              <w:t> </w:t>
            </w:r>
            <w:r w:rsidRPr="009F3E38">
              <w:rPr>
                <w:rFonts w:ascii="Cambria Math" w:hAnsi="Cambria Math"/>
              </w:rPr>
              <w:t>=</w:t>
            </w:r>
            <w:r w:rsidR="00B6019B" w:rsidRPr="009F3E38">
              <w:t> </w:t>
            </w:r>
            <w:r w:rsidRPr="009F3E38">
              <w:t xml:space="preserve">2,0 </w:t>
            </w:r>
            <w:r w:rsidRPr="009F3E38">
              <w:rPr>
                <w:i/>
              </w:rPr>
              <w:t>A</w:t>
            </w:r>
            <w:r w:rsidRPr="009F3E38">
              <w:rPr>
                <w:position w:val="-6"/>
                <w:sz w:val="18"/>
                <w:szCs w:val="18"/>
              </w:rPr>
              <w:t>s</w:t>
            </w:r>
            <w:r w:rsidRPr="009F3E38">
              <w:t>/</w:t>
            </w:r>
            <w:r w:rsidRPr="009F3E38">
              <w:rPr>
                <w:i/>
              </w:rPr>
              <w:t>L</w:t>
            </w:r>
            <w:r w:rsidRPr="009F3E38">
              <w:rPr>
                <w:position w:val="-6"/>
                <w:sz w:val="18"/>
                <w:szCs w:val="18"/>
              </w:rPr>
              <w:t>b</w:t>
            </w:r>
          </w:p>
        </w:tc>
        <w:tc>
          <w:tcPr>
            <w:tcW w:w="1672" w:type="dxa"/>
            <w:vAlign w:val="center"/>
          </w:tcPr>
          <w:p w14:paraId="6AE89495" w14:textId="4979EB9C" w:rsidR="006E3DE9" w:rsidRPr="009F3E38" w:rsidRDefault="006E3DE9" w:rsidP="00B6019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46</w:t>
            </w:r>
            <w:r w:rsidR="000B386A" w:rsidRPr="009F3E38">
              <w:rPr>
                <w:noProof/>
              </w:rPr>
              <w:fldChar w:fldCharType="end"/>
            </w:r>
            <w:r w:rsidRPr="009F3E38">
              <w:t>)</w:t>
            </w:r>
          </w:p>
        </w:tc>
      </w:tr>
    </w:tbl>
    <w:p w14:paraId="39A8E3AC" w14:textId="77777777" w:rsidR="006E3DE9" w:rsidRPr="009F3E38" w:rsidRDefault="006E3DE9" w:rsidP="006E3DE9">
      <w:pPr>
        <w:pStyle w:val="a2"/>
      </w:pPr>
      <w:bookmarkStart w:id="2411" w:name="_Toc503276784"/>
      <w:bookmarkStart w:id="2412" w:name="_Toc504393556"/>
      <w:bookmarkStart w:id="2413" w:name="_Toc505101030"/>
      <w:bookmarkStart w:id="2414" w:name="_Toc505103613"/>
      <w:bookmarkStart w:id="2415" w:name="_Toc505104139"/>
      <w:bookmarkStart w:id="2416" w:name="_Toc505104561"/>
      <w:bookmarkStart w:id="2417" w:name="_Toc474417859"/>
      <w:bookmarkStart w:id="2418" w:name="_Toc476577072"/>
      <w:bookmarkStart w:id="2419" w:name="_Toc476577375"/>
      <w:bookmarkStart w:id="2420" w:name="_Toc476577718"/>
      <w:bookmarkStart w:id="2421" w:name="_Toc476578062"/>
      <w:bookmarkStart w:id="2422" w:name="_Toc476578831"/>
      <w:bookmarkStart w:id="2423" w:name="_Toc476646817"/>
      <w:bookmarkStart w:id="2424" w:name="_Toc476655576"/>
      <w:bookmarkStart w:id="2425" w:name="_Toc476736991"/>
      <w:bookmarkStart w:id="2426" w:name="_Toc476743398"/>
      <w:bookmarkStart w:id="2427" w:name="_Toc476744198"/>
      <w:bookmarkStart w:id="2428" w:name="_Toc476785141"/>
      <w:bookmarkStart w:id="2429" w:name="_Toc476928928"/>
      <w:bookmarkStart w:id="2430" w:name="_Toc477161800"/>
      <w:bookmarkStart w:id="2431" w:name="_Toc478826945"/>
      <w:bookmarkStart w:id="2432" w:name="_Toc478827260"/>
      <w:bookmarkStart w:id="2433" w:name="_Toc480533900"/>
      <w:bookmarkStart w:id="2434" w:name="_Toc481748031"/>
      <w:bookmarkStart w:id="2435" w:name="_Toc474417864"/>
      <w:bookmarkStart w:id="2436" w:name="_Toc476577077"/>
      <w:bookmarkStart w:id="2437" w:name="_Toc476577380"/>
      <w:bookmarkStart w:id="2438" w:name="_Toc476577723"/>
      <w:bookmarkStart w:id="2439" w:name="_Toc476578067"/>
      <w:bookmarkStart w:id="2440" w:name="_Toc476578836"/>
      <w:bookmarkStart w:id="2441" w:name="_Toc476646822"/>
      <w:bookmarkStart w:id="2442" w:name="_Toc476655581"/>
      <w:bookmarkStart w:id="2443" w:name="_Toc476736996"/>
      <w:bookmarkStart w:id="2444" w:name="_Toc476743403"/>
      <w:bookmarkStart w:id="2445" w:name="_Toc476744203"/>
      <w:bookmarkStart w:id="2446" w:name="_Toc476785146"/>
      <w:bookmarkStart w:id="2447" w:name="_Toc476928933"/>
      <w:bookmarkStart w:id="2448" w:name="_Toc477161805"/>
      <w:bookmarkStart w:id="2449" w:name="_Toc478826950"/>
      <w:bookmarkStart w:id="2450" w:name="_Toc478827265"/>
      <w:bookmarkStart w:id="2451" w:name="_Toc480533905"/>
      <w:bookmarkStart w:id="2452" w:name="_Toc481748036"/>
      <w:bookmarkStart w:id="2453" w:name="_Toc474417868"/>
      <w:bookmarkStart w:id="2454" w:name="_Toc476577081"/>
      <w:bookmarkStart w:id="2455" w:name="_Toc476577384"/>
      <w:bookmarkStart w:id="2456" w:name="_Toc476577727"/>
      <w:bookmarkStart w:id="2457" w:name="_Toc476578071"/>
      <w:bookmarkStart w:id="2458" w:name="_Toc476578840"/>
      <w:bookmarkStart w:id="2459" w:name="_Toc476646826"/>
      <w:bookmarkStart w:id="2460" w:name="_Toc476655585"/>
      <w:bookmarkStart w:id="2461" w:name="_Toc476737000"/>
      <w:bookmarkStart w:id="2462" w:name="_Toc476743407"/>
      <w:bookmarkStart w:id="2463" w:name="_Toc476744207"/>
      <w:bookmarkStart w:id="2464" w:name="_Toc476785150"/>
      <w:bookmarkStart w:id="2465" w:name="_Toc476928937"/>
      <w:bookmarkStart w:id="2466" w:name="_Toc477161809"/>
      <w:bookmarkStart w:id="2467" w:name="_Toc478826954"/>
      <w:bookmarkStart w:id="2468" w:name="_Toc478827269"/>
      <w:bookmarkStart w:id="2469" w:name="_Toc480533909"/>
      <w:bookmarkStart w:id="2470" w:name="_Toc481748040"/>
      <w:bookmarkStart w:id="2471" w:name="_Toc474417874"/>
      <w:bookmarkStart w:id="2472" w:name="_Toc476577087"/>
      <w:bookmarkStart w:id="2473" w:name="_Toc476577390"/>
      <w:bookmarkStart w:id="2474" w:name="_Toc476577733"/>
      <w:bookmarkStart w:id="2475" w:name="_Toc476578077"/>
      <w:bookmarkStart w:id="2476" w:name="_Toc476578846"/>
      <w:bookmarkStart w:id="2477" w:name="_Toc476646832"/>
      <w:bookmarkStart w:id="2478" w:name="_Toc476655591"/>
      <w:bookmarkStart w:id="2479" w:name="_Toc476737006"/>
      <w:bookmarkStart w:id="2480" w:name="_Toc476743413"/>
      <w:bookmarkStart w:id="2481" w:name="_Toc476744213"/>
      <w:bookmarkStart w:id="2482" w:name="_Toc476785156"/>
      <w:bookmarkStart w:id="2483" w:name="_Toc476928943"/>
      <w:bookmarkStart w:id="2484" w:name="_Toc477161815"/>
      <w:bookmarkStart w:id="2485" w:name="_Toc478826960"/>
      <w:bookmarkStart w:id="2486" w:name="_Toc478827275"/>
      <w:bookmarkStart w:id="2487" w:name="_Toc480533915"/>
      <w:bookmarkStart w:id="2488" w:name="_Toc481748046"/>
      <w:bookmarkStart w:id="2489" w:name="_Ref505313698"/>
      <w:bookmarkStart w:id="2490" w:name="_Toc8132171"/>
      <w:bookmarkStart w:id="2491" w:name="_Toc54617016"/>
      <w:bookmarkStart w:id="2492" w:name="_Toc473495488"/>
      <w:bookmarkStart w:id="2493" w:name="_Ref474313789"/>
      <w:bookmarkStart w:id="2494" w:name="_Ref503275547"/>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sidRPr="009F3E38">
        <w:t>Anchoring components in tension</w:t>
      </w:r>
      <w:bookmarkEnd w:id="2489"/>
      <w:bookmarkEnd w:id="2490"/>
      <w:bookmarkEnd w:id="2491"/>
    </w:p>
    <w:p w14:paraId="1F33080A" w14:textId="6B9FD507" w:rsidR="006E3DE9" w:rsidRPr="009F3E38" w:rsidRDefault="006E3DE9" w:rsidP="00C61EC3">
      <w:pPr>
        <w:keepNext/>
      </w:pPr>
      <w:r w:rsidRPr="009F3E38">
        <w:t>(1) The design resistance of the anchoring components in tension for steel-to-concrete connections may be obtained from EN</w:t>
      </w:r>
      <w:r w:rsidR="00C61EC3" w:rsidRPr="009F3E38">
        <w:t> </w:t>
      </w:r>
      <w:r w:rsidRPr="009F3E38">
        <w:t>1992</w:t>
      </w:r>
      <w:r w:rsidR="00C61EC3" w:rsidRPr="009F3E38">
        <w:noBreakHyphen/>
      </w:r>
      <w:r w:rsidRPr="009F3E38">
        <w:t xml:space="preserve">4. The verification of the anchoring components in tension </w:t>
      </w:r>
      <w:r w:rsidR="00B0743B">
        <w:t>should be made</w:t>
      </w:r>
      <w:r w:rsidRPr="009F3E38">
        <w:t xml:space="preserve"> for the ultimate limit state for the following failure modes: </w:t>
      </w:r>
    </w:p>
    <w:p w14:paraId="03C83736" w14:textId="77777777" w:rsidR="006E3DE9" w:rsidRPr="009F3E38" w:rsidRDefault="006E3DE9" w:rsidP="005C60BF">
      <w:pPr>
        <w:pStyle w:val="ListContinue"/>
      </w:pPr>
      <w:r w:rsidRPr="009F3E38">
        <w:t>Concrete cone failure;</w:t>
      </w:r>
    </w:p>
    <w:p w14:paraId="32FAC259" w14:textId="77777777" w:rsidR="006E3DE9" w:rsidRPr="009F3E38" w:rsidRDefault="006E3DE9" w:rsidP="005C60BF">
      <w:pPr>
        <w:pStyle w:val="ListContinue"/>
      </w:pPr>
      <w:r w:rsidRPr="009F3E38">
        <w:t>Pull-out failure;</w:t>
      </w:r>
    </w:p>
    <w:p w14:paraId="58FE9EDB" w14:textId="77777777" w:rsidR="006E3DE9" w:rsidRPr="009F3E38" w:rsidRDefault="006E3DE9" w:rsidP="005C60BF">
      <w:pPr>
        <w:pStyle w:val="ListContinue"/>
      </w:pPr>
      <w:r w:rsidRPr="009F3E38">
        <w:t>Concrete splitting failure;</w:t>
      </w:r>
    </w:p>
    <w:p w14:paraId="3B211F2F" w14:textId="77777777" w:rsidR="006E3DE9" w:rsidRPr="009F3E38" w:rsidRDefault="006E3DE9" w:rsidP="005C60BF">
      <w:pPr>
        <w:pStyle w:val="ListContinue"/>
      </w:pPr>
      <w:r w:rsidRPr="009F3E38">
        <w:t>Concrete blow-out failure;</w:t>
      </w:r>
    </w:p>
    <w:p w14:paraId="00B62FEF" w14:textId="77777777" w:rsidR="006E3DE9" w:rsidRPr="009F3E38" w:rsidRDefault="006E3DE9" w:rsidP="005C60BF">
      <w:pPr>
        <w:pStyle w:val="ListContinue"/>
      </w:pPr>
      <w:r w:rsidRPr="009F3E38">
        <w:t>Steel failure of reinforcement;</w:t>
      </w:r>
    </w:p>
    <w:p w14:paraId="68599FD7" w14:textId="77777777" w:rsidR="006E3DE9" w:rsidRPr="009F3E38" w:rsidRDefault="006E3DE9" w:rsidP="005C60BF">
      <w:pPr>
        <w:pStyle w:val="ListContinue"/>
      </w:pPr>
      <w:r w:rsidRPr="009F3E38">
        <w:t>Anchorage failure of reinforcement.</w:t>
      </w:r>
    </w:p>
    <w:p w14:paraId="5155E7E7" w14:textId="77777777" w:rsidR="006E3DE9" w:rsidRPr="009F3E38" w:rsidRDefault="006E3DE9" w:rsidP="006E3DE9">
      <w:r w:rsidRPr="009F3E38">
        <w:t xml:space="preserve">(2) The design resistance of the anchoring components in tension may be increased by taking into account the contribution of concrete and the supplementary reinforcement next to the fasteners. The load transfer due to the reinforcement and the concrete may be determined by an appropriate stiffness model for the anchoring components. </w:t>
      </w:r>
    </w:p>
    <w:p w14:paraId="67AE6454" w14:textId="77777777" w:rsidR="006E3DE9" w:rsidRPr="009F3E38" w:rsidRDefault="006E3DE9" w:rsidP="006E3DE9">
      <w:r w:rsidRPr="009F3E38">
        <w:t>(3) Further failure modes such as concrete break out between the supplementary reinforcement should be considered, when the contribution of concrete and reinforcement is taken into account.</w:t>
      </w:r>
      <w:r w:rsidRPr="009F3E38">
        <w:rPr>
          <w:b/>
          <w:color w:val="FF0000"/>
        </w:rPr>
        <w:t xml:space="preserve"> </w:t>
      </w:r>
    </w:p>
    <w:p w14:paraId="284BDB6F" w14:textId="77777777" w:rsidR="006E3DE9" w:rsidRPr="009F3E38" w:rsidRDefault="006E3DE9" w:rsidP="006E3DE9">
      <w:pPr>
        <w:pStyle w:val="a2"/>
      </w:pPr>
      <w:bookmarkStart w:id="2495" w:name="_Ref505315715"/>
      <w:bookmarkStart w:id="2496" w:name="_Toc8132172"/>
      <w:bookmarkStart w:id="2497" w:name="_Toc54617017"/>
      <w:r w:rsidRPr="009F3E38">
        <w:t>Anchor bolts in shear</w:t>
      </w:r>
      <w:bookmarkEnd w:id="2492"/>
      <w:bookmarkEnd w:id="2493"/>
      <w:bookmarkEnd w:id="2494"/>
      <w:bookmarkEnd w:id="2495"/>
      <w:bookmarkEnd w:id="2496"/>
      <w:bookmarkEnd w:id="2497"/>
    </w:p>
    <w:p w14:paraId="012E00E7" w14:textId="77777777" w:rsidR="006E3DE9" w:rsidRPr="009F3E38" w:rsidRDefault="006E3DE9" w:rsidP="006E3DE9">
      <w:bookmarkStart w:id="2498" w:name="_Ref474090760"/>
      <w:r w:rsidRPr="009F3E38">
        <w:t>(1) </w:t>
      </w:r>
      <w:bookmarkStart w:id="2499" w:name="_Ref474401294"/>
      <w:r w:rsidRPr="009F3E38">
        <w:t xml:space="preserve">The design shear resistance of an anchor bolt </w:t>
      </w:r>
      <w:r w:rsidRPr="009F3E38">
        <w:rPr>
          <w:i/>
        </w:rPr>
        <w:t>F</w:t>
      </w:r>
      <w:r w:rsidRPr="009F3E38">
        <w:rPr>
          <w:position w:val="-6"/>
          <w:sz w:val="18"/>
        </w:rPr>
        <w:t>vb,Rd</w:t>
      </w:r>
      <w:r w:rsidRPr="009F3E38">
        <w:t xml:space="preserve"> in column base plates with normal round holes should be determined as follows:</w:t>
      </w:r>
      <w:bookmarkEnd w:id="2498"/>
      <w:bookmarkEnd w:id="2499"/>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55"/>
        <w:gridCol w:w="997"/>
      </w:tblGrid>
      <w:tr w:rsidR="006E3DE9" w:rsidRPr="009F3E38" w14:paraId="3C93631B" w14:textId="77777777" w:rsidTr="00C61EC3">
        <w:trPr>
          <w:jc w:val="center"/>
        </w:trPr>
        <w:tc>
          <w:tcPr>
            <w:tcW w:w="8931" w:type="dxa"/>
          </w:tcPr>
          <w:p w14:paraId="5CE54DA5" w14:textId="77777777" w:rsidR="006E3DE9" w:rsidRPr="009F3E38" w:rsidRDefault="00983B21" w:rsidP="00555B82">
            <w:pPr>
              <w:pStyle w:val="Formula"/>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vb,Rd</m:t>
                    </m:r>
                  </m:sub>
                </m:sSub>
                <m:r>
                  <w:rPr>
                    <w:rFonts w:ascii="Cambria Math" w:hAnsi="Cambria Math"/>
                  </w:rPr>
                  <m:t>=</m:t>
                </m:r>
                <m:f>
                  <m:fPr>
                    <m:ctrlPr>
                      <w:rPr>
                        <w:rFonts w:ascii="Cambria Math" w:hAnsi="Cambria Math"/>
                      </w:rPr>
                    </m:ctrlPr>
                  </m:fPr>
                  <m:num>
                    <m:sSub>
                      <m:sSubPr>
                        <m:ctrlPr>
                          <w:rPr>
                            <w:rFonts w:ascii="Cambria Math" w:hAnsi="Cambria Math"/>
                            <w:sz w:val="19"/>
                          </w:rPr>
                        </m:ctrlPr>
                      </m:sSubPr>
                      <m:e>
                        <m:r>
                          <w:rPr>
                            <w:rFonts w:ascii="Cambria Math" w:hAnsi="Cambria Math"/>
                          </w:rPr>
                          <m:t>α</m:t>
                        </m:r>
                      </m:e>
                      <m:sub>
                        <m:r>
                          <m:rPr>
                            <m:sty m:val="p"/>
                          </m:rPr>
                          <w:rPr>
                            <w:rFonts w:ascii="Cambria Math" w:hAnsi="Cambria Math"/>
                          </w:rPr>
                          <m:t>bc</m:t>
                        </m:r>
                      </m:sub>
                    </m:sSub>
                    <m:r>
                      <m:rPr>
                        <m:nor/>
                      </m:rPr>
                      <m:t> </m:t>
                    </m:r>
                    <m:sSub>
                      <m:sSubPr>
                        <m:ctrlPr>
                          <w:rPr>
                            <w:rFonts w:ascii="Cambria Math" w:hAnsi="Cambria Math"/>
                          </w:rPr>
                        </m:ctrlPr>
                      </m:sSubPr>
                      <m:e>
                        <m:r>
                          <w:rPr>
                            <w:rFonts w:ascii="Cambria Math" w:hAnsi="Cambria Math"/>
                          </w:rPr>
                          <m:t>f</m:t>
                        </m:r>
                        <m:ctrlPr>
                          <w:rPr>
                            <w:rFonts w:ascii="Cambria Math" w:hAnsi="Cambria Math"/>
                            <w:i/>
                          </w:rPr>
                        </m:ctrlPr>
                      </m:e>
                      <m:sub>
                        <m:r>
                          <m:rPr>
                            <m:sty m:val="p"/>
                          </m:rPr>
                          <w:rPr>
                            <w:rFonts w:ascii="Cambria Math" w:hAnsi="Cambria Math"/>
                          </w:rPr>
                          <m:t>ub</m:t>
                        </m:r>
                      </m:sub>
                    </m:sSub>
                    <m:r>
                      <m:rPr>
                        <m:nor/>
                      </m:rPr>
                      <m:t> </m:t>
                    </m:r>
                    <m:sSub>
                      <m:sSubPr>
                        <m:ctrlPr>
                          <w:rPr>
                            <w:rFonts w:ascii="Cambria Math" w:hAnsi="Cambria Math"/>
                          </w:rPr>
                        </m:ctrlPr>
                      </m:sSubPr>
                      <m:e>
                        <m:r>
                          <w:rPr>
                            <w:rFonts w:ascii="Cambria Math" w:hAnsi="Cambria Math"/>
                          </w:rPr>
                          <m:t>A</m:t>
                        </m:r>
                        <m:ctrlPr>
                          <w:rPr>
                            <w:rFonts w:ascii="Cambria Math" w:hAnsi="Cambria Math"/>
                            <w:i/>
                          </w:rPr>
                        </m:ctrlPr>
                      </m:e>
                      <m:sub>
                        <m:r>
                          <m:rPr>
                            <m:sty m:val="p"/>
                          </m:rPr>
                          <w:rPr>
                            <w:rFonts w:ascii="Cambria Math" w:hAnsi="Cambria Math"/>
                          </w:rPr>
                          <m:t>s</m:t>
                        </m:r>
                      </m:sub>
                    </m:sSub>
                    <m:ctrlPr>
                      <w:rPr>
                        <w:rFonts w:ascii="Cambria Math" w:hAnsi="Cambria Math"/>
                        <w:i/>
                      </w:rPr>
                    </m:ctrlPr>
                  </m:num>
                  <m:den>
                    <m:sSub>
                      <m:sSubPr>
                        <m:ctrlPr>
                          <w:rPr>
                            <w:rFonts w:ascii="Cambria Math" w:hAnsi="Cambria Math"/>
                          </w:rPr>
                        </m:ctrlPr>
                      </m:sSubPr>
                      <m:e>
                        <m:r>
                          <w:rPr>
                            <w:rFonts w:ascii="Cambria Math" w:hAnsi="Cambria Math"/>
                          </w:rPr>
                          <m:t>γ</m:t>
                        </m:r>
                      </m:e>
                      <m:sub>
                        <m:r>
                          <m:rPr>
                            <m:sty m:val="p"/>
                          </m:rPr>
                          <w:rPr>
                            <w:rFonts w:ascii="Cambria Math" w:hAnsi="Cambria Math"/>
                          </w:rPr>
                          <m:t>M2</m:t>
                        </m:r>
                      </m:sub>
                    </m:sSub>
                  </m:den>
                </m:f>
              </m:oMath>
            </m:oMathPara>
          </w:p>
        </w:tc>
        <w:tc>
          <w:tcPr>
            <w:tcW w:w="958" w:type="dxa"/>
          </w:tcPr>
          <w:p w14:paraId="63E0A7D4" w14:textId="6DBC6533" w:rsidR="006E3DE9" w:rsidRPr="009F3E38" w:rsidRDefault="006E3DE9" w:rsidP="006E3DE9">
            <w:pPr>
              <w:pStyle w:val="Formula"/>
              <w:spacing w:beforeLines="35" w:before="84" w:afterLines="35" w:after="84"/>
              <w:jc w:val="right"/>
            </w:pPr>
            <w:bookmarkStart w:id="2500" w:name="_Ref505036870"/>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A</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47</w:t>
            </w:r>
            <w:r w:rsidR="000B386A" w:rsidRPr="009F3E38">
              <w:rPr>
                <w:noProof/>
              </w:rPr>
              <w:fldChar w:fldCharType="end"/>
            </w:r>
            <w:bookmarkEnd w:id="2500"/>
            <w:r w:rsidRPr="009F3E38">
              <w:t>)</w:t>
            </w:r>
          </w:p>
        </w:tc>
      </w:tr>
    </w:tbl>
    <w:p w14:paraId="7D4DDCA5" w14:textId="77777777" w:rsidR="006E3DE9" w:rsidRPr="009F3E38" w:rsidRDefault="006E3DE9" w:rsidP="00C61EC3">
      <w:r w:rsidRPr="009F3E38">
        <w:t>where</w:t>
      </w:r>
    </w:p>
    <w:p w14:paraId="2F169DFA" w14:textId="77777777" w:rsidR="006E3DE9" w:rsidRPr="009F3E38" w:rsidRDefault="006E3DE9" w:rsidP="00C61EC3">
      <w:pPr>
        <w:pStyle w:val="dl"/>
        <w:ind w:left="840" w:hanging="440"/>
      </w:pPr>
      <w:r w:rsidRPr="009F3E38">
        <w:rPr>
          <w:i/>
        </w:rPr>
        <w:t>α</w:t>
      </w:r>
      <w:r w:rsidRPr="009F3E38">
        <w:rPr>
          <w:position w:val="-6"/>
          <w:sz w:val="18"/>
        </w:rPr>
        <w:t>bc</w:t>
      </w:r>
      <w:r w:rsidRPr="009F3E38">
        <w:tab/>
      </w:r>
      <w:r w:rsidRPr="009F3E38">
        <w:rPr>
          <w:rFonts w:ascii="Cambria Math" w:hAnsi="Cambria Math"/>
        </w:rPr>
        <w:t>=</w:t>
      </w:r>
      <w:r w:rsidR="00C61EC3" w:rsidRPr="009F3E38">
        <w:t> </w:t>
      </w:r>
      <w:r w:rsidRPr="009F3E38">
        <w:t>0,44</w:t>
      </w:r>
      <w:r w:rsidR="00C61EC3" w:rsidRPr="009F3E38">
        <w:t> </w:t>
      </w:r>
      <w:r w:rsidR="00C61EC3" w:rsidRPr="009F3E38">
        <w:rPr>
          <w:rFonts w:ascii="Cambria Math" w:hAnsi="Cambria Math"/>
        </w:rPr>
        <w:t>−</w:t>
      </w:r>
      <w:r w:rsidR="00C61EC3" w:rsidRPr="009F3E38">
        <w:t> </w:t>
      </w:r>
      <w:r w:rsidRPr="009F3E38">
        <w:t>0,000</w:t>
      </w:r>
      <w:r w:rsidR="00C61EC3" w:rsidRPr="009F3E38">
        <w:t> </w:t>
      </w:r>
      <w:r w:rsidRPr="009F3E38">
        <w:t xml:space="preserve">3 </w:t>
      </w:r>
      <w:r w:rsidRPr="009F3E38">
        <w:rPr>
          <w:i/>
        </w:rPr>
        <w:t>f</w:t>
      </w:r>
      <w:r w:rsidRPr="009F3E38">
        <w:rPr>
          <w:position w:val="-6"/>
          <w:sz w:val="18"/>
        </w:rPr>
        <w:t>yb</w:t>
      </w:r>
      <w:r w:rsidRPr="009F3E38">
        <w:t>;</w:t>
      </w:r>
    </w:p>
    <w:p w14:paraId="11B7595D" w14:textId="77777777" w:rsidR="006E3DE9" w:rsidRPr="009F3E38" w:rsidRDefault="006E3DE9" w:rsidP="00C61EC3">
      <w:pPr>
        <w:pStyle w:val="dl"/>
        <w:ind w:left="840" w:hanging="440"/>
      </w:pPr>
      <w:r w:rsidRPr="009F3E38">
        <w:rPr>
          <w:i/>
        </w:rPr>
        <w:t>f</w:t>
      </w:r>
      <w:r w:rsidRPr="009F3E38">
        <w:rPr>
          <w:position w:val="-6"/>
          <w:sz w:val="18"/>
        </w:rPr>
        <w:t>yb</w:t>
      </w:r>
      <w:r w:rsidRPr="009F3E38">
        <w:tab/>
        <w:t>yield strength of the anchor bolt, where 235</w:t>
      </w:r>
      <w:r w:rsidR="00C61EC3" w:rsidRPr="009F3E38">
        <w:t> </w:t>
      </w:r>
      <w:r w:rsidRPr="009F3E38">
        <w:t>N/mm</w:t>
      </w:r>
      <w:r w:rsidRPr="009F3E38">
        <w:rPr>
          <w:position w:val="6"/>
          <w:sz w:val="18"/>
        </w:rPr>
        <w:t>2</w:t>
      </w:r>
      <w:r w:rsidR="00C61EC3" w:rsidRPr="009F3E38">
        <w:t> </w:t>
      </w:r>
      <w:r w:rsidRPr="009F3E38">
        <w:rPr>
          <w:rFonts w:ascii="Cambria Math" w:hAnsi="Cambria Math"/>
        </w:rPr>
        <w:t>≤</w:t>
      </w:r>
      <w:r w:rsidR="00C61EC3" w:rsidRPr="009F3E38">
        <w:t> </w:t>
      </w:r>
      <w:r w:rsidRPr="009F3E38">
        <w:rPr>
          <w:i/>
        </w:rPr>
        <w:t>f</w:t>
      </w:r>
      <w:r w:rsidRPr="009F3E38">
        <w:rPr>
          <w:position w:val="-6"/>
          <w:sz w:val="18"/>
        </w:rPr>
        <w:t>yb</w:t>
      </w:r>
      <w:r w:rsidR="00C61EC3" w:rsidRPr="009F3E38">
        <w:t> </w:t>
      </w:r>
      <w:r w:rsidRPr="009F3E38">
        <w:rPr>
          <w:rFonts w:ascii="Cambria Math" w:hAnsi="Cambria Math"/>
        </w:rPr>
        <w:t>≤</w:t>
      </w:r>
      <w:r w:rsidR="00C61EC3" w:rsidRPr="009F3E38">
        <w:t> </w:t>
      </w:r>
      <w:r w:rsidRPr="009F3E38">
        <w:t>640</w:t>
      </w:r>
      <w:r w:rsidR="00C61EC3" w:rsidRPr="009F3E38">
        <w:t> </w:t>
      </w:r>
      <w:r w:rsidRPr="009F3E38">
        <w:t>N/mm</w:t>
      </w:r>
      <w:r w:rsidRPr="009F3E38">
        <w:rPr>
          <w:position w:val="6"/>
          <w:sz w:val="18"/>
        </w:rPr>
        <w:t>2</w:t>
      </w:r>
      <w:r w:rsidRPr="009F3E38">
        <w:t>.</w:t>
      </w:r>
    </w:p>
    <w:p w14:paraId="41EBFA95" w14:textId="76221780" w:rsidR="006E3DE9" w:rsidRPr="009F3E38" w:rsidRDefault="006E3DE9" w:rsidP="006E3DE9">
      <w:r w:rsidRPr="009F3E38">
        <w:t xml:space="preserve">(2) The design resistance of an anchor bolt for shear should be taken as the smaller of the design shear resistance, </w:t>
      </w:r>
      <w:r w:rsidRPr="009F3E38">
        <w:rPr>
          <w:i/>
        </w:rPr>
        <w:t>F</w:t>
      </w:r>
      <w:r w:rsidRPr="009F3E38">
        <w:rPr>
          <w:position w:val="-6"/>
          <w:sz w:val="18"/>
        </w:rPr>
        <w:t>vb,Rd</w:t>
      </w:r>
      <w:r w:rsidRPr="009F3E38">
        <w:t xml:space="preserve">, see </w:t>
      </w:r>
      <w:r w:rsidR="007F1072">
        <w:t>Formula</w:t>
      </w:r>
      <w:r w:rsidR="007F1072" w:rsidRPr="009F3E38">
        <w:t xml:space="preserve"> </w:t>
      </w:r>
      <w:r w:rsidRPr="009F3E38">
        <w:t>(</w:t>
      </w:r>
      <w:r w:rsidRPr="009F3E38">
        <w:rPr>
          <w:noProof/>
        </w:rPr>
        <w:t>A</w:t>
      </w:r>
      <w:r w:rsidRPr="009F3E38">
        <w:t>.</w:t>
      </w:r>
      <w:r w:rsidRPr="009F3E38">
        <w:rPr>
          <w:noProof/>
        </w:rPr>
        <w:t>4</w:t>
      </w:r>
      <w:r w:rsidR="00A77EFA">
        <w:rPr>
          <w:noProof/>
        </w:rPr>
        <w:t>7</w:t>
      </w:r>
      <w:r w:rsidRPr="009F3E38">
        <w:t>), and the design resistance of  anchoring components in shear, see A.</w:t>
      </w:r>
      <w:r w:rsidR="00D056CF">
        <w:t>21</w:t>
      </w:r>
      <w:r w:rsidRPr="009F3E38">
        <w:t>.</w:t>
      </w:r>
    </w:p>
    <w:p w14:paraId="14F91001" w14:textId="77777777" w:rsidR="006E3DE9" w:rsidRPr="009F3E38" w:rsidRDefault="006E3DE9" w:rsidP="006E3DE9">
      <w:pPr>
        <w:pStyle w:val="a2"/>
      </w:pPr>
      <w:bookmarkStart w:id="2501" w:name="_Ref505314867"/>
      <w:bookmarkStart w:id="2502" w:name="_Toc8132173"/>
      <w:bookmarkStart w:id="2503" w:name="_Toc54617018"/>
      <w:r w:rsidRPr="009F3E38">
        <w:t>Anchoring components in shear</w:t>
      </w:r>
      <w:bookmarkEnd w:id="2501"/>
      <w:bookmarkEnd w:id="2502"/>
      <w:bookmarkEnd w:id="2503"/>
    </w:p>
    <w:p w14:paraId="31E7C317" w14:textId="0F532B0E" w:rsidR="006E3DE9" w:rsidRPr="009F3E38" w:rsidRDefault="006E3DE9" w:rsidP="006E3DE9">
      <w:r w:rsidRPr="009F3E38">
        <w:t>(1) The design resistance of the anchoring components in shear for steel-to-concrete connections may be determined from EN</w:t>
      </w:r>
      <w:r w:rsidR="00D44CD1" w:rsidRPr="009F3E38">
        <w:t> </w:t>
      </w:r>
      <w:r w:rsidRPr="009F3E38">
        <w:t>1992</w:t>
      </w:r>
      <w:r w:rsidR="00D44CD1" w:rsidRPr="009F3E38">
        <w:noBreakHyphen/>
      </w:r>
      <w:r w:rsidRPr="009F3E38">
        <w:t xml:space="preserve">4. The verification of anchoring components in shear </w:t>
      </w:r>
      <w:r w:rsidR="00B270C5">
        <w:t>should be made</w:t>
      </w:r>
      <w:r w:rsidRPr="009F3E38">
        <w:t xml:space="preserve"> for the ultimate limit state for the following failure modes:</w:t>
      </w:r>
    </w:p>
    <w:p w14:paraId="23342332" w14:textId="77777777" w:rsidR="006E3DE9" w:rsidRPr="009F3E38" w:rsidRDefault="006E3DE9" w:rsidP="005C60BF">
      <w:pPr>
        <w:pStyle w:val="ListContinue"/>
      </w:pPr>
      <w:r w:rsidRPr="009F3E38">
        <w:t>Concrete pry-out failure</w:t>
      </w:r>
    </w:p>
    <w:p w14:paraId="223706D7" w14:textId="77777777" w:rsidR="006E3DE9" w:rsidRPr="009F3E38" w:rsidRDefault="006E3DE9" w:rsidP="005C60BF">
      <w:pPr>
        <w:pStyle w:val="ListContinue"/>
      </w:pPr>
      <w:r w:rsidRPr="009F3E38">
        <w:t>Concrete edge failure</w:t>
      </w:r>
    </w:p>
    <w:p w14:paraId="340E1922" w14:textId="77777777" w:rsidR="006E3DE9" w:rsidRPr="009F3E38" w:rsidRDefault="006E3DE9" w:rsidP="005C60BF">
      <w:pPr>
        <w:pStyle w:val="ListContinue"/>
      </w:pPr>
      <w:r w:rsidRPr="009F3E38">
        <w:t>Steel failure of supplementary reinforcement</w:t>
      </w:r>
    </w:p>
    <w:p w14:paraId="1BE6FB94" w14:textId="77777777" w:rsidR="006E3DE9" w:rsidRPr="009F3E38" w:rsidRDefault="006E3DE9" w:rsidP="005C60BF">
      <w:pPr>
        <w:pStyle w:val="ListContinue"/>
      </w:pPr>
      <w:r w:rsidRPr="009F3E38">
        <w:t>Anchorage failure of supplementary reinforcement</w:t>
      </w:r>
    </w:p>
    <w:p w14:paraId="074E2886" w14:textId="77777777" w:rsidR="006E3DE9" w:rsidRPr="009F3E38" w:rsidRDefault="006E3DE9" w:rsidP="006E3DE9">
      <w:pPr>
        <w:pStyle w:val="a2"/>
      </w:pPr>
      <w:bookmarkStart w:id="2504" w:name="_Toc505101036"/>
      <w:bookmarkStart w:id="2505" w:name="_Toc505103619"/>
      <w:bookmarkStart w:id="2506" w:name="_Toc505104145"/>
      <w:bookmarkStart w:id="2507" w:name="_Toc505104567"/>
      <w:bookmarkStart w:id="2508" w:name="_Toc500834558"/>
      <w:bookmarkStart w:id="2509" w:name="_Toc502852369"/>
      <w:bookmarkStart w:id="2510" w:name="_Toc502920670"/>
      <w:bookmarkStart w:id="2511" w:name="_Toc503276790"/>
      <w:bookmarkStart w:id="2512" w:name="_Toc504393562"/>
      <w:bookmarkStart w:id="2513" w:name="_Toc504919924"/>
      <w:bookmarkStart w:id="2514" w:name="_Toc504920260"/>
      <w:bookmarkStart w:id="2515" w:name="_Toc504920600"/>
      <w:bookmarkStart w:id="2516" w:name="_Toc504924402"/>
      <w:bookmarkStart w:id="2517" w:name="_Toc504924697"/>
      <w:bookmarkStart w:id="2518" w:name="_Toc504924990"/>
      <w:bookmarkStart w:id="2519" w:name="_Toc504947543"/>
      <w:bookmarkStart w:id="2520" w:name="_Toc504949002"/>
      <w:bookmarkStart w:id="2521" w:name="_Toc504949572"/>
      <w:bookmarkStart w:id="2522" w:name="_Toc504949895"/>
      <w:bookmarkStart w:id="2523" w:name="_Toc504950446"/>
      <w:bookmarkStart w:id="2524" w:name="_Toc504950882"/>
      <w:bookmarkStart w:id="2525" w:name="_Toc504951420"/>
      <w:bookmarkStart w:id="2526" w:name="_Toc504979244"/>
      <w:bookmarkStart w:id="2527" w:name="_Toc505030726"/>
      <w:bookmarkStart w:id="2528" w:name="_Toc505030979"/>
      <w:bookmarkStart w:id="2529" w:name="_Toc505031248"/>
      <w:bookmarkStart w:id="2530" w:name="_Toc505032231"/>
      <w:bookmarkStart w:id="2531" w:name="_Toc505032453"/>
      <w:bookmarkStart w:id="2532" w:name="_Toc505033847"/>
      <w:bookmarkStart w:id="2533" w:name="_Toc505034402"/>
      <w:bookmarkStart w:id="2534" w:name="_Toc505037074"/>
      <w:bookmarkStart w:id="2535" w:name="_Toc476655594"/>
      <w:bookmarkStart w:id="2536" w:name="_Toc476737009"/>
      <w:bookmarkStart w:id="2537" w:name="_Toc476743416"/>
      <w:bookmarkStart w:id="2538" w:name="_Toc476744216"/>
      <w:bookmarkStart w:id="2539" w:name="_Toc476785159"/>
      <w:bookmarkStart w:id="2540" w:name="_Toc476928946"/>
      <w:bookmarkStart w:id="2541" w:name="_Toc477161818"/>
      <w:bookmarkStart w:id="2542" w:name="_Toc478826963"/>
      <w:bookmarkStart w:id="2543" w:name="_Toc478827278"/>
      <w:bookmarkStart w:id="2544" w:name="_Toc480533918"/>
      <w:bookmarkStart w:id="2545" w:name="_Toc481748049"/>
      <w:bookmarkStart w:id="2546" w:name="_Toc476655595"/>
      <w:bookmarkStart w:id="2547" w:name="_Toc476737010"/>
      <w:bookmarkStart w:id="2548" w:name="_Toc476743417"/>
      <w:bookmarkStart w:id="2549" w:name="_Toc476744217"/>
      <w:bookmarkStart w:id="2550" w:name="_Toc476785160"/>
      <w:bookmarkStart w:id="2551" w:name="_Toc476928947"/>
      <w:bookmarkStart w:id="2552" w:name="_Toc477161819"/>
      <w:bookmarkStart w:id="2553" w:name="_Toc478826964"/>
      <w:bookmarkStart w:id="2554" w:name="_Toc478827279"/>
      <w:bookmarkStart w:id="2555" w:name="_Toc480533919"/>
      <w:bookmarkStart w:id="2556" w:name="_Toc481748050"/>
      <w:bookmarkStart w:id="2557" w:name="_Toc476655596"/>
      <w:bookmarkStart w:id="2558" w:name="_Toc476737011"/>
      <w:bookmarkStart w:id="2559" w:name="_Toc476743418"/>
      <w:bookmarkStart w:id="2560" w:name="_Toc476744218"/>
      <w:bookmarkStart w:id="2561" w:name="_Toc476785161"/>
      <w:bookmarkStart w:id="2562" w:name="_Toc476928948"/>
      <w:bookmarkStart w:id="2563" w:name="_Toc477161820"/>
      <w:bookmarkStart w:id="2564" w:name="_Toc478826965"/>
      <w:bookmarkStart w:id="2565" w:name="_Toc478827280"/>
      <w:bookmarkStart w:id="2566" w:name="_Toc480533920"/>
      <w:bookmarkStart w:id="2567" w:name="_Toc481748051"/>
      <w:bookmarkStart w:id="2568" w:name="_Toc473495494"/>
      <w:bookmarkStart w:id="2569" w:name="_Ref499717165"/>
      <w:bookmarkStart w:id="2570" w:name="_Toc8132174"/>
      <w:bookmarkStart w:id="2571" w:name="_Toc54617019"/>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sidRPr="009F3E38">
        <w:t>Welds</w:t>
      </w:r>
      <w:bookmarkEnd w:id="2568"/>
      <w:bookmarkEnd w:id="2569"/>
      <w:bookmarkEnd w:id="2570"/>
      <w:bookmarkEnd w:id="2571"/>
    </w:p>
    <w:p w14:paraId="5C75424B" w14:textId="77777777" w:rsidR="006E3DE9" w:rsidRPr="009F3E38" w:rsidRDefault="006E3DE9" w:rsidP="006E3DE9">
      <w:pPr>
        <w:pStyle w:val="a3"/>
      </w:pPr>
      <w:bookmarkStart w:id="2572" w:name="_Toc473495495"/>
      <w:bookmarkStart w:id="2573" w:name="_Toc477161822"/>
      <w:bookmarkStart w:id="2574" w:name="_Toc477202544"/>
      <w:bookmarkStart w:id="2575" w:name="_Toc516129612"/>
      <w:bookmarkStart w:id="2576" w:name="_Toc8132175"/>
      <w:r w:rsidRPr="009F3E38">
        <w:t>Design resistance</w:t>
      </w:r>
      <w:bookmarkEnd w:id="2572"/>
      <w:bookmarkEnd w:id="2573"/>
      <w:bookmarkEnd w:id="2574"/>
      <w:bookmarkEnd w:id="2575"/>
      <w:bookmarkEnd w:id="2576"/>
    </w:p>
    <w:p w14:paraId="197D1822" w14:textId="04A77289" w:rsidR="006E3DE9" w:rsidRPr="009F3E38" w:rsidRDefault="006E3DE9" w:rsidP="00D44CD1">
      <w:pPr>
        <w:keepNext/>
      </w:pPr>
      <w:r w:rsidRPr="009F3E38">
        <w:t xml:space="preserve">(1) The design resistance of welds should be </w:t>
      </w:r>
      <w:r w:rsidR="00A77EFA">
        <w:t>determined from</w:t>
      </w:r>
      <w:r w:rsidRPr="009F3E38">
        <w:t xml:space="preserve"> Clause 6.</w:t>
      </w:r>
    </w:p>
    <w:p w14:paraId="6F137E81" w14:textId="77777777" w:rsidR="006E3DE9" w:rsidRPr="009F3E38" w:rsidRDefault="006E3DE9" w:rsidP="006E3DE9">
      <w:pPr>
        <w:pStyle w:val="a3"/>
      </w:pPr>
      <w:bookmarkStart w:id="2577" w:name="_Toc473495496"/>
      <w:bookmarkStart w:id="2578" w:name="_Toc477161823"/>
      <w:bookmarkStart w:id="2579" w:name="_Toc477202545"/>
      <w:bookmarkStart w:id="2580" w:name="_Toc516129613"/>
      <w:bookmarkStart w:id="2581" w:name="_Toc8132176"/>
      <w:r w:rsidRPr="009F3E38">
        <w:t>Stiffness coefficient</w:t>
      </w:r>
      <w:bookmarkEnd w:id="2577"/>
      <w:bookmarkEnd w:id="2578"/>
      <w:bookmarkEnd w:id="2579"/>
      <w:bookmarkEnd w:id="2580"/>
      <w:bookmarkEnd w:id="2581"/>
    </w:p>
    <w:p w14:paraId="59E916DE" w14:textId="77777777" w:rsidR="006E3DE9" w:rsidRPr="009F3E38" w:rsidRDefault="006E3DE9" w:rsidP="006E3DE9">
      <w:r w:rsidRPr="009F3E38">
        <w:t xml:space="preserve">(1) The stiffness coefficient of welds, </w:t>
      </w:r>
      <w:r w:rsidRPr="009F3E38">
        <w:rPr>
          <w:i/>
        </w:rPr>
        <w:t>k</w:t>
      </w:r>
      <w:r w:rsidRPr="009F3E38">
        <w:rPr>
          <w:vertAlign w:val="subscript"/>
        </w:rPr>
        <w:t>w</w:t>
      </w:r>
      <w:r w:rsidRPr="009F3E38">
        <w:t xml:space="preserve">, should be taken equal to infinity. </w:t>
      </w:r>
    </w:p>
    <w:p w14:paraId="5E1F342A" w14:textId="77777777" w:rsidR="006E3DE9" w:rsidRPr="009F3E38" w:rsidRDefault="006E3DE9" w:rsidP="006E3DE9">
      <w:pPr>
        <w:pStyle w:val="a2"/>
      </w:pPr>
      <w:bookmarkStart w:id="2582" w:name="_Toc476646840"/>
      <w:bookmarkStart w:id="2583" w:name="_Toc476655600"/>
      <w:bookmarkStart w:id="2584" w:name="_Toc476737015"/>
      <w:bookmarkStart w:id="2585" w:name="_Toc476743422"/>
      <w:bookmarkStart w:id="2586" w:name="_Toc476744222"/>
      <w:bookmarkStart w:id="2587" w:name="_Toc476785165"/>
      <w:bookmarkStart w:id="2588" w:name="_Toc476928952"/>
      <w:bookmarkStart w:id="2589" w:name="_Toc477161824"/>
      <w:bookmarkStart w:id="2590" w:name="_Toc478826969"/>
      <w:bookmarkStart w:id="2591" w:name="_Toc478827284"/>
      <w:bookmarkStart w:id="2592" w:name="_Toc480533924"/>
      <w:bookmarkStart w:id="2593" w:name="_Toc481748055"/>
      <w:bookmarkStart w:id="2594" w:name="_Toc473495497"/>
      <w:bookmarkStart w:id="2595" w:name="_Ref474313803"/>
      <w:bookmarkStart w:id="2596" w:name="_Toc8132177"/>
      <w:bookmarkStart w:id="2597" w:name="_Toc54617020"/>
      <w:bookmarkEnd w:id="2582"/>
      <w:bookmarkEnd w:id="2583"/>
      <w:bookmarkEnd w:id="2584"/>
      <w:bookmarkEnd w:id="2585"/>
      <w:bookmarkEnd w:id="2586"/>
      <w:bookmarkEnd w:id="2587"/>
      <w:bookmarkEnd w:id="2588"/>
      <w:bookmarkEnd w:id="2589"/>
      <w:bookmarkEnd w:id="2590"/>
      <w:bookmarkEnd w:id="2591"/>
      <w:bookmarkEnd w:id="2592"/>
      <w:bookmarkEnd w:id="2593"/>
      <w:r w:rsidRPr="009F3E38">
        <w:t>Beam haunch</w:t>
      </w:r>
      <w:bookmarkEnd w:id="2594"/>
      <w:bookmarkEnd w:id="2595"/>
      <w:bookmarkEnd w:id="2596"/>
      <w:bookmarkEnd w:id="2597"/>
    </w:p>
    <w:p w14:paraId="6E211036" w14:textId="77777777" w:rsidR="006E3DE9" w:rsidRPr="009F3E38" w:rsidRDefault="006E3DE9" w:rsidP="006E3DE9">
      <w:pPr>
        <w:pStyle w:val="a3"/>
      </w:pPr>
      <w:bookmarkStart w:id="2598" w:name="_Toc473495498"/>
      <w:bookmarkStart w:id="2599" w:name="_Toc477161826"/>
      <w:bookmarkStart w:id="2600" w:name="_Toc477202547"/>
      <w:bookmarkStart w:id="2601" w:name="_Toc516129615"/>
      <w:bookmarkStart w:id="2602" w:name="_Toc8132178"/>
      <w:r w:rsidRPr="009F3E38">
        <w:t>Design resistance</w:t>
      </w:r>
      <w:bookmarkEnd w:id="2598"/>
      <w:bookmarkEnd w:id="2599"/>
      <w:bookmarkEnd w:id="2600"/>
      <w:bookmarkEnd w:id="2601"/>
      <w:bookmarkEnd w:id="2602"/>
    </w:p>
    <w:p w14:paraId="0577E979" w14:textId="77777777" w:rsidR="006E3DE9" w:rsidRPr="009F3E38" w:rsidRDefault="006E3DE9" w:rsidP="006E3DE9">
      <w:r w:rsidRPr="009F3E38">
        <w:t>(1) If a beam is reinforced with haunches:</w:t>
      </w:r>
    </w:p>
    <w:p w14:paraId="64447230" w14:textId="77777777" w:rsidR="006E3DE9" w:rsidRPr="009F3E38" w:rsidRDefault="006E3DE9" w:rsidP="005C60BF">
      <w:pPr>
        <w:pStyle w:val="ListContinue"/>
      </w:pPr>
      <w:r w:rsidRPr="009F3E38">
        <w:t>the steel grade of the haunch should be identical to that of the member;</w:t>
      </w:r>
    </w:p>
    <w:p w14:paraId="30DD9439" w14:textId="77777777" w:rsidR="006E3DE9" w:rsidRPr="009F3E38" w:rsidRDefault="006E3DE9" w:rsidP="005C60BF">
      <w:pPr>
        <w:pStyle w:val="ListContinue"/>
      </w:pPr>
      <w:r w:rsidRPr="009F3E38">
        <w:t xml:space="preserve">the flange size and the web thickness of the haunch should not be less than that of the member; </w:t>
      </w:r>
    </w:p>
    <w:p w14:paraId="3F8C210E" w14:textId="77777777" w:rsidR="006E3DE9" w:rsidRPr="009F3E38" w:rsidRDefault="006E3DE9" w:rsidP="005C60BF">
      <w:pPr>
        <w:pStyle w:val="ListContinue"/>
      </w:pPr>
      <w:r w:rsidRPr="009F3E38">
        <w:t>the angle of the haunch flange to the flange of the member should not be greater than 45°.</w:t>
      </w:r>
    </w:p>
    <w:p w14:paraId="7DDCE176" w14:textId="14EC9372" w:rsidR="006E3DE9" w:rsidRPr="009F3E38" w:rsidRDefault="006E3DE9" w:rsidP="006E3DE9">
      <w:r w:rsidRPr="009F3E38">
        <w:t>(2) If a beam is reinforced with haunches, the design resistance of beam web in compression should be determined from A.</w:t>
      </w:r>
      <w:r w:rsidR="00D056CF">
        <w:t>5</w:t>
      </w:r>
      <w:r w:rsidRPr="009F3E38">
        <w:t xml:space="preserve">. The length of the stiff bearing </w:t>
      </w:r>
      <w:r w:rsidRPr="009F3E38">
        <w:rPr>
          <w:i/>
        </w:rPr>
        <w:t>s</w:t>
      </w:r>
      <w:r w:rsidRPr="009F3E38">
        <w:rPr>
          <w:position w:val="-6"/>
          <w:sz w:val="18"/>
        </w:rPr>
        <w:t>s</w:t>
      </w:r>
      <w:r w:rsidRPr="009F3E38">
        <w:t xml:space="preserve"> should be taken equal to the thickness of the haunch flange parallel to the beam.</w:t>
      </w:r>
    </w:p>
    <w:p w14:paraId="1DC261BB" w14:textId="77777777" w:rsidR="006E3DE9" w:rsidRPr="009F3E38" w:rsidRDefault="006E3DE9" w:rsidP="006E3DE9">
      <w:pPr>
        <w:pStyle w:val="a3"/>
      </w:pPr>
      <w:bookmarkStart w:id="2603" w:name="_Toc473495499"/>
      <w:bookmarkStart w:id="2604" w:name="_Toc477161827"/>
      <w:bookmarkStart w:id="2605" w:name="_Toc477202548"/>
      <w:bookmarkStart w:id="2606" w:name="_Toc516129616"/>
      <w:bookmarkStart w:id="2607" w:name="_Toc8132179"/>
      <w:r w:rsidRPr="009F3E38">
        <w:t>Stiffness coefficient</w:t>
      </w:r>
      <w:bookmarkEnd w:id="2603"/>
      <w:bookmarkEnd w:id="2604"/>
      <w:bookmarkEnd w:id="2605"/>
      <w:bookmarkEnd w:id="2606"/>
      <w:bookmarkEnd w:id="2607"/>
    </w:p>
    <w:p w14:paraId="452C1222" w14:textId="77777777" w:rsidR="006E3DE9" w:rsidRPr="009F3E38" w:rsidRDefault="00D44CD1" w:rsidP="006E3DE9">
      <w:r w:rsidRPr="009F3E38">
        <w:t>(1)</w:t>
      </w:r>
      <w:r w:rsidR="004E3092" w:rsidRPr="009F3E38">
        <w:t> </w:t>
      </w:r>
      <w:r w:rsidR="006E3DE9" w:rsidRPr="009F3E38">
        <w:t xml:space="preserve">The stiffness coefficient of a beam haunch, </w:t>
      </w:r>
      <w:r w:rsidR="006E3DE9" w:rsidRPr="009F3E38">
        <w:rPr>
          <w:i/>
        </w:rPr>
        <w:t>k</w:t>
      </w:r>
      <w:r w:rsidR="006E3DE9" w:rsidRPr="009F3E38">
        <w:rPr>
          <w:position w:val="-6"/>
          <w:sz w:val="18"/>
          <w:szCs w:val="18"/>
        </w:rPr>
        <w:t>hb</w:t>
      </w:r>
      <w:r w:rsidR="006E3DE9" w:rsidRPr="009F3E38">
        <w:t xml:space="preserve">, should be taken equal to infinity. </w:t>
      </w:r>
    </w:p>
    <w:p w14:paraId="46C07BF7" w14:textId="2F99487A" w:rsidR="006E3DE9" w:rsidRPr="009F3E38" w:rsidRDefault="006E3DE9" w:rsidP="006E3DE9">
      <w:pPr>
        <w:pStyle w:val="ANNEX"/>
        <w:spacing w:beforeLines="53" w:before="127"/>
      </w:pPr>
      <w:bookmarkStart w:id="2608" w:name="_Toc476646844"/>
      <w:bookmarkStart w:id="2609" w:name="_Toc476655604"/>
      <w:bookmarkStart w:id="2610" w:name="_Toc476737019"/>
      <w:bookmarkStart w:id="2611" w:name="_Toc476743426"/>
      <w:bookmarkStart w:id="2612" w:name="_Toc476744226"/>
      <w:bookmarkStart w:id="2613" w:name="_Toc476785169"/>
      <w:bookmarkStart w:id="2614" w:name="_Toc476928956"/>
      <w:bookmarkStart w:id="2615" w:name="_Toc476646845"/>
      <w:bookmarkStart w:id="2616" w:name="_Toc476655605"/>
      <w:bookmarkStart w:id="2617" w:name="_Toc476737020"/>
      <w:bookmarkStart w:id="2618" w:name="_Toc476743427"/>
      <w:bookmarkStart w:id="2619" w:name="_Toc476744227"/>
      <w:bookmarkStart w:id="2620" w:name="_Toc476785170"/>
      <w:bookmarkStart w:id="2621" w:name="_Toc476646846"/>
      <w:bookmarkStart w:id="2622" w:name="_Toc476655606"/>
      <w:bookmarkStart w:id="2623" w:name="_Toc476737021"/>
      <w:bookmarkStart w:id="2624" w:name="_Toc476743428"/>
      <w:bookmarkStart w:id="2625" w:name="_Toc476744228"/>
      <w:bookmarkStart w:id="2626" w:name="_Toc476785171"/>
      <w:bookmarkStart w:id="2627" w:name="_Toc476646847"/>
      <w:bookmarkStart w:id="2628" w:name="_Toc476655607"/>
      <w:bookmarkStart w:id="2629" w:name="_Toc476737022"/>
      <w:bookmarkStart w:id="2630" w:name="_Toc476743429"/>
      <w:bookmarkStart w:id="2631" w:name="_Toc476744229"/>
      <w:bookmarkStart w:id="2632" w:name="_Toc476785172"/>
      <w:bookmarkStart w:id="2633" w:name="_Ref477041009"/>
      <w:bookmarkStart w:id="2634" w:name="_Ref499287060"/>
      <w:bookmarkStart w:id="2635" w:name="_Toc8132180"/>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r w:rsidRPr="009F3E38">
        <w:br/>
      </w:r>
      <w:bookmarkStart w:id="2636" w:name="_Toc54617021"/>
      <w:r w:rsidR="00EF0B35" w:rsidRPr="00EF0B35">
        <w:rPr>
          <w:b w:val="0"/>
        </w:rPr>
        <w:t>(n</w:t>
      </w:r>
      <w:r w:rsidRPr="00EF0B35">
        <w:rPr>
          <w:b w:val="0"/>
        </w:rPr>
        <w:t xml:space="preserve">ormative) </w:t>
      </w:r>
      <w:r w:rsidR="00EF0B35">
        <w:rPr>
          <w:b w:val="0"/>
        </w:rPr>
        <w:br/>
      </w:r>
      <w:r w:rsidRPr="009F3E38">
        <w:rPr>
          <w:b w:val="0"/>
        </w:rPr>
        <w:fldChar w:fldCharType="begin"/>
      </w:r>
      <w:r w:rsidRPr="009F3E38">
        <w:rPr>
          <w:b w:val="0"/>
        </w:rPr>
        <w:instrText xml:space="preserve">SEQ aaa \h </w:instrText>
      </w:r>
      <w:r w:rsidRPr="009F3E38">
        <w:rPr>
          <w:b w:val="0"/>
        </w:rPr>
        <w:fldChar w:fldCharType="end"/>
      </w:r>
      <w:r w:rsidRPr="009F3E38">
        <w:rPr>
          <w:b w:val="0"/>
        </w:rPr>
        <w:fldChar w:fldCharType="begin"/>
      </w:r>
      <w:r w:rsidRPr="009F3E38">
        <w:rPr>
          <w:b w:val="0"/>
        </w:rPr>
        <w:instrText xml:space="preserve">SEQ table \r0\h </w:instrText>
      </w:r>
      <w:r w:rsidRPr="009F3E38">
        <w:rPr>
          <w:b w:val="0"/>
        </w:rPr>
        <w:fldChar w:fldCharType="end"/>
      </w:r>
      <w:r w:rsidRPr="009F3E38">
        <w:rPr>
          <w:b w:val="0"/>
        </w:rPr>
        <w:fldChar w:fldCharType="begin"/>
      </w:r>
      <w:r w:rsidRPr="009F3E38">
        <w:rPr>
          <w:b w:val="0"/>
        </w:rPr>
        <w:instrText xml:space="preserve">SEQ figure \r0\h </w:instrText>
      </w:r>
      <w:r w:rsidRPr="009F3E38">
        <w:rPr>
          <w:b w:val="0"/>
        </w:rPr>
        <w:fldChar w:fldCharType="end"/>
      </w:r>
      <w:r w:rsidRPr="009F3E38">
        <w:rPr>
          <w:b w:val="0"/>
        </w:rPr>
        <w:fldChar w:fldCharType="begin"/>
      </w:r>
      <w:r w:rsidRPr="009F3E38">
        <w:rPr>
          <w:b w:val="0"/>
        </w:rPr>
        <w:instrText xml:space="preserve"> SEQ Equation_annex \r0\h </w:instrText>
      </w:r>
      <w:r w:rsidRPr="009F3E38">
        <w:rPr>
          <w:b w:val="0"/>
        </w:rPr>
        <w:fldChar w:fldCharType="end"/>
      </w:r>
      <w:r w:rsidRPr="009F3E38">
        <w:br/>
        <w:t>Design of moment-resisting beam-to-column joints and splices</w:t>
      </w:r>
      <w:bookmarkEnd w:id="2633"/>
      <w:bookmarkEnd w:id="2634"/>
      <w:bookmarkEnd w:id="2635"/>
      <w:bookmarkEnd w:id="2636"/>
    </w:p>
    <w:p w14:paraId="4B7596A1" w14:textId="77777777" w:rsidR="00E247D4" w:rsidRDefault="00E247D4" w:rsidP="00E247D4">
      <w:pPr>
        <w:pStyle w:val="a2"/>
      </w:pPr>
      <w:bookmarkStart w:id="2637" w:name="_Toc54617022"/>
      <w:bookmarkStart w:id="2638" w:name="_Toc8132181"/>
      <w:r>
        <w:t>Use of this annex</w:t>
      </w:r>
      <w:bookmarkEnd w:id="2637"/>
    </w:p>
    <w:p w14:paraId="792082E4" w14:textId="61FE2718" w:rsidR="00E247D4" w:rsidRDefault="004A130F" w:rsidP="00E247D4">
      <w:r>
        <w:t>(1) This n</w:t>
      </w:r>
      <w:r w:rsidR="00E247D4">
        <w:t xml:space="preserve">ormative Annex contains additional provisions </w:t>
      </w:r>
      <w:r w:rsidR="00921A74">
        <w:t>for the</w:t>
      </w:r>
      <w:r w:rsidR="00E247D4">
        <w:t xml:space="preserve"> </w:t>
      </w:r>
      <w:r w:rsidR="00921A74">
        <w:t>d</w:t>
      </w:r>
      <w:r w:rsidR="00921A74" w:rsidRPr="009F3E38">
        <w:t>esign of moment-resisting beam-to-column joints and splices</w:t>
      </w:r>
      <w:r w:rsidR="00921A74">
        <w:t xml:space="preserve"> as given in </w:t>
      </w:r>
      <w:r w:rsidR="00685F3E">
        <w:t>relation to Clauses 7 and 8</w:t>
      </w:r>
      <w:r w:rsidR="00E247D4">
        <w:t xml:space="preserve">. </w:t>
      </w:r>
    </w:p>
    <w:p w14:paraId="6F4A64F4" w14:textId="77777777" w:rsidR="00E247D4" w:rsidRDefault="00E247D4" w:rsidP="00E247D4">
      <w:pPr>
        <w:pStyle w:val="a2"/>
      </w:pPr>
      <w:bookmarkStart w:id="2639" w:name="_Toc54617023"/>
      <w:r>
        <w:t>Scope and field of application</w:t>
      </w:r>
      <w:bookmarkEnd w:id="2639"/>
    </w:p>
    <w:p w14:paraId="6292BB35" w14:textId="127864EA" w:rsidR="00921A74" w:rsidRDefault="004A130F" w:rsidP="00E247D4">
      <w:r>
        <w:t>(1) This n</w:t>
      </w:r>
      <w:r w:rsidR="00E247D4">
        <w:t xml:space="preserve">ormative Annex </w:t>
      </w:r>
      <w:r w:rsidR="00EC2DD0">
        <w:t>covers</w:t>
      </w:r>
      <w:r w:rsidR="00921A74">
        <w:t xml:space="preserve"> </w:t>
      </w:r>
      <w:r w:rsidR="00EC2DD0">
        <w:t>the</w:t>
      </w:r>
      <w:r w:rsidR="002A4BA5">
        <w:t xml:space="preserve"> d</w:t>
      </w:r>
      <w:r w:rsidR="002A4BA5" w:rsidRPr="002A4BA5">
        <w:t>esign resistance</w:t>
      </w:r>
      <w:r w:rsidR="002A4BA5">
        <w:t>, the rotational stiffness and the rotation capacity</w:t>
      </w:r>
      <w:r w:rsidR="002A4BA5" w:rsidRPr="002A4BA5">
        <w:t xml:space="preserve"> </w:t>
      </w:r>
      <w:r w:rsidR="00EC2DD0">
        <w:t xml:space="preserve">of moment-resisting joints </w:t>
      </w:r>
      <w:r w:rsidR="00EC2DD0" w:rsidRPr="009F3E38">
        <w:t>and splices</w:t>
      </w:r>
      <w:r w:rsidR="00EC2DD0">
        <w:t xml:space="preserve"> connecting H- or I-sections based on components according to Annex A.</w:t>
      </w:r>
    </w:p>
    <w:p w14:paraId="140FD5DC" w14:textId="14C3B05E" w:rsidR="00E247D4" w:rsidRDefault="00E247D4" w:rsidP="00E247D4">
      <w:r>
        <w:t>.</w:t>
      </w:r>
    </w:p>
    <w:p w14:paraId="616095DC" w14:textId="77777777" w:rsidR="006E3DE9" w:rsidRPr="009F3E38" w:rsidRDefault="006E3DE9" w:rsidP="006E3DE9">
      <w:pPr>
        <w:pStyle w:val="a2"/>
      </w:pPr>
      <w:bookmarkStart w:id="2640" w:name="_Toc54617024"/>
      <w:r w:rsidRPr="009F3E38">
        <w:t>Design resistance</w:t>
      </w:r>
      <w:bookmarkEnd w:id="2638"/>
      <w:bookmarkEnd w:id="2640"/>
    </w:p>
    <w:p w14:paraId="5161FEAC" w14:textId="77777777" w:rsidR="006E3DE9" w:rsidRPr="009F3E38" w:rsidRDefault="006E3DE9" w:rsidP="006E3DE9">
      <w:pPr>
        <w:pStyle w:val="a3"/>
      </w:pPr>
      <w:bookmarkStart w:id="2641" w:name="_Toc8132182"/>
      <w:bookmarkStart w:id="2642" w:name="_Ref478764268"/>
      <w:r w:rsidRPr="009F3E38">
        <w:t>General</w:t>
      </w:r>
      <w:bookmarkEnd w:id="2641"/>
    </w:p>
    <w:p w14:paraId="3773FFF3" w14:textId="77777777" w:rsidR="006E3DE9" w:rsidRPr="009F3E38" w:rsidRDefault="006E3DE9" w:rsidP="00555B82">
      <w:pPr>
        <w:spacing w:after="200"/>
      </w:pPr>
      <w:r w:rsidRPr="009F3E38">
        <w:t xml:space="preserve">(1) Joints should be designed to resist the bending moments, axial forces, and shear forces applied to the joints by the connected members, see </w:t>
      </w:r>
      <w:r w:rsidRPr="009F3E38">
        <w:fldChar w:fldCharType="begin"/>
      </w:r>
      <w:r w:rsidRPr="009F3E38">
        <w:instrText xml:space="preserve"> REF _Ref504920307 \h  \* MERGEFORMAT </w:instrText>
      </w:r>
      <w:r w:rsidRPr="009F3E38">
        <w:fldChar w:fldCharType="separate"/>
      </w:r>
      <w:r w:rsidR="00A71E2D" w:rsidRPr="009F3E38">
        <w:t>Figure </w:t>
      </w:r>
      <w:r w:rsidR="00A71E2D">
        <w:t>7</w:t>
      </w:r>
      <w:r w:rsidR="00A71E2D" w:rsidRPr="009F3E38">
        <w:t>.</w:t>
      </w:r>
      <w:r w:rsidR="00A71E2D">
        <w:t>4</w:t>
      </w:r>
      <w:r w:rsidRPr="009F3E38">
        <w:fldChar w:fldCharType="end"/>
      </w:r>
      <w:r w:rsidRPr="009F3E38">
        <w:t>.</w:t>
      </w:r>
    </w:p>
    <w:p w14:paraId="782EE397" w14:textId="085E71DB" w:rsidR="006E3DE9" w:rsidRPr="009F3E38" w:rsidRDefault="006E3DE9" w:rsidP="006E3DE9">
      <w:r w:rsidRPr="009F3E38">
        <w:t>(2) The stresses due to internal forces and moments in a member may be assumed not to affect the design resistances of the basic components of a joint, except as specified in A.</w:t>
      </w:r>
      <w:r w:rsidR="00D056CF">
        <w:t>5</w:t>
      </w:r>
      <w:r w:rsidR="00D056CF" w:rsidRPr="009F3E38">
        <w:t xml:space="preserve"> </w:t>
      </w:r>
      <w:r w:rsidRPr="009F3E38">
        <w:t>and A.</w:t>
      </w:r>
      <w:r w:rsidR="00D056CF">
        <w:t>6</w:t>
      </w:r>
      <w:r w:rsidRPr="009F3E38">
        <w:t>.</w:t>
      </w:r>
    </w:p>
    <w:p w14:paraId="39DE21A6" w14:textId="77777777" w:rsidR="006E3DE9" w:rsidRPr="009F3E38" w:rsidRDefault="006E3DE9" w:rsidP="006E3DE9">
      <w:pPr>
        <w:pStyle w:val="a3"/>
      </w:pPr>
      <w:bookmarkStart w:id="2643" w:name="_Toc504393572"/>
      <w:bookmarkStart w:id="2644" w:name="_Toc500834568"/>
      <w:bookmarkStart w:id="2645" w:name="_Toc502852379"/>
      <w:bookmarkStart w:id="2646" w:name="_Toc502920680"/>
      <w:bookmarkStart w:id="2647" w:name="_Toc503276800"/>
      <w:bookmarkStart w:id="2648" w:name="_Toc504393573"/>
      <w:bookmarkStart w:id="2649" w:name="_Toc505101046"/>
      <w:bookmarkStart w:id="2650" w:name="_Toc505103629"/>
      <w:bookmarkStart w:id="2651" w:name="_Toc505104155"/>
      <w:bookmarkStart w:id="2652" w:name="_Toc505104577"/>
      <w:bookmarkStart w:id="2653" w:name="_Toc500834571"/>
      <w:bookmarkStart w:id="2654" w:name="_Toc502852382"/>
      <w:bookmarkStart w:id="2655" w:name="_Toc502920683"/>
      <w:bookmarkStart w:id="2656" w:name="_Toc503276803"/>
      <w:bookmarkStart w:id="2657" w:name="_Toc504393576"/>
      <w:bookmarkStart w:id="2658" w:name="_Toc505101049"/>
      <w:bookmarkStart w:id="2659" w:name="_Toc505103632"/>
      <w:bookmarkStart w:id="2660" w:name="_Toc505104158"/>
      <w:bookmarkStart w:id="2661" w:name="_Toc505104580"/>
      <w:bookmarkStart w:id="2662" w:name="_Ref499728832"/>
      <w:bookmarkStart w:id="2663" w:name="_Ref499729965"/>
      <w:bookmarkStart w:id="2664" w:name="_Ref504380548"/>
      <w:bookmarkStart w:id="2665" w:name="_Ref504386855"/>
      <w:bookmarkStart w:id="2666" w:name="_Toc8132183"/>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r w:rsidRPr="009F3E38">
        <w:t>Bending moment</w:t>
      </w:r>
      <w:bookmarkEnd w:id="2642"/>
      <w:bookmarkEnd w:id="2662"/>
      <w:bookmarkEnd w:id="2663"/>
      <w:bookmarkEnd w:id="2664"/>
      <w:bookmarkEnd w:id="2665"/>
      <w:bookmarkEnd w:id="2666"/>
    </w:p>
    <w:p w14:paraId="19BDB8A5" w14:textId="77777777" w:rsidR="006E3DE9" w:rsidRPr="009F3E38" w:rsidRDefault="006E3DE9" w:rsidP="006E3DE9">
      <w:pPr>
        <w:pStyle w:val="a4"/>
      </w:pPr>
      <w:bookmarkStart w:id="2667" w:name="_Ref15901197"/>
      <w:r w:rsidRPr="009F3E38">
        <w:t>General</w:t>
      </w:r>
      <w:bookmarkEnd w:id="2667"/>
    </w:p>
    <w:p w14:paraId="1E615587" w14:textId="77777777" w:rsidR="006E3DE9" w:rsidRPr="009F3E38" w:rsidRDefault="006E3DE9" w:rsidP="006E3DE9">
      <w:r w:rsidRPr="009F3E38">
        <w:t xml:space="preserve">(1) The applied design moment of a joint </w:t>
      </w:r>
      <w:r w:rsidRPr="009F3E38">
        <w:rPr>
          <w:i/>
        </w:rPr>
        <w:t>M</w:t>
      </w:r>
      <w:r w:rsidRPr="009F3E38">
        <w:rPr>
          <w:position w:val="-6"/>
          <w:sz w:val="18"/>
        </w:rPr>
        <w:t>j,Ed</w:t>
      </w:r>
      <w:r w:rsidRPr="009F3E38">
        <w:t xml:space="preserve"> should satisfy:</w:t>
      </w:r>
    </w:p>
    <w:tbl>
      <w:tblPr>
        <w:tblW w:w="5000" w:type="pct"/>
        <w:tblCellMar>
          <w:left w:w="0" w:type="dxa"/>
          <w:right w:w="0" w:type="dxa"/>
        </w:tblCellMar>
        <w:tblLook w:val="04A0" w:firstRow="1" w:lastRow="0" w:firstColumn="1" w:lastColumn="0" w:noHBand="0" w:noVBand="1"/>
      </w:tblPr>
      <w:tblGrid>
        <w:gridCol w:w="8921"/>
        <w:gridCol w:w="831"/>
      </w:tblGrid>
      <w:tr w:rsidR="006E3DE9" w:rsidRPr="009F3E38" w14:paraId="6C978A48" w14:textId="77777777" w:rsidTr="006E3DE9">
        <w:tc>
          <w:tcPr>
            <w:tcW w:w="8921" w:type="dxa"/>
          </w:tcPr>
          <w:p w14:paraId="171AEFBE" w14:textId="77777777" w:rsidR="006E3DE9" w:rsidRPr="009F3E38" w:rsidRDefault="00983B21" w:rsidP="00555B82">
            <w:pPr>
              <w:pStyle w:val="Formula"/>
            </w:pPr>
            <m:oMathPara>
              <m:oMath>
                <m:f>
                  <m:fPr>
                    <m:ctrlPr>
                      <w:rPr>
                        <w:rFonts w:ascii="Cambria Math" w:hAnsi="Cambria Math"/>
                      </w:rPr>
                    </m:ctrlPr>
                  </m:fPr>
                  <m:num>
                    <m:sSub>
                      <m:sSubPr>
                        <m:ctrlPr>
                          <w:rPr>
                            <w:rFonts w:ascii="Cambria Math" w:hAnsi="Cambria Math"/>
                            <w:sz w:val="19"/>
                          </w:rPr>
                        </m:ctrlPr>
                      </m:sSubPr>
                      <m:e>
                        <m:r>
                          <w:rPr>
                            <w:rFonts w:ascii="Cambria Math" w:hAnsi="Cambria Math"/>
                          </w:rPr>
                          <m:t>M</m:t>
                        </m:r>
                      </m:e>
                      <m:sub>
                        <m:r>
                          <m:rPr>
                            <m:sty m:val="p"/>
                          </m:rPr>
                          <w:rPr>
                            <w:rFonts w:ascii="Cambria Math" w:hAnsi="Cambria Math"/>
                          </w:rPr>
                          <m:t>j,Ed</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j,Rd</m:t>
                        </m:r>
                      </m:sub>
                    </m:sSub>
                  </m:den>
                </m:f>
                <m:r>
                  <m:rPr>
                    <m:sty m:val="p"/>
                  </m:rPr>
                  <w:rPr>
                    <w:rFonts w:ascii="Cambria Math" w:hAnsi="Cambria Math"/>
                  </w:rPr>
                  <m:t>≤1,0</m:t>
                </m:r>
              </m:oMath>
            </m:oMathPara>
          </w:p>
        </w:tc>
        <w:tc>
          <w:tcPr>
            <w:tcW w:w="831" w:type="dxa"/>
            <w:vAlign w:val="center"/>
          </w:tcPr>
          <w:p w14:paraId="7F6BFB60" w14:textId="77777777" w:rsidR="006E3DE9" w:rsidRPr="009F3E38" w:rsidRDefault="006E3DE9" w:rsidP="00555B82">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w:t>
            </w:r>
            <w:r w:rsidR="000B386A" w:rsidRPr="009F3E38">
              <w:rPr>
                <w:noProof/>
              </w:rPr>
              <w:fldChar w:fldCharType="end"/>
            </w:r>
            <w:r w:rsidRPr="009F3E38">
              <w:t xml:space="preserve">) </w:t>
            </w:r>
          </w:p>
        </w:tc>
      </w:tr>
    </w:tbl>
    <w:p w14:paraId="0CA0E877" w14:textId="2A4291D0" w:rsidR="006E3DE9" w:rsidRPr="009F3E38" w:rsidRDefault="006E3DE9" w:rsidP="00555B82">
      <w:pPr>
        <w:spacing w:after="200"/>
      </w:pPr>
      <w:bookmarkStart w:id="2668" w:name="_Ref500317722"/>
      <w:r w:rsidRPr="009F3E38">
        <w:t>(2) </w:t>
      </w:r>
      <w:bookmarkStart w:id="2669" w:name="_Ref510781774"/>
      <w:r w:rsidRPr="009F3E38">
        <w:t xml:space="preserve">Provided that the axial force </w:t>
      </w:r>
      <w:r w:rsidRPr="009F3E38">
        <w:rPr>
          <w:i/>
        </w:rPr>
        <w:t>N</w:t>
      </w:r>
      <w:r w:rsidRPr="009F3E38">
        <w:rPr>
          <w:position w:val="-6"/>
          <w:sz w:val="18"/>
          <w:szCs w:val="18"/>
        </w:rPr>
        <w:t>Ed</w:t>
      </w:r>
      <w:r w:rsidRPr="009F3E38">
        <w:t xml:space="preserve"> in the connected member does not exceed 5 % of the design plastic resistance of its gross cross-section </w:t>
      </w:r>
      <w:r w:rsidRPr="009F3E38">
        <w:rPr>
          <w:i/>
        </w:rPr>
        <w:t>N</w:t>
      </w:r>
      <w:r w:rsidRPr="009F3E38">
        <w:rPr>
          <w:position w:val="-6"/>
          <w:sz w:val="18"/>
          <w:szCs w:val="18"/>
        </w:rPr>
        <w:t>pl,Rd</w:t>
      </w:r>
      <w:r w:rsidRPr="009F3E38">
        <w:t xml:space="preserve">, the design moment resistance </w:t>
      </w:r>
      <w:r w:rsidRPr="009F3E38">
        <w:rPr>
          <w:i/>
        </w:rPr>
        <w:t>M</w:t>
      </w:r>
      <w:r w:rsidRPr="009F3E38">
        <w:rPr>
          <w:position w:val="-6"/>
          <w:sz w:val="18"/>
          <w:szCs w:val="18"/>
        </w:rPr>
        <w:t>j,Rd</w:t>
      </w:r>
      <w:r w:rsidRPr="009F3E38">
        <w:t xml:space="preserve"> of a beam-to</w:t>
      </w:r>
      <w:r w:rsidR="00230DFB">
        <w:t>-</w:t>
      </w:r>
      <w:r w:rsidRPr="009F3E38">
        <w:t>column joint or beam splice may be determined using the methods given in B.</w:t>
      </w:r>
      <w:r w:rsidR="002D05AF">
        <w:t>3</w:t>
      </w:r>
      <w:r w:rsidRPr="009F3E38">
        <w:t>.2.</w:t>
      </w:r>
      <w:bookmarkEnd w:id="2668"/>
      <w:bookmarkEnd w:id="2669"/>
    </w:p>
    <w:p w14:paraId="1402DDE6" w14:textId="7357C281" w:rsidR="006E3DE9" w:rsidRPr="009F3E38" w:rsidRDefault="006E3DE9" w:rsidP="00555B82">
      <w:pPr>
        <w:spacing w:after="200"/>
      </w:pPr>
      <w:r w:rsidRPr="009F3E38">
        <w:t xml:space="preserve">(3) The design moment resistance of a </w:t>
      </w:r>
      <w:r w:rsidR="002F7B0C" w:rsidRPr="009F3E38">
        <w:t xml:space="preserve">joint using </w:t>
      </w:r>
      <w:r w:rsidRPr="009F3E38">
        <w:t>welded</w:t>
      </w:r>
      <w:r w:rsidR="002F7B0C" w:rsidRPr="009F3E38">
        <w:t xml:space="preserve"> connections</w:t>
      </w:r>
      <w:r w:rsidRPr="009F3E38">
        <w:t xml:space="preserve"> joint should be determined using the force distribution in Table B.1(a).</w:t>
      </w:r>
    </w:p>
    <w:p w14:paraId="4D076AAA" w14:textId="37B5C8C5" w:rsidR="006E3DE9" w:rsidRPr="009F3E38" w:rsidRDefault="006E3DE9" w:rsidP="00555B82">
      <w:pPr>
        <w:spacing w:after="200"/>
      </w:pPr>
      <w:r w:rsidRPr="009F3E38">
        <w:t>(4) </w:t>
      </w:r>
      <w:bookmarkStart w:id="2670" w:name="_Ref474092365"/>
      <w:r w:rsidRPr="009F3E38">
        <w:t xml:space="preserve">The design moment resistance of a </w:t>
      </w:r>
      <w:r w:rsidR="002F7B0C" w:rsidRPr="009F3E38">
        <w:t xml:space="preserve">joint using bolted connections </w:t>
      </w:r>
      <w:r w:rsidRPr="009F3E38">
        <w:t>with angle flange cleats should be determined using the force distribution in Table</w:t>
      </w:r>
      <w:r w:rsidR="00555B82" w:rsidRPr="009F3E38">
        <w:t> </w:t>
      </w:r>
      <w:r w:rsidRPr="009F3E38">
        <w:t>B.1(b).</w:t>
      </w:r>
    </w:p>
    <w:bookmarkEnd w:id="2670"/>
    <w:p w14:paraId="3093D8BF" w14:textId="56E09554" w:rsidR="006E3DE9" w:rsidRPr="009F3E38" w:rsidRDefault="006E3DE9" w:rsidP="00555B82">
      <w:pPr>
        <w:spacing w:after="200"/>
      </w:pPr>
      <w:r w:rsidRPr="009F3E38">
        <w:t xml:space="preserve">(5) The design moment resistance of a </w:t>
      </w:r>
      <w:r w:rsidR="002F7B0C" w:rsidRPr="009F3E38">
        <w:t xml:space="preserve">joint using bolted </w:t>
      </w:r>
      <w:r w:rsidRPr="009F3E38">
        <w:t xml:space="preserve">flush end plate </w:t>
      </w:r>
      <w:r w:rsidR="005E4502" w:rsidRPr="009F3E38">
        <w:t xml:space="preserve">connections </w:t>
      </w:r>
      <w:r w:rsidRPr="009F3E38">
        <w:t>that has only one bolt row in tension, or in which only one bolt row in tension is considered, see B.</w:t>
      </w:r>
      <w:r w:rsidR="002D05AF">
        <w:t>3</w:t>
      </w:r>
      <w:r w:rsidRPr="009F3E38">
        <w:t>.2.1(7), should be determined using the force distribution in Table B.1(c).</w:t>
      </w:r>
    </w:p>
    <w:p w14:paraId="32EEDAD3" w14:textId="00CD9D46" w:rsidR="006E3DE9" w:rsidRPr="009F3E38" w:rsidRDefault="006E3DE9" w:rsidP="00555B82">
      <w:pPr>
        <w:spacing w:after="200"/>
      </w:pPr>
      <w:r w:rsidRPr="009F3E38">
        <w:t xml:space="preserve">(6) The design moment resistance of a </w:t>
      </w:r>
      <w:r w:rsidR="002112F7" w:rsidRPr="009F3E38">
        <w:t xml:space="preserve">joint using bolted connections </w:t>
      </w:r>
      <w:r w:rsidRPr="009F3E38">
        <w:t>with end plate connection with more than one row of bolts in tension should be determined as specified in B.</w:t>
      </w:r>
      <w:r w:rsidR="002D05AF">
        <w:t>3</w:t>
      </w:r>
      <w:r w:rsidRPr="009F3E38">
        <w:t>.2.2.</w:t>
      </w:r>
    </w:p>
    <w:p w14:paraId="104D966A" w14:textId="42305CD8" w:rsidR="006E3DE9" w:rsidRPr="009F3E38" w:rsidRDefault="006E3DE9" w:rsidP="00555B82">
      <w:pPr>
        <w:spacing w:after="200"/>
      </w:pPr>
      <w:r w:rsidRPr="009F3E38">
        <w:t>(7) </w:t>
      </w:r>
      <w:bookmarkStart w:id="2671" w:name="_Ref505037107"/>
      <w:r w:rsidR="00230DFB">
        <w:t>In a joint with bolted connections, and more than one bolt row in tension, the contribution of any bolt row may be neglected, provided that the contributions of all other bolt rows closer to the centre of compression are also neglected.</w:t>
      </w:r>
      <w:bookmarkEnd w:id="2671"/>
    </w:p>
    <w:p w14:paraId="0B90181C" w14:textId="546694DF" w:rsidR="006E3DE9" w:rsidRPr="009F3E38" w:rsidRDefault="006E3DE9" w:rsidP="00555B82">
      <w:pPr>
        <w:spacing w:after="200"/>
      </w:pPr>
      <w:r w:rsidRPr="009F3E38">
        <w:t>(8) </w:t>
      </w:r>
      <w:r w:rsidR="00105873">
        <w:t>Conservativly</w:t>
      </w:r>
      <w:r w:rsidRPr="009F3E38">
        <w:t xml:space="preserve">, the design moment resistance of a joint with extended end plates with only two rows of bolts in tension may be approximated as indicated in Figure B.1, provided that the total design resistance </w:t>
      </w:r>
      <w:r w:rsidRPr="009F3E38">
        <w:rPr>
          <w:i/>
        </w:rPr>
        <w:t>F</w:t>
      </w:r>
      <w:r w:rsidRPr="009F3E38">
        <w:rPr>
          <w:position w:val="-6"/>
          <w:sz w:val="18"/>
        </w:rPr>
        <w:t>Rd</w:t>
      </w:r>
      <w:r w:rsidRPr="009F3E38">
        <w:t xml:space="preserve"> does not exceed 3,8</w:t>
      </w:r>
      <w:r w:rsidRPr="009F3E38">
        <w:rPr>
          <w:i/>
        </w:rPr>
        <w:t>F</w:t>
      </w:r>
      <w:r w:rsidRPr="009F3E38">
        <w:rPr>
          <w:position w:val="-6"/>
          <w:sz w:val="18"/>
        </w:rPr>
        <w:t>t,Rd</w:t>
      </w:r>
      <w:r w:rsidRPr="009F3E38">
        <w:t xml:space="preserve">, where </w:t>
      </w:r>
      <w:r w:rsidRPr="009F3E38">
        <w:rPr>
          <w:i/>
        </w:rPr>
        <w:t>F</w:t>
      </w:r>
      <w:r w:rsidRPr="009F3E38">
        <w:rPr>
          <w:position w:val="-6"/>
          <w:sz w:val="18"/>
        </w:rPr>
        <w:t>t,Rd</w:t>
      </w:r>
      <w:r w:rsidRPr="009F3E38">
        <w:t xml:space="preserve"> is given in </w:t>
      </w:r>
      <w:r w:rsidRPr="009F3E38">
        <w:fldChar w:fldCharType="begin"/>
      </w:r>
      <w:r w:rsidRPr="009F3E38">
        <w:instrText xml:space="preserve"> REF _Ref519170083 \h </w:instrText>
      </w:r>
      <w:r w:rsidRPr="009F3E38">
        <w:fldChar w:fldCharType="separate"/>
      </w:r>
      <w:r w:rsidR="00A71E2D" w:rsidRPr="009F3E38">
        <w:t>Table </w:t>
      </w:r>
      <w:r w:rsidR="00A71E2D">
        <w:rPr>
          <w:noProof/>
        </w:rPr>
        <w:t>5</w:t>
      </w:r>
      <w:r w:rsidR="00A71E2D" w:rsidRPr="009F3E38">
        <w:t>.</w:t>
      </w:r>
      <w:r w:rsidR="00A71E2D">
        <w:rPr>
          <w:noProof/>
        </w:rPr>
        <w:t>7</w:t>
      </w:r>
      <w:r w:rsidRPr="009F3E38">
        <w:fldChar w:fldCharType="end"/>
      </w:r>
      <w:r w:rsidRPr="009F3E38">
        <w:t xml:space="preserve">. In this case, the whole tension region of the end plate may be treated as a single basic component. Provided that the two bolt rows are approximately equidistant on either side of the beam flange, this part of the end plate may be treated as a T-stub to determine the bolt row force </w:t>
      </w:r>
      <w:r w:rsidRPr="009F3E38">
        <w:rPr>
          <w:i/>
        </w:rPr>
        <w:t>F</w:t>
      </w:r>
      <w:r w:rsidRPr="009F3E38">
        <w:rPr>
          <w:position w:val="-6"/>
          <w:sz w:val="18"/>
        </w:rPr>
        <w:t>1,Rd</w:t>
      </w:r>
      <w:r w:rsidRPr="009F3E38">
        <w:t xml:space="preserve">. The value of </w:t>
      </w:r>
      <w:r w:rsidRPr="009F3E38">
        <w:rPr>
          <w:i/>
        </w:rPr>
        <w:t>F</w:t>
      </w:r>
      <w:r w:rsidRPr="009F3E38">
        <w:rPr>
          <w:position w:val="-6"/>
          <w:sz w:val="18"/>
        </w:rPr>
        <w:t>2,Rd</w:t>
      </w:r>
      <w:r w:rsidRPr="009F3E38">
        <w:t xml:space="preserve"> may then be assumed to be equal to </w:t>
      </w:r>
      <w:r w:rsidRPr="009F3E38">
        <w:rPr>
          <w:i/>
        </w:rPr>
        <w:t>F</w:t>
      </w:r>
      <w:r w:rsidRPr="009F3E38">
        <w:rPr>
          <w:position w:val="-6"/>
          <w:sz w:val="18"/>
        </w:rPr>
        <w:t>1,Rd</w:t>
      </w:r>
      <w:r w:rsidRPr="009F3E38">
        <w:t xml:space="preserve">, and </w:t>
      </w:r>
      <w:r w:rsidRPr="009F3E38">
        <w:rPr>
          <w:i/>
        </w:rPr>
        <w:t>F</w:t>
      </w:r>
      <w:r w:rsidRPr="009F3E38">
        <w:rPr>
          <w:position w:val="-6"/>
          <w:sz w:val="18"/>
        </w:rPr>
        <w:t>Rd</w:t>
      </w:r>
      <w:r w:rsidRPr="009F3E38">
        <w:t xml:space="preserve"> may be taken as equal to 2</w:t>
      </w:r>
      <w:r w:rsidRPr="009F3E38">
        <w:rPr>
          <w:i/>
        </w:rPr>
        <w:t>F</w:t>
      </w:r>
      <w:r w:rsidRPr="009F3E38">
        <w:rPr>
          <w:position w:val="-6"/>
          <w:sz w:val="18"/>
        </w:rPr>
        <w:t>1,Rd</w:t>
      </w:r>
      <w:r w:rsidRPr="009F3E38">
        <w:t>.</w:t>
      </w:r>
    </w:p>
    <w:p w14:paraId="31F9951B" w14:textId="77777777" w:rsidR="006E3DE9" w:rsidRPr="009F3E38" w:rsidRDefault="006E3DE9" w:rsidP="006E3DE9">
      <w:r w:rsidRPr="009F3E38">
        <w:t>(9) The centre of compression should be taken as the centre of the stress block of the compression forces. As a simplification the centre of compression may be taken as shown in Table B.1 for the various types of joints.</w:t>
      </w:r>
    </w:p>
    <w:p w14:paraId="4EDA09B8" w14:textId="77777777" w:rsidR="006E3DE9" w:rsidRPr="009F3E38" w:rsidRDefault="006E3DE9" w:rsidP="006E3DE9">
      <w:r w:rsidRPr="009F3E38">
        <w:t>(10) A splice in a member or part subject to tension should be designed to transmit all the moments and forces to which the member or part is subjected at that point.</w:t>
      </w:r>
    </w:p>
    <w:p w14:paraId="1DB3BAAD" w14:textId="77777777" w:rsidR="006E3DE9" w:rsidRPr="009F3E38" w:rsidRDefault="006E3DE9" w:rsidP="006E3DE9">
      <w:pPr>
        <w:pStyle w:val="Tabletitle"/>
        <w:spacing w:before="127"/>
      </w:pPr>
      <w:r w:rsidRPr="009F3E38">
        <w:t>Table </w:t>
      </w:r>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2</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B</w:instrText>
      </w:r>
      <w:r w:rsidRPr="009F3E38">
        <w:fldChar w:fldCharType="end"/>
      </w:r>
      <w:r w:rsidRPr="009F3E38">
        <w:instrText xml:space="preserve">." "" </w:instrText>
      </w:r>
      <w:r w:rsidRPr="009F3E38">
        <w:fldChar w:fldCharType="separate"/>
      </w:r>
      <w:r w:rsidR="00A71E2D">
        <w:rPr>
          <w:noProof/>
        </w:rPr>
        <w:t>B</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1</w:t>
      </w:r>
      <w:r w:rsidRPr="009F3E38">
        <w:fldChar w:fldCharType="end"/>
      </w:r>
      <w:r w:rsidRPr="009F3E38">
        <w:t xml:space="preserve"> — Centre of compression, lever arm </w:t>
      </w:r>
      <w:r w:rsidRPr="009F3E38">
        <w:rPr>
          <w:i/>
        </w:rPr>
        <w:t>z</w:t>
      </w:r>
      <w:r w:rsidRPr="009F3E38">
        <w:t xml:space="preserve"> and force distributions for deriving the design moment resistance </w:t>
      </w:r>
      <w:r w:rsidR="00555B82" w:rsidRPr="009F3E38">
        <w:rPr>
          <w:b w:val="0"/>
          <w:i/>
        </w:rPr>
        <w:t>M</w:t>
      </w:r>
      <w:r w:rsidRPr="009F3E38">
        <w:rPr>
          <w:b w:val="0"/>
          <w:position w:val="-6"/>
          <w:sz w:val="15"/>
        </w:rPr>
        <w:t>j,Rd</w:t>
      </w:r>
    </w:p>
    <w:tbl>
      <w:tblPr>
        <w:tblStyle w:val="TableGrid5"/>
        <w:tblW w:w="9752" w:type="dxa"/>
        <w:jc w:val="center"/>
        <w:tblLook w:val="0000" w:firstRow="0" w:lastRow="0" w:firstColumn="0" w:lastColumn="0" w:noHBand="0" w:noVBand="0"/>
      </w:tblPr>
      <w:tblGrid>
        <w:gridCol w:w="3497"/>
        <w:gridCol w:w="1605"/>
        <w:gridCol w:w="1894"/>
        <w:gridCol w:w="2756"/>
      </w:tblGrid>
      <w:tr w:rsidR="006E3DE9" w:rsidRPr="009F3E38" w14:paraId="771554CA" w14:textId="77777777" w:rsidTr="00F26411">
        <w:trPr>
          <w:tblHeader/>
          <w:jc w:val="center"/>
        </w:trPr>
        <w:tc>
          <w:tcPr>
            <w:tcW w:w="1793" w:type="pct"/>
            <w:tcBorders>
              <w:top w:val="single" w:sz="12" w:space="0" w:color="000000"/>
              <w:bottom w:val="single" w:sz="12" w:space="0" w:color="auto"/>
            </w:tcBorders>
          </w:tcPr>
          <w:p w14:paraId="130D48BB" w14:textId="738859BA" w:rsidR="006E3DE9" w:rsidRPr="009F3E38" w:rsidRDefault="006E3DE9" w:rsidP="00F26411">
            <w:pPr>
              <w:pStyle w:val="Tabletext9"/>
              <w:jc w:val="center"/>
              <w:rPr>
                <w:b/>
                <w:sz w:val="24"/>
              </w:rPr>
            </w:pPr>
            <w:r w:rsidRPr="009F3E38">
              <w:rPr>
                <w:b/>
              </w:rPr>
              <w:t xml:space="preserve">Type of </w:t>
            </w:r>
            <w:r w:rsidR="00FA7B40" w:rsidRPr="009F3E38">
              <w:rPr>
                <w:b/>
              </w:rPr>
              <w:t>connection</w:t>
            </w:r>
          </w:p>
        </w:tc>
        <w:tc>
          <w:tcPr>
            <w:tcW w:w="823" w:type="pct"/>
            <w:tcBorders>
              <w:top w:val="single" w:sz="12" w:space="0" w:color="000000"/>
              <w:bottom w:val="single" w:sz="12" w:space="0" w:color="auto"/>
            </w:tcBorders>
          </w:tcPr>
          <w:p w14:paraId="7FABE527" w14:textId="77777777" w:rsidR="006E3DE9" w:rsidRPr="009F3E38" w:rsidRDefault="006E3DE9" w:rsidP="00F26411">
            <w:pPr>
              <w:pStyle w:val="Tabletext9"/>
              <w:jc w:val="center"/>
              <w:rPr>
                <w:b/>
                <w:sz w:val="24"/>
              </w:rPr>
            </w:pPr>
            <w:r w:rsidRPr="009F3E38">
              <w:rPr>
                <w:b/>
              </w:rPr>
              <w:t>Centre of compression</w:t>
            </w:r>
          </w:p>
        </w:tc>
        <w:tc>
          <w:tcPr>
            <w:tcW w:w="971" w:type="pct"/>
            <w:tcBorders>
              <w:top w:val="single" w:sz="12" w:space="0" w:color="000000"/>
              <w:bottom w:val="single" w:sz="12" w:space="0" w:color="auto"/>
            </w:tcBorders>
          </w:tcPr>
          <w:p w14:paraId="0083045B" w14:textId="77777777" w:rsidR="006E3DE9" w:rsidRPr="009F3E38" w:rsidRDefault="006E3DE9" w:rsidP="00F26411">
            <w:pPr>
              <w:pStyle w:val="Tabletext9"/>
              <w:jc w:val="center"/>
              <w:rPr>
                <w:b/>
                <w:sz w:val="24"/>
              </w:rPr>
            </w:pPr>
            <w:r w:rsidRPr="009F3E38">
              <w:rPr>
                <w:b/>
              </w:rPr>
              <w:t>Lever arm</w:t>
            </w:r>
          </w:p>
        </w:tc>
        <w:tc>
          <w:tcPr>
            <w:tcW w:w="1413" w:type="pct"/>
            <w:tcBorders>
              <w:top w:val="single" w:sz="12" w:space="0" w:color="000000"/>
              <w:bottom w:val="single" w:sz="12" w:space="0" w:color="auto"/>
            </w:tcBorders>
          </w:tcPr>
          <w:p w14:paraId="3D4ABBD9" w14:textId="77777777" w:rsidR="006E3DE9" w:rsidRPr="009F3E38" w:rsidRDefault="006E3DE9" w:rsidP="00F26411">
            <w:pPr>
              <w:pStyle w:val="Tabletext9"/>
              <w:jc w:val="center"/>
              <w:rPr>
                <w:b/>
                <w:sz w:val="24"/>
              </w:rPr>
            </w:pPr>
            <w:r w:rsidRPr="009F3E38">
              <w:rPr>
                <w:b/>
              </w:rPr>
              <w:t>Force distributions</w:t>
            </w:r>
          </w:p>
        </w:tc>
      </w:tr>
      <w:tr w:rsidR="006E3DE9" w:rsidRPr="009F3E38" w14:paraId="7DC6DDEE" w14:textId="77777777" w:rsidTr="00F26411">
        <w:trPr>
          <w:jc w:val="center"/>
        </w:trPr>
        <w:tc>
          <w:tcPr>
            <w:tcW w:w="1793" w:type="pct"/>
            <w:tcBorders>
              <w:top w:val="single" w:sz="12" w:space="0" w:color="auto"/>
            </w:tcBorders>
          </w:tcPr>
          <w:p w14:paraId="0862B057" w14:textId="50E736C2" w:rsidR="006E3DE9" w:rsidRPr="009F3E38" w:rsidRDefault="006E3DE9" w:rsidP="00476C78">
            <w:pPr>
              <w:pStyle w:val="Tabletext9"/>
              <w:jc w:val="left"/>
            </w:pPr>
            <w:r w:rsidRPr="009F3E38">
              <w:t>a)</w:t>
            </w:r>
            <w:r w:rsidR="00F26411" w:rsidRPr="009F3E38">
              <w:t> </w:t>
            </w:r>
            <w:r w:rsidRPr="009F3E38">
              <w:t xml:space="preserve">Welded </w:t>
            </w:r>
            <w:r w:rsidR="00FA7B40" w:rsidRPr="009F3E38">
              <w:t>connection</w:t>
            </w:r>
          </w:p>
          <w:p w14:paraId="4D139CE5" w14:textId="569BF73B" w:rsidR="006E3DE9" w:rsidRPr="009F3E38" w:rsidRDefault="003D0D9C" w:rsidP="00F26411">
            <w:pPr>
              <w:pStyle w:val="Tabletext9"/>
              <w:jc w:val="left"/>
            </w:pPr>
            <w:r>
              <w:rPr>
                <w:noProof/>
                <w:lang w:eastAsia="en-GB"/>
              </w:rPr>
              <w:drawing>
                <wp:inline distT="0" distB="0" distL="0" distR="0" wp14:anchorId="74F7988C" wp14:editId="32613787">
                  <wp:extent cx="1323975" cy="1000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inline>
              </w:drawing>
            </w:r>
          </w:p>
        </w:tc>
        <w:tc>
          <w:tcPr>
            <w:tcW w:w="823" w:type="pct"/>
            <w:tcBorders>
              <w:top w:val="single" w:sz="12" w:space="0" w:color="auto"/>
            </w:tcBorders>
          </w:tcPr>
          <w:p w14:paraId="0476EC3D" w14:textId="7E6A1702" w:rsidR="006E3DE9" w:rsidRPr="009F3E38" w:rsidRDefault="006E3DE9" w:rsidP="00F26411">
            <w:pPr>
              <w:pStyle w:val="Tabletext9"/>
              <w:jc w:val="left"/>
            </w:pPr>
            <w:r w:rsidRPr="009F3E38">
              <w:t>In line with the mid</w:t>
            </w:r>
            <w:r w:rsidR="00105873">
              <w:t>-</w:t>
            </w:r>
            <w:r w:rsidRPr="009F3E38">
              <w:t>thickness of the compression flange</w:t>
            </w:r>
          </w:p>
        </w:tc>
        <w:tc>
          <w:tcPr>
            <w:tcW w:w="971" w:type="pct"/>
            <w:tcBorders>
              <w:top w:val="single" w:sz="12" w:space="0" w:color="auto"/>
            </w:tcBorders>
          </w:tcPr>
          <w:p w14:paraId="61519AFA" w14:textId="77777777" w:rsidR="006E3DE9" w:rsidRPr="009F3E38" w:rsidRDefault="006E3DE9" w:rsidP="00F26411">
            <w:pPr>
              <w:pStyle w:val="Tabletext9"/>
              <w:jc w:val="left"/>
            </w:pPr>
            <w:r w:rsidRPr="009F3E38">
              <w:rPr>
                <w:i/>
              </w:rPr>
              <w:t>z</w:t>
            </w:r>
            <w:r w:rsidR="00F26411" w:rsidRPr="009F3E38">
              <w:t> </w:t>
            </w:r>
            <w:r w:rsidRPr="009F3E38">
              <w:t>=</w:t>
            </w:r>
            <w:r w:rsidR="00F26411" w:rsidRPr="009F3E38">
              <w:t> </w:t>
            </w:r>
            <w:r w:rsidRPr="009F3E38">
              <w:rPr>
                <w:i/>
              </w:rPr>
              <w:t>h</w:t>
            </w:r>
            <w:r w:rsidR="00F26411" w:rsidRPr="009F3E38">
              <w:t> </w:t>
            </w:r>
            <w:r w:rsidR="00F26411" w:rsidRPr="009F3E38">
              <w:rPr>
                <w:rFonts w:ascii="Cambria Math" w:hAnsi="Cambria Math"/>
              </w:rPr>
              <w:t>−</w:t>
            </w:r>
            <w:r w:rsidR="00F26411" w:rsidRPr="009F3E38">
              <w:t> </w:t>
            </w:r>
            <w:r w:rsidRPr="009F3E38">
              <w:rPr>
                <w:i/>
              </w:rPr>
              <w:t>t</w:t>
            </w:r>
            <w:r w:rsidRPr="009F3E38">
              <w:rPr>
                <w:position w:val="-6"/>
                <w:sz w:val="16"/>
                <w:szCs w:val="16"/>
              </w:rPr>
              <w:t>fb</w:t>
            </w:r>
          </w:p>
          <w:p w14:paraId="12B35937" w14:textId="77777777" w:rsidR="006E3DE9" w:rsidRPr="009F3E38" w:rsidRDefault="006E3DE9" w:rsidP="00F26411">
            <w:pPr>
              <w:pStyle w:val="Tabletext9"/>
              <w:ind w:left="278" w:hanging="278"/>
              <w:jc w:val="left"/>
            </w:pPr>
            <w:r w:rsidRPr="009F3E38">
              <w:rPr>
                <w:i/>
              </w:rPr>
              <w:t>h</w:t>
            </w:r>
            <w:r w:rsidRPr="009F3E38">
              <w:tab/>
              <w:t>depth of the connected beam</w:t>
            </w:r>
          </w:p>
          <w:p w14:paraId="05725825" w14:textId="77777777" w:rsidR="006E3DE9" w:rsidRPr="009F3E38" w:rsidRDefault="006E3DE9" w:rsidP="00F26411">
            <w:pPr>
              <w:pStyle w:val="Tabletext9"/>
              <w:ind w:left="278" w:hanging="278"/>
              <w:jc w:val="left"/>
            </w:pPr>
            <w:r w:rsidRPr="009F3E38">
              <w:rPr>
                <w:i/>
              </w:rPr>
              <w:t>t</w:t>
            </w:r>
            <w:r w:rsidRPr="009F3E38">
              <w:rPr>
                <w:position w:val="-6"/>
                <w:sz w:val="16"/>
                <w:szCs w:val="16"/>
              </w:rPr>
              <w:t>fb</w:t>
            </w:r>
            <w:r w:rsidRPr="009F3E38">
              <w:tab/>
              <w:t>thickness of the beam flange</w:t>
            </w:r>
          </w:p>
        </w:tc>
        <w:tc>
          <w:tcPr>
            <w:tcW w:w="1413" w:type="pct"/>
            <w:tcBorders>
              <w:top w:val="single" w:sz="12" w:space="0" w:color="auto"/>
            </w:tcBorders>
          </w:tcPr>
          <w:p w14:paraId="0EAC29A8" w14:textId="1056B5BF" w:rsidR="006E3DE9" w:rsidRPr="009F3E38" w:rsidRDefault="003D0D9C" w:rsidP="00F26411">
            <w:pPr>
              <w:pStyle w:val="Tabletext9"/>
              <w:jc w:val="center"/>
            </w:pPr>
            <w:r>
              <w:rPr>
                <w:noProof/>
              </w:rPr>
              <w:drawing>
                <wp:inline distT="0" distB="0" distL="0" distR="0" wp14:anchorId="065A55D6" wp14:editId="0FE647A1">
                  <wp:extent cx="1438275" cy="10001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inline>
              </w:drawing>
            </w:r>
          </w:p>
        </w:tc>
      </w:tr>
      <w:tr w:rsidR="006E3DE9" w:rsidRPr="009F3E38" w14:paraId="65ACA44B" w14:textId="77777777" w:rsidTr="00F26411">
        <w:trPr>
          <w:jc w:val="center"/>
        </w:trPr>
        <w:tc>
          <w:tcPr>
            <w:tcW w:w="1793" w:type="pct"/>
          </w:tcPr>
          <w:p w14:paraId="513CF3BD" w14:textId="512C8E36" w:rsidR="006E3DE9" w:rsidRPr="009F3E38" w:rsidRDefault="006E3DE9" w:rsidP="00476C78">
            <w:pPr>
              <w:pStyle w:val="Tabletext9"/>
              <w:jc w:val="left"/>
            </w:pPr>
            <w:r w:rsidRPr="009F3E38">
              <w:t>b)</w:t>
            </w:r>
            <w:r w:rsidR="00F26411" w:rsidRPr="009F3E38">
              <w:t> </w:t>
            </w:r>
            <w:r w:rsidRPr="009F3E38">
              <w:t xml:space="preserve">Bolted </w:t>
            </w:r>
            <w:r w:rsidR="00FA7B40" w:rsidRPr="009F3E38">
              <w:t xml:space="preserve">connection </w:t>
            </w:r>
            <w:r w:rsidRPr="009F3E38">
              <w:t>with angle flange cleats</w:t>
            </w:r>
          </w:p>
          <w:p w14:paraId="2A5F724D" w14:textId="0B8EBFF3" w:rsidR="006E3DE9" w:rsidRPr="009F3E38" w:rsidRDefault="003D0D9C" w:rsidP="00F26411">
            <w:pPr>
              <w:pStyle w:val="Tabletext9"/>
              <w:jc w:val="left"/>
            </w:pPr>
            <w:r>
              <w:rPr>
                <w:noProof/>
              </w:rPr>
              <w:drawing>
                <wp:inline distT="0" distB="0" distL="0" distR="0" wp14:anchorId="20E6C384" wp14:editId="33EFA4B7">
                  <wp:extent cx="1304925" cy="10001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04925" cy="1000125"/>
                          </a:xfrm>
                          <a:prstGeom prst="rect">
                            <a:avLst/>
                          </a:prstGeom>
                          <a:noFill/>
                          <a:ln>
                            <a:noFill/>
                          </a:ln>
                        </pic:spPr>
                      </pic:pic>
                    </a:graphicData>
                  </a:graphic>
                </wp:inline>
              </w:drawing>
            </w:r>
          </w:p>
        </w:tc>
        <w:tc>
          <w:tcPr>
            <w:tcW w:w="823" w:type="pct"/>
          </w:tcPr>
          <w:p w14:paraId="2AB0C93E" w14:textId="77777777" w:rsidR="006E3DE9" w:rsidRPr="009F3E38" w:rsidRDefault="006E3DE9" w:rsidP="00F26411">
            <w:pPr>
              <w:pStyle w:val="Tabletext9"/>
              <w:jc w:val="left"/>
            </w:pPr>
            <w:r w:rsidRPr="009F3E38">
              <w:t>In line with the mid-thickness of the leg of the angle cleat on the compression flange</w:t>
            </w:r>
          </w:p>
        </w:tc>
        <w:tc>
          <w:tcPr>
            <w:tcW w:w="971" w:type="pct"/>
          </w:tcPr>
          <w:p w14:paraId="5B251E1F" w14:textId="77777777" w:rsidR="006E3DE9" w:rsidRPr="009F3E38" w:rsidRDefault="006E3DE9" w:rsidP="00F26411">
            <w:pPr>
              <w:pStyle w:val="Tabletext9"/>
              <w:jc w:val="left"/>
            </w:pPr>
            <w:r w:rsidRPr="009F3E38">
              <w:t>Distance from the centre of compression to the bolt row in tension</w:t>
            </w:r>
          </w:p>
        </w:tc>
        <w:tc>
          <w:tcPr>
            <w:tcW w:w="1413" w:type="pct"/>
          </w:tcPr>
          <w:p w14:paraId="3A0179DB" w14:textId="252A25C9" w:rsidR="006E3DE9" w:rsidRPr="009F3E38" w:rsidRDefault="003D0D9C" w:rsidP="00F26411">
            <w:pPr>
              <w:pStyle w:val="Tabletext9"/>
              <w:jc w:val="center"/>
            </w:pPr>
            <w:r>
              <w:rPr>
                <w:noProof/>
                <w:lang w:eastAsia="en-GB"/>
              </w:rPr>
              <w:drawing>
                <wp:inline distT="0" distB="0" distL="0" distR="0" wp14:anchorId="1588E170" wp14:editId="7A804028">
                  <wp:extent cx="1447800" cy="10477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47800" cy="1047750"/>
                          </a:xfrm>
                          <a:prstGeom prst="rect">
                            <a:avLst/>
                          </a:prstGeom>
                          <a:noFill/>
                          <a:ln>
                            <a:noFill/>
                          </a:ln>
                        </pic:spPr>
                      </pic:pic>
                    </a:graphicData>
                  </a:graphic>
                </wp:inline>
              </w:drawing>
            </w:r>
          </w:p>
        </w:tc>
      </w:tr>
      <w:tr w:rsidR="006E3DE9" w:rsidRPr="009F3E38" w14:paraId="79369A3C" w14:textId="77777777" w:rsidTr="00F26411">
        <w:trPr>
          <w:jc w:val="center"/>
        </w:trPr>
        <w:tc>
          <w:tcPr>
            <w:tcW w:w="1793" w:type="pct"/>
          </w:tcPr>
          <w:p w14:paraId="2B27B401" w14:textId="35589060" w:rsidR="006E3DE9" w:rsidRPr="009F3E38" w:rsidRDefault="006E3DE9" w:rsidP="00476C78">
            <w:pPr>
              <w:pStyle w:val="Tabletext9"/>
              <w:jc w:val="left"/>
            </w:pPr>
            <w:r w:rsidRPr="009F3E38">
              <w:t>c)</w:t>
            </w:r>
            <w:r w:rsidR="00F26411" w:rsidRPr="009F3E38">
              <w:t> </w:t>
            </w:r>
            <w:r w:rsidRPr="009F3E38">
              <w:t xml:space="preserve">Bolted end plate </w:t>
            </w:r>
            <w:r w:rsidR="00FA7B40" w:rsidRPr="009F3E38">
              <w:t xml:space="preserve">connection </w:t>
            </w:r>
            <w:r w:rsidRPr="009F3E38">
              <w:t>with only one bolt row active in tension</w:t>
            </w:r>
          </w:p>
          <w:p w14:paraId="2D314D47" w14:textId="39E6981E" w:rsidR="006E3DE9" w:rsidRPr="009F3E38" w:rsidRDefault="003D0D9C" w:rsidP="00F26411">
            <w:pPr>
              <w:pStyle w:val="Tabletext9"/>
              <w:jc w:val="left"/>
            </w:pPr>
            <w:r>
              <w:rPr>
                <w:noProof/>
              </w:rPr>
              <w:drawing>
                <wp:inline distT="0" distB="0" distL="0" distR="0" wp14:anchorId="0BF0A767" wp14:editId="374A5689">
                  <wp:extent cx="1323975" cy="10001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inline>
              </w:drawing>
            </w:r>
          </w:p>
        </w:tc>
        <w:tc>
          <w:tcPr>
            <w:tcW w:w="823" w:type="pct"/>
          </w:tcPr>
          <w:p w14:paraId="576E5823" w14:textId="77777777" w:rsidR="006E3DE9" w:rsidRPr="009F3E38" w:rsidRDefault="006E3DE9" w:rsidP="00F26411">
            <w:pPr>
              <w:pStyle w:val="Tabletext9"/>
              <w:jc w:val="left"/>
            </w:pPr>
            <w:r w:rsidRPr="009F3E38">
              <w:t>In line with the mid-thickness of the compression flange</w:t>
            </w:r>
          </w:p>
        </w:tc>
        <w:tc>
          <w:tcPr>
            <w:tcW w:w="971" w:type="pct"/>
          </w:tcPr>
          <w:p w14:paraId="3F380B29" w14:textId="77777777" w:rsidR="006E3DE9" w:rsidRPr="009F3E38" w:rsidRDefault="006E3DE9" w:rsidP="00F26411">
            <w:pPr>
              <w:pStyle w:val="Tabletext9"/>
              <w:jc w:val="left"/>
            </w:pPr>
            <w:r w:rsidRPr="009F3E38">
              <w:t>Distance from the centre of compression to the bolt row in tension</w:t>
            </w:r>
          </w:p>
        </w:tc>
        <w:tc>
          <w:tcPr>
            <w:tcW w:w="1413" w:type="pct"/>
          </w:tcPr>
          <w:p w14:paraId="6410F291" w14:textId="31BF42F1" w:rsidR="006E3DE9" w:rsidRPr="009F3E38" w:rsidRDefault="003D0D9C" w:rsidP="00F26411">
            <w:pPr>
              <w:pStyle w:val="Tabletext9"/>
              <w:jc w:val="center"/>
            </w:pPr>
            <w:r>
              <w:rPr>
                <w:noProof/>
                <w:lang w:eastAsia="en-GB"/>
              </w:rPr>
              <w:drawing>
                <wp:inline distT="0" distB="0" distL="0" distR="0" wp14:anchorId="2B64608A" wp14:editId="5BB10951">
                  <wp:extent cx="1476375" cy="10001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p>
        </w:tc>
      </w:tr>
      <w:tr w:rsidR="006E3DE9" w:rsidRPr="009F3E38" w14:paraId="17827348" w14:textId="77777777" w:rsidTr="00F26411">
        <w:trPr>
          <w:jc w:val="center"/>
        </w:trPr>
        <w:tc>
          <w:tcPr>
            <w:tcW w:w="1793" w:type="pct"/>
          </w:tcPr>
          <w:p w14:paraId="3EC7EFC6" w14:textId="21A775CA" w:rsidR="006E3DE9" w:rsidRPr="009F3E38" w:rsidRDefault="006E3DE9" w:rsidP="007D55C1">
            <w:pPr>
              <w:pStyle w:val="Tabletext9"/>
              <w:keepNext/>
              <w:keepLines/>
              <w:jc w:val="left"/>
            </w:pPr>
            <w:r w:rsidRPr="009F3E38">
              <w:t>d)</w:t>
            </w:r>
            <w:r w:rsidR="00F26411" w:rsidRPr="009F3E38">
              <w:t> </w:t>
            </w:r>
            <w:r w:rsidRPr="009F3E38">
              <w:t xml:space="preserve">Bolted extended end plate </w:t>
            </w:r>
            <w:r w:rsidR="00FA7B40" w:rsidRPr="009F3E38">
              <w:t xml:space="preserve">connection </w:t>
            </w:r>
            <w:r w:rsidRPr="009F3E38">
              <w:t>with only two bolt rows active in tension</w:t>
            </w:r>
          </w:p>
          <w:p w14:paraId="17466210" w14:textId="3D19D71F" w:rsidR="006E3DE9" w:rsidRPr="009F3E38" w:rsidRDefault="003D0D9C" w:rsidP="007D55C1">
            <w:pPr>
              <w:pStyle w:val="Tabletext9"/>
              <w:keepNext/>
              <w:keepLines/>
              <w:jc w:val="left"/>
            </w:pPr>
            <w:r>
              <w:rPr>
                <w:noProof/>
              </w:rPr>
              <w:drawing>
                <wp:inline distT="0" distB="0" distL="0" distR="0" wp14:anchorId="3FC6751F" wp14:editId="6E4A8D41">
                  <wp:extent cx="1323975" cy="10001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inline>
              </w:drawing>
            </w:r>
          </w:p>
        </w:tc>
        <w:tc>
          <w:tcPr>
            <w:tcW w:w="823" w:type="pct"/>
          </w:tcPr>
          <w:p w14:paraId="022CBF35" w14:textId="77777777" w:rsidR="006E3DE9" w:rsidRPr="009F3E38" w:rsidRDefault="006E3DE9" w:rsidP="007D55C1">
            <w:pPr>
              <w:pStyle w:val="Tabletext9"/>
              <w:keepNext/>
              <w:keepLines/>
              <w:jc w:val="left"/>
            </w:pPr>
            <w:r w:rsidRPr="009F3E38">
              <w:t>In line with the mid-thickness of the compression flange</w:t>
            </w:r>
          </w:p>
        </w:tc>
        <w:tc>
          <w:tcPr>
            <w:tcW w:w="971" w:type="pct"/>
          </w:tcPr>
          <w:p w14:paraId="09AFFAFF" w14:textId="77777777" w:rsidR="006E3DE9" w:rsidRPr="009F3E38" w:rsidRDefault="006E3DE9" w:rsidP="007D55C1">
            <w:pPr>
              <w:pStyle w:val="Tabletext9"/>
              <w:keepNext/>
              <w:keepLines/>
              <w:jc w:val="left"/>
            </w:pPr>
            <w:r w:rsidRPr="009F3E38">
              <w:t xml:space="preserve">Conservatively </w:t>
            </w:r>
            <w:r w:rsidRPr="009F3E38">
              <w:rPr>
                <w:i/>
              </w:rPr>
              <w:t>z</w:t>
            </w:r>
            <w:r w:rsidRPr="009F3E38">
              <w:t xml:space="preserve"> may be taken as the distance from the centre of compression to a point midway between these two bolt rows</w:t>
            </w:r>
          </w:p>
        </w:tc>
        <w:tc>
          <w:tcPr>
            <w:tcW w:w="1413" w:type="pct"/>
          </w:tcPr>
          <w:p w14:paraId="3F3CB898" w14:textId="77777777" w:rsidR="006E3DE9" w:rsidRPr="009F3E38" w:rsidRDefault="006E3DE9" w:rsidP="007D55C1">
            <w:pPr>
              <w:pStyle w:val="Tabletext9"/>
              <w:keepNext/>
              <w:keepLines/>
            </w:pPr>
          </w:p>
        </w:tc>
      </w:tr>
      <w:tr w:rsidR="006E3DE9" w:rsidRPr="009F3E38" w14:paraId="3A7D598C" w14:textId="77777777" w:rsidTr="00F26411">
        <w:trPr>
          <w:jc w:val="center"/>
        </w:trPr>
        <w:tc>
          <w:tcPr>
            <w:tcW w:w="1793" w:type="pct"/>
          </w:tcPr>
          <w:p w14:paraId="028D5412" w14:textId="305E81BA" w:rsidR="006E3DE9" w:rsidRPr="009F3E38" w:rsidRDefault="006E3DE9" w:rsidP="00F26411">
            <w:pPr>
              <w:pStyle w:val="Tabletext9"/>
              <w:jc w:val="left"/>
            </w:pPr>
            <w:r w:rsidRPr="009F3E38">
              <w:t>e)</w:t>
            </w:r>
            <w:r w:rsidR="00F26411" w:rsidRPr="009F3E38">
              <w:t> </w:t>
            </w:r>
            <w:r w:rsidRPr="009F3E38">
              <w:t xml:space="preserve">Other bolted end plate </w:t>
            </w:r>
            <w:r w:rsidR="00FA7B40" w:rsidRPr="009F3E38">
              <w:t xml:space="preserve">connection </w:t>
            </w:r>
            <w:r w:rsidRPr="009F3E38">
              <w:t>with two or more bolt rows in tension</w:t>
            </w:r>
          </w:p>
          <w:p w14:paraId="02DEF1E3" w14:textId="0D53745D" w:rsidR="006E3DE9" w:rsidRPr="009F3E38" w:rsidRDefault="003D0D9C" w:rsidP="00F26411">
            <w:pPr>
              <w:pStyle w:val="Tabletext9"/>
            </w:pPr>
            <w:r>
              <w:rPr>
                <w:noProof/>
              </w:rPr>
              <w:drawing>
                <wp:inline distT="0" distB="0" distL="0" distR="0" wp14:anchorId="3A648DBE" wp14:editId="214C75E4">
                  <wp:extent cx="1924050" cy="8763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24050" cy="876300"/>
                          </a:xfrm>
                          <a:prstGeom prst="rect">
                            <a:avLst/>
                          </a:prstGeom>
                          <a:noFill/>
                          <a:ln>
                            <a:noFill/>
                          </a:ln>
                        </pic:spPr>
                      </pic:pic>
                    </a:graphicData>
                  </a:graphic>
                </wp:inline>
              </w:drawing>
            </w:r>
          </w:p>
        </w:tc>
        <w:tc>
          <w:tcPr>
            <w:tcW w:w="823" w:type="pct"/>
          </w:tcPr>
          <w:p w14:paraId="3DF23F8C" w14:textId="77777777" w:rsidR="006E3DE9" w:rsidRPr="009F3E38" w:rsidRDefault="006E3DE9" w:rsidP="00F26411">
            <w:pPr>
              <w:pStyle w:val="Tabletext9"/>
              <w:jc w:val="left"/>
            </w:pPr>
            <w:r w:rsidRPr="009F3E38">
              <w:t>In line with the mid-thickness of the compression flange</w:t>
            </w:r>
          </w:p>
        </w:tc>
        <w:tc>
          <w:tcPr>
            <w:tcW w:w="971" w:type="pct"/>
          </w:tcPr>
          <w:p w14:paraId="117CC389" w14:textId="77777777" w:rsidR="006E3DE9" w:rsidRPr="009F3E38" w:rsidRDefault="006E3DE9" w:rsidP="00F26411">
            <w:pPr>
              <w:pStyle w:val="Tabletext9"/>
              <w:jc w:val="left"/>
            </w:pPr>
            <w:r w:rsidRPr="009F3E38">
              <w:t xml:space="preserve">An approximate value of </w:t>
            </w:r>
            <w:r w:rsidRPr="009F3E38">
              <w:rPr>
                <w:i/>
              </w:rPr>
              <w:t>z</w:t>
            </w:r>
            <w:r w:rsidRPr="009F3E38">
              <w:t xml:space="preserve"> is the distance from the centre of compression to a point midway between the farthest two bolt rows in tension</w:t>
            </w:r>
          </w:p>
        </w:tc>
        <w:tc>
          <w:tcPr>
            <w:tcW w:w="1413" w:type="pct"/>
          </w:tcPr>
          <w:p w14:paraId="7A661D42" w14:textId="6B172D2A" w:rsidR="006E3DE9" w:rsidRPr="009F3E38" w:rsidRDefault="006E3DE9" w:rsidP="002D05AF">
            <w:pPr>
              <w:pStyle w:val="Tabletext9"/>
            </w:pPr>
            <w:r w:rsidRPr="009F3E38">
              <w:t xml:space="preserve">A more accurate value of </w:t>
            </w:r>
            <w:r w:rsidRPr="009F3E38">
              <w:rPr>
                <w:i/>
              </w:rPr>
              <w:t>z</w:t>
            </w:r>
            <w:r w:rsidRPr="009F3E38">
              <w:t xml:space="preserve"> is </w:t>
            </w:r>
            <w:r w:rsidRPr="009F3E38">
              <w:rPr>
                <w:i/>
              </w:rPr>
              <w:t>z</w:t>
            </w:r>
            <w:r w:rsidRPr="009F3E38">
              <w:rPr>
                <w:position w:val="-6"/>
                <w:sz w:val="16"/>
                <w:szCs w:val="16"/>
              </w:rPr>
              <w:t>eq</w:t>
            </w:r>
            <w:r w:rsidRPr="009F3E38">
              <w:t xml:space="preserve"> obtained using the method given in </w:t>
            </w:r>
            <w:r w:rsidR="00FE6450" w:rsidRPr="009F3E38">
              <w:t>B.</w:t>
            </w:r>
            <w:r w:rsidR="002D05AF">
              <w:t>4</w:t>
            </w:r>
            <w:r w:rsidR="00FE6450" w:rsidRPr="009F3E38">
              <w:t>.2.1</w:t>
            </w:r>
            <w:r w:rsidRPr="009F3E38">
              <w:t>.</w:t>
            </w:r>
          </w:p>
        </w:tc>
      </w:tr>
    </w:tbl>
    <w:p w14:paraId="75E13157" w14:textId="77777777" w:rsidR="006E3DE9" w:rsidRPr="009F3E38" w:rsidRDefault="006E3DE9" w:rsidP="00F26411"/>
    <w:p w14:paraId="5B2EBC82" w14:textId="5B61B515" w:rsidR="006E3DE9" w:rsidRPr="009F3E38" w:rsidRDefault="003D0D9C" w:rsidP="00EC5828">
      <w:pPr>
        <w:jc w:val="center"/>
      </w:pPr>
      <w:r>
        <w:rPr>
          <w:noProof/>
          <w:lang w:eastAsia="en-GB"/>
        </w:rPr>
        <w:drawing>
          <wp:inline distT="0" distB="0" distL="0" distR="0" wp14:anchorId="6EC77661" wp14:editId="261A55FE">
            <wp:extent cx="4219575" cy="20097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219575" cy="2009775"/>
                    </a:xfrm>
                    <a:prstGeom prst="rect">
                      <a:avLst/>
                    </a:prstGeom>
                    <a:noFill/>
                    <a:ln>
                      <a:noFill/>
                    </a:ln>
                  </pic:spPr>
                </pic:pic>
              </a:graphicData>
            </a:graphic>
          </wp:inline>
        </w:drawing>
      </w:r>
    </w:p>
    <w:p w14:paraId="2B02A244" w14:textId="4701AC6D" w:rsidR="006E3DE9" w:rsidRPr="009F3E38" w:rsidRDefault="006E3DE9" w:rsidP="006E3DE9">
      <w:pPr>
        <w:pStyle w:val="Figuretitle"/>
        <w:spacing w:before="127"/>
      </w:pPr>
      <w:bookmarkStart w:id="2672" w:name="_Ref15887225"/>
      <w:r w:rsidRPr="009F3E38">
        <w:t>Figure </w:t>
      </w:r>
      <w:bookmarkEnd w:id="2672"/>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2</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B</w:instrText>
      </w:r>
      <w:r w:rsidRPr="009F3E38">
        <w:fldChar w:fldCharType="end"/>
      </w:r>
      <w:r w:rsidRPr="009F3E38">
        <w:instrText xml:space="preserve">." "" </w:instrText>
      </w:r>
      <w:r w:rsidRPr="009F3E38">
        <w:fldChar w:fldCharType="separate"/>
      </w:r>
      <w:r w:rsidR="00A71E2D">
        <w:rPr>
          <w:noProof/>
        </w:rPr>
        <w:t>B</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1</w:t>
      </w:r>
      <w:r w:rsidRPr="009F3E38">
        <w:fldChar w:fldCharType="end"/>
      </w:r>
      <w:r w:rsidRPr="009F3E38">
        <w:t xml:space="preserve"> — </w:t>
      </w:r>
      <w:r w:rsidR="00105873">
        <w:t>Conservative method</w:t>
      </w:r>
      <w:r w:rsidRPr="009F3E38">
        <w:t xml:space="preserve"> for bolted joints with extended end plates </w:t>
      </w:r>
    </w:p>
    <w:p w14:paraId="1F17D8C8" w14:textId="26409F73" w:rsidR="006E3DE9" w:rsidRPr="009F3E38" w:rsidRDefault="006E3DE9" w:rsidP="006E3DE9">
      <w:r w:rsidRPr="009F3E38">
        <w:t xml:space="preserve">(11) Splices should be designed to hold the connected members in place. Friction forces between contact surfaces </w:t>
      </w:r>
      <w:r w:rsidR="001F611B">
        <w:t>should</w:t>
      </w:r>
      <w:r w:rsidR="001F611B" w:rsidRPr="009F3E38">
        <w:t xml:space="preserve"> </w:t>
      </w:r>
      <w:r w:rsidRPr="009F3E38">
        <w:t>not be relied upon to hold connected members in place in a bearing splice.</w:t>
      </w:r>
    </w:p>
    <w:p w14:paraId="70E42E78" w14:textId="77777777" w:rsidR="006E3DE9" w:rsidRPr="009F3E38" w:rsidRDefault="006E3DE9" w:rsidP="006E3DE9">
      <w:r w:rsidRPr="009F3E38">
        <w:t>(12) Wherever practicable, the members should be arranged so that the centroidal axis of any splice material coincides with the centroidal axis of the member. If eccentricity is present, then the resulting forces should be taken into account.</w:t>
      </w:r>
    </w:p>
    <w:p w14:paraId="7CD7AC2C" w14:textId="77777777" w:rsidR="006E3DE9" w:rsidRPr="009F3E38" w:rsidRDefault="006E3DE9" w:rsidP="006E3DE9">
      <w:r w:rsidRPr="009F3E38">
        <w:t>(13) Where the members are not prepared for full contact in bearing, splice material should be provided to transmit the internal forces and moments in the member at the spliced section, including the moments due to applied eccentricity, initial imperfections and second-order deformations. The internal forces and moments should be taken as not less than a moment equal to 25 % of the moment capacity of the weaker section about both axes, and a shear force equal to 2,5 % of the normal force capacity of the weaker section in the directions of both axes.</w:t>
      </w:r>
    </w:p>
    <w:p w14:paraId="78F51A7A" w14:textId="77777777" w:rsidR="006E3DE9" w:rsidRPr="009F3E38" w:rsidRDefault="006E3DE9" w:rsidP="006E3DE9">
      <w:r w:rsidRPr="009F3E38">
        <w:t>(14) Where the members are prepared for full contact in bearing, splice material should be provided to transmit at least 25 % of the maximum compressive force in the column.</w:t>
      </w:r>
    </w:p>
    <w:p w14:paraId="6E05BC52" w14:textId="77777777" w:rsidR="006E3DE9" w:rsidRPr="009F3E38" w:rsidRDefault="006E3DE9" w:rsidP="006E3DE9">
      <w:r w:rsidRPr="009F3E38">
        <w:t>(15) The alignment of the abutting ends of members subjected to compression should be maintained by cover plates or other means. The splice material and its fastenings should be dimensioned to carry forces at the abutting ends, acting in any direction perpendicular to the axis of the member. Second order effects should be taken into account in the design of splices.</w:t>
      </w:r>
    </w:p>
    <w:p w14:paraId="6D167552" w14:textId="77777777" w:rsidR="006E3DE9" w:rsidRPr="009F3E38" w:rsidRDefault="006E3DE9" w:rsidP="006E3DE9">
      <w:r w:rsidRPr="009F3E38">
        <w:t>(16) Splices in flexural members should comply with the following:</w:t>
      </w:r>
    </w:p>
    <w:p w14:paraId="119FBB69" w14:textId="77777777" w:rsidR="006E3DE9" w:rsidRPr="009F3E38" w:rsidRDefault="006E3DE9" w:rsidP="00404564">
      <w:pPr>
        <w:pStyle w:val="ListNumber"/>
        <w:numPr>
          <w:ilvl w:val="0"/>
          <w:numId w:val="37"/>
        </w:numPr>
      </w:pPr>
      <w:r w:rsidRPr="009F3E38">
        <w:t>Compression flanges should be treated as compression members;</w:t>
      </w:r>
    </w:p>
    <w:p w14:paraId="37E55EEC" w14:textId="77777777" w:rsidR="006E3DE9" w:rsidRPr="009F3E38" w:rsidRDefault="006E3DE9" w:rsidP="00EC5828">
      <w:pPr>
        <w:pStyle w:val="ListNumber"/>
      </w:pPr>
      <w:r w:rsidRPr="009F3E38">
        <w:t>Tension flanges should be treated as tension members;</w:t>
      </w:r>
    </w:p>
    <w:p w14:paraId="75774AEA" w14:textId="77777777" w:rsidR="006E3DE9" w:rsidRPr="009F3E38" w:rsidRDefault="006E3DE9" w:rsidP="00EC5828">
      <w:pPr>
        <w:pStyle w:val="ListNumber"/>
      </w:pPr>
      <w:r w:rsidRPr="009F3E38">
        <w:t>Parts subjected to shear should be designed to transmit the following effects acting together:</w:t>
      </w:r>
    </w:p>
    <w:p w14:paraId="7C81E246" w14:textId="77777777" w:rsidR="006E3DE9" w:rsidRPr="009F3E38" w:rsidRDefault="006E3DE9" w:rsidP="00EC5828">
      <w:pPr>
        <w:pStyle w:val="ListContinue2"/>
      </w:pPr>
      <w:r w:rsidRPr="009F3E38">
        <w:t>the shear force at the splice;</w:t>
      </w:r>
    </w:p>
    <w:p w14:paraId="1DD28D98" w14:textId="77777777" w:rsidR="006E3DE9" w:rsidRPr="009F3E38" w:rsidRDefault="006E3DE9" w:rsidP="00EC5828">
      <w:pPr>
        <w:pStyle w:val="ListContinue2"/>
      </w:pPr>
      <w:r w:rsidRPr="009F3E38">
        <w:t>the moment resulting from the eccentricity, if any, of the centroids of the groups of fasteners on each side of the splice;</w:t>
      </w:r>
    </w:p>
    <w:p w14:paraId="318EC4EE" w14:textId="77777777" w:rsidR="006E3DE9" w:rsidRPr="009F3E38" w:rsidRDefault="006E3DE9" w:rsidP="00EC5828">
      <w:pPr>
        <w:pStyle w:val="ListContinue2"/>
      </w:pPr>
      <w:r w:rsidRPr="009F3E38">
        <w:t>the proportion of moment, deformation or rotations carried by the web or part, irrespective of any shedding of stresses into adjoining parts assumed in the design of the member or part.</w:t>
      </w:r>
    </w:p>
    <w:p w14:paraId="4D25A797" w14:textId="77777777" w:rsidR="006E3DE9" w:rsidRPr="009F3E38" w:rsidRDefault="006E3DE9" w:rsidP="006E3DE9">
      <w:pPr>
        <w:pStyle w:val="a4"/>
      </w:pPr>
      <w:bookmarkStart w:id="2673" w:name="_Ref16331166"/>
      <w:r w:rsidRPr="009F3E38">
        <w:t>Beam-to-column joints with bolted end plate connections</w:t>
      </w:r>
      <w:bookmarkEnd w:id="2673"/>
    </w:p>
    <w:p w14:paraId="389B307C" w14:textId="77777777" w:rsidR="006E3DE9" w:rsidRPr="009F3E38" w:rsidRDefault="006E3DE9" w:rsidP="006E3DE9">
      <w:bookmarkStart w:id="2674" w:name="_Hlt16077787"/>
      <w:bookmarkStart w:id="2675" w:name="_Ref474096291"/>
      <w:bookmarkEnd w:id="2674"/>
      <w:r w:rsidRPr="009F3E38">
        <w:t>(1) </w:t>
      </w:r>
      <w:bookmarkStart w:id="2676" w:name="_Ref505037355"/>
      <w:r w:rsidRPr="009F3E38">
        <w:t xml:space="preserve">The design moment resistance </w:t>
      </w:r>
      <w:r w:rsidRPr="009F3E38">
        <w:rPr>
          <w:i/>
        </w:rPr>
        <w:t>M</w:t>
      </w:r>
      <w:r w:rsidRPr="009F3E38">
        <w:rPr>
          <w:position w:val="-6"/>
          <w:sz w:val="18"/>
        </w:rPr>
        <w:t>j,Rd</w:t>
      </w:r>
      <w:r w:rsidRPr="009F3E38">
        <w:t xml:space="preserve"> of a beam-to-column joint with a bolted end plate connection should be determined as follows:</w:t>
      </w:r>
      <w:bookmarkEnd w:id="2675"/>
      <w:bookmarkEnd w:id="2676"/>
    </w:p>
    <w:tbl>
      <w:tblPr>
        <w:tblW w:w="5000" w:type="pct"/>
        <w:tblCellMar>
          <w:left w:w="0" w:type="dxa"/>
          <w:right w:w="0" w:type="dxa"/>
        </w:tblCellMar>
        <w:tblLook w:val="04A0" w:firstRow="1" w:lastRow="0" w:firstColumn="1" w:lastColumn="0" w:noHBand="0" w:noVBand="1"/>
      </w:tblPr>
      <w:tblGrid>
        <w:gridCol w:w="8879"/>
        <w:gridCol w:w="873"/>
      </w:tblGrid>
      <w:tr w:rsidR="006E3DE9" w:rsidRPr="009F3E38" w14:paraId="6B4B2546" w14:textId="77777777" w:rsidTr="006E3DE9">
        <w:tc>
          <w:tcPr>
            <w:tcW w:w="4574" w:type="pct"/>
          </w:tcPr>
          <w:p w14:paraId="349FDCB7" w14:textId="77777777" w:rsidR="006E3DE9" w:rsidRPr="009F3E38" w:rsidRDefault="00983B21" w:rsidP="006E3DE9">
            <w:pPr>
              <w:pStyle w:val="Formula"/>
            </w:pPr>
            <m:oMathPara>
              <m:oMath>
                <m:sSub>
                  <m:sSubPr>
                    <m:ctrlPr>
                      <w:rPr>
                        <w:rFonts w:ascii="Cambria Math" w:hAnsi="Cambria Math"/>
                      </w:rPr>
                    </m:ctrlPr>
                  </m:sSubPr>
                  <m:e>
                    <m:r>
                      <w:rPr>
                        <w:rFonts w:ascii="Cambria Math" w:hAnsi="Cambria Math"/>
                      </w:rPr>
                      <m:t>M</m:t>
                    </m:r>
                  </m:e>
                  <m:sub>
                    <m:r>
                      <m:rPr>
                        <m:sty m:val="p"/>
                      </m:rPr>
                      <w:rPr>
                        <w:rFonts w:ascii="Cambria Math" w:hAnsi="Cambria Math"/>
                      </w:rPr>
                      <m:t>j,Rd</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r</m:t>
                    </m:r>
                  </m:sub>
                  <m:sup/>
                  <m:e>
                    <m:sSub>
                      <m:sSubPr>
                        <m:ctrlPr>
                          <w:rPr>
                            <w:rFonts w:ascii="Cambria Math" w:hAnsi="Cambria Math"/>
                          </w:rPr>
                        </m:ctrlPr>
                      </m:sSubPr>
                      <m:e>
                        <m:r>
                          <w:rPr>
                            <w:rFonts w:ascii="Cambria Math" w:hAnsi="Cambria Math"/>
                          </w:rPr>
                          <m:t>h</m:t>
                        </m:r>
                      </m:e>
                      <m:sub>
                        <m:r>
                          <m:rPr>
                            <m:sty m:val="p"/>
                          </m:rPr>
                          <w:rPr>
                            <w:rFonts w:ascii="Cambria Math" w:hAnsi="Cambria Math"/>
                          </w:rPr>
                          <m:t>r</m:t>
                        </m:r>
                      </m:sub>
                    </m:sSub>
                    <m:r>
                      <m:rPr>
                        <m:nor/>
                      </m:rPr>
                      <m:t> </m:t>
                    </m:r>
                    <m:sSub>
                      <m:sSubPr>
                        <m:ctrlPr>
                          <w:rPr>
                            <w:rFonts w:ascii="Cambria Math" w:hAnsi="Cambria Math"/>
                          </w:rPr>
                        </m:ctrlPr>
                      </m:sSubPr>
                      <m:e>
                        <m:r>
                          <w:rPr>
                            <w:rFonts w:ascii="Cambria Math" w:hAnsi="Cambria Math"/>
                          </w:rPr>
                          <m:t>F</m:t>
                        </m:r>
                      </m:e>
                      <m:sub>
                        <m:r>
                          <m:rPr>
                            <m:sty m:val="p"/>
                          </m:rPr>
                          <w:rPr>
                            <w:rFonts w:ascii="Cambria Math" w:hAnsi="Cambria Math"/>
                          </w:rPr>
                          <m:t>t,r,Rd</m:t>
                        </m:r>
                      </m:sub>
                    </m:sSub>
                  </m:e>
                </m:nary>
              </m:oMath>
            </m:oMathPara>
          </w:p>
        </w:tc>
        <w:tc>
          <w:tcPr>
            <w:tcW w:w="426" w:type="pct"/>
            <w:vAlign w:val="center"/>
          </w:tcPr>
          <w:p w14:paraId="73E31FE2" w14:textId="77777777" w:rsidR="006E3DE9" w:rsidRPr="009F3E38" w:rsidRDefault="006E3DE9" w:rsidP="006E3DE9">
            <w:pPr>
              <w:pStyle w:val="Formula"/>
            </w:pPr>
            <w:bookmarkStart w:id="2677" w:name="_Ref477045238"/>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w:t>
            </w:r>
            <w:r w:rsidR="000B386A" w:rsidRPr="009F3E38">
              <w:rPr>
                <w:noProof/>
              </w:rPr>
              <w:fldChar w:fldCharType="end"/>
            </w:r>
            <w:r w:rsidRPr="009F3E38">
              <w:t>)</w:t>
            </w:r>
            <w:bookmarkEnd w:id="2677"/>
            <w:r w:rsidRPr="009F3E38">
              <w:t xml:space="preserve"> </w:t>
            </w:r>
          </w:p>
        </w:tc>
      </w:tr>
    </w:tbl>
    <w:p w14:paraId="3CE1D827" w14:textId="77777777" w:rsidR="006E3DE9" w:rsidRPr="009F3E38" w:rsidRDefault="006E3DE9" w:rsidP="00BF3EDA">
      <w:r w:rsidRPr="009F3E38">
        <w:t>where</w:t>
      </w:r>
    </w:p>
    <w:p w14:paraId="3F2E3565" w14:textId="77777777" w:rsidR="006E3DE9" w:rsidRPr="009F3E38" w:rsidRDefault="006E3DE9" w:rsidP="00BF3EDA">
      <w:pPr>
        <w:pStyle w:val="dl"/>
        <w:ind w:left="1232" w:hanging="832"/>
      </w:pPr>
      <w:r w:rsidRPr="009F3E38">
        <w:rPr>
          <w:i/>
        </w:rPr>
        <w:t>F</w:t>
      </w:r>
      <w:r w:rsidRPr="009F3E38">
        <w:rPr>
          <w:position w:val="-6"/>
          <w:sz w:val="18"/>
        </w:rPr>
        <w:t>t,</w:t>
      </w:r>
      <w:r w:rsidRPr="00832886">
        <w:rPr>
          <w:i/>
          <w:position w:val="-6"/>
          <w:sz w:val="18"/>
        </w:rPr>
        <w:t>r</w:t>
      </w:r>
      <w:r w:rsidRPr="009F3E38">
        <w:rPr>
          <w:position w:val="-6"/>
          <w:sz w:val="18"/>
        </w:rPr>
        <w:t>,Rd</w:t>
      </w:r>
      <w:r w:rsidRPr="009F3E38">
        <w:tab/>
        <w:t xml:space="preserve">effective design tension resistance in bolt row </w:t>
      </w:r>
      <w:r w:rsidRPr="009F3E38">
        <w:rPr>
          <w:i/>
        </w:rPr>
        <w:t>r</w:t>
      </w:r>
      <w:r w:rsidRPr="009F3E38">
        <w:t>;</w:t>
      </w:r>
    </w:p>
    <w:p w14:paraId="6AC34CBD" w14:textId="256C3B5C" w:rsidR="006E3DE9" w:rsidRPr="009F3E38" w:rsidRDefault="006E3DE9" w:rsidP="00BF3EDA">
      <w:pPr>
        <w:pStyle w:val="dl"/>
        <w:ind w:left="1232" w:hanging="832"/>
      </w:pPr>
      <w:r w:rsidRPr="009F3E38">
        <w:rPr>
          <w:i/>
        </w:rPr>
        <w:t>h</w:t>
      </w:r>
      <w:r w:rsidRPr="00832886">
        <w:rPr>
          <w:position w:val="-6"/>
          <w:sz w:val="18"/>
        </w:rPr>
        <w:t>r</w:t>
      </w:r>
      <w:r w:rsidRPr="009F3E38">
        <w:tab/>
        <w:t xml:space="preserve">distance from bolt row </w:t>
      </w:r>
      <w:r w:rsidRPr="009F3E38">
        <w:rPr>
          <w:i/>
        </w:rPr>
        <w:t>r</w:t>
      </w:r>
      <w:r w:rsidRPr="009F3E38">
        <w:t xml:space="preserve"> to the centre of compression</w:t>
      </w:r>
      <w:r w:rsidR="001F611B">
        <w:t xml:space="preserve"> (see Table B.1, second column)</w:t>
      </w:r>
      <w:r w:rsidRPr="009F3E38">
        <w:t>;</w:t>
      </w:r>
    </w:p>
    <w:p w14:paraId="6163E1D3" w14:textId="77777777" w:rsidR="006E3DE9" w:rsidRPr="009F3E38" w:rsidRDefault="006E3DE9" w:rsidP="00BF3EDA">
      <w:pPr>
        <w:pStyle w:val="dl"/>
        <w:ind w:left="1232" w:hanging="832"/>
      </w:pPr>
      <w:r w:rsidRPr="009F3E38">
        <w:rPr>
          <w:i/>
        </w:rPr>
        <w:t xml:space="preserve">r </w:t>
      </w:r>
      <w:r w:rsidRPr="009F3E38">
        <w:tab/>
        <w:t>bolt row number.</w:t>
      </w:r>
    </w:p>
    <w:p w14:paraId="4FDB3C76" w14:textId="77777777" w:rsidR="006E3DE9" w:rsidRPr="009F3E38" w:rsidRDefault="006E3DE9" w:rsidP="006E3DE9">
      <w:pPr>
        <w:pStyle w:val="Note"/>
        <w:spacing w:before="127"/>
      </w:pPr>
      <w:r w:rsidRPr="009F3E38">
        <w:t>NOTE</w:t>
      </w:r>
      <w:r w:rsidRPr="009F3E38">
        <w:tab/>
        <w:t>In a bolted joint with more than one bolt row in tension, the bolt rows are numbered starting from the bolt row farthest from the centre of compression.</w:t>
      </w:r>
    </w:p>
    <w:p w14:paraId="28AB486B" w14:textId="77777777" w:rsidR="006E3DE9" w:rsidRPr="009F3E38" w:rsidRDefault="006E3DE9" w:rsidP="006E3DE9">
      <w:r w:rsidRPr="009F3E38">
        <w:t>(2) </w:t>
      </w:r>
      <w:bookmarkStart w:id="2678" w:name="_Ref505346584"/>
      <w:r w:rsidRPr="009F3E38">
        <w:t>For bolted end plate joints, the centre of compression should be assumed to be in line with the centre of the compression flange of the connected member.</w:t>
      </w:r>
      <w:bookmarkEnd w:id="2678"/>
    </w:p>
    <w:p w14:paraId="4E060AA2" w14:textId="77777777" w:rsidR="006E3DE9" w:rsidRPr="009F3E38" w:rsidRDefault="006E3DE9" w:rsidP="006E3DE9">
      <w:r w:rsidRPr="009F3E38">
        <w:t xml:space="preserve">(3) The effective design tension resistance </w:t>
      </w:r>
      <w:r w:rsidRPr="009F3E38">
        <w:rPr>
          <w:i/>
        </w:rPr>
        <w:t>F</w:t>
      </w:r>
      <w:r w:rsidRPr="009F3E38">
        <w:rPr>
          <w:position w:val="-6"/>
          <w:sz w:val="18"/>
        </w:rPr>
        <w:t>t,</w:t>
      </w:r>
      <w:r w:rsidRPr="009F3E38">
        <w:rPr>
          <w:i/>
          <w:position w:val="-6"/>
          <w:sz w:val="18"/>
        </w:rPr>
        <w:t>r</w:t>
      </w:r>
      <w:r w:rsidRPr="009F3E38">
        <w:rPr>
          <w:position w:val="-6"/>
          <w:sz w:val="18"/>
        </w:rPr>
        <w:t>,Rd</w:t>
      </w:r>
      <w:r w:rsidRPr="009F3E38">
        <w:t xml:space="preserve"> in each bolt row should be determined in sequence, starting from bolt row 1, the bolt row farthest from the centre of compression, then progressing to bolt row 2, and so forth.</w:t>
      </w:r>
    </w:p>
    <w:p w14:paraId="58D2D9EB" w14:textId="77777777" w:rsidR="006E3DE9" w:rsidRPr="009F3E38" w:rsidRDefault="006E3DE9" w:rsidP="006E3DE9">
      <w:r w:rsidRPr="009F3E38">
        <w:t xml:space="preserve">(4) When determining the effective design tension resistance </w:t>
      </w:r>
      <w:r w:rsidRPr="009F3E38">
        <w:rPr>
          <w:i/>
        </w:rPr>
        <w:t>F</w:t>
      </w:r>
      <w:r w:rsidRPr="009F3E38">
        <w:rPr>
          <w:position w:val="-6"/>
          <w:sz w:val="18"/>
        </w:rPr>
        <w:t>t,</w:t>
      </w:r>
      <w:r w:rsidRPr="009F3E38">
        <w:rPr>
          <w:i/>
          <w:position w:val="-6"/>
          <w:sz w:val="18"/>
        </w:rPr>
        <w:t>r</w:t>
      </w:r>
      <w:r w:rsidRPr="009F3E38">
        <w:rPr>
          <w:position w:val="-6"/>
          <w:sz w:val="18"/>
        </w:rPr>
        <w:t>,Rd</w:t>
      </w:r>
      <w:r w:rsidRPr="009F3E38">
        <w:t xml:space="preserve"> in bolt row </w:t>
      </w:r>
      <w:r w:rsidRPr="009F3E38">
        <w:rPr>
          <w:i/>
        </w:rPr>
        <w:t>r</w:t>
      </w:r>
      <w:r w:rsidRPr="009F3E38">
        <w:t>, the effective design tension resistance of all other bolt rows closer to the centre of compression should be ignored.</w:t>
      </w:r>
    </w:p>
    <w:p w14:paraId="2BFEE9E2" w14:textId="47267B68" w:rsidR="006E3DE9" w:rsidRPr="009F3E38" w:rsidRDefault="006E3DE9" w:rsidP="006E3DE9">
      <w:r w:rsidRPr="009F3E38">
        <w:t xml:space="preserve">(5) The effective design tension resistance </w:t>
      </w:r>
      <w:r w:rsidRPr="009F3E38">
        <w:rPr>
          <w:i/>
        </w:rPr>
        <w:t>F</w:t>
      </w:r>
      <w:r w:rsidRPr="009F3E38">
        <w:rPr>
          <w:position w:val="-6"/>
          <w:sz w:val="18"/>
        </w:rPr>
        <w:t>t,</w:t>
      </w:r>
      <w:r w:rsidRPr="009F3E38">
        <w:rPr>
          <w:i/>
          <w:position w:val="-6"/>
          <w:sz w:val="18"/>
        </w:rPr>
        <w:t>r</w:t>
      </w:r>
      <w:r w:rsidRPr="009F3E38">
        <w:rPr>
          <w:position w:val="-6"/>
          <w:sz w:val="18"/>
        </w:rPr>
        <w:t>,Rd</w:t>
      </w:r>
      <w:r w:rsidRPr="009F3E38">
        <w:t xml:space="preserve"> in bolt row </w:t>
      </w:r>
      <w:r w:rsidRPr="009F3E38">
        <w:rPr>
          <w:i/>
        </w:rPr>
        <w:t>r</w:t>
      </w:r>
      <w:r w:rsidRPr="009F3E38">
        <w:t xml:space="preserve"> should be taken as its design tension resistance as an individual bolt row determined from B.</w:t>
      </w:r>
      <w:r w:rsidR="002D05AF">
        <w:t>3</w:t>
      </w:r>
      <w:r w:rsidRPr="009F3E38">
        <w:t>.2.2(6), reduced if necessary according to B.</w:t>
      </w:r>
      <w:r w:rsidR="002D05AF">
        <w:t>3</w:t>
      </w:r>
      <w:r w:rsidRPr="009F3E38">
        <w:t>.2.2(7), B.</w:t>
      </w:r>
      <w:r w:rsidR="002D05AF">
        <w:t>3</w:t>
      </w:r>
      <w:r w:rsidRPr="009F3E38">
        <w:t>.2.2(8) and B.</w:t>
      </w:r>
      <w:r w:rsidR="002D05AF">
        <w:t>3</w:t>
      </w:r>
      <w:r w:rsidRPr="009F3E38">
        <w:t>.2.2(9).</w:t>
      </w:r>
    </w:p>
    <w:p w14:paraId="6D5F50F3" w14:textId="77777777" w:rsidR="006E3DE9" w:rsidRPr="009F3E38" w:rsidRDefault="006E3DE9" w:rsidP="006E3DE9">
      <w:bookmarkStart w:id="2679" w:name="_Ref474092535"/>
      <w:r w:rsidRPr="009F3E38">
        <w:t>(6) </w:t>
      </w:r>
      <w:bookmarkStart w:id="2680" w:name="_Ref505037189"/>
      <w:r w:rsidRPr="009F3E38">
        <w:t xml:space="preserve">The effective design tension resistance </w:t>
      </w:r>
      <w:r w:rsidRPr="009F3E38">
        <w:rPr>
          <w:i/>
        </w:rPr>
        <w:t>F</w:t>
      </w:r>
      <w:r w:rsidRPr="009F3E38">
        <w:rPr>
          <w:position w:val="-6"/>
          <w:sz w:val="18"/>
        </w:rPr>
        <w:t>t,</w:t>
      </w:r>
      <w:r w:rsidRPr="00832886">
        <w:rPr>
          <w:i/>
          <w:position w:val="-6"/>
          <w:sz w:val="18"/>
        </w:rPr>
        <w:t>r</w:t>
      </w:r>
      <w:r w:rsidRPr="009F3E38">
        <w:rPr>
          <w:position w:val="-6"/>
          <w:sz w:val="18"/>
        </w:rPr>
        <w:t>,Rd</w:t>
      </w:r>
      <w:r w:rsidRPr="009F3E38">
        <w:t xml:space="preserve"> in bolt row </w:t>
      </w:r>
      <w:r w:rsidRPr="009F3E38">
        <w:rPr>
          <w:i/>
        </w:rPr>
        <w:t>r</w:t>
      </w:r>
      <w:r w:rsidRPr="009F3E38">
        <w:t>, taken as an individual bolt row, should be taken as the smaller value of the design tension resistance in an individual bolt row of the following basic components:</w:t>
      </w:r>
      <w:bookmarkEnd w:id="2679"/>
      <w:bookmarkEnd w:id="2680"/>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3"/>
        <w:gridCol w:w="1319"/>
        <w:gridCol w:w="742"/>
        <w:gridCol w:w="3298"/>
      </w:tblGrid>
      <w:tr w:rsidR="00BF3EDA" w:rsidRPr="009F3E38" w14:paraId="38A93562" w14:textId="77777777" w:rsidTr="00B90ED2">
        <w:trPr>
          <w:jc w:val="center"/>
        </w:trPr>
        <w:tc>
          <w:tcPr>
            <w:tcW w:w="2252" w:type="pct"/>
          </w:tcPr>
          <w:p w14:paraId="7CB16FE9" w14:textId="77777777" w:rsidR="00BF3EDA" w:rsidRPr="009F3E38" w:rsidRDefault="00BF3EDA" w:rsidP="00B90ED2">
            <w:pPr>
              <w:pStyle w:val="ListContinue"/>
              <w:ind w:left="0" w:firstLine="0"/>
            </w:pPr>
            <w:r w:rsidRPr="009F3E38">
              <w:t>the column web in transverse tension</w:t>
            </w:r>
          </w:p>
        </w:tc>
        <w:tc>
          <w:tcPr>
            <w:tcW w:w="676" w:type="pct"/>
          </w:tcPr>
          <w:p w14:paraId="3E1F44BE" w14:textId="77777777" w:rsidR="00BF3EDA" w:rsidRPr="009F3E38" w:rsidRDefault="00BF3EDA" w:rsidP="00BF3EDA">
            <w:r w:rsidRPr="009F3E38">
              <w:rPr>
                <w:i/>
              </w:rPr>
              <w:t>F</w:t>
            </w:r>
            <w:r w:rsidRPr="009F3E38">
              <w:rPr>
                <w:position w:val="-6"/>
                <w:sz w:val="15"/>
              </w:rPr>
              <w:t>t,wc,Rd</w:t>
            </w:r>
          </w:p>
        </w:tc>
        <w:tc>
          <w:tcPr>
            <w:tcW w:w="380" w:type="pct"/>
          </w:tcPr>
          <w:p w14:paraId="509CF3AE" w14:textId="77777777" w:rsidR="00BF3EDA" w:rsidRPr="009F3E38" w:rsidRDefault="00BF3EDA" w:rsidP="00BF3EDA">
            <w:r w:rsidRPr="009F3E38">
              <w:t>—</w:t>
            </w:r>
          </w:p>
        </w:tc>
        <w:tc>
          <w:tcPr>
            <w:tcW w:w="1691" w:type="pct"/>
          </w:tcPr>
          <w:p w14:paraId="303D3F11" w14:textId="2A592BCF" w:rsidR="00BF3EDA" w:rsidRPr="009F3E38" w:rsidRDefault="00BF3EDA" w:rsidP="00D056CF">
            <w:r w:rsidRPr="009F3E38">
              <w:t>see A.</w:t>
            </w:r>
            <w:r w:rsidR="00D056CF">
              <w:t>6</w:t>
            </w:r>
            <w:r w:rsidRPr="009F3E38">
              <w:t>.1;</w:t>
            </w:r>
          </w:p>
        </w:tc>
      </w:tr>
      <w:tr w:rsidR="00BF3EDA" w:rsidRPr="009F3E38" w14:paraId="2FC8C3F7" w14:textId="77777777" w:rsidTr="00B90ED2">
        <w:trPr>
          <w:jc w:val="center"/>
        </w:trPr>
        <w:tc>
          <w:tcPr>
            <w:tcW w:w="2252" w:type="pct"/>
          </w:tcPr>
          <w:p w14:paraId="4E71D202" w14:textId="77777777" w:rsidR="00BF3EDA" w:rsidRPr="009F3E38" w:rsidRDefault="00BF3EDA" w:rsidP="00B90ED2">
            <w:pPr>
              <w:pStyle w:val="ListContinue"/>
              <w:ind w:left="0" w:firstLine="0"/>
            </w:pPr>
            <w:r w:rsidRPr="009F3E38">
              <w:t>the column flange in bending</w:t>
            </w:r>
          </w:p>
        </w:tc>
        <w:tc>
          <w:tcPr>
            <w:tcW w:w="676" w:type="pct"/>
          </w:tcPr>
          <w:p w14:paraId="7F9275A8" w14:textId="77777777" w:rsidR="00BF3EDA" w:rsidRPr="009F3E38" w:rsidRDefault="00BF3EDA" w:rsidP="00BF3EDA">
            <w:r w:rsidRPr="009F3E38">
              <w:rPr>
                <w:i/>
              </w:rPr>
              <w:t>F</w:t>
            </w:r>
            <w:r w:rsidRPr="009F3E38">
              <w:rPr>
                <w:position w:val="-6"/>
                <w:sz w:val="15"/>
              </w:rPr>
              <w:t>t,fc,Rd</w:t>
            </w:r>
          </w:p>
        </w:tc>
        <w:tc>
          <w:tcPr>
            <w:tcW w:w="380" w:type="pct"/>
          </w:tcPr>
          <w:p w14:paraId="30B8B38E" w14:textId="77777777" w:rsidR="00BF3EDA" w:rsidRPr="009F3E38" w:rsidRDefault="00BF3EDA" w:rsidP="00BF3EDA">
            <w:r w:rsidRPr="009F3E38">
              <w:t>—</w:t>
            </w:r>
          </w:p>
        </w:tc>
        <w:tc>
          <w:tcPr>
            <w:tcW w:w="1691" w:type="pct"/>
          </w:tcPr>
          <w:p w14:paraId="38CD1C70" w14:textId="39F274AC" w:rsidR="00BF3EDA" w:rsidRPr="009F3E38" w:rsidRDefault="00BF3EDA" w:rsidP="00D056CF">
            <w:r w:rsidRPr="009F3E38">
              <w:t>see A.</w:t>
            </w:r>
            <w:r w:rsidR="00D056CF">
              <w:t>7</w:t>
            </w:r>
            <w:r w:rsidRPr="009F3E38">
              <w:t>.1;</w:t>
            </w:r>
          </w:p>
        </w:tc>
      </w:tr>
      <w:tr w:rsidR="00BF3EDA" w:rsidRPr="009F3E38" w14:paraId="585D722D" w14:textId="77777777" w:rsidTr="00B90ED2">
        <w:trPr>
          <w:jc w:val="center"/>
        </w:trPr>
        <w:tc>
          <w:tcPr>
            <w:tcW w:w="2252" w:type="pct"/>
          </w:tcPr>
          <w:p w14:paraId="441294F3" w14:textId="77777777" w:rsidR="00BF3EDA" w:rsidRPr="009F3E38" w:rsidRDefault="00BF3EDA" w:rsidP="00B90ED2">
            <w:pPr>
              <w:pStyle w:val="ListContinue"/>
              <w:ind w:left="0" w:firstLine="0"/>
            </w:pPr>
            <w:r w:rsidRPr="009F3E38">
              <w:t>the end plate in bending</w:t>
            </w:r>
          </w:p>
        </w:tc>
        <w:tc>
          <w:tcPr>
            <w:tcW w:w="676" w:type="pct"/>
          </w:tcPr>
          <w:p w14:paraId="17E90D4A" w14:textId="77777777" w:rsidR="00BF3EDA" w:rsidRPr="009F3E38" w:rsidRDefault="00BF3EDA" w:rsidP="00BF3EDA">
            <w:r w:rsidRPr="009F3E38">
              <w:rPr>
                <w:i/>
              </w:rPr>
              <w:t>F</w:t>
            </w:r>
            <w:r w:rsidRPr="009F3E38">
              <w:rPr>
                <w:position w:val="-6"/>
                <w:sz w:val="15"/>
              </w:rPr>
              <w:t>t,ep,Rd</w:t>
            </w:r>
          </w:p>
        </w:tc>
        <w:tc>
          <w:tcPr>
            <w:tcW w:w="380" w:type="pct"/>
          </w:tcPr>
          <w:p w14:paraId="62AF8FA5" w14:textId="77777777" w:rsidR="00BF3EDA" w:rsidRPr="009F3E38" w:rsidRDefault="00BF3EDA" w:rsidP="00BF3EDA">
            <w:r w:rsidRPr="009F3E38">
              <w:t>—</w:t>
            </w:r>
          </w:p>
        </w:tc>
        <w:tc>
          <w:tcPr>
            <w:tcW w:w="1691" w:type="pct"/>
          </w:tcPr>
          <w:p w14:paraId="04269CE3" w14:textId="2572C779" w:rsidR="00BF3EDA" w:rsidRPr="009F3E38" w:rsidRDefault="00BF3EDA" w:rsidP="00D056CF">
            <w:r w:rsidRPr="009F3E38">
              <w:t>see A.</w:t>
            </w:r>
            <w:r w:rsidR="00D056CF">
              <w:t>8</w:t>
            </w:r>
            <w:r w:rsidRPr="009F3E38">
              <w:t>.1;</w:t>
            </w:r>
          </w:p>
        </w:tc>
      </w:tr>
      <w:tr w:rsidR="00BF3EDA" w:rsidRPr="009F3E38" w14:paraId="1BEA1F58" w14:textId="77777777" w:rsidTr="00B90ED2">
        <w:trPr>
          <w:jc w:val="center"/>
        </w:trPr>
        <w:tc>
          <w:tcPr>
            <w:tcW w:w="2252" w:type="pct"/>
          </w:tcPr>
          <w:p w14:paraId="13F20DA7" w14:textId="77777777" w:rsidR="00BF3EDA" w:rsidRPr="009F3E38" w:rsidRDefault="00BF3EDA" w:rsidP="00B90ED2">
            <w:pPr>
              <w:pStyle w:val="ListContinue"/>
              <w:ind w:left="0" w:firstLine="0"/>
            </w:pPr>
            <w:r w:rsidRPr="009F3E38">
              <w:t>the beam web in tension</w:t>
            </w:r>
          </w:p>
        </w:tc>
        <w:tc>
          <w:tcPr>
            <w:tcW w:w="676" w:type="pct"/>
          </w:tcPr>
          <w:p w14:paraId="48028953" w14:textId="77777777" w:rsidR="00BF3EDA" w:rsidRPr="009F3E38" w:rsidRDefault="00BF3EDA" w:rsidP="00BF3EDA">
            <w:r w:rsidRPr="009F3E38">
              <w:rPr>
                <w:i/>
              </w:rPr>
              <w:t>F</w:t>
            </w:r>
            <w:r w:rsidRPr="009F3E38">
              <w:rPr>
                <w:position w:val="-6"/>
                <w:sz w:val="15"/>
              </w:rPr>
              <w:t>t,wb,Rd</w:t>
            </w:r>
          </w:p>
        </w:tc>
        <w:tc>
          <w:tcPr>
            <w:tcW w:w="380" w:type="pct"/>
          </w:tcPr>
          <w:p w14:paraId="245AFDD6" w14:textId="77777777" w:rsidR="00BF3EDA" w:rsidRPr="009F3E38" w:rsidRDefault="00BF3EDA" w:rsidP="00BF3EDA">
            <w:r w:rsidRPr="009F3E38">
              <w:t>—</w:t>
            </w:r>
          </w:p>
        </w:tc>
        <w:tc>
          <w:tcPr>
            <w:tcW w:w="1691" w:type="pct"/>
          </w:tcPr>
          <w:p w14:paraId="51C8B58F" w14:textId="3F5B3065" w:rsidR="00BF3EDA" w:rsidRPr="009F3E38" w:rsidRDefault="00BF3EDA" w:rsidP="00D056CF">
            <w:r w:rsidRPr="009F3E38">
              <w:t>see A.</w:t>
            </w:r>
            <w:r w:rsidR="00D056CF">
              <w:t>11</w:t>
            </w:r>
            <w:r w:rsidRPr="009F3E38">
              <w:t>.1.</w:t>
            </w:r>
          </w:p>
        </w:tc>
      </w:tr>
    </w:tbl>
    <w:p w14:paraId="7FC13820" w14:textId="7D405614" w:rsidR="006E3DE9" w:rsidRPr="009F3E38" w:rsidRDefault="006E3DE9" w:rsidP="006E3DE9">
      <w:bookmarkStart w:id="2681" w:name="_Ref474089093"/>
      <w:r w:rsidRPr="009F3E38">
        <w:t>(7) </w:t>
      </w:r>
      <w:bookmarkStart w:id="2682" w:name="_Ref503266166"/>
      <w:bookmarkStart w:id="2683" w:name="_Ref477201405"/>
      <w:r w:rsidRPr="009F3E38">
        <w:t xml:space="preserve">The effective design tension resistance </w:t>
      </w:r>
      <w:r w:rsidRPr="009F3E38">
        <w:rPr>
          <w:i/>
        </w:rPr>
        <w:t>F</w:t>
      </w:r>
      <w:r w:rsidRPr="009F3E38">
        <w:rPr>
          <w:position w:val="-6"/>
          <w:sz w:val="18"/>
        </w:rPr>
        <w:t>t,</w:t>
      </w:r>
      <w:r w:rsidRPr="00832886">
        <w:rPr>
          <w:i/>
          <w:position w:val="-6"/>
          <w:sz w:val="18"/>
        </w:rPr>
        <w:t>r</w:t>
      </w:r>
      <w:r w:rsidRPr="009F3E38">
        <w:rPr>
          <w:position w:val="-6"/>
          <w:sz w:val="18"/>
        </w:rPr>
        <w:t>,Rd</w:t>
      </w:r>
      <w:r w:rsidRPr="009F3E38">
        <w:t xml:space="preserve"> in bolt row </w:t>
      </w:r>
      <w:r w:rsidRPr="009F3E38">
        <w:rPr>
          <w:i/>
        </w:rPr>
        <w:t>r</w:t>
      </w:r>
      <w:r w:rsidRPr="009F3E38">
        <w:t xml:space="preserve"> should be reduced below the value of </w:t>
      </w:r>
      <w:r w:rsidRPr="009F3E38">
        <w:rPr>
          <w:i/>
        </w:rPr>
        <w:t>F</w:t>
      </w:r>
      <w:r w:rsidRPr="009F3E38">
        <w:rPr>
          <w:position w:val="-6"/>
          <w:sz w:val="18"/>
        </w:rPr>
        <w:t>t,</w:t>
      </w:r>
      <w:r w:rsidRPr="00832886">
        <w:rPr>
          <w:i/>
          <w:position w:val="-6"/>
          <w:sz w:val="18"/>
        </w:rPr>
        <w:t>r</w:t>
      </w:r>
      <w:r w:rsidRPr="009F3E38">
        <w:rPr>
          <w:position w:val="-6"/>
          <w:sz w:val="18"/>
        </w:rPr>
        <w:t>,Rd</w:t>
      </w:r>
      <w:r w:rsidRPr="009F3E38">
        <w:t xml:space="preserve"> obtained from (6), if necessary to ensure that</w:t>
      </w:r>
      <w:r w:rsidR="00211574">
        <w:rPr>
          <w:sz w:val="15"/>
        </w:rPr>
        <w:t xml:space="preserve"> </w:t>
      </w:r>
      <w:r w:rsidRPr="009F3E38">
        <w:t>the total design resistance ∑</w:t>
      </w:r>
      <w:r w:rsidRPr="009F3E38">
        <w:rPr>
          <w:i/>
        </w:rPr>
        <w:t>F</w:t>
      </w:r>
      <w:r w:rsidRPr="009F3E38">
        <w:rPr>
          <w:position w:val="-6"/>
          <w:sz w:val="18"/>
        </w:rPr>
        <w:t>t,</w:t>
      </w:r>
      <w:r w:rsidRPr="00832886">
        <w:rPr>
          <w:i/>
          <w:position w:val="-6"/>
          <w:sz w:val="18"/>
        </w:rPr>
        <w:t>r</w:t>
      </w:r>
      <w:r w:rsidRPr="009F3E38">
        <w:rPr>
          <w:position w:val="-6"/>
          <w:sz w:val="18"/>
        </w:rPr>
        <w:t>,Rd</w:t>
      </w:r>
      <w:r w:rsidRPr="009F3E38">
        <w:t xml:space="preserve"> </w:t>
      </w:r>
      <w:r w:rsidR="00211574">
        <w:t xml:space="preserve">of all bolt rows up to and including bolt row </w:t>
      </w:r>
      <w:r w:rsidR="00211574" w:rsidRPr="00832886">
        <w:rPr>
          <w:i/>
        </w:rPr>
        <w:t>r</w:t>
      </w:r>
      <w:r w:rsidR="00211574">
        <w:t xml:space="preserve"> is not greater than or equal to</w:t>
      </w:r>
      <w:r w:rsidRPr="009F3E38">
        <w:t xml:space="preserve"> the smaller of:</w:t>
      </w:r>
      <w:bookmarkEnd w:id="2682"/>
    </w:p>
    <w:p w14:paraId="32931691" w14:textId="285C5874" w:rsidR="006E3DE9" w:rsidRPr="009F3E38" w:rsidRDefault="006E3DE9" w:rsidP="005C60BF">
      <w:pPr>
        <w:pStyle w:val="ListContinue"/>
      </w:pPr>
      <w:r w:rsidRPr="009F3E38">
        <w:t>the design resistance of the column web panel in shear</w:t>
      </w:r>
      <w:r w:rsidR="00211574">
        <w:t xml:space="preserve"> </w:t>
      </w:r>
      <w:r w:rsidR="00211574" w:rsidRPr="00832886">
        <w:t>divided by the transformation parameter</w:t>
      </w:r>
      <w:r w:rsidRPr="009F3E38">
        <w:t xml:space="preserve"> </w:t>
      </w:r>
      <w:r w:rsidR="00211574" w:rsidRPr="009F3E38">
        <w:rPr>
          <w:i/>
        </w:rPr>
        <w:t>β</w:t>
      </w:r>
      <w:r w:rsidR="00A37FCC" w:rsidRPr="00832886">
        <w:t>, see</w:t>
      </w:r>
      <w:r w:rsidR="00A37FCC">
        <w:rPr>
          <w:i/>
        </w:rPr>
        <w:t xml:space="preserve"> </w:t>
      </w:r>
      <w:r w:rsidR="00A37FCC" w:rsidRPr="009F3E38">
        <w:t>7.2.3(2)</w:t>
      </w:r>
      <w:r w:rsidR="00A37FCC">
        <w:t>,</w:t>
      </w:r>
      <w:r w:rsidR="00A37FCC" w:rsidRPr="009F3E38">
        <w:t xml:space="preserve"> </w:t>
      </w:r>
      <w:r w:rsidRPr="009F3E38">
        <w:rPr>
          <w:i/>
        </w:rPr>
        <w:t>V</w:t>
      </w:r>
      <w:r w:rsidRPr="009F3E38">
        <w:rPr>
          <w:position w:val="-6"/>
          <w:sz w:val="18"/>
        </w:rPr>
        <w:t xml:space="preserve">wp,Rd </w:t>
      </w:r>
      <w:r w:rsidRPr="009F3E38">
        <w:t>/</w:t>
      </w:r>
      <w:r w:rsidRPr="009F3E38">
        <w:rPr>
          <w:i/>
        </w:rPr>
        <w:t>β</w:t>
      </w:r>
      <w:r w:rsidRPr="009F3E38">
        <w:t xml:space="preserve"> </w:t>
      </w:r>
      <w:bookmarkEnd w:id="2681"/>
      <w:bookmarkEnd w:id="2683"/>
      <w:r w:rsidRPr="009F3E38">
        <w:t>— see A.</w:t>
      </w:r>
      <w:r w:rsidR="00D056CF">
        <w:t>4</w:t>
      </w:r>
      <w:r w:rsidRPr="009F3E38">
        <w:t>.1;</w:t>
      </w:r>
    </w:p>
    <w:p w14:paraId="4FD584BA" w14:textId="79BA11BC" w:rsidR="006E3DE9" w:rsidRPr="009F3E38" w:rsidRDefault="006E3DE9" w:rsidP="005C60BF">
      <w:pPr>
        <w:pStyle w:val="ListContinue"/>
      </w:pPr>
      <w:r w:rsidRPr="009F3E38">
        <w:t xml:space="preserve">the design resistance of the column web in transverse compression </w:t>
      </w:r>
      <w:r w:rsidRPr="009F3E38">
        <w:rPr>
          <w:i/>
        </w:rPr>
        <w:t>F</w:t>
      </w:r>
      <w:r w:rsidRPr="009F3E38">
        <w:rPr>
          <w:position w:val="-6"/>
          <w:sz w:val="18"/>
        </w:rPr>
        <w:t>c,wc,Rd</w:t>
      </w:r>
      <w:r w:rsidRPr="009F3E38">
        <w:t xml:space="preserve"> —</w:t>
      </w:r>
      <w:r w:rsidR="00CC1B3D" w:rsidRPr="009F3E38">
        <w:t xml:space="preserve"> </w:t>
      </w:r>
      <w:r w:rsidRPr="009F3E38">
        <w:t>see A.</w:t>
      </w:r>
      <w:r w:rsidR="00D056CF">
        <w:t>5</w:t>
      </w:r>
      <w:r w:rsidRPr="009F3E38">
        <w:t>.1;</w:t>
      </w:r>
    </w:p>
    <w:p w14:paraId="4D51BB6C" w14:textId="724750F4" w:rsidR="006E3DE9" w:rsidRPr="009F3E38" w:rsidRDefault="006E3DE9" w:rsidP="005C60BF">
      <w:pPr>
        <w:pStyle w:val="ListContinue"/>
      </w:pPr>
      <w:r w:rsidRPr="009F3E38">
        <w:t xml:space="preserve">the design resistance of the beam flange and web in compression </w:t>
      </w:r>
      <w:r w:rsidRPr="009F3E38">
        <w:rPr>
          <w:i/>
        </w:rPr>
        <w:t>F</w:t>
      </w:r>
      <w:r w:rsidRPr="009F3E38">
        <w:rPr>
          <w:position w:val="-6"/>
          <w:sz w:val="18"/>
        </w:rPr>
        <w:t>c,fb,Rd</w:t>
      </w:r>
      <w:r w:rsidRPr="009F3E38">
        <w:t xml:space="preserve"> — see A.</w:t>
      </w:r>
      <w:r w:rsidR="00D056CF">
        <w:t>10</w:t>
      </w:r>
      <w:r w:rsidRPr="009F3E38">
        <w:t>.1.</w:t>
      </w:r>
    </w:p>
    <w:p w14:paraId="538FEEA2" w14:textId="518596CC" w:rsidR="006E3DE9" w:rsidRPr="009F3E38" w:rsidRDefault="006E3DE9" w:rsidP="006E3DE9">
      <w:bookmarkStart w:id="2684" w:name="_Ref474092560"/>
      <w:r w:rsidRPr="009F3E38">
        <w:t>(8) </w:t>
      </w:r>
      <w:bookmarkStart w:id="2685" w:name="_Ref505037212"/>
      <w:r w:rsidRPr="009F3E38">
        <w:t xml:space="preserve">The effective design tension resistance </w:t>
      </w:r>
      <w:r w:rsidRPr="009F3E38">
        <w:rPr>
          <w:i/>
        </w:rPr>
        <w:t>F</w:t>
      </w:r>
      <w:r w:rsidRPr="009F3E38">
        <w:rPr>
          <w:position w:val="-6"/>
          <w:sz w:val="18"/>
        </w:rPr>
        <w:t>t,</w:t>
      </w:r>
      <w:r w:rsidRPr="00832886">
        <w:rPr>
          <w:i/>
          <w:position w:val="-6"/>
          <w:sz w:val="18"/>
        </w:rPr>
        <w:t>r</w:t>
      </w:r>
      <w:r w:rsidRPr="009F3E38">
        <w:rPr>
          <w:position w:val="-6"/>
          <w:sz w:val="18"/>
        </w:rPr>
        <w:t>,Rd</w:t>
      </w:r>
      <w:r w:rsidRPr="009F3E38">
        <w:t xml:space="preserve"> in bolt row </w:t>
      </w:r>
      <w:r w:rsidRPr="009F3E38">
        <w:rPr>
          <w:i/>
        </w:rPr>
        <w:t>r</w:t>
      </w:r>
      <w:r w:rsidRPr="009F3E38">
        <w:t xml:space="preserve"> should be reduced below the value of </w:t>
      </w:r>
      <w:r w:rsidRPr="009F3E38">
        <w:rPr>
          <w:i/>
        </w:rPr>
        <w:t>F</w:t>
      </w:r>
      <w:r w:rsidRPr="009F3E38">
        <w:rPr>
          <w:position w:val="-6"/>
          <w:sz w:val="18"/>
        </w:rPr>
        <w:t>t,</w:t>
      </w:r>
      <w:r w:rsidRPr="00832886">
        <w:rPr>
          <w:i/>
          <w:position w:val="-6"/>
          <w:sz w:val="18"/>
        </w:rPr>
        <w:t>r</w:t>
      </w:r>
      <w:r w:rsidRPr="009F3E38">
        <w:rPr>
          <w:position w:val="-6"/>
          <w:sz w:val="18"/>
        </w:rPr>
        <w:t>,Rd</w:t>
      </w:r>
      <w:r w:rsidRPr="009F3E38">
        <w:t xml:space="preserve"> obtained from</w:t>
      </w:r>
      <w:r w:rsidR="00CC1B3D" w:rsidRPr="009F3E38">
        <w:t> </w:t>
      </w:r>
      <w:r w:rsidRPr="009F3E38">
        <w:t>(7), if necessary to ensure that the sum of the design resistances</w:t>
      </w:r>
      <w:r w:rsidR="00C82E49">
        <w:t xml:space="preserve"> Σ</w:t>
      </w:r>
      <w:r w:rsidR="00C82E49" w:rsidRPr="009F3E38">
        <w:rPr>
          <w:i/>
        </w:rPr>
        <w:t>F</w:t>
      </w:r>
      <w:r w:rsidR="00C82E49" w:rsidRPr="009F3E38">
        <w:rPr>
          <w:position w:val="-6"/>
          <w:sz w:val="18"/>
        </w:rPr>
        <w:t>t,</w:t>
      </w:r>
      <w:r w:rsidR="00C82E49" w:rsidRPr="00832886">
        <w:rPr>
          <w:i/>
          <w:position w:val="-6"/>
          <w:sz w:val="18"/>
        </w:rPr>
        <w:t>r</w:t>
      </w:r>
      <w:r w:rsidR="00C82E49" w:rsidRPr="009F3E38">
        <w:rPr>
          <w:position w:val="-6"/>
          <w:sz w:val="18"/>
        </w:rPr>
        <w:t>,Rd</w:t>
      </w:r>
      <w:r w:rsidRPr="009F3E38">
        <w:t xml:space="preserve"> </w:t>
      </w:r>
      <w:r w:rsidR="00C82E49">
        <w:t>of</w:t>
      </w:r>
      <w:r w:rsidRPr="009F3E38">
        <w:t xml:space="preserve"> bolt rows </w:t>
      </w:r>
      <w:r w:rsidR="00C82E49">
        <w:t xml:space="preserve">that </w:t>
      </w:r>
      <w:r w:rsidR="00C82E49" w:rsidRPr="009F3E38">
        <w:t>are part of the same group</w:t>
      </w:r>
      <w:r w:rsidR="00C82E49">
        <w:t>,</w:t>
      </w:r>
      <w:r w:rsidR="00C82E49" w:rsidRPr="009F3E38">
        <w:t xml:space="preserve"> </w:t>
      </w:r>
      <w:r w:rsidR="00C82E49">
        <w:t xml:space="preserve">is not greater than </w:t>
      </w:r>
      <w:r w:rsidR="00C82E49" w:rsidRPr="009F3E38">
        <w:t xml:space="preserve">the design resistance of that group as a whole </w:t>
      </w:r>
      <w:r w:rsidRPr="009F3E38">
        <w:t>. This should be checked for the following basic components:</w:t>
      </w:r>
      <w:bookmarkEnd w:id="2684"/>
      <w:bookmarkEnd w:id="2685"/>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3"/>
        <w:gridCol w:w="1319"/>
        <w:gridCol w:w="742"/>
        <w:gridCol w:w="3298"/>
      </w:tblGrid>
      <w:tr w:rsidR="00865F52" w:rsidRPr="009F3E38" w14:paraId="4167A462" w14:textId="77777777" w:rsidTr="00BC35E5">
        <w:trPr>
          <w:jc w:val="center"/>
        </w:trPr>
        <w:tc>
          <w:tcPr>
            <w:tcW w:w="2252" w:type="pct"/>
          </w:tcPr>
          <w:p w14:paraId="53C292DE" w14:textId="77777777" w:rsidR="00865F52" w:rsidRPr="009F3E38" w:rsidRDefault="00865F52" w:rsidP="00BC35E5">
            <w:pPr>
              <w:pStyle w:val="ListContinue"/>
              <w:ind w:left="0" w:firstLine="0"/>
            </w:pPr>
            <w:r w:rsidRPr="009F3E38">
              <w:t>the column web in transverse tension</w:t>
            </w:r>
          </w:p>
        </w:tc>
        <w:tc>
          <w:tcPr>
            <w:tcW w:w="676" w:type="pct"/>
          </w:tcPr>
          <w:p w14:paraId="6A893C91" w14:textId="77777777" w:rsidR="00865F52" w:rsidRPr="009F3E38" w:rsidRDefault="00865F52" w:rsidP="00BC35E5">
            <w:r w:rsidRPr="009F3E38">
              <w:rPr>
                <w:i/>
              </w:rPr>
              <w:t>F</w:t>
            </w:r>
            <w:r w:rsidRPr="009F3E38">
              <w:rPr>
                <w:position w:val="-6"/>
                <w:sz w:val="15"/>
              </w:rPr>
              <w:t>t,wc,Rd</w:t>
            </w:r>
          </w:p>
        </w:tc>
        <w:tc>
          <w:tcPr>
            <w:tcW w:w="380" w:type="pct"/>
          </w:tcPr>
          <w:p w14:paraId="2DE5726D" w14:textId="77777777" w:rsidR="00865F52" w:rsidRPr="009F3E38" w:rsidRDefault="00865F52" w:rsidP="00BC35E5">
            <w:r w:rsidRPr="009F3E38">
              <w:t>—</w:t>
            </w:r>
          </w:p>
        </w:tc>
        <w:tc>
          <w:tcPr>
            <w:tcW w:w="1691" w:type="pct"/>
          </w:tcPr>
          <w:p w14:paraId="56637AB7" w14:textId="34F9A3FE" w:rsidR="00865F52" w:rsidRPr="009F3E38" w:rsidRDefault="00865F52" w:rsidP="00D056CF">
            <w:r w:rsidRPr="009F3E38">
              <w:t>see A.</w:t>
            </w:r>
            <w:r w:rsidR="00D056CF">
              <w:t>6</w:t>
            </w:r>
            <w:r w:rsidRPr="009F3E38">
              <w:t>.1;</w:t>
            </w:r>
          </w:p>
        </w:tc>
      </w:tr>
      <w:tr w:rsidR="00865F52" w:rsidRPr="009F3E38" w14:paraId="602C44DB" w14:textId="77777777" w:rsidTr="00BC35E5">
        <w:trPr>
          <w:jc w:val="center"/>
        </w:trPr>
        <w:tc>
          <w:tcPr>
            <w:tcW w:w="2252" w:type="pct"/>
          </w:tcPr>
          <w:p w14:paraId="401A1EA4" w14:textId="77777777" w:rsidR="00865F52" w:rsidRPr="009F3E38" w:rsidRDefault="00865F52" w:rsidP="00BC35E5">
            <w:pPr>
              <w:pStyle w:val="ListContinue"/>
              <w:ind w:left="0" w:firstLine="0"/>
            </w:pPr>
            <w:r w:rsidRPr="009F3E38">
              <w:t>the column flange in bending</w:t>
            </w:r>
          </w:p>
        </w:tc>
        <w:tc>
          <w:tcPr>
            <w:tcW w:w="676" w:type="pct"/>
          </w:tcPr>
          <w:p w14:paraId="451647A7" w14:textId="77777777" w:rsidR="00865F52" w:rsidRPr="009F3E38" w:rsidRDefault="00865F52" w:rsidP="00BC35E5">
            <w:r w:rsidRPr="009F3E38">
              <w:rPr>
                <w:i/>
              </w:rPr>
              <w:t>F</w:t>
            </w:r>
            <w:r w:rsidRPr="009F3E38">
              <w:rPr>
                <w:position w:val="-6"/>
                <w:sz w:val="15"/>
              </w:rPr>
              <w:t>t,fc,Rd</w:t>
            </w:r>
          </w:p>
        </w:tc>
        <w:tc>
          <w:tcPr>
            <w:tcW w:w="380" w:type="pct"/>
          </w:tcPr>
          <w:p w14:paraId="02C7B5DA" w14:textId="77777777" w:rsidR="00865F52" w:rsidRPr="009F3E38" w:rsidRDefault="00865F52" w:rsidP="00BC35E5">
            <w:r w:rsidRPr="009F3E38">
              <w:t>—</w:t>
            </w:r>
          </w:p>
        </w:tc>
        <w:tc>
          <w:tcPr>
            <w:tcW w:w="1691" w:type="pct"/>
          </w:tcPr>
          <w:p w14:paraId="42981A0D" w14:textId="68150AC8" w:rsidR="00865F52" w:rsidRPr="009F3E38" w:rsidRDefault="00865F52" w:rsidP="00D056CF">
            <w:r w:rsidRPr="009F3E38">
              <w:t>see A.</w:t>
            </w:r>
            <w:r w:rsidR="00D056CF">
              <w:t>7</w:t>
            </w:r>
            <w:r w:rsidRPr="009F3E38">
              <w:t>.1;</w:t>
            </w:r>
          </w:p>
        </w:tc>
      </w:tr>
      <w:tr w:rsidR="00865F52" w:rsidRPr="009F3E38" w14:paraId="2E93DAE4" w14:textId="77777777" w:rsidTr="00BC35E5">
        <w:trPr>
          <w:jc w:val="center"/>
        </w:trPr>
        <w:tc>
          <w:tcPr>
            <w:tcW w:w="2252" w:type="pct"/>
          </w:tcPr>
          <w:p w14:paraId="1D5A7820" w14:textId="77777777" w:rsidR="00865F52" w:rsidRPr="009F3E38" w:rsidRDefault="00865F52" w:rsidP="00BC35E5">
            <w:pPr>
              <w:pStyle w:val="ListContinue"/>
              <w:ind w:left="0" w:firstLine="0"/>
            </w:pPr>
            <w:r w:rsidRPr="009F3E38">
              <w:t>the end plate in bending</w:t>
            </w:r>
          </w:p>
        </w:tc>
        <w:tc>
          <w:tcPr>
            <w:tcW w:w="676" w:type="pct"/>
          </w:tcPr>
          <w:p w14:paraId="32BF330D" w14:textId="77777777" w:rsidR="00865F52" w:rsidRPr="009F3E38" w:rsidRDefault="00865F52" w:rsidP="00BC35E5">
            <w:r w:rsidRPr="009F3E38">
              <w:rPr>
                <w:i/>
              </w:rPr>
              <w:t>F</w:t>
            </w:r>
            <w:r w:rsidRPr="009F3E38">
              <w:rPr>
                <w:position w:val="-6"/>
                <w:sz w:val="15"/>
              </w:rPr>
              <w:t>t,ep,Rd</w:t>
            </w:r>
          </w:p>
        </w:tc>
        <w:tc>
          <w:tcPr>
            <w:tcW w:w="380" w:type="pct"/>
          </w:tcPr>
          <w:p w14:paraId="6C1641E0" w14:textId="77777777" w:rsidR="00865F52" w:rsidRPr="009F3E38" w:rsidRDefault="00865F52" w:rsidP="00BC35E5">
            <w:r w:rsidRPr="009F3E38">
              <w:t>—</w:t>
            </w:r>
          </w:p>
        </w:tc>
        <w:tc>
          <w:tcPr>
            <w:tcW w:w="1691" w:type="pct"/>
          </w:tcPr>
          <w:p w14:paraId="2CEA2B82" w14:textId="0A4B8DC0" w:rsidR="00865F52" w:rsidRPr="009F3E38" w:rsidRDefault="00865F52" w:rsidP="00D056CF">
            <w:r w:rsidRPr="009F3E38">
              <w:t>see A.</w:t>
            </w:r>
            <w:r w:rsidR="00D056CF">
              <w:t>8</w:t>
            </w:r>
            <w:r w:rsidRPr="009F3E38">
              <w:t>.1;</w:t>
            </w:r>
          </w:p>
        </w:tc>
      </w:tr>
      <w:tr w:rsidR="00865F52" w:rsidRPr="009F3E38" w14:paraId="402DFE12" w14:textId="77777777" w:rsidTr="00BC35E5">
        <w:trPr>
          <w:jc w:val="center"/>
        </w:trPr>
        <w:tc>
          <w:tcPr>
            <w:tcW w:w="2252" w:type="pct"/>
          </w:tcPr>
          <w:p w14:paraId="79412D4C" w14:textId="77777777" w:rsidR="00865F52" w:rsidRPr="009F3E38" w:rsidRDefault="00865F52" w:rsidP="00BC35E5">
            <w:pPr>
              <w:pStyle w:val="ListContinue"/>
              <w:ind w:left="0" w:firstLine="0"/>
            </w:pPr>
            <w:r w:rsidRPr="009F3E38">
              <w:t>the beam web in tension</w:t>
            </w:r>
          </w:p>
        </w:tc>
        <w:tc>
          <w:tcPr>
            <w:tcW w:w="676" w:type="pct"/>
          </w:tcPr>
          <w:p w14:paraId="5473BFF5" w14:textId="77777777" w:rsidR="00865F52" w:rsidRPr="009F3E38" w:rsidRDefault="00865F52" w:rsidP="00BC35E5">
            <w:r w:rsidRPr="009F3E38">
              <w:rPr>
                <w:i/>
              </w:rPr>
              <w:t>F</w:t>
            </w:r>
            <w:r w:rsidRPr="009F3E38">
              <w:rPr>
                <w:position w:val="-6"/>
                <w:sz w:val="15"/>
              </w:rPr>
              <w:t>t,wb,Rd</w:t>
            </w:r>
          </w:p>
        </w:tc>
        <w:tc>
          <w:tcPr>
            <w:tcW w:w="380" w:type="pct"/>
          </w:tcPr>
          <w:p w14:paraId="779803E0" w14:textId="77777777" w:rsidR="00865F52" w:rsidRPr="009F3E38" w:rsidRDefault="00865F52" w:rsidP="00BC35E5">
            <w:r w:rsidRPr="009F3E38">
              <w:t>—</w:t>
            </w:r>
          </w:p>
        </w:tc>
        <w:tc>
          <w:tcPr>
            <w:tcW w:w="1691" w:type="pct"/>
          </w:tcPr>
          <w:p w14:paraId="1DD99B78" w14:textId="0F89B23B" w:rsidR="00865F52" w:rsidRPr="009F3E38" w:rsidRDefault="00865F52" w:rsidP="00D056CF">
            <w:r w:rsidRPr="009F3E38">
              <w:t>see A.</w:t>
            </w:r>
            <w:r w:rsidR="00D056CF">
              <w:t>11</w:t>
            </w:r>
            <w:r w:rsidRPr="009F3E38">
              <w:t>.1.</w:t>
            </w:r>
          </w:p>
        </w:tc>
      </w:tr>
    </w:tbl>
    <w:p w14:paraId="3F78CA36" w14:textId="77777777" w:rsidR="006E3DE9" w:rsidRPr="009F3E38" w:rsidRDefault="006E3DE9" w:rsidP="006E3DE9">
      <w:bookmarkStart w:id="2686" w:name="_Ref474092569"/>
      <w:r w:rsidRPr="009F3E38">
        <w:t>(9) </w:t>
      </w:r>
      <w:bookmarkStart w:id="2687" w:name="_Ref500252956"/>
      <w:r w:rsidRPr="009F3E38">
        <w:t xml:space="preserve">Where the effective design tension resistance </w:t>
      </w:r>
      <w:r w:rsidRPr="009F3E38">
        <w:rPr>
          <w:i/>
        </w:rPr>
        <w:t>F</w:t>
      </w:r>
      <w:r w:rsidRPr="009F3E38">
        <w:rPr>
          <w:position w:val="-6"/>
          <w:sz w:val="18"/>
        </w:rPr>
        <w:t>t,x,Rd</w:t>
      </w:r>
      <w:r w:rsidRPr="009F3E38">
        <w:t xml:space="preserve"> in one of the previous bolt rows </w:t>
      </w:r>
      <w:r w:rsidRPr="009F3E38">
        <w:rPr>
          <w:i/>
        </w:rPr>
        <w:t>x</w:t>
      </w:r>
      <w:r w:rsidRPr="009F3E38">
        <w:t xml:space="preserve"> is greater than 1,9</w:t>
      </w:r>
      <w:r w:rsidRPr="009F3E38">
        <w:rPr>
          <w:sz w:val="15"/>
        </w:rPr>
        <w:t> </w:t>
      </w:r>
      <w:r w:rsidRPr="009F3E38">
        <w:rPr>
          <w:i/>
        </w:rPr>
        <w:t>F</w:t>
      </w:r>
      <w:r w:rsidRPr="009F3E38">
        <w:rPr>
          <w:position w:val="-6"/>
          <w:sz w:val="18"/>
        </w:rPr>
        <w:t>t,Rd</w:t>
      </w:r>
      <w:r w:rsidRPr="009F3E38">
        <w:t xml:space="preserve">, then the effective design tension resistance </w:t>
      </w:r>
      <w:r w:rsidRPr="009F3E38">
        <w:rPr>
          <w:i/>
        </w:rPr>
        <w:t>F</w:t>
      </w:r>
      <w:r w:rsidRPr="009F3E38">
        <w:rPr>
          <w:position w:val="-6"/>
          <w:sz w:val="18"/>
        </w:rPr>
        <w:t>t,</w:t>
      </w:r>
      <w:r w:rsidRPr="009F3E38">
        <w:rPr>
          <w:i/>
          <w:position w:val="-6"/>
          <w:sz w:val="18"/>
        </w:rPr>
        <w:t>r</w:t>
      </w:r>
      <w:r w:rsidRPr="009F3E38">
        <w:rPr>
          <w:position w:val="-6"/>
          <w:sz w:val="18"/>
        </w:rPr>
        <w:t>,Rd</w:t>
      </w:r>
      <w:r w:rsidRPr="009F3E38">
        <w:t xml:space="preserve"> in bolt row </w:t>
      </w:r>
      <w:r w:rsidRPr="009F3E38">
        <w:rPr>
          <w:i/>
        </w:rPr>
        <w:t>r</w:t>
      </w:r>
      <w:r w:rsidRPr="009F3E38">
        <w:t xml:space="preserve"> should be reduced, if this is necessary, in order to satisfy:</w:t>
      </w:r>
      <w:bookmarkEnd w:id="2686"/>
      <w:bookmarkEnd w:id="2687"/>
    </w:p>
    <w:tbl>
      <w:tblPr>
        <w:tblW w:w="5000" w:type="pct"/>
        <w:tblCellMar>
          <w:left w:w="0" w:type="dxa"/>
          <w:right w:w="0" w:type="dxa"/>
        </w:tblCellMar>
        <w:tblLook w:val="04A0" w:firstRow="1" w:lastRow="0" w:firstColumn="1" w:lastColumn="0" w:noHBand="0" w:noVBand="1"/>
      </w:tblPr>
      <w:tblGrid>
        <w:gridCol w:w="8879"/>
        <w:gridCol w:w="873"/>
      </w:tblGrid>
      <w:tr w:rsidR="006E3DE9" w:rsidRPr="009F3E38" w14:paraId="0259F966" w14:textId="77777777" w:rsidTr="006E3DE9">
        <w:tc>
          <w:tcPr>
            <w:tcW w:w="4574" w:type="pct"/>
          </w:tcPr>
          <w:p w14:paraId="17F25302" w14:textId="77777777" w:rsidR="006E3DE9" w:rsidRPr="009F3E38" w:rsidRDefault="00983B21" w:rsidP="00AF0218">
            <w:pPr>
              <w:pStyle w:val="Formula"/>
            </w:pPr>
            <m:oMathPara>
              <m:oMath>
                <m:sSub>
                  <m:sSubPr>
                    <m:ctrlPr>
                      <w:rPr>
                        <w:rFonts w:ascii="Cambria Math" w:hAnsi="Cambria Math"/>
                      </w:rPr>
                    </m:ctrlPr>
                  </m:sSubPr>
                  <m:e>
                    <m:r>
                      <w:rPr>
                        <w:rFonts w:ascii="Cambria Math" w:hAnsi="Cambria Math"/>
                      </w:rPr>
                      <m:t>F</m:t>
                    </m:r>
                  </m:e>
                  <m:sub>
                    <m:r>
                      <m:rPr>
                        <m:sty m:val="p"/>
                      </m:rPr>
                      <w:rPr>
                        <w:rFonts w:ascii="Cambria Math" w:hAnsi="Cambria Math"/>
                      </w:rPr>
                      <m:t>t,r,Rd</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t,x,Rd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m:rPr>
                        <m:sty m:val="p"/>
                      </m:rPr>
                      <w:rPr>
                        <w:rFonts w:ascii="Cambria Math" w:hAnsi="Cambria Math"/>
                      </w:rPr>
                      <m:t>r</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h</m:t>
                    </m:r>
                  </m:e>
                  <m:sub>
                    <m:r>
                      <m:rPr>
                        <m:sty m:val="p"/>
                      </m:rPr>
                      <w:rPr>
                        <w:rFonts w:ascii="Cambria Math" w:hAnsi="Cambria Math"/>
                      </w:rPr>
                      <m:t>x</m:t>
                    </m:r>
                  </m:sub>
                </m:sSub>
              </m:oMath>
            </m:oMathPara>
          </w:p>
        </w:tc>
        <w:tc>
          <w:tcPr>
            <w:tcW w:w="426" w:type="pct"/>
            <w:vAlign w:val="center"/>
          </w:tcPr>
          <w:p w14:paraId="466741F4" w14:textId="77777777" w:rsidR="006E3DE9" w:rsidRPr="009F3E38" w:rsidRDefault="006E3DE9" w:rsidP="006E3DE9">
            <w:pPr>
              <w:pStyle w:val="Formula"/>
            </w:pPr>
            <w:bookmarkStart w:id="2688" w:name="_Ref474067074"/>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w:t>
            </w:r>
            <w:r w:rsidR="000B386A" w:rsidRPr="009F3E38">
              <w:rPr>
                <w:noProof/>
              </w:rPr>
              <w:fldChar w:fldCharType="end"/>
            </w:r>
            <w:r w:rsidRPr="009F3E38">
              <w:t>)</w:t>
            </w:r>
            <w:bookmarkEnd w:id="2688"/>
            <w:r w:rsidRPr="009F3E38">
              <w:t xml:space="preserve"> </w:t>
            </w:r>
          </w:p>
        </w:tc>
      </w:tr>
    </w:tbl>
    <w:p w14:paraId="50C163AB" w14:textId="77777777" w:rsidR="006E3DE9" w:rsidRPr="009F3E38" w:rsidRDefault="006E3DE9" w:rsidP="00865F52">
      <w:r w:rsidRPr="009F3E38">
        <w:t>where</w:t>
      </w:r>
    </w:p>
    <w:p w14:paraId="26197802" w14:textId="77777777" w:rsidR="006E3DE9" w:rsidRPr="009F3E38" w:rsidRDefault="006E3DE9" w:rsidP="00865F52">
      <w:pPr>
        <w:pStyle w:val="dl"/>
      </w:pPr>
      <w:r w:rsidRPr="009F3E38">
        <w:rPr>
          <w:i/>
        </w:rPr>
        <w:t>h</w:t>
      </w:r>
      <w:r w:rsidRPr="009F3E38">
        <w:rPr>
          <w:position w:val="-6"/>
          <w:sz w:val="18"/>
        </w:rPr>
        <w:t>x</w:t>
      </w:r>
      <w:r w:rsidRPr="009F3E38">
        <w:tab/>
        <w:t xml:space="preserve">distance from bolt row </w:t>
      </w:r>
      <w:r w:rsidRPr="009F3E38">
        <w:rPr>
          <w:i/>
        </w:rPr>
        <w:t>x</w:t>
      </w:r>
      <w:r w:rsidRPr="009F3E38">
        <w:t xml:space="preserve"> to the centre of compression;</w:t>
      </w:r>
    </w:p>
    <w:p w14:paraId="3A1DA9E3" w14:textId="77777777" w:rsidR="006E3DE9" w:rsidRPr="009F3E38" w:rsidRDefault="006E3DE9" w:rsidP="00865F52">
      <w:pPr>
        <w:pStyle w:val="dl"/>
        <w:jc w:val="left"/>
      </w:pPr>
      <w:r w:rsidRPr="009F3E38">
        <w:rPr>
          <w:i/>
        </w:rPr>
        <w:t>x</w:t>
      </w:r>
      <w:r w:rsidRPr="009F3E38">
        <w:tab/>
        <w:t>bolt row farthest from the centre of compression that has a design tension resistance greater than 1,9 </w:t>
      </w:r>
      <w:r w:rsidRPr="009F3E38">
        <w:rPr>
          <w:i/>
        </w:rPr>
        <w:t>F</w:t>
      </w:r>
      <w:r w:rsidRPr="009F3E38">
        <w:rPr>
          <w:position w:val="-6"/>
          <w:sz w:val="18"/>
        </w:rPr>
        <w:t>t,Rd</w:t>
      </w:r>
      <w:r w:rsidRPr="009F3E38">
        <w:t>.</w:t>
      </w:r>
    </w:p>
    <w:p w14:paraId="1F0B360B" w14:textId="30872CBE" w:rsidR="006E3DE9" w:rsidRPr="009F3E38" w:rsidRDefault="006E3DE9" w:rsidP="006E3DE9">
      <w:pPr>
        <w:pStyle w:val="Note"/>
        <w:spacing w:before="127"/>
      </w:pPr>
      <w:r w:rsidRPr="009F3E38">
        <w:t>NOTE:</w:t>
      </w:r>
      <w:r w:rsidRPr="009F3E38">
        <w:tab/>
        <w:t xml:space="preserve">Further information on the use of </w:t>
      </w:r>
      <w:r w:rsidR="007F1072">
        <w:t>Formula</w:t>
      </w:r>
      <w:r w:rsidR="007F1072" w:rsidRPr="009F3E38">
        <w:t> </w:t>
      </w:r>
      <w:r w:rsidRPr="009F3E38">
        <w:t>(B.3) can be set by the National Annex.</w:t>
      </w:r>
    </w:p>
    <w:p w14:paraId="0C250FE7" w14:textId="54E906BB" w:rsidR="006E3DE9" w:rsidRPr="009F3E38" w:rsidRDefault="006E3DE9" w:rsidP="006E3DE9">
      <w:r w:rsidRPr="009F3E38">
        <w:t>(10) The method described in B.</w:t>
      </w:r>
      <w:r w:rsidR="002D05AF">
        <w:t>3</w:t>
      </w:r>
      <w:r w:rsidRPr="009F3E38">
        <w:t>.2.2(1) to B.</w:t>
      </w:r>
      <w:r w:rsidR="002D05AF">
        <w:t>3</w:t>
      </w:r>
      <w:r w:rsidRPr="009F3E38">
        <w:t>.2.2(9) may be applied to a bolted beam splice with welded end plates, see Figure B.2, by omitting the components relating to the column.</w:t>
      </w:r>
    </w:p>
    <w:p w14:paraId="04DFC479" w14:textId="04DF69EA" w:rsidR="006E3DE9" w:rsidRPr="009F3E38" w:rsidRDefault="003D0D9C" w:rsidP="004A130F">
      <w:pPr>
        <w:keepNext/>
        <w:spacing w:after="120"/>
        <w:jc w:val="center"/>
      </w:pPr>
      <w:r>
        <w:rPr>
          <w:noProof/>
          <w:lang w:eastAsia="en-GB"/>
        </w:rPr>
        <w:drawing>
          <wp:inline distT="0" distB="0" distL="0" distR="0" wp14:anchorId="632E1116" wp14:editId="405B2D23">
            <wp:extent cx="4610100" cy="19621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610100" cy="1962150"/>
                    </a:xfrm>
                    <a:prstGeom prst="rect">
                      <a:avLst/>
                    </a:prstGeom>
                    <a:noFill/>
                    <a:ln>
                      <a:noFill/>
                    </a:ln>
                  </pic:spPr>
                </pic:pic>
              </a:graphicData>
            </a:graphic>
          </wp:inline>
        </w:drawing>
      </w:r>
    </w:p>
    <w:p w14:paraId="1781083D" w14:textId="77777777" w:rsidR="006E3DE9" w:rsidRPr="009F3E38" w:rsidRDefault="006E3DE9" w:rsidP="006E3DE9">
      <w:pPr>
        <w:pStyle w:val="Figuretitle"/>
        <w:spacing w:before="127"/>
      </w:pPr>
      <w:bookmarkStart w:id="2689" w:name="_Ref15887245"/>
      <w:r w:rsidRPr="009F3E38">
        <w:t>Figure </w:t>
      </w:r>
      <w:bookmarkEnd w:id="2689"/>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2</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B</w:instrText>
      </w:r>
      <w:r w:rsidRPr="009F3E38">
        <w:fldChar w:fldCharType="end"/>
      </w:r>
      <w:r w:rsidRPr="009F3E38">
        <w:instrText xml:space="preserve">." "" </w:instrText>
      </w:r>
      <w:r w:rsidRPr="009F3E38">
        <w:fldChar w:fldCharType="separate"/>
      </w:r>
      <w:r w:rsidR="00A71E2D">
        <w:rPr>
          <w:noProof/>
        </w:rPr>
        <w:t>B</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2</w:t>
      </w:r>
      <w:r w:rsidRPr="009F3E38">
        <w:fldChar w:fldCharType="end"/>
      </w:r>
      <w:r w:rsidRPr="009F3E38">
        <w:t xml:space="preserve"> — Bolted beam splices with end plates</w:t>
      </w:r>
    </w:p>
    <w:p w14:paraId="4C25BB11" w14:textId="77777777" w:rsidR="006E3DE9" w:rsidRPr="009F3E38" w:rsidRDefault="006E3DE9" w:rsidP="006E3DE9">
      <w:pPr>
        <w:pStyle w:val="a3"/>
      </w:pPr>
      <w:bookmarkStart w:id="2690" w:name="_Toc8132184"/>
      <w:r w:rsidRPr="009F3E38">
        <w:t>Bending moment and axial force</w:t>
      </w:r>
      <w:bookmarkEnd w:id="2690"/>
    </w:p>
    <w:p w14:paraId="5E8649C6" w14:textId="1B2122F9" w:rsidR="006E3DE9" w:rsidRPr="009F3E38" w:rsidRDefault="006E3DE9" w:rsidP="004A130F">
      <w:pPr>
        <w:spacing w:after="200"/>
      </w:pPr>
      <w:r w:rsidRPr="009F3E38">
        <w:t xml:space="preserve">(1) If the design axial force </w:t>
      </w:r>
      <w:r w:rsidRPr="009F3E38">
        <w:rPr>
          <w:i/>
        </w:rPr>
        <w:t>N</w:t>
      </w:r>
      <w:r w:rsidRPr="009F3E38">
        <w:rPr>
          <w:position w:val="-6"/>
          <w:sz w:val="18"/>
        </w:rPr>
        <w:t>Ed</w:t>
      </w:r>
      <w:r w:rsidRPr="009F3E38">
        <w:t xml:space="preserve"> in the connected beam exceeds 5 % of the design plastic resistance of the gross cross-section </w:t>
      </w:r>
      <w:r w:rsidRPr="009F3E38">
        <w:rPr>
          <w:i/>
        </w:rPr>
        <w:t>N</w:t>
      </w:r>
      <w:r w:rsidRPr="009F3E38">
        <w:rPr>
          <w:position w:val="-6"/>
          <w:sz w:val="18"/>
        </w:rPr>
        <w:t>pl,Rd</w:t>
      </w:r>
      <w:r w:rsidRPr="009F3E38">
        <w:t xml:space="preserve">, the following </w:t>
      </w:r>
      <w:r w:rsidR="002235B4">
        <w:t>interaction formula for combined bending and axial force</w:t>
      </w:r>
      <w:r w:rsidRPr="009F3E38">
        <w:t xml:space="preserve"> may be used:</w:t>
      </w:r>
    </w:p>
    <w:tbl>
      <w:tblPr>
        <w:tblW w:w="5000" w:type="pct"/>
        <w:tblCellMar>
          <w:left w:w="0" w:type="dxa"/>
          <w:right w:w="0" w:type="dxa"/>
        </w:tblCellMar>
        <w:tblLook w:val="04A0" w:firstRow="1" w:lastRow="0" w:firstColumn="1" w:lastColumn="0" w:noHBand="0" w:noVBand="1"/>
      </w:tblPr>
      <w:tblGrid>
        <w:gridCol w:w="8879"/>
        <w:gridCol w:w="873"/>
      </w:tblGrid>
      <w:tr w:rsidR="006E3DE9" w:rsidRPr="009F3E38" w14:paraId="74CD0643" w14:textId="77777777" w:rsidTr="006E3DE9">
        <w:tc>
          <w:tcPr>
            <w:tcW w:w="4574" w:type="pct"/>
          </w:tcPr>
          <w:p w14:paraId="60C91F86" w14:textId="77777777" w:rsidR="006E3DE9" w:rsidRPr="009F3E38" w:rsidRDefault="00983B21" w:rsidP="004A130F">
            <w:pPr>
              <w:pStyle w:val="Formula"/>
              <w:spacing w:after="160"/>
            </w:pPr>
            <m:oMathPara>
              <m:oMath>
                <m:f>
                  <m:fPr>
                    <m:ctrlPr>
                      <w:rPr>
                        <w:rFonts w:ascii="Cambria Math" w:hAnsi="Cambria Math"/>
                      </w:rPr>
                    </m:ctrlPr>
                  </m:fPr>
                  <m:num>
                    <m:sSub>
                      <m:sSubPr>
                        <m:ctrlPr>
                          <w:rPr>
                            <w:rFonts w:ascii="Cambria Math" w:hAnsi="Cambria Math"/>
                            <w:sz w:val="19"/>
                          </w:rPr>
                        </m:ctrlPr>
                      </m:sSubPr>
                      <m:e>
                        <m:r>
                          <w:rPr>
                            <w:rFonts w:ascii="Cambria Math" w:hAnsi="Cambria Math"/>
                          </w:rPr>
                          <m:t>M</m:t>
                        </m:r>
                      </m:e>
                      <m:sub>
                        <m:r>
                          <m:rPr>
                            <m:sty m:val="p"/>
                          </m:rPr>
                          <w:rPr>
                            <w:rFonts w:ascii="Cambria Math" w:hAnsi="Cambria Math"/>
                          </w:rPr>
                          <m:t>j,Ed</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j,Rd</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j,Ed</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j,Rd</m:t>
                        </m:r>
                      </m:sub>
                    </m:sSub>
                  </m:den>
                </m:f>
                <m:r>
                  <m:rPr>
                    <m:sty m:val="p"/>
                  </m:rPr>
                  <w:rPr>
                    <w:rFonts w:ascii="Cambria Math" w:hAnsi="Cambria Math"/>
                  </w:rPr>
                  <m:t>≤ 1,0</m:t>
                </m:r>
              </m:oMath>
            </m:oMathPara>
          </w:p>
        </w:tc>
        <w:tc>
          <w:tcPr>
            <w:tcW w:w="426" w:type="pct"/>
            <w:vAlign w:val="center"/>
          </w:tcPr>
          <w:p w14:paraId="1ECB356B" w14:textId="77777777" w:rsidR="006E3DE9" w:rsidRPr="009F3E38" w:rsidRDefault="006E3DE9" w:rsidP="004A130F">
            <w:pPr>
              <w:pStyle w:val="Formula"/>
              <w:spacing w:after="160"/>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w:t>
            </w:r>
            <w:r w:rsidR="000B386A" w:rsidRPr="009F3E38">
              <w:rPr>
                <w:noProof/>
              </w:rPr>
              <w:fldChar w:fldCharType="end"/>
            </w:r>
            <w:r w:rsidRPr="009F3E38">
              <w:t xml:space="preserve">) </w:t>
            </w:r>
          </w:p>
        </w:tc>
      </w:tr>
    </w:tbl>
    <w:p w14:paraId="7876219C" w14:textId="77777777" w:rsidR="006E3DE9" w:rsidRPr="009F3E38" w:rsidRDefault="006E3DE9" w:rsidP="00AF0218">
      <w:pPr>
        <w:keepNext/>
      </w:pPr>
      <w:r w:rsidRPr="009F3E38">
        <w:t>where</w:t>
      </w:r>
    </w:p>
    <w:p w14:paraId="66F465D1" w14:textId="77777777" w:rsidR="006E3DE9" w:rsidRPr="009F3E38" w:rsidRDefault="006E3DE9" w:rsidP="004A130F">
      <w:pPr>
        <w:pStyle w:val="dl"/>
        <w:spacing w:after="200"/>
      </w:pPr>
      <w:r w:rsidRPr="009F3E38">
        <w:rPr>
          <w:i/>
        </w:rPr>
        <w:t>M</w:t>
      </w:r>
      <w:r w:rsidRPr="009F3E38">
        <w:rPr>
          <w:position w:val="-6"/>
          <w:sz w:val="18"/>
        </w:rPr>
        <w:t>j,Rd</w:t>
      </w:r>
      <w:r w:rsidRPr="009F3E38">
        <w:tab/>
        <w:t>design moment resistance</w:t>
      </w:r>
      <w:bookmarkStart w:id="2691" w:name="_Hlt33258209"/>
      <w:bookmarkEnd w:id="2691"/>
      <w:r w:rsidRPr="009F3E38">
        <w:t xml:space="preserve"> of the joint, assuming no axial force;</w:t>
      </w:r>
    </w:p>
    <w:p w14:paraId="48F2DE6A" w14:textId="77777777" w:rsidR="006E3DE9" w:rsidRPr="009F3E38" w:rsidRDefault="006E3DE9" w:rsidP="00AF0218">
      <w:pPr>
        <w:pStyle w:val="dl"/>
      </w:pPr>
      <w:r w:rsidRPr="009F3E38">
        <w:rPr>
          <w:i/>
        </w:rPr>
        <w:t>N</w:t>
      </w:r>
      <w:r w:rsidRPr="009F3E38">
        <w:rPr>
          <w:position w:val="-6"/>
          <w:sz w:val="18"/>
        </w:rPr>
        <w:t>j,Rd</w:t>
      </w:r>
      <w:r w:rsidRPr="009F3E38">
        <w:tab/>
        <w:t>design axial resistance of the joint, assuming no applied moment.</w:t>
      </w:r>
    </w:p>
    <w:p w14:paraId="284B5A08" w14:textId="77777777" w:rsidR="006E3DE9" w:rsidRPr="009F3E38" w:rsidRDefault="006E3DE9" w:rsidP="006E3DE9">
      <w:pPr>
        <w:pStyle w:val="a3"/>
      </w:pPr>
      <w:bookmarkStart w:id="2692" w:name="_Toc8132185"/>
      <w:r w:rsidRPr="009F3E38">
        <w:t>Shear force</w:t>
      </w:r>
      <w:bookmarkEnd w:id="2692"/>
    </w:p>
    <w:p w14:paraId="6DC9B05B" w14:textId="616E8AF5" w:rsidR="006E3DE9" w:rsidRPr="009F3E38" w:rsidRDefault="006E3DE9" w:rsidP="006E3DE9">
      <w:r w:rsidRPr="009F3E38">
        <w:t xml:space="preserve">(1) The applied design shear force </w:t>
      </w:r>
      <w:r w:rsidRPr="009F3E38">
        <w:rPr>
          <w:i/>
        </w:rPr>
        <w:t>V</w:t>
      </w:r>
      <w:r w:rsidRPr="009F3E38">
        <w:rPr>
          <w:position w:val="-6"/>
          <w:sz w:val="18"/>
        </w:rPr>
        <w:t>j,Ed</w:t>
      </w:r>
      <w:r w:rsidRPr="009F3E38">
        <w:t xml:space="preserve"> should satisfy</w:t>
      </w:r>
      <w:r w:rsidR="002235B4">
        <w:t xml:space="preserve"> the following formula</w:t>
      </w:r>
      <w:r w:rsidRPr="009F3E38">
        <w:t>:</w:t>
      </w:r>
    </w:p>
    <w:tbl>
      <w:tblPr>
        <w:tblW w:w="0" w:type="auto"/>
        <w:tblCellMar>
          <w:left w:w="0" w:type="dxa"/>
          <w:right w:w="0" w:type="dxa"/>
        </w:tblCellMar>
        <w:tblLook w:val="04A0" w:firstRow="1" w:lastRow="0" w:firstColumn="1" w:lastColumn="0" w:noHBand="0" w:noVBand="1"/>
      </w:tblPr>
      <w:tblGrid>
        <w:gridCol w:w="8879"/>
        <w:gridCol w:w="873"/>
      </w:tblGrid>
      <w:tr w:rsidR="006E3DE9" w:rsidRPr="009F3E38" w14:paraId="4A59C637" w14:textId="77777777" w:rsidTr="006E3DE9">
        <w:tc>
          <w:tcPr>
            <w:tcW w:w="8921" w:type="dxa"/>
          </w:tcPr>
          <w:p w14:paraId="6D7F8FE3" w14:textId="77777777" w:rsidR="006E3DE9" w:rsidRPr="009F3E38" w:rsidRDefault="00983B21" w:rsidP="004A130F">
            <w:pPr>
              <w:pStyle w:val="Formula"/>
              <w:spacing w:after="160"/>
            </w:pPr>
            <m:oMathPara>
              <m:oMath>
                <m:f>
                  <m:fPr>
                    <m:ctrlPr>
                      <w:rPr>
                        <w:rFonts w:ascii="Cambria Math" w:hAnsi="Cambria Math"/>
                      </w:rPr>
                    </m:ctrlPr>
                  </m:fPr>
                  <m:num>
                    <m:sSub>
                      <m:sSubPr>
                        <m:ctrlPr>
                          <w:rPr>
                            <w:rFonts w:ascii="Cambria Math" w:hAnsi="Cambria Math"/>
                            <w:sz w:val="19"/>
                          </w:rPr>
                        </m:ctrlPr>
                      </m:sSubPr>
                      <m:e>
                        <m:r>
                          <w:rPr>
                            <w:rFonts w:ascii="Cambria Math" w:hAnsi="Cambria Math"/>
                          </w:rPr>
                          <m:t>V</m:t>
                        </m:r>
                      </m:e>
                      <m:sub>
                        <m:r>
                          <m:rPr>
                            <m:sty m:val="p"/>
                          </m:rPr>
                          <w:rPr>
                            <w:rFonts w:ascii="Cambria Math" w:hAnsi="Cambria Math"/>
                          </w:rPr>
                          <m:t>j,Ed</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j,Rd</m:t>
                        </m:r>
                      </m:sub>
                    </m:sSub>
                  </m:den>
                </m:f>
                <m:r>
                  <m:rPr>
                    <m:sty m:val="p"/>
                  </m:rPr>
                  <w:rPr>
                    <w:rFonts w:ascii="Cambria Math" w:hAnsi="Cambria Math"/>
                  </w:rPr>
                  <m:t>≤ 1,0</m:t>
                </m:r>
              </m:oMath>
            </m:oMathPara>
          </w:p>
        </w:tc>
        <w:tc>
          <w:tcPr>
            <w:tcW w:w="831" w:type="dxa"/>
            <w:vAlign w:val="center"/>
          </w:tcPr>
          <w:p w14:paraId="51BFE8FB" w14:textId="77777777" w:rsidR="006E3DE9" w:rsidRPr="009F3E38" w:rsidRDefault="006E3DE9" w:rsidP="004A130F">
            <w:pPr>
              <w:pStyle w:val="Formula"/>
              <w:spacing w:after="160"/>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5</w:t>
            </w:r>
            <w:r w:rsidR="000B386A" w:rsidRPr="009F3E38">
              <w:rPr>
                <w:noProof/>
              </w:rPr>
              <w:fldChar w:fldCharType="end"/>
            </w:r>
            <w:r w:rsidRPr="009F3E38">
              <w:t xml:space="preserve">) </w:t>
            </w:r>
          </w:p>
        </w:tc>
      </w:tr>
    </w:tbl>
    <w:p w14:paraId="71160E6F" w14:textId="77777777" w:rsidR="006E3DE9" w:rsidRPr="009F3E38" w:rsidRDefault="006E3DE9" w:rsidP="004A130F">
      <w:pPr>
        <w:spacing w:after="200"/>
      </w:pPr>
      <w:r w:rsidRPr="009F3E38">
        <w:t xml:space="preserve">where </w:t>
      </w:r>
      <w:r w:rsidRPr="009F3E38">
        <w:rPr>
          <w:i/>
        </w:rPr>
        <w:t>V</w:t>
      </w:r>
      <w:r w:rsidRPr="009F3E38">
        <w:rPr>
          <w:position w:val="-6"/>
          <w:sz w:val="18"/>
        </w:rPr>
        <w:t>j,Rd</w:t>
      </w:r>
      <w:r w:rsidRPr="009F3E38">
        <w:t xml:space="preserve"> is the design shear resistance of the joint.</w:t>
      </w:r>
    </w:p>
    <w:p w14:paraId="7634AC16" w14:textId="77777777" w:rsidR="006E3DE9" w:rsidRPr="009F3E38" w:rsidRDefault="00AF0218" w:rsidP="004A130F">
      <w:pPr>
        <w:spacing w:after="200"/>
      </w:pPr>
      <w:r w:rsidRPr="009F3E38">
        <w:t>(2)</w:t>
      </w:r>
      <w:r w:rsidR="006E3DE9" w:rsidRPr="009F3E38">
        <w:tab/>
      </w:r>
      <w:bookmarkStart w:id="2693" w:name="_Ref500226248"/>
      <w:r w:rsidR="006E3DE9" w:rsidRPr="009F3E38">
        <w:t xml:space="preserve">The design shear resistance of a joint may be derived from the distribution of internal forces within that joint, and the design resistance of its basic components to these forces, see </w:t>
      </w:r>
      <w:r w:rsidR="006E3DE9" w:rsidRPr="009F3E38">
        <w:fldChar w:fldCharType="begin"/>
      </w:r>
      <w:r w:rsidR="006E3DE9" w:rsidRPr="009F3E38">
        <w:instrText xml:space="preserve"> REF _Ref503096849 \h  \* MERGEFORMAT </w:instrText>
      </w:r>
      <w:r w:rsidR="006E3DE9" w:rsidRPr="009F3E38">
        <w:fldChar w:fldCharType="separate"/>
      </w:r>
      <w:r w:rsidR="00A71E2D" w:rsidRPr="009F3E38">
        <w:t>Table </w:t>
      </w:r>
      <w:r w:rsidR="00A71E2D">
        <w:t>8</w:t>
      </w:r>
      <w:r w:rsidR="00A71E2D" w:rsidRPr="009F3E38">
        <w:t>.</w:t>
      </w:r>
      <w:r w:rsidR="00A71E2D">
        <w:t>1</w:t>
      </w:r>
      <w:r w:rsidR="006E3DE9" w:rsidRPr="009F3E38">
        <w:fldChar w:fldCharType="end"/>
      </w:r>
      <w:r w:rsidR="006E3DE9" w:rsidRPr="009F3E38">
        <w:t>.</w:t>
      </w:r>
      <w:bookmarkEnd w:id="2693"/>
    </w:p>
    <w:p w14:paraId="5DBABA42" w14:textId="09CBCCEC" w:rsidR="006E3DE9" w:rsidRPr="009F3E38" w:rsidRDefault="00AF0218" w:rsidP="004A130F">
      <w:pPr>
        <w:spacing w:after="200"/>
      </w:pPr>
      <w:r w:rsidRPr="009F3E38">
        <w:t>(3)</w:t>
      </w:r>
      <w:r w:rsidR="006E3DE9" w:rsidRPr="009F3E38">
        <w:tab/>
        <w:t xml:space="preserve">In welded joints, and in bolted joints with end plate connections, the welds connecting the beam </w:t>
      </w:r>
      <w:r w:rsidR="006E3DE9" w:rsidRPr="00832886">
        <w:t xml:space="preserve">web </w:t>
      </w:r>
      <w:r w:rsidR="006E3DE9" w:rsidRPr="00814E4C">
        <w:t>s</w:t>
      </w:r>
      <w:r w:rsidR="006E3DE9" w:rsidRPr="009F3E38">
        <w:t xml:space="preserve">hould be designed to transfer the shear force from the connected beam to the joint, without any contribution </w:t>
      </w:r>
      <w:r w:rsidR="002801BE">
        <w:t>of the welds connecting the beam flanges</w:t>
      </w:r>
      <w:r w:rsidR="006E3DE9" w:rsidRPr="009F3E38">
        <w:t>.</w:t>
      </w:r>
    </w:p>
    <w:p w14:paraId="5F884FF7" w14:textId="77777777" w:rsidR="006E3DE9" w:rsidRPr="009F3E38" w:rsidRDefault="00AF0218" w:rsidP="004A130F">
      <w:pPr>
        <w:spacing w:after="200"/>
      </w:pPr>
      <w:r w:rsidRPr="009F3E38">
        <w:t>(4)</w:t>
      </w:r>
      <w:r w:rsidR="006E3DE9" w:rsidRPr="009F3E38">
        <w:tab/>
        <w:t xml:space="preserve">In bolted joints with end plates, the design resistance in each bolt row to combined shear and tension should be verified using the criterion given in </w:t>
      </w:r>
      <w:r w:rsidR="006E3DE9" w:rsidRPr="009F3E38">
        <w:fldChar w:fldCharType="begin"/>
      </w:r>
      <w:r w:rsidR="006E3DE9" w:rsidRPr="009F3E38">
        <w:instrText xml:space="preserve"> REF _Ref519170083 \h </w:instrText>
      </w:r>
      <w:r w:rsidR="006E3DE9" w:rsidRPr="009F3E38">
        <w:fldChar w:fldCharType="separate"/>
      </w:r>
      <w:r w:rsidR="00A71E2D" w:rsidRPr="009F3E38">
        <w:t>Table </w:t>
      </w:r>
      <w:r w:rsidR="00A71E2D">
        <w:rPr>
          <w:noProof/>
        </w:rPr>
        <w:t>5</w:t>
      </w:r>
      <w:r w:rsidR="00A71E2D" w:rsidRPr="009F3E38">
        <w:t>.</w:t>
      </w:r>
      <w:r w:rsidR="00A71E2D">
        <w:rPr>
          <w:noProof/>
        </w:rPr>
        <w:t>7</w:t>
      </w:r>
      <w:r w:rsidR="006E3DE9" w:rsidRPr="009F3E38">
        <w:fldChar w:fldCharType="end"/>
      </w:r>
      <w:r w:rsidR="006E3DE9" w:rsidRPr="009F3E38">
        <w:t>, taking into account the total tension force in the bolt, including any force due to prying action. As a simplification, bolts required to resist in tension may be assumed to provide their full design resistance in tension when it can be shown that the design shear force does not exceed the sum of:</w:t>
      </w:r>
    </w:p>
    <w:p w14:paraId="0B709658" w14:textId="77777777" w:rsidR="006E3DE9" w:rsidRPr="009F3E38" w:rsidRDefault="006E3DE9" w:rsidP="005C60BF">
      <w:pPr>
        <w:pStyle w:val="ListContinue"/>
      </w:pPr>
      <w:r w:rsidRPr="009F3E38">
        <w:t>the total design shear resistance of those bolts that are not required to resist tension and;</w:t>
      </w:r>
    </w:p>
    <w:p w14:paraId="794458C0" w14:textId="77777777" w:rsidR="006E3DE9" w:rsidRPr="009F3E38" w:rsidRDefault="006E3DE9" w:rsidP="005C60BF">
      <w:pPr>
        <w:pStyle w:val="ListContinue"/>
      </w:pPr>
      <w:r w:rsidRPr="009F3E38">
        <w:t>(0,4/1,4) times the total design shear resistance of those bolts that are also required to resist tension.</w:t>
      </w:r>
    </w:p>
    <w:p w14:paraId="4E0DB316" w14:textId="77777777" w:rsidR="006E3DE9" w:rsidRPr="009F3E38" w:rsidRDefault="006E3DE9" w:rsidP="006E3DE9">
      <w:r w:rsidRPr="009F3E38">
        <w:t>(5) In bolted joints with angle flange cleat connections, the cleat connecting the compression flange of the beam may be assumed to transfer the shear force in the beam to the column, provided that:</w:t>
      </w:r>
    </w:p>
    <w:p w14:paraId="7E9C3E36" w14:textId="16D9E6C3" w:rsidR="006E3DE9" w:rsidRPr="009F3E38" w:rsidRDefault="006E3DE9" w:rsidP="005C60BF">
      <w:pPr>
        <w:pStyle w:val="ListContinue"/>
      </w:pPr>
      <w:r w:rsidRPr="009F3E38">
        <w:t xml:space="preserve">the gap </w:t>
      </w:r>
      <w:r w:rsidRPr="009F3E38">
        <w:rPr>
          <w:i/>
        </w:rPr>
        <w:t>g</w:t>
      </w:r>
      <w:r w:rsidRPr="009F3E38">
        <w:t xml:space="preserve"> between the end of the beam and the face of the column does not exceed the thickness </w:t>
      </w:r>
      <w:r w:rsidR="002801BE" w:rsidRPr="00832886">
        <w:rPr>
          <w:i/>
        </w:rPr>
        <w:t>t</w:t>
      </w:r>
      <w:r w:rsidR="002801BE">
        <w:rPr>
          <w:position w:val="-6"/>
        </w:rPr>
        <w:t>cl</w:t>
      </w:r>
      <w:r w:rsidR="002801BE" w:rsidRPr="009F3E38">
        <w:rPr>
          <w:shd w:val="clear" w:color="auto" w:fill="D9D9D9" w:themeFill="background1" w:themeFillShade="D9"/>
        </w:rPr>
        <w:t xml:space="preserve"> </w:t>
      </w:r>
      <w:r w:rsidRPr="009F3E38">
        <w:t>of the angle cleat;</w:t>
      </w:r>
    </w:p>
    <w:p w14:paraId="4B0B9B0C" w14:textId="77777777" w:rsidR="006E3DE9" w:rsidRPr="009F3E38" w:rsidRDefault="006E3DE9" w:rsidP="005C60BF">
      <w:pPr>
        <w:pStyle w:val="ListContinue"/>
      </w:pPr>
      <w:r w:rsidRPr="009F3E38">
        <w:t>the force does not exceed the design shear resistance of the bolts connecting the cleat to the column;</w:t>
      </w:r>
    </w:p>
    <w:p w14:paraId="1747F7E6" w14:textId="77777777" w:rsidR="006E3DE9" w:rsidRPr="009F3E38" w:rsidRDefault="006E3DE9" w:rsidP="005C60BF">
      <w:pPr>
        <w:pStyle w:val="ListContinue"/>
      </w:pPr>
      <w:r w:rsidRPr="009F3E38">
        <w:t>the web of the beam satisfies 6 of EN</w:t>
      </w:r>
      <w:r w:rsidR="00AF0218" w:rsidRPr="009F3E38">
        <w:t> </w:t>
      </w:r>
      <w:r w:rsidRPr="009F3E38">
        <w:t>1993</w:t>
      </w:r>
      <w:r w:rsidR="00AF0218" w:rsidRPr="009F3E38">
        <w:noBreakHyphen/>
      </w:r>
      <w:r w:rsidRPr="009F3E38">
        <w:t>1</w:t>
      </w:r>
      <w:r w:rsidR="00AF0218" w:rsidRPr="009F3E38">
        <w:noBreakHyphen/>
      </w:r>
      <w:r w:rsidRPr="009F3E38">
        <w:t>5</w:t>
      </w:r>
      <w:bookmarkStart w:id="2694" w:name="_Hlt33248852"/>
      <w:bookmarkEnd w:id="2694"/>
      <w:r w:rsidRPr="009F3E38">
        <w:t>:2006.</w:t>
      </w:r>
    </w:p>
    <w:p w14:paraId="3EFDF28B" w14:textId="77777777" w:rsidR="006E3DE9" w:rsidRPr="009F3E38" w:rsidRDefault="006E3DE9" w:rsidP="006E3DE9">
      <w:pPr>
        <w:pStyle w:val="a3"/>
      </w:pPr>
      <w:bookmarkStart w:id="2695" w:name="_Ref500435729"/>
      <w:bookmarkStart w:id="2696" w:name="_Toc8132186"/>
      <w:r w:rsidRPr="009F3E38">
        <w:t>Welds</w:t>
      </w:r>
      <w:bookmarkEnd w:id="2695"/>
      <w:bookmarkEnd w:id="2696"/>
    </w:p>
    <w:p w14:paraId="2F4E9CFB" w14:textId="0AB4260E" w:rsidR="006E3DE9" w:rsidRPr="009F3E38" w:rsidRDefault="006E3DE9" w:rsidP="00E7396C">
      <w:r w:rsidRPr="009F3E38">
        <w:t xml:space="preserve">(1) If the design resistance of the joint </w:t>
      </w:r>
      <w:r w:rsidRPr="009F3E38">
        <w:rPr>
          <w:i/>
        </w:rPr>
        <w:t>M</w:t>
      </w:r>
      <w:r w:rsidRPr="009F3E38">
        <w:rPr>
          <w:position w:val="-6"/>
          <w:sz w:val="18"/>
        </w:rPr>
        <w:t>j,Rd</w:t>
      </w:r>
      <w:r w:rsidRPr="009F3E38">
        <w:t xml:space="preserve"> is determined using a plastic distribution of internal forces within the joint, see B.</w:t>
      </w:r>
      <w:r w:rsidR="002D05AF">
        <w:t>3</w:t>
      </w:r>
      <w:r w:rsidRPr="009F3E38">
        <w:t xml:space="preserve">.2, the design resistance of the welds should not limit the design moment resistance of the joint. </w:t>
      </w:r>
    </w:p>
    <w:p w14:paraId="75E924E5" w14:textId="77777777" w:rsidR="006E3DE9" w:rsidRPr="009F3E38" w:rsidRDefault="006E3DE9" w:rsidP="00E7396C">
      <w:r w:rsidRPr="009F3E38">
        <w:t>(2) In a beam-to-column joint or beam splice in which a plastic hinge is required to form and rotate under any relevant load case, the welds should be designed to resist the effects of a moment at least equal to the smaller of:</w:t>
      </w:r>
    </w:p>
    <w:p w14:paraId="0C394B9F" w14:textId="77777777" w:rsidR="006E3DE9" w:rsidRPr="009F3E38" w:rsidRDefault="006E3DE9" w:rsidP="00E7396C">
      <w:pPr>
        <w:pStyle w:val="ListContinue"/>
      </w:pPr>
      <w:r w:rsidRPr="009F3E38">
        <w:t xml:space="preserve">the design plastic moment resistance of the connected member </w:t>
      </w:r>
      <w:r w:rsidRPr="009F3E38">
        <w:rPr>
          <w:i/>
        </w:rPr>
        <w:t>M</w:t>
      </w:r>
      <w:r w:rsidRPr="009F3E38">
        <w:rPr>
          <w:position w:val="-6"/>
          <w:sz w:val="18"/>
        </w:rPr>
        <w:t>pl,Rd</w:t>
      </w:r>
    </w:p>
    <w:p w14:paraId="0D16D1EE" w14:textId="77777777" w:rsidR="006E3DE9" w:rsidRPr="009F3E38" w:rsidRDefault="006E3DE9" w:rsidP="00E7396C">
      <w:pPr>
        <w:pStyle w:val="ListContinue"/>
      </w:pPr>
      <w:r w:rsidRPr="009F3E38">
        <w:rPr>
          <w:i/>
        </w:rPr>
        <w:t>α</w:t>
      </w:r>
      <w:r w:rsidRPr="009F3E38">
        <w:t xml:space="preserve"> times the design moment resistance of the joint </w:t>
      </w:r>
      <w:r w:rsidRPr="009F3E38">
        <w:rPr>
          <w:i/>
        </w:rPr>
        <w:t>M</w:t>
      </w:r>
      <w:r w:rsidRPr="009F3E38">
        <w:rPr>
          <w:position w:val="-6"/>
          <w:sz w:val="18"/>
        </w:rPr>
        <w:t>j,Rd</w:t>
      </w:r>
    </w:p>
    <w:p w14:paraId="3F804FA8" w14:textId="77777777" w:rsidR="006E3DE9" w:rsidRPr="009F3E38" w:rsidRDefault="006E3DE9" w:rsidP="00E7396C">
      <w:pPr>
        <w:pStyle w:val="Special"/>
      </w:pPr>
      <w:r w:rsidRPr="009F3E38">
        <w:t>where</w:t>
      </w:r>
    </w:p>
    <w:p w14:paraId="387CC2B6" w14:textId="6A5E0328" w:rsidR="006E3DE9" w:rsidRPr="009F3E38" w:rsidRDefault="006E3DE9" w:rsidP="00E7396C">
      <w:pPr>
        <w:pStyle w:val="dl"/>
        <w:ind w:left="1316" w:hanging="916"/>
      </w:pPr>
      <w:r w:rsidRPr="009F3E38">
        <w:rPr>
          <w:i/>
        </w:rPr>
        <w:t>α</w:t>
      </w:r>
      <w:r w:rsidRPr="009F3E38">
        <w:t> </w:t>
      </w:r>
      <w:r w:rsidRPr="009F3E38">
        <w:rPr>
          <w:rFonts w:ascii="Cambria Math" w:hAnsi="Cambria Math"/>
        </w:rPr>
        <w:t>=</w:t>
      </w:r>
      <w:r w:rsidRPr="009F3E38">
        <w:t> 1,4</w:t>
      </w:r>
      <w:r w:rsidRPr="009F3E38">
        <w:tab/>
        <w:t xml:space="preserve">for frames in which the first buckling mode is classified as non-sway, see 7.2.1(4) in </w:t>
      </w:r>
      <w:r w:rsidR="00A11A85">
        <w:t>pr</w:t>
      </w:r>
      <w:r w:rsidRPr="009F3E38">
        <w:t>EN</w:t>
      </w:r>
      <w:r w:rsidR="00F21CD6" w:rsidRPr="009F3E38">
        <w:t> </w:t>
      </w:r>
      <w:r w:rsidRPr="009F3E38">
        <w:t>1993</w:t>
      </w:r>
      <w:r w:rsidR="00F21CD6" w:rsidRPr="009F3E38">
        <w:noBreakHyphen/>
      </w:r>
      <w:r w:rsidRPr="009F3E38">
        <w:t>1</w:t>
      </w:r>
      <w:r w:rsidR="00F21CD6" w:rsidRPr="009F3E38">
        <w:noBreakHyphen/>
      </w:r>
      <w:r w:rsidRPr="009F3E38">
        <w:t>1:</w:t>
      </w:r>
      <w:r w:rsidRPr="007154CC">
        <w:t>2020</w:t>
      </w:r>
      <w:r w:rsidRPr="009F3E38">
        <w:t>;</w:t>
      </w:r>
    </w:p>
    <w:p w14:paraId="2546A26D" w14:textId="77777777" w:rsidR="006E3DE9" w:rsidRPr="009F3E38" w:rsidRDefault="006E3DE9" w:rsidP="00E7396C">
      <w:pPr>
        <w:pStyle w:val="dl"/>
        <w:ind w:left="1316" w:hanging="916"/>
      </w:pPr>
      <w:r w:rsidRPr="009F3E38">
        <w:rPr>
          <w:i/>
        </w:rPr>
        <w:t>α</w:t>
      </w:r>
      <w:r w:rsidRPr="009F3E38">
        <w:t> </w:t>
      </w:r>
      <w:r w:rsidRPr="009F3E38">
        <w:rPr>
          <w:rFonts w:ascii="Cambria Math" w:hAnsi="Cambria Math"/>
        </w:rPr>
        <w:t>=</w:t>
      </w:r>
      <w:r w:rsidRPr="009F3E38">
        <w:t> 1,7</w:t>
      </w:r>
      <w:r w:rsidRPr="009F3E38">
        <w:tab/>
        <w:t>for all other cases.</w:t>
      </w:r>
    </w:p>
    <w:p w14:paraId="21D1EF10" w14:textId="77777777" w:rsidR="006E3DE9" w:rsidRPr="009F3E38" w:rsidRDefault="006E3DE9" w:rsidP="006E3DE9">
      <w:pPr>
        <w:pStyle w:val="a2"/>
      </w:pPr>
      <w:bookmarkStart w:id="2697" w:name="_Toc503276808"/>
      <w:bookmarkStart w:id="2698" w:name="_Toc504393581"/>
      <w:bookmarkStart w:id="2699" w:name="_Toc505101054"/>
      <w:bookmarkStart w:id="2700" w:name="_Toc505103637"/>
      <w:bookmarkStart w:id="2701" w:name="_Toc505104163"/>
      <w:bookmarkStart w:id="2702" w:name="_Toc505104585"/>
      <w:bookmarkStart w:id="2703" w:name="_Ref474312459"/>
      <w:bookmarkStart w:id="2704" w:name="_Ref474312629"/>
      <w:bookmarkStart w:id="2705" w:name="_Ref474312809"/>
      <w:bookmarkStart w:id="2706" w:name="_Toc8132187"/>
      <w:bookmarkStart w:id="2707" w:name="_Toc54617025"/>
      <w:bookmarkEnd w:id="2697"/>
      <w:bookmarkEnd w:id="2698"/>
      <w:bookmarkEnd w:id="2699"/>
      <w:bookmarkEnd w:id="2700"/>
      <w:bookmarkEnd w:id="2701"/>
      <w:bookmarkEnd w:id="2702"/>
      <w:r w:rsidRPr="009F3E38">
        <w:t>Rotational stiffness</w:t>
      </w:r>
      <w:bookmarkEnd w:id="2703"/>
      <w:bookmarkEnd w:id="2704"/>
      <w:bookmarkEnd w:id="2705"/>
      <w:bookmarkEnd w:id="2706"/>
      <w:bookmarkEnd w:id="2707"/>
    </w:p>
    <w:p w14:paraId="0DCD0CE3" w14:textId="77777777" w:rsidR="006E3DE9" w:rsidRPr="009F3E38" w:rsidRDefault="006E3DE9" w:rsidP="006E3DE9">
      <w:pPr>
        <w:pStyle w:val="a3"/>
      </w:pPr>
      <w:bookmarkStart w:id="2708" w:name="_Ref504047597"/>
      <w:bookmarkStart w:id="2709" w:name="_Toc8132188"/>
      <w:r w:rsidRPr="009F3E38">
        <w:t>General</w:t>
      </w:r>
      <w:bookmarkEnd w:id="2708"/>
      <w:bookmarkEnd w:id="2709"/>
    </w:p>
    <w:p w14:paraId="0E740C4D" w14:textId="77777777" w:rsidR="006E3DE9" w:rsidRPr="009F3E38" w:rsidRDefault="006E3DE9" w:rsidP="00E7396C">
      <w:r w:rsidRPr="009F3E38">
        <w:t xml:space="preserve">(1) The rotational stiffness of a joint should be determined from the flexibilities of its basic components, each represented by an elastic stiffness coefficient </w:t>
      </w:r>
      <w:r w:rsidRPr="009F3E38">
        <w:rPr>
          <w:i/>
        </w:rPr>
        <w:t>k</w:t>
      </w:r>
      <w:r w:rsidRPr="009F3E38">
        <w:rPr>
          <w:position w:val="-6"/>
          <w:sz w:val="18"/>
        </w:rPr>
        <w:t>i</w:t>
      </w:r>
      <w:r w:rsidRPr="009F3E38">
        <w:t xml:space="preserve"> obtained from Annex</w:t>
      </w:r>
      <w:r w:rsidR="00F21CD6" w:rsidRPr="009F3E38">
        <w:t> </w:t>
      </w:r>
      <w:r w:rsidRPr="009F3E38">
        <w:t>A.</w:t>
      </w:r>
    </w:p>
    <w:p w14:paraId="1508A36B" w14:textId="3C248CB3" w:rsidR="006E3DE9" w:rsidRPr="009F3E38" w:rsidRDefault="006E3DE9" w:rsidP="00E7396C">
      <w:r w:rsidRPr="009F3E38">
        <w:t xml:space="preserve">(2) For bolted end plate joints with more than one row of bolts in tension, the stiffness coefficients </w:t>
      </w:r>
      <w:r w:rsidRPr="009F3E38">
        <w:rPr>
          <w:i/>
        </w:rPr>
        <w:t>k</w:t>
      </w:r>
      <w:r w:rsidRPr="009F3E38">
        <w:rPr>
          <w:position w:val="-6"/>
          <w:sz w:val="18"/>
        </w:rPr>
        <w:t>i</w:t>
      </w:r>
      <w:r w:rsidRPr="009F3E38">
        <w:t xml:space="preserve"> for the related basic components should be combined, see B.</w:t>
      </w:r>
      <w:r w:rsidR="002D05AF">
        <w:t>4</w:t>
      </w:r>
      <w:r w:rsidRPr="009F3E38">
        <w:t>.2.</w:t>
      </w:r>
    </w:p>
    <w:p w14:paraId="0771F141" w14:textId="40768F4C" w:rsidR="006E3DE9" w:rsidRPr="009F3E38" w:rsidRDefault="006E3DE9" w:rsidP="007D55C1">
      <w:pPr>
        <w:spacing w:after="160"/>
      </w:pPr>
      <w:r w:rsidRPr="009F3E38">
        <w:t xml:space="preserve">(3) In bolted end plate joints with more than one bolt row in tension, </w:t>
      </w:r>
      <w:r w:rsidR="002801BE">
        <w:t xml:space="preserve">and </w:t>
      </w:r>
      <w:r w:rsidRPr="009F3E38">
        <w:t xml:space="preserve">as a simplification, the contribution of any bolt row may be neglected, provided that the contributions of all other bolt rows closer to the centre of compression are also neglected. The number of bolt rows </w:t>
      </w:r>
      <w:r w:rsidR="002801BE">
        <w:t>considered</w:t>
      </w:r>
      <w:r w:rsidR="002801BE" w:rsidRPr="009F3E38">
        <w:t xml:space="preserve"> </w:t>
      </w:r>
      <w:r w:rsidRPr="009F3E38">
        <w:t>may be different from that used for the determination of the design moment resistance.</w:t>
      </w:r>
    </w:p>
    <w:p w14:paraId="3940F2A0" w14:textId="77777777" w:rsidR="006E3DE9" w:rsidRPr="009F3E38" w:rsidRDefault="006E3DE9" w:rsidP="007D55C1">
      <w:pPr>
        <w:spacing w:after="160"/>
      </w:pPr>
      <w:bookmarkStart w:id="2710" w:name="_Ref474089474"/>
      <w:r w:rsidRPr="009F3E38">
        <w:t>(4) </w:t>
      </w:r>
      <w:bookmarkStart w:id="2711" w:name="_Ref503262436"/>
      <w:r w:rsidRPr="009F3E38">
        <w:t xml:space="preserve">Provided that the axial force </w:t>
      </w:r>
      <w:r w:rsidRPr="009F3E38">
        <w:rPr>
          <w:i/>
        </w:rPr>
        <w:t>N</w:t>
      </w:r>
      <w:r w:rsidRPr="009F3E38">
        <w:rPr>
          <w:position w:val="-6"/>
          <w:sz w:val="18"/>
        </w:rPr>
        <w:t>Ed</w:t>
      </w:r>
      <w:r w:rsidRPr="009F3E38">
        <w:t xml:space="preserve"> in the connected member does not exceed 5 % of the design plastic resistance of its cross-section</w:t>
      </w:r>
      <w:r w:rsidRPr="009F3E38" w:rsidDel="00F32FC3">
        <w:rPr>
          <w:i/>
        </w:rPr>
        <w:t xml:space="preserve"> </w:t>
      </w:r>
      <w:r w:rsidRPr="009F3E38">
        <w:rPr>
          <w:i/>
        </w:rPr>
        <w:t>N</w:t>
      </w:r>
      <w:r w:rsidRPr="009F3E38">
        <w:rPr>
          <w:position w:val="-6"/>
          <w:sz w:val="18"/>
        </w:rPr>
        <w:t>pl,Rd</w:t>
      </w:r>
      <w:r w:rsidRPr="009F3E38">
        <w:t xml:space="preserve">, the initial rotational stiffness </w:t>
      </w:r>
      <w:r w:rsidRPr="009F3E38">
        <w:rPr>
          <w:i/>
        </w:rPr>
        <w:t>S</w:t>
      </w:r>
      <w:r w:rsidRPr="009F3E38">
        <w:rPr>
          <w:position w:val="-6"/>
          <w:sz w:val="18"/>
        </w:rPr>
        <w:t>j,ini</w:t>
      </w:r>
      <w:r w:rsidRPr="009F3E38">
        <w:t xml:space="preserve"> of a beam-to-column joint or beam splice, should be determined as follows:</w:t>
      </w:r>
      <w:bookmarkEnd w:id="2710"/>
      <w:bookmarkEnd w:id="2711"/>
    </w:p>
    <w:tbl>
      <w:tblPr>
        <w:tblW w:w="5000" w:type="pct"/>
        <w:tblCellMar>
          <w:left w:w="0" w:type="dxa"/>
          <w:right w:w="0" w:type="dxa"/>
        </w:tblCellMar>
        <w:tblLook w:val="04A0" w:firstRow="1" w:lastRow="0" w:firstColumn="1" w:lastColumn="0" w:noHBand="0" w:noVBand="1"/>
      </w:tblPr>
      <w:tblGrid>
        <w:gridCol w:w="8879"/>
        <w:gridCol w:w="873"/>
      </w:tblGrid>
      <w:tr w:rsidR="006E3DE9" w:rsidRPr="009F3E38" w14:paraId="434D3B07" w14:textId="77777777" w:rsidTr="006E3DE9">
        <w:tc>
          <w:tcPr>
            <w:tcW w:w="4574" w:type="pct"/>
          </w:tcPr>
          <w:p w14:paraId="0BA8BDD1" w14:textId="77777777" w:rsidR="006E3DE9" w:rsidRPr="009F3E38" w:rsidRDefault="00983B21" w:rsidP="007D55C1">
            <w:pPr>
              <w:pStyle w:val="Formula"/>
              <w:spacing w:after="160"/>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j,ini</m:t>
                    </m:r>
                  </m:sub>
                </m:sSub>
                <m:r>
                  <w:rPr>
                    <w:rFonts w:ascii="Cambria Math" w:hAnsi="Cambria Math"/>
                  </w:rPr>
                  <m:t>=</m:t>
                </m:r>
                <m:f>
                  <m:fPr>
                    <m:ctrlPr>
                      <w:rPr>
                        <w:rFonts w:ascii="Cambria Math" w:hAnsi="Cambria Math"/>
                      </w:rPr>
                    </m:ctrlPr>
                  </m:fPr>
                  <m:num>
                    <m:r>
                      <w:rPr>
                        <w:rFonts w:ascii="Cambria Math" w:hAnsi="Cambria Math"/>
                        <w:sz w:val="19"/>
                      </w:rPr>
                      <m:t>E</m:t>
                    </m:r>
                    <m:sSup>
                      <m:sSupPr>
                        <m:ctrlPr>
                          <w:rPr>
                            <w:rFonts w:ascii="Cambria Math" w:hAnsi="Cambria Math"/>
                          </w:rPr>
                        </m:ctrlPr>
                      </m:sSupPr>
                      <m:e>
                        <m:r>
                          <w:rPr>
                            <w:rFonts w:ascii="Cambria Math" w:hAnsi="Cambria Math"/>
                          </w:rPr>
                          <m:t>z</m:t>
                        </m:r>
                      </m:e>
                      <m:sup>
                        <m:r>
                          <w:rPr>
                            <w:rFonts w:ascii="Cambria Math" w:hAnsi="Cambria Math"/>
                          </w:rPr>
                          <m:t>2</m:t>
                        </m:r>
                      </m:sup>
                    </m:sSup>
                  </m:num>
                  <m:den>
                    <m:nary>
                      <m:naryPr>
                        <m:chr m:val="∑"/>
                        <m:limLoc m:val="undOvr"/>
                        <m:grow m:val="1"/>
                        <m:supHide m:val="1"/>
                        <m:ctrlPr>
                          <w:rPr>
                            <w:rFonts w:ascii="Cambria Math" w:hAnsi="Cambria Math"/>
                          </w:rPr>
                        </m:ctrlPr>
                      </m:naryPr>
                      <m:sub>
                        <m:r>
                          <w:rPr>
                            <w:rFonts w:ascii="Cambria Math" w:hAnsi="Cambria Math"/>
                          </w:rPr>
                          <m:t>i</m:t>
                        </m:r>
                      </m:sub>
                      <m:sup/>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i</m:t>
                                </m:r>
                              </m:sub>
                            </m:sSub>
                          </m:den>
                        </m:f>
                      </m:e>
                    </m:nary>
                  </m:den>
                </m:f>
              </m:oMath>
            </m:oMathPara>
          </w:p>
        </w:tc>
        <w:tc>
          <w:tcPr>
            <w:tcW w:w="426" w:type="pct"/>
            <w:vAlign w:val="center"/>
          </w:tcPr>
          <w:p w14:paraId="6386BEA9" w14:textId="77777777" w:rsidR="006E3DE9" w:rsidRPr="009F3E38" w:rsidRDefault="006E3DE9" w:rsidP="007D55C1">
            <w:pPr>
              <w:pStyle w:val="Formula"/>
              <w:spacing w:after="160"/>
            </w:pPr>
            <w:bookmarkStart w:id="2712" w:name="_Ref474067182"/>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6</w:t>
            </w:r>
            <w:r w:rsidR="000B386A" w:rsidRPr="009F3E38">
              <w:rPr>
                <w:noProof/>
              </w:rPr>
              <w:fldChar w:fldCharType="end"/>
            </w:r>
            <w:r w:rsidRPr="009F3E38">
              <w:t>)</w:t>
            </w:r>
            <w:bookmarkEnd w:id="2712"/>
            <w:r w:rsidRPr="009F3E38">
              <w:t xml:space="preserve"> </w:t>
            </w:r>
          </w:p>
        </w:tc>
      </w:tr>
    </w:tbl>
    <w:p w14:paraId="04DE4906" w14:textId="77777777" w:rsidR="006E3DE9" w:rsidRPr="009F3E38" w:rsidRDefault="006E3DE9" w:rsidP="007D55C1">
      <w:pPr>
        <w:spacing w:after="160"/>
      </w:pPr>
      <w:bookmarkStart w:id="2713" w:name="OLE_LINK99"/>
      <w:r w:rsidRPr="009F3E38">
        <w:t>where</w:t>
      </w:r>
    </w:p>
    <w:bookmarkEnd w:id="2713"/>
    <w:p w14:paraId="5EA4179C" w14:textId="77777777" w:rsidR="006E3DE9" w:rsidRPr="009F3E38" w:rsidRDefault="006E3DE9" w:rsidP="007D55C1">
      <w:pPr>
        <w:pStyle w:val="dl"/>
        <w:spacing w:after="160"/>
      </w:pPr>
      <w:r w:rsidRPr="009F3E38">
        <w:rPr>
          <w:i/>
        </w:rPr>
        <w:t>k</w:t>
      </w:r>
      <w:r w:rsidRPr="009F3E38">
        <w:rPr>
          <w:position w:val="-6"/>
          <w:sz w:val="18"/>
        </w:rPr>
        <w:t>i</w:t>
      </w:r>
      <w:r w:rsidRPr="009F3E38">
        <w:tab/>
        <w:t xml:space="preserve">stiffness coefficient for basic joint component </w:t>
      </w:r>
      <w:r w:rsidRPr="009F3E38">
        <w:rPr>
          <w:i/>
        </w:rPr>
        <w:t>i</w:t>
      </w:r>
      <w:r w:rsidRPr="009F3E38">
        <w:t>;</w:t>
      </w:r>
    </w:p>
    <w:p w14:paraId="582AB0DC" w14:textId="77777777" w:rsidR="006E3DE9" w:rsidRPr="009F3E38" w:rsidRDefault="006E3DE9" w:rsidP="007D55C1">
      <w:pPr>
        <w:pStyle w:val="dl"/>
        <w:spacing w:after="160"/>
      </w:pPr>
      <w:r w:rsidRPr="009F3E38">
        <w:rPr>
          <w:i/>
        </w:rPr>
        <w:t>z</w:t>
      </w:r>
      <w:r w:rsidRPr="009F3E38">
        <w:tab/>
        <w:t>lever arm, see Table</w:t>
      </w:r>
      <w:r w:rsidR="00F21CD6" w:rsidRPr="009F3E38">
        <w:t> </w:t>
      </w:r>
      <w:r w:rsidRPr="009F3E38">
        <w:t>B.1.</w:t>
      </w:r>
    </w:p>
    <w:p w14:paraId="78CFC50E" w14:textId="77777777" w:rsidR="006E3DE9" w:rsidRPr="009F3E38" w:rsidRDefault="006E3DE9" w:rsidP="007D55C1">
      <w:pPr>
        <w:spacing w:after="160"/>
      </w:pPr>
      <w:r w:rsidRPr="009F3E38">
        <w:t>(5) The basic components that should be taken into account when calculating the stiffness of welded joints and bolted joints with angle flange cleats are given in Table</w:t>
      </w:r>
      <w:r w:rsidR="00F21CD6" w:rsidRPr="009F3E38">
        <w:t> </w:t>
      </w:r>
      <w:r w:rsidRPr="009F3E38">
        <w:t>B.2 and Table</w:t>
      </w:r>
      <w:r w:rsidR="00F21CD6" w:rsidRPr="009F3E38">
        <w:t> </w:t>
      </w:r>
      <w:r w:rsidRPr="009F3E38">
        <w:t xml:space="preserve">B.3. In both of these tables the stiffness coefficients, </w:t>
      </w:r>
      <w:r w:rsidRPr="009F3E38">
        <w:rPr>
          <w:i/>
        </w:rPr>
        <w:t>k</w:t>
      </w:r>
      <w:r w:rsidRPr="009F3E38">
        <w:rPr>
          <w:position w:val="-6"/>
          <w:sz w:val="18"/>
        </w:rPr>
        <w:t>i</w:t>
      </w:r>
      <w:r w:rsidRPr="009F3E38">
        <w:t>, for the basic components are defined in Annex</w:t>
      </w:r>
      <w:r w:rsidR="00F21CD6" w:rsidRPr="009F3E38">
        <w:t> </w:t>
      </w:r>
      <w:r w:rsidRPr="009F3E38">
        <w:t>A.</w:t>
      </w:r>
    </w:p>
    <w:p w14:paraId="55C7A1D2" w14:textId="053BB22B" w:rsidR="006E3DE9" w:rsidRPr="009F3E38" w:rsidRDefault="006E3DE9" w:rsidP="007D55C1">
      <w:pPr>
        <w:spacing w:after="160"/>
      </w:pPr>
      <w:r w:rsidRPr="009F3E38">
        <w:t xml:space="preserve">(6) To determine the stiffness of beam-to-column joints with end plate connections the equivalent coefficient, </w:t>
      </w:r>
      <w:r w:rsidRPr="009F3E38">
        <w:rPr>
          <w:i/>
        </w:rPr>
        <w:t>k</w:t>
      </w:r>
      <w:r w:rsidRPr="009F3E38">
        <w:rPr>
          <w:position w:val="-6"/>
          <w:sz w:val="18"/>
        </w:rPr>
        <w:t>eq</w:t>
      </w:r>
      <w:r w:rsidRPr="009F3E38">
        <w:t xml:space="preserve">, and the equivalent lever arm, </w:t>
      </w:r>
      <w:r w:rsidRPr="009F3E38">
        <w:rPr>
          <w:i/>
        </w:rPr>
        <w:t>z</w:t>
      </w:r>
      <w:r w:rsidRPr="009F3E38">
        <w:rPr>
          <w:position w:val="-6"/>
          <w:sz w:val="18"/>
        </w:rPr>
        <w:t>eq</w:t>
      </w:r>
      <w:r w:rsidRPr="009F3E38">
        <w:t>, of the connection should be obtained from B.</w:t>
      </w:r>
      <w:r w:rsidR="002D05AF">
        <w:t>4</w:t>
      </w:r>
      <w:r w:rsidRPr="009F3E38">
        <w:t>.2. The stiffness of the joint should then be obtained from B.</w:t>
      </w:r>
      <w:r w:rsidR="002D05AF">
        <w:t>4</w:t>
      </w:r>
      <w:r w:rsidRPr="009F3E38">
        <w:t xml:space="preserve">.1(4) based on the stiffness coefficient, </w:t>
      </w:r>
      <w:r w:rsidRPr="009F3E38">
        <w:rPr>
          <w:i/>
        </w:rPr>
        <w:t>k</w:t>
      </w:r>
      <w:r w:rsidRPr="009F3E38">
        <w:rPr>
          <w:position w:val="-6"/>
          <w:sz w:val="18"/>
        </w:rPr>
        <w:t>eq</w:t>
      </w:r>
      <w:r w:rsidRPr="009F3E38">
        <w:t xml:space="preserve">, (for the connection), </w:t>
      </w:r>
      <w:r w:rsidRPr="009F3E38">
        <w:rPr>
          <w:i/>
        </w:rPr>
        <w:t>k</w:t>
      </w:r>
      <w:r w:rsidRPr="009F3E38">
        <w:rPr>
          <w:position w:val="-6"/>
          <w:sz w:val="18"/>
        </w:rPr>
        <w:t>wp</w:t>
      </w:r>
      <w:r w:rsidRPr="009F3E38">
        <w:t xml:space="preserve"> (for the column web panel in shear), and </w:t>
      </w:r>
      <w:r w:rsidRPr="009F3E38">
        <w:rPr>
          <w:i/>
        </w:rPr>
        <w:t>k</w:t>
      </w:r>
      <w:r w:rsidRPr="009F3E38">
        <w:rPr>
          <w:position w:val="-6"/>
          <w:sz w:val="18"/>
        </w:rPr>
        <w:t>c,wc</w:t>
      </w:r>
      <w:r w:rsidRPr="009F3E38">
        <w:t xml:space="preserve"> (for the column web in compression) with the lever arm, </w:t>
      </w:r>
      <w:r w:rsidRPr="009F3E38">
        <w:rPr>
          <w:i/>
        </w:rPr>
        <w:t>z</w:t>
      </w:r>
      <w:r w:rsidRPr="009F3E38">
        <w:t xml:space="preserve">, taken equal to the equivalent lever arm, </w:t>
      </w:r>
      <w:r w:rsidRPr="009F3E38">
        <w:rPr>
          <w:i/>
        </w:rPr>
        <w:t>z</w:t>
      </w:r>
      <w:r w:rsidRPr="009F3E38">
        <w:rPr>
          <w:position w:val="-6"/>
          <w:sz w:val="18"/>
        </w:rPr>
        <w:t>eq</w:t>
      </w:r>
      <w:r w:rsidRPr="009F3E38">
        <w:t>, of the connection.</w:t>
      </w:r>
    </w:p>
    <w:p w14:paraId="6697D951" w14:textId="77777777" w:rsidR="006E3DE9" w:rsidRPr="009F3E38" w:rsidRDefault="006E3DE9" w:rsidP="006E3DE9">
      <w:pPr>
        <w:pStyle w:val="Tabletitle"/>
        <w:spacing w:before="127"/>
      </w:pPr>
      <w:bookmarkStart w:id="2714" w:name="_Ref15886578"/>
      <w:bookmarkStart w:id="2715" w:name="_Hlk500255733"/>
      <w:r w:rsidRPr="009F3E38">
        <w:t>Table </w:t>
      </w:r>
      <w:bookmarkEnd w:id="2714"/>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2</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B</w:instrText>
      </w:r>
      <w:r w:rsidRPr="009F3E38">
        <w:fldChar w:fldCharType="end"/>
      </w:r>
      <w:r w:rsidRPr="009F3E38">
        <w:instrText xml:space="preserve">." "" </w:instrText>
      </w:r>
      <w:r w:rsidRPr="009F3E38">
        <w:fldChar w:fldCharType="separate"/>
      </w:r>
      <w:r w:rsidR="00A71E2D">
        <w:rPr>
          <w:noProof/>
        </w:rPr>
        <w:t>B</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2</w:t>
      </w:r>
      <w:r w:rsidRPr="009F3E38">
        <w:fldChar w:fldCharType="end"/>
      </w:r>
      <w:r w:rsidRPr="009F3E38">
        <w:t xml:space="preserve"> — Stiffness coefficients for moment-resisting beam-to-column joints with welded connections or bolted angle flange cleat connections</w:t>
      </w:r>
    </w:p>
    <w:tbl>
      <w:tblPr>
        <w:tblStyle w:val="TableGrid5"/>
        <w:tblW w:w="9752" w:type="dxa"/>
        <w:jc w:val="center"/>
        <w:tblLayout w:type="fixed"/>
        <w:tblLook w:val="0000" w:firstRow="0" w:lastRow="0" w:firstColumn="0" w:lastColumn="0" w:noHBand="0" w:noVBand="0"/>
      </w:tblPr>
      <w:tblGrid>
        <w:gridCol w:w="2869"/>
        <w:gridCol w:w="3368"/>
        <w:gridCol w:w="3515"/>
      </w:tblGrid>
      <w:tr w:rsidR="00433DC3" w:rsidRPr="009F3E38" w14:paraId="08AD19D4" w14:textId="77777777" w:rsidTr="00476C78">
        <w:trPr>
          <w:tblHeader/>
          <w:jc w:val="center"/>
        </w:trPr>
        <w:tc>
          <w:tcPr>
            <w:tcW w:w="6237" w:type="dxa"/>
            <w:gridSpan w:val="2"/>
            <w:tcBorders>
              <w:top w:val="single" w:sz="12" w:space="0" w:color="000000"/>
              <w:bottom w:val="single" w:sz="12" w:space="0" w:color="auto"/>
            </w:tcBorders>
          </w:tcPr>
          <w:p w14:paraId="6A78E512" w14:textId="77777777" w:rsidR="00433DC3" w:rsidRPr="009F3E38" w:rsidRDefault="00433DC3" w:rsidP="00433DC3">
            <w:pPr>
              <w:spacing w:before="60" w:after="0"/>
              <w:jc w:val="center"/>
              <w:rPr>
                <w:b/>
                <w:sz w:val="20"/>
              </w:rPr>
            </w:pPr>
            <w:r w:rsidRPr="009F3E38">
              <w:rPr>
                <w:b/>
                <w:sz w:val="20"/>
              </w:rPr>
              <w:t xml:space="preserve">Beam-to-column joint with </w:t>
            </w:r>
          </w:p>
          <w:p w14:paraId="3AF8CBEA" w14:textId="77777777" w:rsidR="00433DC3" w:rsidRPr="009F3E38" w:rsidRDefault="00433DC3" w:rsidP="00433DC3">
            <w:pPr>
              <w:spacing w:after="60"/>
              <w:jc w:val="center"/>
              <w:rPr>
                <w:b/>
                <w:sz w:val="24"/>
              </w:rPr>
            </w:pPr>
            <w:r w:rsidRPr="009F3E38">
              <w:rPr>
                <w:b/>
                <w:sz w:val="20"/>
              </w:rPr>
              <w:t>welded connections</w:t>
            </w:r>
          </w:p>
        </w:tc>
        <w:tc>
          <w:tcPr>
            <w:tcW w:w="3515" w:type="dxa"/>
            <w:tcBorders>
              <w:top w:val="single" w:sz="12" w:space="0" w:color="000000"/>
              <w:bottom w:val="single" w:sz="12" w:space="0" w:color="auto"/>
            </w:tcBorders>
          </w:tcPr>
          <w:p w14:paraId="75B3AAD1" w14:textId="77777777" w:rsidR="00433DC3" w:rsidRPr="009F3E38" w:rsidRDefault="00433DC3" w:rsidP="00433DC3">
            <w:pPr>
              <w:spacing w:before="60" w:after="60"/>
              <w:jc w:val="center"/>
              <w:rPr>
                <w:b/>
                <w:sz w:val="24"/>
              </w:rPr>
            </w:pPr>
            <w:r w:rsidRPr="009F3E38">
              <w:rPr>
                <w:b/>
                <w:sz w:val="20"/>
              </w:rPr>
              <w:t xml:space="preserve">Stiffness coefficients </w:t>
            </w:r>
            <w:r w:rsidRPr="009F3E38">
              <w:rPr>
                <w:i/>
                <w:sz w:val="20"/>
              </w:rPr>
              <w:t>k</w:t>
            </w:r>
            <w:r w:rsidRPr="009F3E38">
              <w:rPr>
                <w:position w:val="-6"/>
                <w:sz w:val="16"/>
              </w:rPr>
              <w:t>i</w:t>
            </w:r>
            <w:r w:rsidRPr="009F3E38">
              <w:rPr>
                <w:sz w:val="20"/>
              </w:rPr>
              <w:t xml:space="preserve"> </w:t>
            </w:r>
          </w:p>
        </w:tc>
      </w:tr>
      <w:tr w:rsidR="00433DC3" w:rsidRPr="009F3E38" w14:paraId="4569A1B2" w14:textId="77777777" w:rsidTr="00476C78">
        <w:trPr>
          <w:jc w:val="center"/>
        </w:trPr>
        <w:tc>
          <w:tcPr>
            <w:tcW w:w="6237" w:type="dxa"/>
            <w:gridSpan w:val="2"/>
            <w:tcBorders>
              <w:top w:val="single" w:sz="12" w:space="0" w:color="auto"/>
            </w:tcBorders>
          </w:tcPr>
          <w:p w14:paraId="73C47DE7" w14:textId="34A39104" w:rsidR="00433DC3" w:rsidRPr="009F3E38" w:rsidRDefault="00433DC3" w:rsidP="00433DC3">
            <w:pPr>
              <w:spacing w:before="60" w:after="60"/>
              <w:rPr>
                <w:sz w:val="24"/>
              </w:rPr>
            </w:pPr>
            <w:r w:rsidRPr="009F3E38">
              <w:rPr>
                <w:sz w:val="20"/>
              </w:rPr>
              <w:t>Single-sided</w:t>
            </w:r>
            <w:r w:rsidR="006D3B1F" w:rsidRPr="009F3E38">
              <w:rPr>
                <w:sz w:val="20"/>
              </w:rPr>
              <w:t xml:space="preserve"> </w:t>
            </w:r>
            <w:r w:rsidR="00546B7C" w:rsidRPr="009F3E38">
              <w:t>joint configurations</w:t>
            </w:r>
          </w:p>
        </w:tc>
        <w:tc>
          <w:tcPr>
            <w:tcW w:w="3515" w:type="dxa"/>
            <w:tcBorders>
              <w:top w:val="single" w:sz="12" w:space="0" w:color="auto"/>
            </w:tcBorders>
          </w:tcPr>
          <w:p w14:paraId="541F0758" w14:textId="77777777" w:rsidR="00433DC3" w:rsidRPr="009F3E38" w:rsidRDefault="00433DC3" w:rsidP="00433DC3">
            <w:pPr>
              <w:spacing w:before="60" w:after="60"/>
              <w:rPr>
                <w:sz w:val="24"/>
              </w:rPr>
            </w:pPr>
            <w:r w:rsidRPr="009F3E38">
              <w:rPr>
                <w:i/>
                <w:sz w:val="20"/>
              </w:rPr>
              <w:t>k</w:t>
            </w:r>
            <w:r w:rsidRPr="009F3E38">
              <w:rPr>
                <w:position w:val="-6"/>
                <w:sz w:val="16"/>
              </w:rPr>
              <w:t>wp</w:t>
            </w:r>
            <w:r w:rsidRPr="009F3E38">
              <w:rPr>
                <w:sz w:val="20"/>
              </w:rPr>
              <w:t xml:space="preserve">; </w:t>
            </w: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p>
        </w:tc>
      </w:tr>
      <w:tr w:rsidR="00433DC3" w:rsidRPr="009F3E38" w14:paraId="3F61BE85" w14:textId="77777777" w:rsidTr="00476C78">
        <w:trPr>
          <w:jc w:val="center"/>
        </w:trPr>
        <w:tc>
          <w:tcPr>
            <w:tcW w:w="6237" w:type="dxa"/>
            <w:gridSpan w:val="2"/>
          </w:tcPr>
          <w:p w14:paraId="006D04A2" w14:textId="01FF1522" w:rsidR="00433DC3" w:rsidRPr="009F3E38" w:rsidRDefault="00433DC3" w:rsidP="00433DC3">
            <w:pPr>
              <w:spacing w:before="60" w:after="60"/>
              <w:rPr>
                <w:sz w:val="24"/>
              </w:rPr>
            </w:pPr>
            <w:r w:rsidRPr="009F3E38">
              <w:rPr>
                <w:sz w:val="20"/>
              </w:rPr>
              <w:t>Double-sided</w:t>
            </w:r>
            <w:r w:rsidR="006D3B1F" w:rsidRPr="009F3E38">
              <w:rPr>
                <w:sz w:val="20"/>
              </w:rPr>
              <w:t xml:space="preserve"> </w:t>
            </w:r>
            <w:r w:rsidR="00546B7C" w:rsidRPr="009F3E38">
              <w:t>joint configurations</w:t>
            </w:r>
            <w:r w:rsidRPr="009F3E38">
              <w:rPr>
                <w:sz w:val="20"/>
              </w:rPr>
              <w:t xml:space="preserve"> — moments equal and opposite</w:t>
            </w:r>
          </w:p>
        </w:tc>
        <w:tc>
          <w:tcPr>
            <w:tcW w:w="3515" w:type="dxa"/>
          </w:tcPr>
          <w:p w14:paraId="71575B98" w14:textId="77777777" w:rsidR="00433DC3" w:rsidRPr="009F3E38" w:rsidRDefault="00433DC3" w:rsidP="00433DC3">
            <w:pPr>
              <w:spacing w:before="60" w:after="60"/>
              <w:rPr>
                <w:sz w:val="24"/>
              </w:rPr>
            </w:pP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p>
        </w:tc>
      </w:tr>
      <w:tr w:rsidR="00433DC3" w:rsidRPr="009F3E38" w14:paraId="07E28E31" w14:textId="77777777" w:rsidTr="00476C78">
        <w:trPr>
          <w:jc w:val="center"/>
        </w:trPr>
        <w:tc>
          <w:tcPr>
            <w:tcW w:w="6237" w:type="dxa"/>
            <w:gridSpan w:val="2"/>
            <w:tcBorders>
              <w:bottom w:val="single" w:sz="12" w:space="0" w:color="auto"/>
            </w:tcBorders>
          </w:tcPr>
          <w:p w14:paraId="23D6D3B4" w14:textId="31DA6230" w:rsidR="00433DC3" w:rsidRPr="009F3E38" w:rsidRDefault="00433DC3" w:rsidP="00433DC3">
            <w:pPr>
              <w:spacing w:before="60" w:after="60"/>
              <w:rPr>
                <w:sz w:val="24"/>
              </w:rPr>
            </w:pPr>
            <w:r w:rsidRPr="009F3E38">
              <w:rPr>
                <w:sz w:val="20"/>
              </w:rPr>
              <w:t>Double-sided</w:t>
            </w:r>
            <w:r w:rsidR="006D3B1F" w:rsidRPr="009F3E38">
              <w:rPr>
                <w:sz w:val="20"/>
              </w:rPr>
              <w:t xml:space="preserve"> </w:t>
            </w:r>
            <w:r w:rsidR="00546B7C" w:rsidRPr="009F3E38">
              <w:t>joint configurations</w:t>
            </w:r>
            <w:r w:rsidRPr="009F3E38">
              <w:rPr>
                <w:sz w:val="20"/>
              </w:rPr>
              <w:t xml:space="preserve"> — moments unequal</w:t>
            </w:r>
          </w:p>
        </w:tc>
        <w:tc>
          <w:tcPr>
            <w:tcW w:w="3515" w:type="dxa"/>
            <w:tcBorders>
              <w:bottom w:val="single" w:sz="12" w:space="0" w:color="auto"/>
            </w:tcBorders>
          </w:tcPr>
          <w:p w14:paraId="03845CA3" w14:textId="77777777" w:rsidR="00433DC3" w:rsidRPr="009F3E38" w:rsidRDefault="00433DC3" w:rsidP="00433DC3">
            <w:pPr>
              <w:spacing w:before="60" w:after="60"/>
              <w:rPr>
                <w:sz w:val="24"/>
              </w:rPr>
            </w:pPr>
            <w:r w:rsidRPr="009F3E38">
              <w:rPr>
                <w:i/>
                <w:sz w:val="20"/>
              </w:rPr>
              <w:t>k</w:t>
            </w:r>
            <w:r w:rsidRPr="009F3E38">
              <w:rPr>
                <w:position w:val="-6"/>
                <w:sz w:val="16"/>
              </w:rPr>
              <w:t>wp</w:t>
            </w:r>
            <w:r w:rsidRPr="009F3E38">
              <w:rPr>
                <w:sz w:val="20"/>
              </w:rPr>
              <w:t xml:space="preserve">; </w:t>
            </w: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p>
        </w:tc>
      </w:tr>
      <w:tr w:rsidR="00433DC3" w:rsidRPr="009F3E38" w14:paraId="42153595" w14:textId="77777777" w:rsidTr="00476C78">
        <w:trPr>
          <w:jc w:val="center"/>
        </w:trPr>
        <w:tc>
          <w:tcPr>
            <w:tcW w:w="6237" w:type="dxa"/>
            <w:gridSpan w:val="2"/>
            <w:tcBorders>
              <w:top w:val="single" w:sz="12" w:space="0" w:color="auto"/>
              <w:bottom w:val="single" w:sz="6" w:space="0" w:color="000000"/>
            </w:tcBorders>
          </w:tcPr>
          <w:p w14:paraId="1975B164" w14:textId="77777777" w:rsidR="00433DC3" w:rsidRPr="009F3E38" w:rsidRDefault="00433DC3" w:rsidP="00433DC3">
            <w:pPr>
              <w:spacing w:before="60" w:after="0"/>
              <w:jc w:val="center"/>
              <w:rPr>
                <w:b/>
                <w:sz w:val="20"/>
              </w:rPr>
            </w:pPr>
            <w:r w:rsidRPr="009F3E38">
              <w:rPr>
                <w:b/>
                <w:sz w:val="20"/>
              </w:rPr>
              <w:t xml:space="preserve">Beam-to-column joint with </w:t>
            </w:r>
          </w:p>
          <w:p w14:paraId="5322F6A9" w14:textId="77777777" w:rsidR="00433DC3" w:rsidRPr="009F3E38" w:rsidRDefault="00433DC3" w:rsidP="00433DC3">
            <w:pPr>
              <w:spacing w:after="60"/>
              <w:jc w:val="center"/>
              <w:rPr>
                <w:b/>
                <w:sz w:val="24"/>
              </w:rPr>
            </w:pPr>
            <w:r w:rsidRPr="009F3E38">
              <w:rPr>
                <w:b/>
                <w:sz w:val="20"/>
              </w:rPr>
              <w:t>bolted angle flange cleat connections</w:t>
            </w:r>
          </w:p>
        </w:tc>
        <w:tc>
          <w:tcPr>
            <w:tcW w:w="3515" w:type="dxa"/>
            <w:tcBorders>
              <w:top w:val="single" w:sz="12" w:space="0" w:color="auto"/>
              <w:bottom w:val="single" w:sz="6" w:space="0" w:color="000000"/>
            </w:tcBorders>
          </w:tcPr>
          <w:p w14:paraId="7F5D871C" w14:textId="77777777" w:rsidR="00433DC3" w:rsidRPr="009F3E38" w:rsidRDefault="00433DC3" w:rsidP="00433DC3">
            <w:pPr>
              <w:spacing w:before="60" w:after="60"/>
              <w:jc w:val="center"/>
              <w:rPr>
                <w:b/>
                <w:sz w:val="24"/>
              </w:rPr>
            </w:pPr>
            <w:r w:rsidRPr="009F3E38">
              <w:rPr>
                <w:b/>
                <w:sz w:val="20"/>
              </w:rPr>
              <w:t>Stiffness coefficients</w:t>
            </w:r>
            <w:r w:rsidRPr="009F3E38">
              <w:rPr>
                <w:sz w:val="20"/>
              </w:rPr>
              <w:t xml:space="preserve"> </w:t>
            </w:r>
            <w:r w:rsidRPr="009F3E38">
              <w:rPr>
                <w:i/>
                <w:sz w:val="20"/>
              </w:rPr>
              <w:t>k</w:t>
            </w:r>
            <w:r w:rsidRPr="009F3E38">
              <w:rPr>
                <w:position w:val="-6"/>
                <w:sz w:val="16"/>
              </w:rPr>
              <w:t>i</w:t>
            </w:r>
            <w:r w:rsidRPr="009F3E38">
              <w:rPr>
                <w:b/>
                <w:sz w:val="20"/>
              </w:rPr>
              <w:t xml:space="preserve"> </w:t>
            </w:r>
          </w:p>
        </w:tc>
      </w:tr>
      <w:tr w:rsidR="00433DC3" w:rsidRPr="009F3E38" w14:paraId="65F04347" w14:textId="77777777" w:rsidTr="00476C78">
        <w:trPr>
          <w:jc w:val="center"/>
        </w:trPr>
        <w:tc>
          <w:tcPr>
            <w:tcW w:w="6237" w:type="dxa"/>
            <w:gridSpan w:val="2"/>
            <w:tcBorders>
              <w:top w:val="single" w:sz="6" w:space="0" w:color="000000"/>
            </w:tcBorders>
          </w:tcPr>
          <w:p w14:paraId="42B56B12" w14:textId="21F5A50E" w:rsidR="00433DC3" w:rsidRPr="009F3E38" w:rsidRDefault="00433DC3" w:rsidP="00433DC3">
            <w:pPr>
              <w:spacing w:before="60" w:after="60"/>
              <w:rPr>
                <w:sz w:val="24"/>
              </w:rPr>
            </w:pPr>
            <w:r w:rsidRPr="009F3E38">
              <w:rPr>
                <w:sz w:val="20"/>
              </w:rPr>
              <w:t>Single-sided</w:t>
            </w:r>
            <w:r w:rsidR="006D3B1F" w:rsidRPr="009F3E38">
              <w:rPr>
                <w:sz w:val="20"/>
              </w:rPr>
              <w:t xml:space="preserve"> </w:t>
            </w:r>
            <w:r w:rsidR="00546B7C" w:rsidRPr="009F3E38">
              <w:t>joint configurations</w:t>
            </w:r>
          </w:p>
        </w:tc>
        <w:tc>
          <w:tcPr>
            <w:tcW w:w="3515" w:type="dxa"/>
            <w:tcBorders>
              <w:top w:val="single" w:sz="6" w:space="0" w:color="000000"/>
            </w:tcBorders>
          </w:tcPr>
          <w:p w14:paraId="44D9787E" w14:textId="77777777" w:rsidR="00433DC3" w:rsidRPr="009F3E38" w:rsidRDefault="00433DC3" w:rsidP="00433DC3">
            <w:pPr>
              <w:spacing w:before="60" w:after="60"/>
              <w:rPr>
                <w:sz w:val="24"/>
              </w:rPr>
            </w:pPr>
            <w:r w:rsidRPr="009F3E38">
              <w:rPr>
                <w:i/>
                <w:sz w:val="20"/>
              </w:rPr>
              <w:t>k</w:t>
            </w:r>
            <w:r w:rsidRPr="009F3E38">
              <w:rPr>
                <w:position w:val="-6"/>
                <w:sz w:val="16"/>
              </w:rPr>
              <w:t>wp</w:t>
            </w:r>
            <w:r w:rsidRPr="009F3E38">
              <w:rPr>
                <w:sz w:val="20"/>
              </w:rPr>
              <w:t xml:space="preserve">; </w:t>
            </w: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r w:rsidRPr="009F3E38">
              <w:rPr>
                <w:sz w:val="20"/>
              </w:rPr>
              <w:t xml:space="preserve">; </w:t>
            </w:r>
            <w:r w:rsidRPr="009F3E38">
              <w:rPr>
                <w:i/>
                <w:sz w:val="20"/>
              </w:rPr>
              <w:t>k</w:t>
            </w:r>
            <w:r w:rsidRPr="009F3E38">
              <w:rPr>
                <w:position w:val="-6"/>
                <w:sz w:val="16"/>
              </w:rPr>
              <w:t>t,fc</w:t>
            </w:r>
            <w:r w:rsidRPr="009F3E38">
              <w:rPr>
                <w:sz w:val="20"/>
              </w:rPr>
              <w:t xml:space="preserve">; </w:t>
            </w:r>
            <w:r w:rsidRPr="009F3E38">
              <w:rPr>
                <w:i/>
                <w:sz w:val="20"/>
              </w:rPr>
              <w:t>k</w:t>
            </w:r>
            <w:r w:rsidRPr="009F3E38">
              <w:rPr>
                <w:position w:val="-6"/>
                <w:sz w:val="16"/>
              </w:rPr>
              <w:t>t,cl</w:t>
            </w:r>
            <w:r w:rsidRPr="009F3E38">
              <w:rPr>
                <w:sz w:val="20"/>
              </w:rPr>
              <w:t xml:space="preserve">; </w:t>
            </w:r>
            <w:r w:rsidRPr="009F3E38">
              <w:rPr>
                <w:i/>
                <w:sz w:val="20"/>
              </w:rPr>
              <w:t>k</w:t>
            </w:r>
            <w:r w:rsidRPr="009F3E38">
              <w:rPr>
                <w:position w:val="-6"/>
                <w:sz w:val="16"/>
              </w:rPr>
              <w:t>t</w:t>
            </w:r>
            <w:r w:rsidRPr="009F3E38">
              <w:rPr>
                <w:sz w:val="20"/>
              </w:rPr>
              <w:t xml:space="preserve">; </w:t>
            </w:r>
            <w:r w:rsidRPr="009F3E38">
              <w:rPr>
                <w:i/>
                <w:sz w:val="20"/>
              </w:rPr>
              <w:t>k</w:t>
            </w:r>
            <w:r w:rsidRPr="009F3E38">
              <w:rPr>
                <w:position w:val="-6"/>
                <w:sz w:val="16"/>
              </w:rPr>
              <w:t>v</w:t>
            </w:r>
            <w:r w:rsidRPr="009F3E38">
              <w:rPr>
                <w:noProof/>
                <w:position w:val="6"/>
                <w:sz w:val="16"/>
              </w:rPr>
              <w:t>a</w:t>
            </w:r>
            <w:r w:rsidRPr="009F3E38">
              <w:rPr>
                <w:sz w:val="20"/>
              </w:rPr>
              <w:t xml:space="preserve">; </w:t>
            </w:r>
            <w:r w:rsidRPr="009F3E38">
              <w:rPr>
                <w:i/>
                <w:sz w:val="20"/>
              </w:rPr>
              <w:t>k</w:t>
            </w:r>
            <w:r w:rsidRPr="009F3E38">
              <w:rPr>
                <w:position w:val="-6"/>
                <w:sz w:val="16"/>
              </w:rPr>
              <w:t>b</w:t>
            </w:r>
            <w:r w:rsidRPr="009F3E38">
              <w:rPr>
                <w:noProof/>
                <w:position w:val="6"/>
                <w:sz w:val="16"/>
              </w:rPr>
              <w:t>b</w:t>
            </w:r>
          </w:p>
        </w:tc>
      </w:tr>
      <w:tr w:rsidR="00433DC3" w:rsidRPr="009F3E38" w14:paraId="0C9C3978" w14:textId="77777777" w:rsidTr="00476C78">
        <w:trPr>
          <w:jc w:val="center"/>
        </w:trPr>
        <w:tc>
          <w:tcPr>
            <w:tcW w:w="6237" w:type="dxa"/>
            <w:gridSpan w:val="2"/>
          </w:tcPr>
          <w:p w14:paraId="4D51DBE6" w14:textId="67C9DDDB" w:rsidR="00433DC3" w:rsidRPr="009F3E38" w:rsidRDefault="00433DC3" w:rsidP="00433DC3">
            <w:pPr>
              <w:spacing w:before="60" w:after="60"/>
              <w:rPr>
                <w:sz w:val="24"/>
              </w:rPr>
            </w:pPr>
            <w:r w:rsidRPr="009F3E38">
              <w:rPr>
                <w:sz w:val="20"/>
              </w:rPr>
              <w:t>Double-sided</w:t>
            </w:r>
            <w:r w:rsidR="006D3B1F" w:rsidRPr="009F3E38">
              <w:rPr>
                <w:sz w:val="20"/>
              </w:rPr>
              <w:t xml:space="preserve"> </w:t>
            </w:r>
            <w:r w:rsidR="00546B7C" w:rsidRPr="009F3E38">
              <w:t>joint configurations</w:t>
            </w:r>
            <w:r w:rsidRPr="009F3E38">
              <w:rPr>
                <w:sz w:val="20"/>
              </w:rPr>
              <w:t xml:space="preserve"> — moments equal and opposite</w:t>
            </w:r>
          </w:p>
        </w:tc>
        <w:tc>
          <w:tcPr>
            <w:tcW w:w="3515" w:type="dxa"/>
          </w:tcPr>
          <w:p w14:paraId="586DEFFA" w14:textId="77777777" w:rsidR="00433DC3" w:rsidRPr="009F3E38" w:rsidRDefault="00433DC3" w:rsidP="00433DC3">
            <w:pPr>
              <w:spacing w:before="60" w:after="60"/>
              <w:rPr>
                <w:sz w:val="24"/>
              </w:rPr>
            </w:pP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r w:rsidRPr="009F3E38">
              <w:rPr>
                <w:sz w:val="20"/>
              </w:rPr>
              <w:t xml:space="preserve">; </w:t>
            </w:r>
            <w:r w:rsidRPr="009F3E38">
              <w:rPr>
                <w:i/>
                <w:sz w:val="20"/>
              </w:rPr>
              <w:t>k</w:t>
            </w:r>
            <w:r w:rsidRPr="009F3E38">
              <w:rPr>
                <w:position w:val="-6"/>
                <w:sz w:val="16"/>
              </w:rPr>
              <w:t>t,fc</w:t>
            </w:r>
            <w:r w:rsidRPr="009F3E38">
              <w:rPr>
                <w:sz w:val="20"/>
              </w:rPr>
              <w:t xml:space="preserve">; </w:t>
            </w:r>
            <w:r w:rsidRPr="009F3E38">
              <w:rPr>
                <w:i/>
                <w:sz w:val="20"/>
              </w:rPr>
              <w:t>k</w:t>
            </w:r>
            <w:r w:rsidRPr="009F3E38">
              <w:rPr>
                <w:position w:val="-6"/>
                <w:sz w:val="16"/>
              </w:rPr>
              <w:t>t,cl</w:t>
            </w:r>
            <w:r w:rsidRPr="009F3E38">
              <w:rPr>
                <w:sz w:val="20"/>
              </w:rPr>
              <w:t xml:space="preserve">; </w:t>
            </w:r>
            <w:r w:rsidRPr="009F3E38">
              <w:rPr>
                <w:i/>
                <w:sz w:val="20"/>
              </w:rPr>
              <w:t>k</w:t>
            </w:r>
            <w:r w:rsidRPr="009F3E38">
              <w:rPr>
                <w:position w:val="-6"/>
                <w:sz w:val="16"/>
              </w:rPr>
              <w:t>t</w:t>
            </w:r>
            <w:r w:rsidRPr="009F3E38">
              <w:rPr>
                <w:sz w:val="20"/>
              </w:rPr>
              <w:t xml:space="preserve">; </w:t>
            </w:r>
            <w:r w:rsidRPr="009F3E38">
              <w:rPr>
                <w:i/>
                <w:sz w:val="20"/>
              </w:rPr>
              <w:t>k</w:t>
            </w:r>
            <w:r w:rsidRPr="009F3E38">
              <w:rPr>
                <w:position w:val="-6"/>
                <w:sz w:val="16"/>
              </w:rPr>
              <w:t>v</w:t>
            </w:r>
            <w:r w:rsidRPr="009F3E38">
              <w:rPr>
                <w:noProof/>
                <w:position w:val="6"/>
                <w:sz w:val="16"/>
              </w:rPr>
              <w:t>a</w:t>
            </w:r>
            <w:r w:rsidRPr="009F3E38">
              <w:rPr>
                <w:sz w:val="20"/>
              </w:rPr>
              <w:t xml:space="preserve">; </w:t>
            </w:r>
            <w:r w:rsidRPr="009F3E38">
              <w:rPr>
                <w:i/>
                <w:sz w:val="20"/>
              </w:rPr>
              <w:t>k</w:t>
            </w:r>
            <w:r w:rsidRPr="009F3E38">
              <w:rPr>
                <w:position w:val="-6"/>
                <w:sz w:val="16"/>
              </w:rPr>
              <w:t>b</w:t>
            </w:r>
            <w:r w:rsidRPr="009F3E38">
              <w:rPr>
                <w:noProof/>
                <w:position w:val="6"/>
                <w:sz w:val="16"/>
              </w:rPr>
              <w:t>b</w:t>
            </w:r>
          </w:p>
        </w:tc>
      </w:tr>
      <w:tr w:rsidR="00433DC3" w:rsidRPr="009F3E38" w14:paraId="212020E8" w14:textId="77777777" w:rsidTr="00476C78">
        <w:trPr>
          <w:jc w:val="center"/>
        </w:trPr>
        <w:tc>
          <w:tcPr>
            <w:tcW w:w="6237" w:type="dxa"/>
            <w:gridSpan w:val="2"/>
          </w:tcPr>
          <w:p w14:paraId="6055566E" w14:textId="4650F73F" w:rsidR="00433DC3" w:rsidRPr="009F3E38" w:rsidRDefault="00433DC3" w:rsidP="00433DC3">
            <w:pPr>
              <w:spacing w:before="60" w:after="60"/>
              <w:rPr>
                <w:sz w:val="24"/>
              </w:rPr>
            </w:pPr>
            <w:r w:rsidRPr="009F3E38">
              <w:rPr>
                <w:sz w:val="20"/>
              </w:rPr>
              <w:t>Double-sided</w:t>
            </w:r>
            <w:r w:rsidR="006D3B1F" w:rsidRPr="009F3E38">
              <w:rPr>
                <w:sz w:val="20"/>
              </w:rPr>
              <w:t xml:space="preserve"> </w:t>
            </w:r>
            <w:r w:rsidR="00546B7C" w:rsidRPr="009F3E38">
              <w:t>joint configurations</w:t>
            </w:r>
            <w:r w:rsidRPr="009F3E38">
              <w:rPr>
                <w:sz w:val="20"/>
              </w:rPr>
              <w:t xml:space="preserve"> — moments unequal</w:t>
            </w:r>
          </w:p>
        </w:tc>
        <w:tc>
          <w:tcPr>
            <w:tcW w:w="3515" w:type="dxa"/>
          </w:tcPr>
          <w:p w14:paraId="44E1AFC0" w14:textId="77777777" w:rsidR="00433DC3" w:rsidRPr="009F3E38" w:rsidRDefault="00433DC3" w:rsidP="00433DC3">
            <w:pPr>
              <w:spacing w:before="60" w:after="60"/>
              <w:rPr>
                <w:sz w:val="24"/>
              </w:rPr>
            </w:pPr>
            <w:r w:rsidRPr="009F3E38">
              <w:rPr>
                <w:i/>
                <w:sz w:val="20"/>
              </w:rPr>
              <w:t>k</w:t>
            </w:r>
            <w:r w:rsidRPr="009F3E38">
              <w:rPr>
                <w:position w:val="-6"/>
                <w:sz w:val="16"/>
              </w:rPr>
              <w:t>wp</w:t>
            </w:r>
            <w:r w:rsidRPr="009F3E38">
              <w:rPr>
                <w:sz w:val="20"/>
              </w:rPr>
              <w:t xml:space="preserve">; </w:t>
            </w: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r w:rsidRPr="009F3E38">
              <w:rPr>
                <w:sz w:val="20"/>
              </w:rPr>
              <w:t xml:space="preserve">; </w:t>
            </w:r>
            <w:r w:rsidRPr="009F3E38">
              <w:rPr>
                <w:i/>
                <w:sz w:val="20"/>
              </w:rPr>
              <w:t>k</w:t>
            </w:r>
            <w:r w:rsidRPr="009F3E38">
              <w:rPr>
                <w:position w:val="-6"/>
                <w:sz w:val="16"/>
              </w:rPr>
              <w:t>t,fc</w:t>
            </w:r>
            <w:r w:rsidRPr="009F3E38">
              <w:rPr>
                <w:sz w:val="20"/>
              </w:rPr>
              <w:t xml:space="preserve">; </w:t>
            </w:r>
            <w:r w:rsidRPr="009F3E38">
              <w:rPr>
                <w:i/>
                <w:sz w:val="20"/>
              </w:rPr>
              <w:t>k</w:t>
            </w:r>
            <w:r w:rsidRPr="009F3E38">
              <w:rPr>
                <w:position w:val="-6"/>
                <w:sz w:val="16"/>
              </w:rPr>
              <w:t>t,cl</w:t>
            </w:r>
            <w:r w:rsidRPr="009F3E38">
              <w:rPr>
                <w:sz w:val="20"/>
              </w:rPr>
              <w:t xml:space="preserve">; </w:t>
            </w:r>
            <w:r w:rsidRPr="009F3E38">
              <w:rPr>
                <w:i/>
                <w:sz w:val="20"/>
              </w:rPr>
              <w:t>k</w:t>
            </w:r>
            <w:r w:rsidRPr="009F3E38">
              <w:rPr>
                <w:position w:val="-6"/>
                <w:sz w:val="16"/>
              </w:rPr>
              <w:t>t</w:t>
            </w:r>
            <w:r w:rsidRPr="009F3E38">
              <w:rPr>
                <w:sz w:val="20"/>
              </w:rPr>
              <w:t xml:space="preserve">; </w:t>
            </w:r>
            <w:r w:rsidRPr="009F3E38">
              <w:rPr>
                <w:i/>
                <w:sz w:val="20"/>
              </w:rPr>
              <w:t>k</w:t>
            </w:r>
            <w:r w:rsidRPr="009F3E38">
              <w:rPr>
                <w:position w:val="-6"/>
                <w:sz w:val="16"/>
              </w:rPr>
              <w:t>v</w:t>
            </w:r>
            <w:r w:rsidRPr="009F3E38">
              <w:rPr>
                <w:noProof/>
                <w:position w:val="6"/>
                <w:sz w:val="16"/>
              </w:rPr>
              <w:t>a</w:t>
            </w:r>
            <w:r w:rsidRPr="009F3E38">
              <w:rPr>
                <w:sz w:val="20"/>
              </w:rPr>
              <w:t xml:space="preserve">; </w:t>
            </w:r>
            <w:r w:rsidRPr="009F3E38">
              <w:rPr>
                <w:i/>
                <w:sz w:val="20"/>
              </w:rPr>
              <w:t>k</w:t>
            </w:r>
            <w:r w:rsidRPr="009F3E38">
              <w:rPr>
                <w:position w:val="-6"/>
                <w:sz w:val="16"/>
              </w:rPr>
              <w:t>b</w:t>
            </w:r>
            <w:r w:rsidRPr="009F3E38">
              <w:rPr>
                <w:noProof/>
                <w:position w:val="6"/>
                <w:sz w:val="16"/>
              </w:rPr>
              <w:t>b</w:t>
            </w:r>
          </w:p>
        </w:tc>
      </w:tr>
      <w:tr w:rsidR="00433DC3" w:rsidRPr="009F3E38" w14:paraId="3664848A" w14:textId="77777777" w:rsidTr="00476C78">
        <w:trPr>
          <w:jc w:val="center"/>
        </w:trPr>
        <w:tc>
          <w:tcPr>
            <w:tcW w:w="2869" w:type="dxa"/>
            <w:tcBorders>
              <w:bottom w:val="single" w:sz="12" w:space="0" w:color="auto"/>
            </w:tcBorders>
          </w:tcPr>
          <w:p w14:paraId="689B3B0C" w14:textId="6E487FA2" w:rsidR="00433DC3" w:rsidRPr="009F3E38" w:rsidRDefault="003D0D9C" w:rsidP="00433DC3">
            <w:pPr>
              <w:spacing w:before="60" w:after="60"/>
              <w:jc w:val="center"/>
              <w:rPr>
                <w:sz w:val="20"/>
              </w:rPr>
            </w:pPr>
            <w:r>
              <w:rPr>
                <w:noProof/>
                <w:sz w:val="20"/>
              </w:rPr>
              <w:drawing>
                <wp:inline distT="0" distB="0" distL="0" distR="0" wp14:anchorId="5F84E5B9" wp14:editId="11E08B31">
                  <wp:extent cx="1162050" cy="6477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62050" cy="647700"/>
                          </a:xfrm>
                          <a:prstGeom prst="rect">
                            <a:avLst/>
                          </a:prstGeom>
                          <a:noFill/>
                          <a:ln>
                            <a:noFill/>
                          </a:ln>
                        </pic:spPr>
                      </pic:pic>
                    </a:graphicData>
                  </a:graphic>
                </wp:inline>
              </w:drawing>
            </w:r>
          </w:p>
          <w:p w14:paraId="2635223D" w14:textId="77777777" w:rsidR="00433DC3" w:rsidRPr="009F3E38" w:rsidRDefault="00433DC3" w:rsidP="00433DC3">
            <w:pPr>
              <w:spacing w:before="60" w:after="60"/>
              <w:jc w:val="center"/>
              <w:rPr>
                <w:sz w:val="24"/>
              </w:rPr>
            </w:pPr>
            <w:r w:rsidRPr="009F3E38">
              <w:rPr>
                <w:sz w:val="20"/>
              </w:rPr>
              <w:t>Moments equal and opposite</w:t>
            </w:r>
          </w:p>
        </w:tc>
        <w:tc>
          <w:tcPr>
            <w:tcW w:w="3368" w:type="dxa"/>
            <w:tcBorders>
              <w:bottom w:val="single" w:sz="12" w:space="0" w:color="auto"/>
            </w:tcBorders>
          </w:tcPr>
          <w:p w14:paraId="5F6F40B2" w14:textId="0707E83F" w:rsidR="00433DC3" w:rsidRPr="009F3E38" w:rsidRDefault="003D0D9C" w:rsidP="00433DC3">
            <w:pPr>
              <w:spacing w:before="60" w:after="60"/>
              <w:jc w:val="center"/>
              <w:rPr>
                <w:sz w:val="20"/>
              </w:rPr>
            </w:pPr>
            <w:r>
              <w:rPr>
                <w:noProof/>
                <w:sz w:val="20"/>
              </w:rPr>
              <w:drawing>
                <wp:inline distT="0" distB="0" distL="0" distR="0" wp14:anchorId="5FD63D86" wp14:editId="64D629A1">
                  <wp:extent cx="1162050" cy="6477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62050" cy="647700"/>
                          </a:xfrm>
                          <a:prstGeom prst="rect">
                            <a:avLst/>
                          </a:prstGeom>
                          <a:noFill/>
                          <a:ln>
                            <a:noFill/>
                          </a:ln>
                        </pic:spPr>
                      </pic:pic>
                    </a:graphicData>
                  </a:graphic>
                </wp:inline>
              </w:drawing>
            </w:r>
          </w:p>
          <w:p w14:paraId="4A11D1E4" w14:textId="77777777" w:rsidR="00433DC3" w:rsidRPr="009F3E38" w:rsidRDefault="00433DC3" w:rsidP="00433DC3">
            <w:pPr>
              <w:spacing w:before="60" w:after="60"/>
              <w:jc w:val="center"/>
              <w:rPr>
                <w:sz w:val="24"/>
              </w:rPr>
            </w:pPr>
            <w:r w:rsidRPr="009F3E38">
              <w:rPr>
                <w:sz w:val="20"/>
              </w:rPr>
              <w:t>Moments unequal</w:t>
            </w:r>
          </w:p>
        </w:tc>
        <w:tc>
          <w:tcPr>
            <w:tcW w:w="3515" w:type="dxa"/>
            <w:tcBorders>
              <w:bottom w:val="single" w:sz="12" w:space="0" w:color="auto"/>
            </w:tcBorders>
          </w:tcPr>
          <w:p w14:paraId="28AE00E1" w14:textId="77777777" w:rsidR="00433DC3" w:rsidRPr="009F3E38" w:rsidRDefault="00433DC3" w:rsidP="00433DC3">
            <w:pPr>
              <w:spacing w:before="60" w:after="60"/>
              <w:rPr>
                <w:sz w:val="24"/>
              </w:rPr>
            </w:pPr>
          </w:p>
        </w:tc>
      </w:tr>
      <w:tr w:rsidR="00433DC3" w:rsidRPr="009F3E38" w14:paraId="26FD3036" w14:textId="77777777" w:rsidTr="00BC35E5">
        <w:trPr>
          <w:jc w:val="center"/>
        </w:trPr>
        <w:tc>
          <w:tcPr>
            <w:tcW w:w="9752" w:type="dxa"/>
            <w:gridSpan w:val="3"/>
            <w:tcBorders>
              <w:top w:val="single" w:sz="12" w:space="0" w:color="auto"/>
              <w:bottom w:val="single" w:sz="12" w:space="0" w:color="000000"/>
            </w:tcBorders>
          </w:tcPr>
          <w:p w14:paraId="493D82F1" w14:textId="77777777" w:rsidR="00433DC3" w:rsidRPr="009F3E38" w:rsidRDefault="00BC35E5" w:rsidP="00433DC3">
            <w:pPr>
              <w:tabs>
                <w:tab w:val="left" w:pos="340"/>
              </w:tabs>
              <w:spacing w:before="60" w:after="0" w:line="190" w:lineRule="atLeast"/>
              <w:rPr>
                <w:sz w:val="18"/>
              </w:rPr>
            </w:pPr>
            <w:r w:rsidRPr="009F3E38">
              <w:rPr>
                <w:noProof/>
                <w:position w:val="6"/>
                <w:sz w:val="16"/>
              </w:rPr>
              <w:t>a</w:t>
            </w:r>
            <w:r w:rsidR="00433DC3" w:rsidRPr="009F3E38">
              <w:rPr>
                <w:sz w:val="18"/>
              </w:rPr>
              <w:tab/>
              <w:t xml:space="preserve">Two </w:t>
            </w:r>
            <w:r w:rsidR="00433DC3" w:rsidRPr="009F3E38">
              <w:rPr>
                <w:i/>
                <w:sz w:val="18"/>
              </w:rPr>
              <w:t>k</w:t>
            </w:r>
            <w:r w:rsidR="00433DC3" w:rsidRPr="009F3E38">
              <w:rPr>
                <w:position w:val="-6"/>
                <w:sz w:val="16"/>
              </w:rPr>
              <w:t>v</w:t>
            </w:r>
            <w:r w:rsidR="00433DC3" w:rsidRPr="009F3E38">
              <w:rPr>
                <w:sz w:val="18"/>
              </w:rPr>
              <w:t xml:space="preserve"> coefficients, one for each flange;</w:t>
            </w:r>
          </w:p>
          <w:p w14:paraId="57D5251A" w14:textId="77777777" w:rsidR="00BC35E5" w:rsidRPr="009F3E38" w:rsidRDefault="00BC35E5" w:rsidP="00433DC3">
            <w:pPr>
              <w:tabs>
                <w:tab w:val="left" w:pos="340"/>
              </w:tabs>
              <w:spacing w:after="60" w:line="190" w:lineRule="atLeast"/>
              <w:rPr>
                <w:sz w:val="18"/>
              </w:rPr>
            </w:pPr>
            <w:r w:rsidRPr="009F3E38">
              <w:rPr>
                <w:noProof/>
                <w:position w:val="6"/>
                <w:sz w:val="16"/>
              </w:rPr>
              <w:t>b</w:t>
            </w:r>
            <w:r w:rsidR="00433DC3" w:rsidRPr="009F3E38">
              <w:rPr>
                <w:sz w:val="18"/>
              </w:rPr>
              <w:tab/>
              <w:t xml:space="preserve">Four </w:t>
            </w:r>
            <w:r w:rsidR="00433DC3" w:rsidRPr="009F3E38">
              <w:rPr>
                <w:i/>
                <w:sz w:val="18"/>
              </w:rPr>
              <w:t>k</w:t>
            </w:r>
            <w:r w:rsidR="00433DC3" w:rsidRPr="009F3E38">
              <w:rPr>
                <w:position w:val="-6"/>
                <w:sz w:val="16"/>
              </w:rPr>
              <w:t>b</w:t>
            </w:r>
            <w:r w:rsidR="00433DC3" w:rsidRPr="009F3E38">
              <w:rPr>
                <w:sz w:val="18"/>
              </w:rPr>
              <w:t xml:space="preserve"> coefficients, one for each flange and one for each cleat.</w:t>
            </w:r>
          </w:p>
        </w:tc>
      </w:tr>
    </w:tbl>
    <w:p w14:paraId="5A2F5252" w14:textId="77777777" w:rsidR="00433DC3" w:rsidRPr="009F3E38" w:rsidRDefault="00433DC3" w:rsidP="00433DC3">
      <w:pPr>
        <w:spacing w:after="0"/>
      </w:pPr>
    </w:p>
    <w:p w14:paraId="6475F14C" w14:textId="77777777" w:rsidR="006E3DE9" w:rsidRPr="009F3E38" w:rsidRDefault="006E3DE9" w:rsidP="006E3DE9">
      <w:pPr>
        <w:pStyle w:val="Tabletitle"/>
        <w:spacing w:before="127"/>
      </w:pPr>
      <w:bookmarkStart w:id="2716" w:name="_Hlt16311217"/>
      <w:bookmarkStart w:id="2717" w:name="_Ref15886586"/>
      <w:bookmarkEnd w:id="2715"/>
      <w:bookmarkEnd w:id="2716"/>
      <w:r w:rsidRPr="009F3E38">
        <w:t>Table </w:t>
      </w:r>
      <w:bookmarkEnd w:id="2717"/>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2</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B</w:instrText>
      </w:r>
      <w:r w:rsidRPr="009F3E38">
        <w:fldChar w:fldCharType="end"/>
      </w:r>
      <w:r w:rsidRPr="009F3E38">
        <w:instrText xml:space="preserve">." "" </w:instrText>
      </w:r>
      <w:r w:rsidRPr="009F3E38">
        <w:fldChar w:fldCharType="separate"/>
      </w:r>
      <w:r w:rsidR="00A71E2D">
        <w:rPr>
          <w:noProof/>
        </w:rPr>
        <w:t>B</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3</w:t>
      </w:r>
      <w:r w:rsidRPr="009F3E38">
        <w:fldChar w:fldCharType="end"/>
      </w:r>
      <w:r w:rsidRPr="009F3E38">
        <w:t xml:space="preserve"> — Stiffness coefficients for moment-resisting beam-to-column joints with bolted end plate connections </w:t>
      </w:r>
    </w:p>
    <w:tbl>
      <w:tblPr>
        <w:tblStyle w:val="TableGrid5"/>
        <w:tblW w:w="9752" w:type="dxa"/>
        <w:jc w:val="center"/>
        <w:tblLayout w:type="fixed"/>
        <w:tblLook w:val="0000" w:firstRow="0" w:lastRow="0" w:firstColumn="0" w:lastColumn="0" w:noHBand="0" w:noVBand="0"/>
      </w:tblPr>
      <w:tblGrid>
        <w:gridCol w:w="4242"/>
        <w:gridCol w:w="2729"/>
        <w:gridCol w:w="2781"/>
      </w:tblGrid>
      <w:tr w:rsidR="00433DC3" w:rsidRPr="009F3E38" w14:paraId="390BFD79" w14:textId="77777777" w:rsidTr="00433DC3">
        <w:trPr>
          <w:jc w:val="center"/>
        </w:trPr>
        <w:tc>
          <w:tcPr>
            <w:tcW w:w="4242" w:type="dxa"/>
            <w:tcBorders>
              <w:bottom w:val="single" w:sz="12" w:space="0" w:color="auto"/>
            </w:tcBorders>
          </w:tcPr>
          <w:p w14:paraId="1BB6E4D3" w14:textId="77777777" w:rsidR="00433DC3" w:rsidRPr="009F3E38" w:rsidRDefault="00433DC3" w:rsidP="00E7396C">
            <w:pPr>
              <w:keepNext/>
              <w:spacing w:before="60" w:after="60"/>
              <w:jc w:val="center"/>
              <w:rPr>
                <w:b/>
                <w:sz w:val="20"/>
              </w:rPr>
            </w:pPr>
            <w:bookmarkStart w:id="2718" w:name="_Toc503276819"/>
            <w:bookmarkStart w:id="2719" w:name="_Toc504393592"/>
            <w:bookmarkStart w:id="2720" w:name="_Toc504919946"/>
            <w:bookmarkStart w:id="2721" w:name="_Toc504920282"/>
            <w:bookmarkStart w:id="2722" w:name="_Toc504920622"/>
            <w:bookmarkStart w:id="2723" w:name="_Toc504924424"/>
            <w:bookmarkStart w:id="2724" w:name="_Toc504924719"/>
            <w:bookmarkStart w:id="2725" w:name="_Toc504925012"/>
            <w:bookmarkStart w:id="2726" w:name="_Toc504947565"/>
            <w:bookmarkStart w:id="2727" w:name="_Toc504949024"/>
            <w:bookmarkStart w:id="2728" w:name="_Toc505101065"/>
            <w:bookmarkStart w:id="2729" w:name="_Toc505103648"/>
            <w:bookmarkStart w:id="2730" w:name="_Toc505104174"/>
            <w:bookmarkStart w:id="2731" w:name="_Toc505104596"/>
            <w:bookmarkStart w:id="2732" w:name="_Toc503276823"/>
            <w:bookmarkStart w:id="2733" w:name="_Toc504393596"/>
            <w:bookmarkStart w:id="2734" w:name="_Toc504919949"/>
            <w:bookmarkStart w:id="2735" w:name="_Toc504920285"/>
            <w:bookmarkStart w:id="2736" w:name="_Toc504920625"/>
            <w:bookmarkStart w:id="2737" w:name="_Toc504924427"/>
            <w:bookmarkStart w:id="2738" w:name="_Toc504924722"/>
            <w:bookmarkStart w:id="2739" w:name="_Toc504925015"/>
            <w:bookmarkStart w:id="2740" w:name="_Toc504947568"/>
            <w:bookmarkStart w:id="2741" w:name="_Toc504949027"/>
            <w:bookmarkStart w:id="2742" w:name="_Toc505101069"/>
            <w:bookmarkStart w:id="2743" w:name="_Toc505103652"/>
            <w:bookmarkStart w:id="2744" w:name="_Toc505104178"/>
            <w:bookmarkStart w:id="2745" w:name="_Toc505104600"/>
            <w:bookmarkStart w:id="2746" w:name="OLE_LINK50"/>
            <w:bookmarkStart w:id="2747" w:name="_Ref15891935"/>
            <w:bookmarkStart w:id="2748" w:name="_Toc76376159"/>
            <w:bookmarkStart w:id="2749" w:name="_Toc89855217"/>
            <w:bookmarkStart w:id="2750" w:name="OLE_LINK49"/>
            <w:bookmarkStart w:id="2751" w:name="_Toc8132189"/>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r w:rsidRPr="009F3E38">
              <w:rPr>
                <w:b/>
                <w:sz w:val="20"/>
              </w:rPr>
              <w:t xml:space="preserve">Beam-to-column joint with </w:t>
            </w:r>
          </w:p>
          <w:p w14:paraId="527541ED" w14:textId="77777777" w:rsidR="00433DC3" w:rsidRPr="009F3E38" w:rsidRDefault="00433DC3" w:rsidP="00E7396C">
            <w:pPr>
              <w:keepNext/>
              <w:spacing w:before="60" w:after="60"/>
              <w:jc w:val="center"/>
              <w:rPr>
                <w:b/>
                <w:sz w:val="24"/>
              </w:rPr>
            </w:pPr>
            <w:r w:rsidRPr="009F3E38">
              <w:rPr>
                <w:b/>
                <w:sz w:val="20"/>
              </w:rPr>
              <w:t>bolted end plate connections</w:t>
            </w:r>
          </w:p>
        </w:tc>
        <w:tc>
          <w:tcPr>
            <w:tcW w:w="2729" w:type="dxa"/>
            <w:tcBorders>
              <w:bottom w:val="single" w:sz="12" w:space="0" w:color="auto"/>
            </w:tcBorders>
          </w:tcPr>
          <w:p w14:paraId="776F01AD" w14:textId="77777777" w:rsidR="00433DC3" w:rsidRPr="009F3E38" w:rsidRDefault="00433DC3" w:rsidP="00E7396C">
            <w:pPr>
              <w:keepNext/>
              <w:spacing w:before="60" w:after="60"/>
              <w:jc w:val="center"/>
              <w:rPr>
                <w:b/>
                <w:sz w:val="24"/>
              </w:rPr>
            </w:pPr>
            <w:r w:rsidRPr="009F3E38">
              <w:rPr>
                <w:b/>
                <w:sz w:val="20"/>
              </w:rPr>
              <w:t>Number of bolt rows in tension</w:t>
            </w:r>
          </w:p>
        </w:tc>
        <w:tc>
          <w:tcPr>
            <w:tcW w:w="2781" w:type="dxa"/>
            <w:tcBorders>
              <w:bottom w:val="single" w:sz="12" w:space="0" w:color="auto"/>
            </w:tcBorders>
          </w:tcPr>
          <w:p w14:paraId="78A04F38" w14:textId="77777777" w:rsidR="00433DC3" w:rsidRPr="009F3E38" w:rsidRDefault="00433DC3" w:rsidP="00E7396C">
            <w:pPr>
              <w:keepNext/>
              <w:spacing w:before="60" w:after="60"/>
              <w:jc w:val="center"/>
              <w:rPr>
                <w:b/>
                <w:sz w:val="24"/>
              </w:rPr>
            </w:pPr>
            <w:r w:rsidRPr="009F3E38">
              <w:rPr>
                <w:b/>
                <w:sz w:val="20"/>
              </w:rPr>
              <w:t>Stiffness coefficients</w:t>
            </w:r>
            <w:r w:rsidRPr="009F3E38">
              <w:rPr>
                <w:sz w:val="20"/>
              </w:rPr>
              <w:t xml:space="preserve"> </w:t>
            </w:r>
            <w:r w:rsidRPr="009F3E38">
              <w:rPr>
                <w:i/>
                <w:sz w:val="20"/>
              </w:rPr>
              <w:t>k</w:t>
            </w:r>
            <w:r w:rsidRPr="009F3E38">
              <w:rPr>
                <w:position w:val="-6"/>
                <w:sz w:val="16"/>
              </w:rPr>
              <w:t>i</w:t>
            </w:r>
          </w:p>
        </w:tc>
      </w:tr>
      <w:tr w:rsidR="00433DC3" w:rsidRPr="009F3E38" w14:paraId="68D467DC" w14:textId="77777777" w:rsidTr="00BC35E5">
        <w:trPr>
          <w:jc w:val="center"/>
        </w:trPr>
        <w:tc>
          <w:tcPr>
            <w:tcW w:w="4242" w:type="dxa"/>
            <w:vMerge w:val="restart"/>
            <w:tcBorders>
              <w:top w:val="single" w:sz="12" w:space="0" w:color="auto"/>
              <w:bottom w:val="single" w:sz="6" w:space="0" w:color="000000"/>
            </w:tcBorders>
            <w:vAlign w:val="center"/>
          </w:tcPr>
          <w:p w14:paraId="1C07D49D" w14:textId="2B29F9D0" w:rsidR="00433DC3" w:rsidRPr="009F3E38" w:rsidRDefault="00433DC3" w:rsidP="00BC35E5">
            <w:pPr>
              <w:keepNext/>
              <w:spacing w:before="60" w:after="60"/>
              <w:jc w:val="left"/>
              <w:rPr>
                <w:sz w:val="24"/>
              </w:rPr>
            </w:pPr>
            <w:r w:rsidRPr="009F3E38">
              <w:rPr>
                <w:sz w:val="20"/>
              </w:rPr>
              <w:t>Single-sided</w:t>
            </w:r>
            <w:r w:rsidR="006D3B1F" w:rsidRPr="009F3E38">
              <w:rPr>
                <w:sz w:val="20"/>
              </w:rPr>
              <w:t xml:space="preserve"> </w:t>
            </w:r>
            <w:r w:rsidR="00546B7C" w:rsidRPr="009F3E38">
              <w:t>joint configurations</w:t>
            </w:r>
          </w:p>
        </w:tc>
        <w:tc>
          <w:tcPr>
            <w:tcW w:w="2729" w:type="dxa"/>
            <w:tcBorders>
              <w:top w:val="single" w:sz="12" w:space="0" w:color="auto"/>
              <w:bottom w:val="single" w:sz="6" w:space="0" w:color="000000"/>
            </w:tcBorders>
            <w:vAlign w:val="center"/>
          </w:tcPr>
          <w:p w14:paraId="737453B6" w14:textId="77777777" w:rsidR="00433DC3" w:rsidRPr="009F3E38" w:rsidRDefault="00433DC3" w:rsidP="00BC35E5">
            <w:pPr>
              <w:keepNext/>
              <w:spacing w:before="60" w:after="60"/>
              <w:jc w:val="left"/>
              <w:rPr>
                <w:sz w:val="24"/>
              </w:rPr>
            </w:pPr>
            <w:r w:rsidRPr="009F3E38">
              <w:rPr>
                <w:sz w:val="20"/>
              </w:rPr>
              <w:t>One</w:t>
            </w:r>
          </w:p>
        </w:tc>
        <w:tc>
          <w:tcPr>
            <w:tcW w:w="2781" w:type="dxa"/>
            <w:tcBorders>
              <w:top w:val="single" w:sz="12" w:space="0" w:color="auto"/>
              <w:bottom w:val="single" w:sz="6" w:space="0" w:color="000000"/>
            </w:tcBorders>
            <w:vAlign w:val="center"/>
          </w:tcPr>
          <w:p w14:paraId="50BC74A9" w14:textId="77777777" w:rsidR="00433DC3" w:rsidRPr="009F3E38" w:rsidRDefault="00433DC3" w:rsidP="00BC35E5">
            <w:pPr>
              <w:keepNext/>
              <w:spacing w:before="60" w:after="60"/>
              <w:jc w:val="left"/>
              <w:rPr>
                <w:sz w:val="24"/>
              </w:rPr>
            </w:pPr>
            <w:r w:rsidRPr="009F3E38">
              <w:rPr>
                <w:i/>
                <w:sz w:val="20"/>
              </w:rPr>
              <w:t>k</w:t>
            </w:r>
            <w:r w:rsidRPr="009F3E38">
              <w:rPr>
                <w:position w:val="-6"/>
                <w:sz w:val="16"/>
              </w:rPr>
              <w:t>wp</w:t>
            </w:r>
            <w:r w:rsidRPr="009F3E38">
              <w:rPr>
                <w:sz w:val="20"/>
              </w:rPr>
              <w:t xml:space="preserve">; </w:t>
            </w: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r w:rsidRPr="009F3E38">
              <w:rPr>
                <w:sz w:val="20"/>
              </w:rPr>
              <w:t xml:space="preserve">; </w:t>
            </w:r>
            <w:r w:rsidRPr="009F3E38">
              <w:rPr>
                <w:i/>
                <w:sz w:val="20"/>
              </w:rPr>
              <w:t>k</w:t>
            </w:r>
            <w:r w:rsidRPr="009F3E38">
              <w:rPr>
                <w:position w:val="-6"/>
                <w:sz w:val="16"/>
              </w:rPr>
              <w:t>t,fc</w:t>
            </w:r>
            <w:r w:rsidRPr="009F3E38">
              <w:rPr>
                <w:sz w:val="20"/>
              </w:rPr>
              <w:t xml:space="preserve">; </w:t>
            </w:r>
            <w:r w:rsidRPr="009F3E38">
              <w:rPr>
                <w:i/>
                <w:sz w:val="20"/>
              </w:rPr>
              <w:t>k</w:t>
            </w:r>
            <w:r w:rsidRPr="009F3E38">
              <w:rPr>
                <w:position w:val="-6"/>
                <w:sz w:val="16"/>
              </w:rPr>
              <w:t>t,ep</w:t>
            </w:r>
            <w:r w:rsidRPr="009F3E38">
              <w:rPr>
                <w:sz w:val="20"/>
              </w:rPr>
              <w:t xml:space="preserve">; </w:t>
            </w:r>
            <w:r w:rsidRPr="009F3E38">
              <w:rPr>
                <w:i/>
                <w:sz w:val="20"/>
              </w:rPr>
              <w:t>k</w:t>
            </w:r>
            <w:r w:rsidRPr="009F3E38">
              <w:rPr>
                <w:position w:val="-6"/>
                <w:sz w:val="16"/>
              </w:rPr>
              <w:t>t</w:t>
            </w:r>
            <w:r w:rsidRPr="009F3E38">
              <w:rPr>
                <w:i/>
                <w:sz w:val="20"/>
              </w:rPr>
              <w:t xml:space="preserve"> </w:t>
            </w:r>
          </w:p>
        </w:tc>
      </w:tr>
      <w:tr w:rsidR="00433DC3" w:rsidRPr="009F3E38" w14:paraId="5997D61E" w14:textId="77777777" w:rsidTr="00BC35E5">
        <w:trPr>
          <w:jc w:val="center"/>
        </w:trPr>
        <w:tc>
          <w:tcPr>
            <w:tcW w:w="4242" w:type="dxa"/>
            <w:vMerge/>
            <w:tcBorders>
              <w:top w:val="single" w:sz="6" w:space="0" w:color="000000"/>
            </w:tcBorders>
            <w:vAlign w:val="center"/>
          </w:tcPr>
          <w:p w14:paraId="37A1556A" w14:textId="77777777" w:rsidR="00433DC3" w:rsidRPr="009F3E38" w:rsidRDefault="00433DC3" w:rsidP="00BC35E5">
            <w:pPr>
              <w:keepNext/>
              <w:spacing w:before="60" w:after="60"/>
              <w:jc w:val="left"/>
              <w:rPr>
                <w:sz w:val="20"/>
              </w:rPr>
            </w:pPr>
          </w:p>
        </w:tc>
        <w:tc>
          <w:tcPr>
            <w:tcW w:w="2729" w:type="dxa"/>
            <w:tcBorders>
              <w:top w:val="single" w:sz="6" w:space="0" w:color="000000"/>
            </w:tcBorders>
            <w:vAlign w:val="center"/>
          </w:tcPr>
          <w:p w14:paraId="43568BF7" w14:textId="77777777" w:rsidR="00433DC3" w:rsidRPr="009F3E38" w:rsidRDefault="00433DC3" w:rsidP="00BC35E5">
            <w:pPr>
              <w:keepNext/>
              <w:spacing w:before="60" w:after="60"/>
              <w:jc w:val="left"/>
              <w:rPr>
                <w:sz w:val="24"/>
              </w:rPr>
            </w:pPr>
            <w:r w:rsidRPr="009F3E38">
              <w:rPr>
                <w:sz w:val="20"/>
              </w:rPr>
              <w:t>Two or more</w:t>
            </w:r>
          </w:p>
        </w:tc>
        <w:tc>
          <w:tcPr>
            <w:tcW w:w="2781" w:type="dxa"/>
            <w:tcBorders>
              <w:top w:val="single" w:sz="6" w:space="0" w:color="000000"/>
            </w:tcBorders>
            <w:vAlign w:val="center"/>
          </w:tcPr>
          <w:p w14:paraId="6A444F01" w14:textId="77777777" w:rsidR="00433DC3" w:rsidRPr="009F3E38" w:rsidRDefault="00433DC3" w:rsidP="00BC35E5">
            <w:pPr>
              <w:keepNext/>
              <w:spacing w:before="60" w:after="60"/>
              <w:jc w:val="left"/>
              <w:rPr>
                <w:sz w:val="24"/>
              </w:rPr>
            </w:pPr>
            <w:r w:rsidRPr="009F3E38">
              <w:rPr>
                <w:i/>
                <w:sz w:val="20"/>
              </w:rPr>
              <w:t>k</w:t>
            </w:r>
            <w:r w:rsidRPr="009F3E38">
              <w:rPr>
                <w:position w:val="-6"/>
                <w:sz w:val="16"/>
              </w:rPr>
              <w:t>wp</w:t>
            </w:r>
            <w:r w:rsidRPr="009F3E38">
              <w:rPr>
                <w:sz w:val="20"/>
              </w:rPr>
              <w:t xml:space="preserve">; </w:t>
            </w: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eq</w:t>
            </w:r>
          </w:p>
        </w:tc>
      </w:tr>
      <w:tr w:rsidR="00433DC3" w:rsidRPr="009F3E38" w14:paraId="3F8F921A" w14:textId="77777777" w:rsidTr="00BC35E5">
        <w:trPr>
          <w:jc w:val="center"/>
        </w:trPr>
        <w:tc>
          <w:tcPr>
            <w:tcW w:w="4242" w:type="dxa"/>
            <w:vMerge w:val="restart"/>
            <w:vAlign w:val="center"/>
          </w:tcPr>
          <w:p w14:paraId="30FE274C" w14:textId="046176CF" w:rsidR="00433DC3" w:rsidRPr="009F3E38" w:rsidRDefault="00433DC3" w:rsidP="00BC35E5">
            <w:pPr>
              <w:keepNext/>
              <w:spacing w:before="60" w:after="60"/>
              <w:jc w:val="left"/>
              <w:rPr>
                <w:sz w:val="24"/>
              </w:rPr>
            </w:pPr>
            <w:r w:rsidRPr="009F3E38">
              <w:rPr>
                <w:sz w:val="20"/>
              </w:rPr>
              <w:t>Double sided</w:t>
            </w:r>
            <w:r w:rsidR="006D3B1F" w:rsidRPr="009F3E38">
              <w:rPr>
                <w:sz w:val="20"/>
              </w:rPr>
              <w:t xml:space="preserve"> </w:t>
            </w:r>
            <w:r w:rsidR="00546B7C" w:rsidRPr="009F3E38">
              <w:t>joint configurations</w:t>
            </w:r>
            <w:r w:rsidRPr="009F3E38">
              <w:rPr>
                <w:sz w:val="20"/>
              </w:rPr>
              <w:t xml:space="preserve"> — moments equal and opposite</w:t>
            </w:r>
          </w:p>
        </w:tc>
        <w:tc>
          <w:tcPr>
            <w:tcW w:w="2729" w:type="dxa"/>
            <w:vAlign w:val="center"/>
          </w:tcPr>
          <w:p w14:paraId="213665C1" w14:textId="77777777" w:rsidR="00433DC3" w:rsidRPr="009F3E38" w:rsidRDefault="00433DC3" w:rsidP="00BC35E5">
            <w:pPr>
              <w:keepNext/>
              <w:spacing w:before="60" w:after="60"/>
              <w:jc w:val="left"/>
              <w:rPr>
                <w:sz w:val="24"/>
              </w:rPr>
            </w:pPr>
            <w:r w:rsidRPr="009F3E38">
              <w:rPr>
                <w:sz w:val="20"/>
              </w:rPr>
              <w:t>One</w:t>
            </w:r>
          </w:p>
        </w:tc>
        <w:tc>
          <w:tcPr>
            <w:tcW w:w="2781" w:type="dxa"/>
            <w:vAlign w:val="center"/>
          </w:tcPr>
          <w:p w14:paraId="3EEA5A1B" w14:textId="77777777" w:rsidR="00433DC3" w:rsidRPr="009F3E38" w:rsidRDefault="00433DC3" w:rsidP="00BC35E5">
            <w:pPr>
              <w:keepNext/>
              <w:spacing w:before="60" w:after="60"/>
              <w:jc w:val="left"/>
              <w:rPr>
                <w:sz w:val="24"/>
              </w:rPr>
            </w:pP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r w:rsidRPr="009F3E38">
              <w:rPr>
                <w:sz w:val="20"/>
              </w:rPr>
              <w:t xml:space="preserve">; </w:t>
            </w:r>
            <w:r w:rsidRPr="009F3E38">
              <w:rPr>
                <w:i/>
                <w:sz w:val="20"/>
              </w:rPr>
              <w:t>k</w:t>
            </w:r>
            <w:r w:rsidRPr="009F3E38">
              <w:rPr>
                <w:position w:val="-6"/>
                <w:sz w:val="16"/>
              </w:rPr>
              <w:t>t,fc</w:t>
            </w:r>
            <w:r w:rsidRPr="009F3E38">
              <w:rPr>
                <w:sz w:val="20"/>
              </w:rPr>
              <w:t xml:space="preserve">; </w:t>
            </w:r>
            <w:r w:rsidRPr="009F3E38">
              <w:rPr>
                <w:i/>
                <w:sz w:val="20"/>
              </w:rPr>
              <w:t>k</w:t>
            </w:r>
            <w:r w:rsidRPr="009F3E38">
              <w:rPr>
                <w:position w:val="-6"/>
                <w:sz w:val="16"/>
              </w:rPr>
              <w:t>t,ep</w:t>
            </w:r>
            <w:r w:rsidRPr="009F3E38">
              <w:rPr>
                <w:sz w:val="20"/>
              </w:rPr>
              <w:t xml:space="preserve">; </w:t>
            </w:r>
            <w:r w:rsidRPr="009F3E38">
              <w:rPr>
                <w:i/>
                <w:sz w:val="20"/>
              </w:rPr>
              <w:t>k</w:t>
            </w:r>
            <w:r w:rsidRPr="009F3E38">
              <w:rPr>
                <w:position w:val="-6"/>
                <w:sz w:val="16"/>
              </w:rPr>
              <w:t>t</w:t>
            </w:r>
          </w:p>
        </w:tc>
      </w:tr>
      <w:tr w:rsidR="00433DC3" w:rsidRPr="009F3E38" w14:paraId="37D4BCEB" w14:textId="77777777" w:rsidTr="00BC35E5">
        <w:trPr>
          <w:jc w:val="center"/>
        </w:trPr>
        <w:tc>
          <w:tcPr>
            <w:tcW w:w="4242" w:type="dxa"/>
            <w:vMerge/>
            <w:vAlign w:val="center"/>
          </w:tcPr>
          <w:p w14:paraId="01E4D68D" w14:textId="77777777" w:rsidR="00433DC3" w:rsidRPr="009F3E38" w:rsidRDefault="00433DC3" w:rsidP="00BC35E5">
            <w:pPr>
              <w:keepNext/>
              <w:spacing w:before="60" w:after="60"/>
              <w:jc w:val="left"/>
              <w:rPr>
                <w:sz w:val="20"/>
              </w:rPr>
            </w:pPr>
          </w:p>
        </w:tc>
        <w:tc>
          <w:tcPr>
            <w:tcW w:w="2729" w:type="dxa"/>
            <w:vAlign w:val="center"/>
          </w:tcPr>
          <w:p w14:paraId="4307904D" w14:textId="77777777" w:rsidR="00433DC3" w:rsidRPr="009F3E38" w:rsidRDefault="00433DC3" w:rsidP="00BC35E5">
            <w:pPr>
              <w:keepNext/>
              <w:spacing w:before="60" w:after="60"/>
              <w:jc w:val="left"/>
              <w:rPr>
                <w:sz w:val="24"/>
              </w:rPr>
            </w:pPr>
            <w:r w:rsidRPr="009F3E38">
              <w:rPr>
                <w:sz w:val="20"/>
              </w:rPr>
              <w:t>Two or more</w:t>
            </w:r>
          </w:p>
        </w:tc>
        <w:tc>
          <w:tcPr>
            <w:tcW w:w="2781" w:type="dxa"/>
            <w:vAlign w:val="center"/>
          </w:tcPr>
          <w:p w14:paraId="1437B2D8" w14:textId="77777777" w:rsidR="00433DC3" w:rsidRPr="009F3E38" w:rsidRDefault="00433DC3" w:rsidP="00BC35E5">
            <w:pPr>
              <w:keepNext/>
              <w:spacing w:before="60" w:after="60"/>
              <w:jc w:val="left"/>
              <w:rPr>
                <w:sz w:val="24"/>
              </w:rPr>
            </w:pP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eq</w:t>
            </w:r>
          </w:p>
        </w:tc>
      </w:tr>
      <w:tr w:rsidR="00433DC3" w:rsidRPr="009F3E38" w14:paraId="4A10CCCE" w14:textId="77777777" w:rsidTr="00BC35E5">
        <w:trPr>
          <w:jc w:val="center"/>
        </w:trPr>
        <w:tc>
          <w:tcPr>
            <w:tcW w:w="4242" w:type="dxa"/>
            <w:vMerge w:val="restart"/>
            <w:vAlign w:val="center"/>
          </w:tcPr>
          <w:p w14:paraId="776062E7" w14:textId="2A17994D" w:rsidR="00433DC3" w:rsidRPr="009F3E38" w:rsidRDefault="00433DC3" w:rsidP="00BC35E5">
            <w:pPr>
              <w:keepNext/>
              <w:spacing w:before="60" w:after="60"/>
              <w:jc w:val="left"/>
              <w:rPr>
                <w:sz w:val="24"/>
              </w:rPr>
            </w:pPr>
            <w:r w:rsidRPr="009F3E38">
              <w:rPr>
                <w:sz w:val="20"/>
              </w:rPr>
              <w:t xml:space="preserve">Double sided </w:t>
            </w:r>
            <w:r w:rsidR="00546B7C" w:rsidRPr="009F3E38">
              <w:t>joint configurations</w:t>
            </w:r>
            <w:r w:rsidR="006D3B1F" w:rsidRPr="009F3E38">
              <w:rPr>
                <w:sz w:val="20"/>
              </w:rPr>
              <w:t xml:space="preserve"> </w:t>
            </w:r>
            <w:r w:rsidRPr="009F3E38">
              <w:rPr>
                <w:sz w:val="20"/>
              </w:rPr>
              <w:t>— moments unequal</w:t>
            </w:r>
          </w:p>
        </w:tc>
        <w:tc>
          <w:tcPr>
            <w:tcW w:w="2729" w:type="dxa"/>
            <w:vAlign w:val="center"/>
          </w:tcPr>
          <w:p w14:paraId="47BF2876" w14:textId="77777777" w:rsidR="00433DC3" w:rsidRPr="009F3E38" w:rsidRDefault="00433DC3" w:rsidP="00BC35E5">
            <w:pPr>
              <w:keepNext/>
              <w:spacing w:before="60" w:after="60"/>
              <w:jc w:val="left"/>
              <w:rPr>
                <w:sz w:val="24"/>
              </w:rPr>
            </w:pPr>
            <w:r w:rsidRPr="009F3E38">
              <w:rPr>
                <w:sz w:val="20"/>
              </w:rPr>
              <w:t>One</w:t>
            </w:r>
          </w:p>
        </w:tc>
        <w:tc>
          <w:tcPr>
            <w:tcW w:w="2781" w:type="dxa"/>
            <w:vAlign w:val="center"/>
          </w:tcPr>
          <w:p w14:paraId="0B800A1E" w14:textId="77777777" w:rsidR="00433DC3" w:rsidRPr="009F3E38" w:rsidRDefault="00433DC3" w:rsidP="00BC35E5">
            <w:pPr>
              <w:keepNext/>
              <w:spacing w:before="60" w:after="60"/>
              <w:jc w:val="left"/>
              <w:rPr>
                <w:sz w:val="24"/>
              </w:rPr>
            </w:pPr>
            <w:r w:rsidRPr="009F3E38">
              <w:rPr>
                <w:i/>
                <w:sz w:val="20"/>
              </w:rPr>
              <w:t>k</w:t>
            </w:r>
            <w:r w:rsidRPr="009F3E38">
              <w:rPr>
                <w:position w:val="-6"/>
                <w:sz w:val="16"/>
              </w:rPr>
              <w:t>wp</w:t>
            </w:r>
            <w:r w:rsidRPr="009F3E38">
              <w:rPr>
                <w:sz w:val="20"/>
              </w:rPr>
              <w:t xml:space="preserve">; </w:t>
            </w: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t,wc</w:t>
            </w:r>
            <w:r w:rsidRPr="009F3E38">
              <w:rPr>
                <w:sz w:val="20"/>
              </w:rPr>
              <w:t xml:space="preserve">; </w:t>
            </w:r>
            <w:r w:rsidRPr="009F3E38">
              <w:rPr>
                <w:i/>
                <w:sz w:val="20"/>
              </w:rPr>
              <w:t>k</w:t>
            </w:r>
            <w:r w:rsidRPr="009F3E38">
              <w:rPr>
                <w:position w:val="-6"/>
                <w:sz w:val="16"/>
              </w:rPr>
              <w:t>t,fc</w:t>
            </w:r>
            <w:r w:rsidRPr="009F3E38">
              <w:rPr>
                <w:sz w:val="20"/>
              </w:rPr>
              <w:t xml:space="preserve">; </w:t>
            </w:r>
            <w:r w:rsidRPr="009F3E38">
              <w:rPr>
                <w:i/>
                <w:sz w:val="20"/>
              </w:rPr>
              <w:t>k</w:t>
            </w:r>
            <w:r w:rsidRPr="009F3E38">
              <w:rPr>
                <w:position w:val="-6"/>
                <w:sz w:val="16"/>
              </w:rPr>
              <w:t>t,ep</w:t>
            </w:r>
            <w:r w:rsidRPr="009F3E38">
              <w:rPr>
                <w:sz w:val="20"/>
              </w:rPr>
              <w:t xml:space="preserve">; </w:t>
            </w:r>
            <w:r w:rsidRPr="009F3E38">
              <w:rPr>
                <w:i/>
                <w:sz w:val="20"/>
              </w:rPr>
              <w:t>k</w:t>
            </w:r>
            <w:r w:rsidRPr="009F3E38">
              <w:rPr>
                <w:position w:val="-6"/>
                <w:sz w:val="16"/>
              </w:rPr>
              <w:t>t</w:t>
            </w:r>
          </w:p>
        </w:tc>
      </w:tr>
      <w:tr w:rsidR="00433DC3" w:rsidRPr="009F3E38" w14:paraId="7C0F6444" w14:textId="77777777" w:rsidTr="00BC35E5">
        <w:trPr>
          <w:jc w:val="center"/>
        </w:trPr>
        <w:tc>
          <w:tcPr>
            <w:tcW w:w="4242" w:type="dxa"/>
            <w:vMerge/>
            <w:tcBorders>
              <w:bottom w:val="single" w:sz="12" w:space="0" w:color="auto"/>
            </w:tcBorders>
            <w:vAlign w:val="center"/>
          </w:tcPr>
          <w:p w14:paraId="018DE59D" w14:textId="77777777" w:rsidR="00433DC3" w:rsidRPr="009F3E38" w:rsidRDefault="00433DC3" w:rsidP="00BC35E5">
            <w:pPr>
              <w:keepNext/>
              <w:spacing w:before="60" w:after="60"/>
              <w:jc w:val="left"/>
              <w:rPr>
                <w:sz w:val="20"/>
              </w:rPr>
            </w:pPr>
          </w:p>
        </w:tc>
        <w:tc>
          <w:tcPr>
            <w:tcW w:w="2729" w:type="dxa"/>
            <w:tcBorders>
              <w:bottom w:val="single" w:sz="12" w:space="0" w:color="auto"/>
            </w:tcBorders>
            <w:vAlign w:val="center"/>
          </w:tcPr>
          <w:p w14:paraId="3BAE654B" w14:textId="77777777" w:rsidR="00433DC3" w:rsidRPr="009F3E38" w:rsidRDefault="00433DC3" w:rsidP="00BC35E5">
            <w:pPr>
              <w:keepNext/>
              <w:spacing w:before="60" w:after="60"/>
              <w:jc w:val="left"/>
              <w:rPr>
                <w:sz w:val="24"/>
              </w:rPr>
            </w:pPr>
            <w:r w:rsidRPr="009F3E38">
              <w:rPr>
                <w:sz w:val="20"/>
              </w:rPr>
              <w:t>Two or more</w:t>
            </w:r>
          </w:p>
        </w:tc>
        <w:tc>
          <w:tcPr>
            <w:tcW w:w="2781" w:type="dxa"/>
            <w:tcBorders>
              <w:bottom w:val="single" w:sz="12" w:space="0" w:color="auto"/>
            </w:tcBorders>
            <w:vAlign w:val="center"/>
          </w:tcPr>
          <w:p w14:paraId="2C70BD00" w14:textId="77777777" w:rsidR="00433DC3" w:rsidRPr="009F3E38" w:rsidRDefault="00433DC3" w:rsidP="00BC35E5">
            <w:pPr>
              <w:keepNext/>
              <w:spacing w:before="60" w:after="60"/>
              <w:jc w:val="left"/>
              <w:rPr>
                <w:sz w:val="24"/>
              </w:rPr>
            </w:pPr>
            <w:r w:rsidRPr="009F3E38">
              <w:rPr>
                <w:i/>
                <w:sz w:val="20"/>
              </w:rPr>
              <w:t>k</w:t>
            </w:r>
            <w:r w:rsidRPr="009F3E38">
              <w:rPr>
                <w:position w:val="-6"/>
                <w:sz w:val="16"/>
              </w:rPr>
              <w:t>wp</w:t>
            </w:r>
            <w:r w:rsidRPr="009F3E38">
              <w:rPr>
                <w:sz w:val="20"/>
              </w:rPr>
              <w:t xml:space="preserve">; </w:t>
            </w:r>
            <w:r w:rsidRPr="009F3E38">
              <w:rPr>
                <w:i/>
                <w:sz w:val="20"/>
              </w:rPr>
              <w:t>k</w:t>
            </w:r>
            <w:r w:rsidRPr="009F3E38">
              <w:rPr>
                <w:position w:val="-6"/>
                <w:sz w:val="16"/>
              </w:rPr>
              <w:t>c,wc</w:t>
            </w:r>
            <w:r w:rsidRPr="009F3E38">
              <w:rPr>
                <w:sz w:val="20"/>
              </w:rPr>
              <w:t xml:space="preserve">; </w:t>
            </w:r>
            <w:r w:rsidRPr="009F3E38">
              <w:rPr>
                <w:i/>
                <w:sz w:val="20"/>
              </w:rPr>
              <w:t>k</w:t>
            </w:r>
            <w:r w:rsidRPr="009F3E38">
              <w:rPr>
                <w:position w:val="-6"/>
                <w:sz w:val="16"/>
              </w:rPr>
              <w:t>eq</w:t>
            </w:r>
          </w:p>
        </w:tc>
      </w:tr>
      <w:tr w:rsidR="00433DC3" w:rsidRPr="009F3E38" w14:paraId="613B1653" w14:textId="77777777" w:rsidTr="00BC35E5">
        <w:trPr>
          <w:jc w:val="center"/>
        </w:trPr>
        <w:tc>
          <w:tcPr>
            <w:tcW w:w="4242" w:type="dxa"/>
            <w:tcBorders>
              <w:top w:val="single" w:sz="12" w:space="0" w:color="auto"/>
              <w:bottom w:val="single" w:sz="6" w:space="0" w:color="000000"/>
            </w:tcBorders>
            <w:vAlign w:val="center"/>
          </w:tcPr>
          <w:p w14:paraId="7586788A" w14:textId="77777777" w:rsidR="00433DC3" w:rsidRPr="009F3E38" w:rsidRDefault="00433DC3" w:rsidP="00BC35E5">
            <w:pPr>
              <w:keepNext/>
              <w:spacing w:before="60" w:after="60"/>
              <w:jc w:val="left"/>
              <w:rPr>
                <w:b/>
                <w:sz w:val="24"/>
              </w:rPr>
            </w:pPr>
            <w:r w:rsidRPr="009F3E38">
              <w:rPr>
                <w:b/>
                <w:sz w:val="20"/>
              </w:rPr>
              <w:t>Beam splice with bolted end plates</w:t>
            </w:r>
          </w:p>
        </w:tc>
        <w:tc>
          <w:tcPr>
            <w:tcW w:w="2729" w:type="dxa"/>
            <w:tcBorders>
              <w:top w:val="single" w:sz="12" w:space="0" w:color="auto"/>
              <w:bottom w:val="single" w:sz="6" w:space="0" w:color="000000"/>
            </w:tcBorders>
            <w:vAlign w:val="center"/>
          </w:tcPr>
          <w:p w14:paraId="42CB3F71" w14:textId="77777777" w:rsidR="00433DC3" w:rsidRPr="009F3E38" w:rsidRDefault="00433DC3" w:rsidP="00BC35E5">
            <w:pPr>
              <w:keepNext/>
              <w:spacing w:before="60" w:after="60"/>
              <w:jc w:val="center"/>
              <w:rPr>
                <w:b/>
                <w:sz w:val="24"/>
              </w:rPr>
            </w:pPr>
            <w:r w:rsidRPr="009F3E38">
              <w:rPr>
                <w:b/>
                <w:sz w:val="20"/>
              </w:rPr>
              <w:t>Number of bolt rows in tension</w:t>
            </w:r>
          </w:p>
        </w:tc>
        <w:tc>
          <w:tcPr>
            <w:tcW w:w="2781" w:type="dxa"/>
            <w:tcBorders>
              <w:top w:val="single" w:sz="12" w:space="0" w:color="auto"/>
              <w:bottom w:val="single" w:sz="6" w:space="0" w:color="000000"/>
            </w:tcBorders>
            <w:vAlign w:val="center"/>
          </w:tcPr>
          <w:p w14:paraId="0A4DAEE4" w14:textId="77777777" w:rsidR="00433DC3" w:rsidRPr="009F3E38" w:rsidRDefault="00433DC3" w:rsidP="00BC35E5">
            <w:pPr>
              <w:keepNext/>
              <w:spacing w:before="60" w:after="60"/>
              <w:jc w:val="center"/>
              <w:rPr>
                <w:b/>
                <w:sz w:val="24"/>
              </w:rPr>
            </w:pPr>
            <w:r w:rsidRPr="009F3E38">
              <w:rPr>
                <w:b/>
                <w:sz w:val="20"/>
              </w:rPr>
              <w:t xml:space="preserve">Stiffness coefficients </w:t>
            </w:r>
            <w:r w:rsidRPr="009F3E38">
              <w:rPr>
                <w:i/>
                <w:sz w:val="20"/>
              </w:rPr>
              <w:t>k</w:t>
            </w:r>
            <w:r w:rsidRPr="009F3E38">
              <w:rPr>
                <w:position w:val="-6"/>
                <w:sz w:val="16"/>
              </w:rPr>
              <w:t>i</w:t>
            </w:r>
          </w:p>
        </w:tc>
      </w:tr>
      <w:tr w:rsidR="00433DC3" w:rsidRPr="009F3E38" w14:paraId="7A71FB56" w14:textId="77777777" w:rsidTr="00BC35E5">
        <w:trPr>
          <w:jc w:val="center"/>
        </w:trPr>
        <w:tc>
          <w:tcPr>
            <w:tcW w:w="4242" w:type="dxa"/>
            <w:vMerge w:val="restart"/>
            <w:tcBorders>
              <w:top w:val="single" w:sz="6" w:space="0" w:color="000000"/>
            </w:tcBorders>
            <w:vAlign w:val="center"/>
          </w:tcPr>
          <w:p w14:paraId="32D46284" w14:textId="6660D7FE" w:rsidR="00433DC3" w:rsidRPr="009F3E38" w:rsidRDefault="00433DC3" w:rsidP="00BC35E5">
            <w:pPr>
              <w:keepNext/>
              <w:spacing w:before="60" w:after="60"/>
              <w:jc w:val="left"/>
              <w:rPr>
                <w:sz w:val="24"/>
              </w:rPr>
            </w:pPr>
            <w:r w:rsidRPr="009F3E38">
              <w:rPr>
                <w:sz w:val="20"/>
              </w:rPr>
              <w:t>Double sided</w:t>
            </w:r>
            <w:r w:rsidR="006D3B1F" w:rsidRPr="009F3E38">
              <w:rPr>
                <w:sz w:val="20"/>
              </w:rPr>
              <w:t xml:space="preserve"> </w:t>
            </w:r>
            <w:r w:rsidR="00546B7C" w:rsidRPr="009F3E38">
              <w:t>joint configurations</w:t>
            </w:r>
            <w:r w:rsidRPr="009F3E38">
              <w:rPr>
                <w:sz w:val="20"/>
              </w:rPr>
              <w:t xml:space="preserve"> — moments equal and opposite</w:t>
            </w:r>
          </w:p>
        </w:tc>
        <w:tc>
          <w:tcPr>
            <w:tcW w:w="2729" w:type="dxa"/>
            <w:tcBorders>
              <w:top w:val="single" w:sz="6" w:space="0" w:color="000000"/>
            </w:tcBorders>
            <w:vAlign w:val="center"/>
          </w:tcPr>
          <w:p w14:paraId="18D43F2B" w14:textId="77777777" w:rsidR="00433DC3" w:rsidRPr="009F3E38" w:rsidRDefault="00433DC3" w:rsidP="00BC35E5">
            <w:pPr>
              <w:keepNext/>
              <w:spacing w:before="60" w:after="60"/>
              <w:jc w:val="left"/>
              <w:rPr>
                <w:sz w:val="24"/>
              </w:rPr>
            </w:pPr>
            <w:r w:rsidRPr="009F3E38">
              <w:rPr>
                <w:sz w:val="20"/>
              </w:rPr>
              <w:t>One</w:t>
            </w:r>
          </w:p>
        </w:tc>
        <w:tc>
          <w:tcPr>
            <w:tcW w:w="2781" w:type="dxa"/>
            <w:tcBorders>
              <w:top w:val="single" w:sz="6" w:space="0" w:color="000000"/>
            </w:tcBorders>
            <w:vAlign w:val="center"/>
          </w:tcPr>
          <w:p w14:paraId="2188069A" w14:textId="77777777" w:rsidR="00433DC3" w:rsidRPr="009F3E38" w:rsidRDefault="00433DC3" w:rsidP="00BC35E5">
            <w:pPr>
              <w:keepNext/>
              <w:spacing w:before="60" w:after="60"/>
              <w:jc w:val="left"/>
              <w:rPr>
                <w:sz w:val="24"/>
              </w:rPr>
            </w:pPr>
            <w:r w:rsidRPr="009F3E38">
              <w:rPr>
                <w:i/>
                <w:sz w:val="20"/>
              </w:rPr>
              <w:t>k</w:t>
            </w:r>
            <w:r w:rsidRPr="009F3E38">
              <w:rPr>
                <w:position w:val="-6"/>
                <w:sz w:val="16"/>
              </w:rPr>
              <w:t xml:space="preserve">t,ep </w:t>
            </w:r>
            <w:r w:rsidRPr="009F3E38">
              <w:rPr>
                <w:sz w:val="20"/>
              </w:rPr>
              <w:t xml:space="preserve">[left]; </w:t>
            </w:r>
            <w:r w:rsidRPr="009F3E38">
              <w:rPr>
                <w:i/>
                <w:sz w:val="20"/>
              </w:rPr>
              <w:t>k</w:t>
            </w:r>
            <w:r w:rsidRPr="009F3E38">
              <w:rPr>
                <w:position w:val="-6"/>
                <w:sz w:val="16"/>
              </w:rPr>
              <w:t xml:space="preserve">t,ep </w:t>
            </w:r>
            <w:r w:rsidRPr="009F3E38">
              <w:rPr>
                <w:sz w:val="20"/>
              </w:rPr>
              <w:t xml:space="preserve">[right]; </w:t>
            </w:r>
            <w:r w:rsidRPr="009F3E38">
              <w:rPr>
                <w:i/>
                <w:sz w:val="20"/>
              </w:rPr>
              <w:t>k</w:t>
            </w:r>
            <w:r w:rsidRPr="009F3E38">
              <w:rPr>
                <w:position w:val="-6"/>
                <w:sz w:val="16"/>
              </w:rPr>
              <w:t>t</w:t>
            </w:r>
          </w:p>
        </w:tc>
      </w:tr>
      <w:tr w:rsidR="00433DC3" w:rsidRPr="009F3E38" w14:paraId="6E8516E9" w14:textId="77777777" w:rsidTr="00BC35E5">
        <w:trPr>
          <w:jc w:val="center"/>
        </w:trPr>
        <w:tc>
          <w:tcPr>
            <w:tcW w:w="4242" w:type="dxa"/>
            <w:vMerge/>
            <w:vAlign w:val="center"/>
          </w:tcPr>
          <w:p w14:paraId="01C417B2" w14:textId="77777777" w:rsidR="00433DC3" w:rsidRPr="009F3E38" w:rsidRDefault="00433DC3" w:rsidP="00BC35E5">
            <w:pPr>
              <w:keepNext/>
              <w:spacing w:before="60" w:after="60"/>
              <w:jc w:val="left"/>
              <w:rPr>
                <w:sz w:val="20"/>
              </w:rPr>
            </w:pPr>
          </w:p>
        </w:tc>
        <w:tc>
          <w:tcPr>
            <w:tcW w:w="2729" w:type="dxa"/>
            <w:vAlign w:val="center"/>
          </w:tcPr>
          <w:p w14:paraId="5ACDA81B" w14:textId="77777777" w:rsidR="00433DC3" w:rsidRPr="009F3E38" w:rsidRDefault="00433DC3" w:rsidP="00BC35E5">
            <w:pPr>
              <w:keepNext/>
              <w:spacing w:before="60" w:after="60"/>
              <w:jc w:val="left"/>
              <w:rPr>
                <w:sz w:val="24"/>
              </w:rPr>
            </w:pPr>
            <w:r w:rsidRPr="009F3E38">
              <w:rPr>
                <w:sz w:val="20"/>
              </w:rPr>
              <w:t>Two or more</w:t>
            </w:r>
          </w:p>
        </w:tc>
        <w:tc>
          <w:tcPr>
            <w:tcW w:w="2781" w:type="dxa"/>
            <w:vAlign w:val="center"/>
          </w:tcPr>
          <w:p w14:paraId="1EB7069A" w14:textId="77777777" w:rsidR="00433DC3" w:rsidRPr="009F3E38" w:rsidRDefault="00433DC3" w:rsidP="00BC35E5">
            <w:pPr>
              <w:keepNext/>
              <w:spacing w:before="60" w:after="60"/>
              <w:jc w:val="left"/>
              <w:rPr>
                <w:sz w:val="24"/>
              </w:rPr>
            </w:pPr>
            <w:r w:rsidRPr="009F3E38">
              <w:rPr>
                <w:i/>
                <w:sz w:val="20"/>
              </w:rPr>
              <w:t>k</w:t>
            </w:r>
            <w:r w:rsidRPr="009F3E38">
              <w:rPr>
                <w:position w:val="-6"/>
                <w:sz w:val="16"/>
              </w:rPr>
              <w:t>eq</w:t>
            </w:r>
          </w:p>
        </w:tc>
      </w:tr>
    </w:tbl>
    <w:p w14:paraId="02CCE81A" w14:textId="77777777" w:rsidR="006E3DE9" w:rsidRPr="009F3E38" w:rsidRDefault="006E3DE9" w:rsidP="006E3DE9"/>
    <w:p w14:paraId="09F0DFE0" w14:textId="77777777" w:rsidR="006E3DE9" w:rsidRPr="009F3E38" w:rsidRDefault="006E3DE9" w:rsidP="006E3DE9">
      <w:pPr>
        <w:pStyle w:val="a3"/>
      </w:pPr>
      <w:r w:rsidRPr="009F3E38">
        <w:t xml:space="preserve">End plate joints with two or more </w:t>
      </w:r>
      <w:bookmarkEnd w:id="2746"/>
      <w:r w:rsidRPr="009F3E38">
        <w:t>bolt rows in tension</w:t>
      </w:r>
      <w:bookmarkEnd w:id="2747"/>
      <w:bookmarkEnd w:id="2748"/>
      <w:bookmarkEnd w:id="2749"/>
      <w:bookmarkEnd w:id="2750"/>
      <w:bookmarkEnd w:id="2751"/>
    </w:p>
    <w:p w14:paraId="78C95137" w14:textId="77777777" w:rsidR="006E3DE9" w:rsidRPr="009F3E38" w:rsidRDefault="006E3DE9" w:rsidP="006E3DE9">
      <w:pPr>
        <w:pStyle w:val="a4"/>
      </w:pPr>
      <w:bookmarkStart w:id="2752" w:name="_Ref15891826"/>
      <w:r w:rsidRPr="009F3E38">
        <w:t>General method</w:t>
      </w:r>
      <w:bookmarkEnd w:id="2752"/>
    </w:p>
    <w:p w14:paraId="5E3DAEB2" w14:textId="77777777" w:rsidR="006E3DE9" w:rsidRPr="009F3E38" w:rsidRDefault="006E3DE9" w:rsidP="006E3DE9">
      <w:r w:rsidRPr="009F3E38">
        <w:t xml:space="preserve">(1) For end plate joints with two or more bolt rows in tension, the basic components related to all bolt rows should be represented by a single equivalent stiffness coefficient </w:t>
      </w:r>
      <w:r w:rsidRPr="009F3E38">
        <w:rPr>
          <w:i/>
        </w:rPr>
        <w:t>k</w:t>
      </w:r>
      <w:r w:rsidRPr="009F3E38">
        <w:rPr>
          <w:position w:val="-6"/>
          <w:sz w:val="18"/>
        </w:rPr>
        <w:t>eq</w:t>
      </w:r>
      <w:r w:rsidRPr="009F3E38">
        <w:t xml:space="preserve"> determined as follows:</w:t>
      </w:r>
    </w:p>
    <w:tbl>
      <w:tblPr>
        <w:tblW w:w="5000" w:type="pct"/>
        <w:tblCellMar>
          <w:left w:w="0" w:type="dxa"/>
          <w:right w:w="0" w:type="dxa"/>
        </w:tblCellMar>
        <w:tblLook w:val="04A0" w:firstRow="1" w:lastRow="0" w:firstColumn="1" w:lastColumn="0" w:noHBand="0" w:noVBand="1"/>
      </w:tblPr>
      <w:tblGrid>
        <w:gridCol w:w="8879"/>
        <w:gridCol w:w="873"/>
      </w:tblGrid>
      <w:tr w:rsidR="006E3DE9" w:rsidRPr="009F3E38" w14:paraId="24A6E73F" w14:textId="77777777" w:rsidTr="006E3DE9">
        <w:tc>
          <w:tcPr>
            <w:tcW w:w="4574" w:type="pct"/>
          </w:tcPr>
          <w:p w14:paraId="7F63B9CD" w14:textId="77777777" w:rsidR="006E3DE9" w:rsidRPr="009F3E38" w:rsidRDefault="00983B21" w:rsidP="006E3DE9">
            <w:pPr>
              <w:pStyle w:val="Formula"/>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eq</m:t>
                    </m:r>
                  </m:sub>
                </m:sSub>
                <m:r>
                  <w:rPr>
                    <w:rFonts w:ascii="Cambria Math" w:hAnsi="Cambria Math"/>
                  </w:rPr>
                  <m:t>=</m:t>
                </m:r>
                <m:f>
                  <m:fPr>
                    <m:ctrlPr>
                      <w:rPr>
                        <w:rFonts w:ascii="Cambria Math" w:hAnsi="Cambria Math"/>
                      </w:rPr>
                    </m:ctrlPr>
                  </m:fPr>
                  <m:num>
                    <m:nary>
                      <m:naryPr>
                        <m:chr m:val="∑"/>
                        <m:limLoc m:val="undOvr"/>
                        <m:grow m:val="1"/>
                        <m:supHide m:val="1"/>
                        <m:ctrlPr>
                          <w:rPr>
                            <w:rFonts w:ascii="Cambria Math" w:hAnsi="Cambria Math"/>
                          </w:rPr>
                        </m:ctrlPr>
                      </m:naryPr>
                      <m:sub>
                        <m:r>
                          <m:rPr>
                            <m:sty m:val="p"/>
                          </m:rPr>
                          <w:rPr>
                            <w:rFonts w:ascii="Cambria Math" w:hAnsi="Cambria Math"/>
                            <w:sz w:val="19"/>
                          </w:rPr>
                          <m:t>r</m:t>
                        </m:r>
                      </m:sub>
                      <m:sup/>
                      <m:e>
                        <m:sSub>
                          <m:sSubPr>
                            <m:ctrlPr>
                              <w:rPr>
                                <w:rFonts w:ascii="Cambria Math" w:hAnsi="Cambria Math"/>
                              </w:rPr>
                            </m:ctrlPr>
                          </m:sSubPr>
                          <m:e>
                            <m:r>
                              <w:rPr>
                                <w:rFonts w:ascii="Cambria Math" w:hAnsi="Cambria Math"/>
                              </w:rPr>
                              <m:t>k</m:t>
                            </m:r>
                          </m:e>
                          <m:sub>
                            <m:r>
                              <m:rPr>
                                <m:sty m:val="p"/>
                              </m:rPr>
                              <w:rPr>
                                <w:rFonts w:ascii="Cambria Math" w:hAnsi="Cambria Math"/>
                              </w:rPr>
                              <m:t>eff,r</m:t>
                            </m:r>
                          </m:sub>
                        </m:sSub>
                        <m:sSub>
                          <m:sSubPr>
                            <m:ctrlPr>
                              <w:rPr>
                                <w:rFonts w:ascii="Cambria Math" w:hAnsi="Cambria Math"/>
                              </w:rPr>
                            </m:ctrlPr>
                          </m:sSubPr>
                          <m:e>
                            <m:r>
                              <w:rPr>
                                <w:rFonts w:ascii="Cambria Math" w:hAnsi="Cambria Math"/>
                              </w:rPr>
                              <m:t>h</m:t>
                            </m:r>
                          </m:e>
                          <m:sub>
                            <m:r>
                              <m:rPr>
                                <m:sty m:val="p"/>
                              </m:rPr>
                              <w:rPr>
                                <w:rFonts w:ascii="Cambria Math" w:hAnsi="Cambria Math"/>
                              </w:rPr>
                              <m:t>r</m:t>
                            </m:r>
                          </m:sub>
                        </m:sSub>
                      </m:e>
                    </m:nary>
                  </m:num>
                  <m:den>
                    <m:sSub>
                      <m:sSubPr>
                        <m:ctrlPr>
                          <w:rPr>
                            <w:rFonts w:ascii="Cambria Math" w:hAnsi="Cambria Math"/>
                          </w:rPr>
                        </m:ctrlPr>
                      </m:sSubPr>
                      <m:e>
                        <m:r>
                          <w:rPr>
                            <w:rFonts w:ascii="Cambria Math" w:hAnsi="Cambria Math"/>
                          </w:rPr>
                          <m:t>z</m:t>
                        </m:r>
                      </m:e>
                      <m:sub>
                        <m:r>
                          <m:rPr>
                            <m:sty m:val="p"/>
                          </m:rPr>
                          <w:rPr>
                            <w:rFonts w:ascii="Cambria Math" w:hAnsi="Cambria Math"/>
                          </w:rPr>
                          <m:t>eq</m:t>
                        </m:r>
                      </m:sub>
                    </m:sSub>
                  </m:den>
                </m:f>
              </m:oMath>
            </m:oMathPara>
          </w:p>
        </w:tc>
        <w:tc>
          <w:tcPr>
            <w:tcW w:w="426" w:type="pct"/>
            <w:vAlign w:val="center"/>
          </w:tcPr>
          <w:p w14:paraId="2FDBF731" w14:textId="77777777" w:rsidR="006E3DE9" w:rsidRPr="009F3E38" w:rsidRDefault="006E3DE9" w:rsidP="006E3DE9">
            <w:pPr>
              <w:pStyle w:val="Formula"/>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7</w:t>
            </w:r>
            <w:r w:rsidR="000B386A" w:rsidRPr="009F3E38">
              <w:rPr>
                <w:noProof/>
              </w:rPr>
              <w:fldChar w:fldCharType="end"/>
            </w:r>
            <w:r w:rsidRPr="009F3E38">
              <w:t xml:space="preserve">) </w:t>
            </w:r>
          </w:p>
        </w:tc>
      </w:tr>
    </w:tbl>
    <w:p w14:paraId="32022A90" w14:textId="77777777" w:rsidR="006E3DE9" w:rsidRPr="009F3E38" w:rsidRDefault="006E3DE9" w:rsidP="00D07804">
      <w:r w:rsidRPr="009F3E38">
        <w:t>where</w:t>
      </w:r>
    </w:p>
    <w:p w14:paraId="1827A584" w14:textId="77777777" w:rsidR="006E3DE9" w:rsidRPr="009F3E38" w:rsidRDefault="006E3DE9" w:rsidP="00D07804">
      <w:pPr>
        <w:pStyle w:val="dl"/>
        <w:ind w:left="1022" w:hanging="622"/>
      </w:pPr>
      <w:r w:rsidRPr="009F3E38">
        <w:rPr>
          <w:i/>
        </w:rPr>
        <w:t>h</w:t>
      </w:r>
      <w:r w:rsidRPr="009F3E38">
        <w:rPr>
          <w:position w:val="-6"/>
          <w:sz w:val="18"/>
        </w:rPr>
        <w:t>r</w:t>
      </w:r>
      <w:r w:rsidRPr="009F3E38">
        <w:tab/>
        <w:t xml:space="preserve">distance between bolt row </w:t>
      </w:r>
      <w:r w:rsidRPr="009F3E38">
        <w:rPr>
          <w:i/>
        </w:rPr>
        <w:t>r</w:t>
      </w:r>
      <w:r w:rsidRPr="009F3E38">
        <w:t xml:space="preserve"> and the centre of compression;</w:t>
      </w:r>
    </w:p>
    <w:p w14:paraId="44056C34" w14:textId="442ACAFF" w:rsidR="006E3DE9" w:rsidRPr="009F3E38" w:rsidRDefault="006E3DE9" w:rsidP="00D07804">
      <w:pPr>
        <w:pStyle w:val="dl"/>
        <w:ind w:left="1022" w:hanging="622"/>
      </w:pPr>
      <w:r w:rsidRPr="009F3E38">
        <w:rPr>
          <w:i/>
        </w:rPr>
        <w:t>k</w:t>
      </w:r>
      <w:r w:rsidRPr="009F3E38">
        <w:rPr>
          <w:position w:val="-6"/>
          <w:sz w:val="18"/>
        </w:rPr>
        <w:t>eff,r</w:t>
      </w:r>
      <w:r w:rsidRPr="009F3E38">
        <w:tab/>
        <w:t xml:space="preserve">effective stiffness coefficient for bolt row </w:t>
      </w:r>
      <w:r w:rsidRPr="009F3E38">
        <w:rPr>
          <w:i/>
        </w:rPr>
        <w:t>r</w:t>
      </w:r>
      <w:r w:rsidRPr="009F3E38">
        <w:t xml:space="preserve"> taking into account the stiffness coefficients </w:t>
      </w:r>
      <w:r w:rsidRPr="009F3E38">
        <w:rPr>
          <w:i/>
        </w:rPr>
        <w:t>k</w:t>
      </w:r>
      <w:r w:rsidRPr="00832886">
        <w:rPr>
          <w:position w:val="-6"/>
          <w:sz w:val="18"/>
        </w:rPr>
        <w:t>i</w:t>
      </w:r>
      <w:r w:rsidRPr="009F3E38">
        <w:t xml:space="preserve"> for the basic components listed in B.</w:t>
      </w:r>
      <w:r w:rsidR="002D05AF">
        <w:t>4</w:t>
      </w:r>
      <w:r w:rsidRPr="009F3E38">
        <w:t>.2.1(4) or B.</w:t>
      </w:r>
      <w:r w:rsidR="002D05AF">
        <w:t>4</w:t>
      </w:r>
      <w:r w:rsidRPr="009F3E38">
        <w:t>.2.1(5), as appropriate;</w:t>
      </w:r>
    </w:p>
    <w:p w14:paraId="1F14EA06" w14:textId="38BA72A0" w:rsidR="006E3DE9" w:rsidRPr="009F3E38" w:rsidRDefault="006E3DE9" w:rsidP="00D07804">
      <w:pPr>
        <w:pStyle w:val="dl"/>
        <w:ind w:left="1022" w:hanging="622"/>
      </w:pPr>
      <w:r w:rsidRPr="009F3E38">
        <w:rPr>
          <w:i/>
        </w:rPr>
        <w:t>z</w:t>
      </w:r>
      <w:r w:rsidRPr="009F3E38">
        <w:rPr>
          <w:position w:val="-6"/>
          <w:sz w:val="18"/>
        </w:rPr>
        <w:t>eq</w:t>
      </w:r>
      <w:r w:rsidRPr="009F3E38">
        <w:tab/>
        <w:t>equivalent lever arm, see B.</w:t>
      </w:r>
      <w:r w:rsidR="002D05AF">
        <w:t>4</w:t>
      </w:r>
      <w:r w:rsidRPr="009F3E38">
        <w:t>.2.1(3).</w:t>
      </w:r>
    </w:p>
    <w:p w14:paraId="0062A793" w14:textId="77777777" w:rsidR="006E3DE9" w:rsidRPr="009F3E38" w:rsidRDefault="006E3DE9" w:rsidP="006E3DE9">
      <w:r w:rsidRPr="009F3E38">
        <w:t xml:space="preserve">(2) The effective stiffness coefficient </w:t>
      </w:r>
      <w:r w:rsidRPr="009F3E38">
        <w:rPr>
          <w:i/>
        </w:rPr>
        <w:t>k</w:t>
      </w:r>
      <w:r w:rsidRPr="009F3E38">
        <w:rPr>
          <w:position w:val="-6"/>
          <w:sz w:val="18"/>
        </w:rPr>
        <w:t>eff,r</w:t>
      </w:r>
      <w:r w:rsidRPr="009F3E38">
        <w:t xml:space="preserve"> in bolt row </w:t>
      </w:r>
      <w:r w:rsidRPr="009F3E38">
        <w:rPr>
          <w:i/>
        </w:rPr>
        <w:t>r</w:t>
      </w:r>
      <w:r w:rsidRPr="009F3E38">
        <w:t xml:space="preserve"> should be determined as follows:</w:t>
      </w:r>
    </w:p>
    <w:tbl>
      <w:tblPr>
        <w:tblW w:w="5000" w:type="pct"/>
        <w:tblCellMar>
          <w:left w:w="0" w:type="dxa"/>
          <w:right w:w="0" w:type="dxa"/>
        </w:tblCellMar>
        <w:tblLook w:val="04A0" w:firstRow="1" w:lastRow="0" w:firstColumn="1" w:lastColumn="0" w:noHBand="0" w:noVBand="1"/>
      </w:tblPr>
      <w:tblGrid>
        <w:gridCol w:w="8879"/>
        <w:gridCol w:w="873"/>
      </w:tblGrid>
      <w:tr w:rsidR="006E3DE9" w:rsidRPr="009F3E38" w14:paraId="19936483" w14:textId="77777777" w:rsidTr="006E3DE9">
        <w:tc>
          <w:tcPr>
            <w:tcW w:w="4574" w:type="pct"/>
          </w:tcPr>
          <w:p w14:paraId="63C35923" w14:textId="77777777" w:rsidR="006E3DE9" w:rsidRPr="009F3E38" w:rsidRDefault="00983B21" w:rsidP="006E3DE9">
            <w:pPr>
              <w:pStyle w:val="Formula"/>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eff</m:t>
                    </m:r>
                    <m:r>
                      <w:rPr>
                        <w:rFonts w:ascii="Cambria Math" w:hAnsi="Cambria Math"/>
                      </w:rPr>
                      <m:t>,</m:t>
                    </m:r>
                    <m:r>
                      <m:rPr>
                        <m:sty m:val="p"/>
                      </m:rPr>
                      <w:rPr>
                        <w:rFonts w:ascii="Cambria Math" w:hAnsi="Cambria Math"/>
                      </w:rPr>
                      <m:t>r</m:t>
                    </m:r>
                  </m:sub>
                </m:sSub>
                <m:r>
                  <w:rPr>
                    <w:rFonts w:ascii="Cambria Math" w:hAnsi="Cambria Math"/>
                  </w:rPr>
                  <m:t>=</m:t>
                </m:r>
                <m:f>
                  <m:fPr>
                    <m:ctrlPr>
                      <w:rPr>
                        <w:rFonts w:ascii="Cambria Math" w:hAnsi="Cambria Math"/>
                      </w:rPr>
                    </m:ctrlPr>
                  </m:fPr>
                  <m:num>
                    <m:r>
                      <w:rPr>
                        <w:rFonts w:ascii="Cambria Math" w:hAnsi="Cambria Math"/>
                        <w:sz w:val="19"/>
                      </w:rPr>
                      <m:t>1</m:t>
                    </m:r>
                  </m:num>
                  <m:den>
                    <m:nary>
                      <m:naryPr>
                        <m:chr m:val="∑"/>
                        <m:limLoc m:val="undOvr"/>
                        <m:grow m:val="1"/>
                        <m:supHide m:val="1"/>
                        <m:ctrlPr>
                          <w:rPr>
                            <w:rFonts w:ascii="Cambria Math" w:hAnsi="Cambria Math"/>
                          </w:rPr>
                        </m:ctrlPr>
                      </m:naryPr>
                      <m:sub>
                        <m:r>
                          <w:rPr>
                            <w:rFonts w:ascii="Cambria Math" w:hAnsi="Cambria Math"/>
                          </w:rPr>
                          <m:t>i</m:t>
                        </m:r>
                      </m:sub>
                      <m:sup/>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i,r</m:t>
                                </m:r>
                              </m:sub>
                            </m:sSub>
                          </m:den>
                        </m:f>
                      </m:e>
                    </m:nary>
                  </m:den>
                </m:f>
              </m:oMath>
            </m:oMathPara>
          </w:p>
        </w:tc>
        <w:tc>
          <w:tcPr>
            <w:tcW w:w="426" w:type="pct"/>
            <w:vAlign w:val="center"/>
          </w:tcPr>
          <w:p w14:paraId="583F9065" w14:textId="77777777" w:rsidR="006E3DE9" w:rsidRPr="009F3E38" w:rsidRDefault="006E3DE9" w:rsidP="006E3DE9">
            <w:pPr>
              <w:pStyle w:val="Formula"/>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8</w:t>
            </w:r>
            <w:r w:rsidR="000B386A" w:rsidRPr="009F3E38">
              <w:rPr>
                <w:noProof/>
              </w:rPr>
              <w:fldChar w:fldCharType="end"/>
            </w:r>
            <w:r w:rsidRPr="009F3E38">
              <w:t xml:space="preserve">) </w:t>
            </w:r>
          </w:p>
        </w:tc>
      </w:tr>
    </w:tbl>
    <w:p w14:paraId="4683A5B2" w14:textId="77777777" w:rsidR="00D07804" w:rsidRPr="009F3E38" w:rsidRDefault="006E3DE9" w:rsidP="00D07804">
      <w:pPr>
        <w:keepNext/>
      </w:pPr>
      <w:r w:rsidRPr="009F3E38">
        <w:t>where</w:t>
      </w:r>
    </w:p>
    <w:p w14:paraId="437868AB" w14:textId="77777777" w:rsidR="006E3DE9" w:rsidRPr="009F3E38" w:rsidRDefault="006E3DE9" w:rsidP="00D07804">
      <w:pPr>
        <w:pStyle w:val="dl"/>
        <w:ind w:left="938" w:hanging="538"/>
      </w:pPr>
      <w:r w:rsidRPr="009F3E38">
        <w:rPr>
          <w:i/>
        </w:rPr>
        <w:t>k</w:t>
      </w:r>
      <w:r w:rsidRPr="009F3E38">
        <w:rPr>
          <w:position w:val="-6"/>
          <w:sz w:val="18"/>
        </w:rPr>
        <w:t>i,r</w:t>
      </w:r>
      <w:r w:rsidRPr="009F3E38">
        <w:tab/>
        <w:t xml:space="preserve">is the stiffness coefficient representing component </w:t>
      </w:r>
      <w:r w:rsidRPr="009F3E38">
        <w:rPr>
          <w:i/>
        </w:rPr>
        <w:t>i</w:t>
      </w:r>
      <w:r w:rsidRPr="009F3E38">
        <w:t xml:space="preserve"> relative to bolt row </w:t>
      </w:r>
      <w:r w:rsidRPr="009F3E38">
        <w:rPr>
          <w:i/>
        </w:rPr>
        <w:t>r</w:t>
      </w:r>
      <w:r w:rsidRPr="009F3E38">
        <w:t>.</w:t>
      </w:r>
    </w:p>
    <w:p w14:paraId="7D543B23" w14:textId="77777777" w:rsidR="006E3DE9" w:rsidRPr="009F3E38" w:rsidRDefault="006E3DE9" w:rsidP="006E3DE9">
      <w:bookmarkStart w:id="2753" w:name="_Ref474097265"/>
      <w:r w:rsidRPr="009F3E38">
        <w:t>(3) </w:t>
      </w:r>
      <w:bookmarkStart w:id="2754" w:name="_Ref503263682"/>
      <w:r w:rsidRPr="009F3E38">
        <w:t xml:space="preserve">The equivalent lever arm </w:t>
      </w:r>
      <w:r w:rsidRPr="009F3E38">
        <w:rPr>
          <w:i/>
        </w:rPr>
        <w:t>z</w:t>
      </w:r>
      <w:r w:rsidRPr="009F3E38">
        <w:rPr>
          <w:position w:val="-6"/>
          <w:sz w:val="18"/>
        </w:rPr>
        <w:t>eq</w:t>
      </w:r>
      <w:r w:rsidRPr="009F3E38">
        <w:t xml:space="preserve"> should be determined as follows:</w:t>
      </w:r>
      <w:bookmarkEnd w:id="2753"/>
      <w:bookmarkEnd w:id="2754"/>
    </w:p>
    <w:tbl>
      <w:tblPr>
        <w:tblW w:w="5000" w:type="pct"/>
        <w:tblCellMar>
          <w:left w:w="0" w:type="dxa"/>
          <w:right w:w="0" w:type="dxa"/>
        </w:tblCellMar>
        <w:tblLook w:val="04A0" w:firstRow="1" w:lastRow="0" w:firstColumn="1" w:lastColumn="0" w:noHBand="0" w:noVBand="1"/>
      </w:tblPr>
      <w:tblGrid>
        <w:gridCol w:w="8879"/>
        <w:gridCol w:w="873"/>
      </w:tblGrid>
      <w:tr w:rsidR="006E3DE9" w:rsidRPr="009F3E38" w14:paraId="55FF12D3" w14:textId="77777777" w:rsidTr="006E3DE9">
        <w:tc>
          <w:tcPr>
            <w:tcW w:w="4574" w:type="pct"/>
          </w:tcPr>
          <w:p w14:paraId="236DB7CF" w14:textId="77777777" w:rsidR="006E3DE9" w:rsidRPr="009F3E38" w:rsidRDefault="00983B21" w:rsidP="006E3DE9">
            <w:pPr>
              <w:pStyle w:val="Formula"/>
            </w:pPr>
            <m:oMathPara>
              <m:oMath>
                <m:sSub>
                  <m:sSubPr>
                    <m:ctrlPr>
                      <w:rPr>
                        <w:rFonts w:ascii="Cambria Math" w:hAnsi="Cambria Math"/>
                        <w:i/>
                      </w:rPr>
                    </m:ctrlPr>
                  </m:sSubPr>
                  <m:e>
                    <m:r>
                      <w:rPr>
                        <w:rFonts w:ascii="Cambria Math" w:hAnsi="Cambria Math"/>
                      </w:rPr>
                      <m:t>z</m:t>
                    </m:r>
                  </m:e>
                  <m:sub>
                    <m:r>
                      <m:rPr>
                        <m:sty m:val="p"/>
                      </m:rPr>
                      <w:rPr>
                        <w:rFonts w:ascii="Cambria Math" w:hAnsi="Cambria Math"/>
                      </w:rPr>
                      <m:t>eq</m:t>
                    </m:r>
                  </m:sub>
                </m:sSub>
                <m:r>
                  <w:rPr>
                    <w:rFonts w:ascii="Cambria Math" w:hAnsi="Cambria Math"/>
                  </w:rPr>
                  <m:t>=</m:t>
                </m:r>
                <m:f>
                  <m:fPr>
                    <m:ctrlPr>
                      <w:rPr>
                        <w:rFonts w:ascii="Cambria Math" w:hAnsi="Cambria Math"/>
                      </w:rPr>
                    </m:ctrlPr>
                  </m:fPr>
                  <m:num>
                    <m:nary>
                      <m:naryPr>
                        <m:chr m:val="∑"/>
                        <m:limLoc m:val="undOvr"/>
                        <m:grow m:val="1"/>
                        <m:supHide m:val="1"/>
                        <m:ctrlPr>
                          <w:rPr>
                            <w:rFonts w:ascii="Cambria Math" w:hAnsi="Cambria Math"/>
                          </w:rPr>
                        </m:ctrlPr>
                      </m:naryPr>
                      <m:sub>
                        <m:r>
                          <w:rPr>
                            <w:rFonts w:ascii="Cambria Math" w:hAnsi="Cambria Math"/>
                          </w:rPr>
                          <m:t>r</m:t>
                        </m:r>
                      </m:sub>
                      <m:sup/>
                      <m:e>
                        <m:sSub>
                          <m:sSubPr>
                            <m:ctrlPr>
                              <w:rPr>
                                <w:rFonts w:ascii="Cambria Math" w:hAnsi="Cambria Math"/>
                              </w:rPr>
                            </m:ctrlPr>
                          </m:sSubPr>
                          <m:e>
                            <m:r>
                              <w:rPr>
                                <w:rFonts w:ascii="Cambria Math" w:hAnsi="Cambria Math"/>
                              </w:rPr>
                              <m:t>k</m:t>
                            </m:r>
                          </m:e>
                          <m:sub>
                            <m:r>
                              <m:rPr>
                                <m:sty m:val="p"/>
                              </m:rPr>
                              <w:rPr>
                                <w:rFonts w:ascii="Cambria Math" w:hAnsi="Cambria Math"/>
                              </w:rPr>
                              <m:t>eff,r</m:t>
                            </m:r>
                          </m:sub>
                        </m:sSub>
                        <m:r>
                          <m:rPr>
                            <m:nor/>
                          </m:rPr>
                          <m:t> </m:t>
                        </m:r>
                        <m:sSubSup>
                          <m:sSubSupPr>
                            <m:ctrlPr>
                              <w:rPr>
                                <w:rFonts w:ascii="Cambria Math" w:hAnsi="Cambria Math"/>
                              </w:rPr>
                            </m:ctrlPr>
                          </m:sSubSupPr>
                          <m:e>
                            <m:r>
                              <w:rPr>
                                <w:rFonts w:ascii="Cambria Math" w:hAnsi="Cambria Math"/>
                              </w:rPr>
                              <m:t>h</m:t>
                            </m:r>
                          </m:e>
                          <m:sub>
                            <m:r>
                              <m:rPr>
                                <m:sty m:val="p"/>
                              </m:rPr>
                              <w:rPr>
                                <w:rFonts w:ascii="Cambria Math" w:hAnsi="Cambria Math"/>
                              </w:rPr>
                              <m:t>r</m:t>
                            </m:r>
                          </m:sub>
                          <m:sup>
                            <m:r>
                              <w:rPr>
                                <w:rFonts w:ascii="Cambria Math" w:hAnsi="Cambria Math"/>
                              </w:rPr>
                              <m:t>2</m:t>
                            </m:r>
                          </m:sup>
                        </m:sSubSup>
                      </m:e>
                    </m:nary>
                  </m:num>
                  <m:den>
                    <m:nary>
                      <m:naryPr>
                        <m:chr m:val="∑"/>
                        <m:limLoc m:val="undOvr"/>
                        <m:grow m:val="1"/>
                        <m:supHide m:val="1"/>
                        <m:ctrlPr>
                          <w:rPr>
                            <w:rFonts w:ascii="Cambria Math" w:hAnsi="Cambria Math"/>
                          </w:rPr>
                        </m:ctrlPr>
                      </m:naryPr>
                      <m:sub>
                        <m:r>
                          <w:rPr>
                            <w:rFonts w:ascii="Cambria Math" w:hAnsi="Cambria Math"/>
                          </w:rPr>
                          <m:t>r</m:t>
                        </m:r>
                      </m:sub>
                      <m:sup/>
                      <m:e>
                        <m:sSub>
                          <m:sSubPr>
                            <m:ctrlPr>
                              <w:rPr>
                                <w:rFonts w:ascii="Cambria Math" w:hAnsi="Cambria Math"/>
                              </w:rPr>
                            </m:ctrlPr>
                          </m:sSubPr>
                          <m:e>
                            <m:r>
                              <w:rPr>
                                <w:rFonts w:ascii="Cambria Math" w:hAnsi="Cambria Math"/>
                              </w:rPr>
                              <m:t>k</m:t>
                            </m:r>
                          </m:e>
                          <m:sub>
                            <m:r>
                              <m:rPr>
                                <m:sty m:val="p"/>
                              </m:rPr>
                              <w:rPr>
                                <w:rFonts w:ascii="Cambria Math" w:hAnsi="Cambria Math"/>
                              </w:rPr>
                              <m:t>eff,r</m:t>
                            </m:r>
                          </m:sub>
                        </m:sSub>
                        <m:r>
                          <m:rPr>
                            <m:nor/>
                          </m:rPr>
                          <m:t> </m:t>
                        </m:r>
                        <m:sSub>
                          <m:sSubPr>
                            <m:ctrlPr>
                              <w:rPr>
                                <w:rFonts w:ascii="Cambria Math" w:hAnsi="Cambria Math"/>
                              </w:rPr>
                            </m:ctrlPr>
                          </m:sSubPr>
                          <m:e>
                            <m:r>
                              <w:rPr>
                                <w:rFonts w:ascii="Cambria Math" w:hAnsi="Cambria Math"/>
                              </w:rPr>
                              <m:t>h</m:t>
                            </m:r>
                          </m:e>
                          <m:sub>
                            <m:r>
                              <m:rPr>
                                <m:sty m:val="p"/>
                              </m:rPr>
                              <w:rPr>
                                <w:rFonts w:ascii="Cambria Math" w:hAnsi="Cambria Math"/>
                              </w:rPr>
                              <m:t>r</m:t>
                            </m:r>
                          </m:sub>
                        </m:sSub>
                      </m:e>
                    </m:nary>
                  </m:den>
                </m:f>
              </m:oMath>
            </m:oMathPara>
          </w:p>
        </w:tc>
        <w:tc>
          <w:tcPr>
            <w:tcW w:w="426" w:type="pct"/>
            <w:vAlign w:val="center"/>
          </w:tcPr>
          <w:p w14:paraId="4331510C" w14:textId="77777777" w:rsidR="006E3DE9" w:rsidRPr="009F3E38" w:rsidRDefault="006E3DE9" w:rsidP="006E3DE9">
            <w:pPr>
              <w:pStyle w:val="Formula"/>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9</w:t>
            </w:r>
            <w:r w:rsidR="000B386A" w:rsidRPr="009F3E38">
              <w:rPr>
                <w:noProof/>
              </w:rPr>
              <w:fldChar w:fldCharType="end"/>
            </w:r>
            <w:r w:rsidRPr="009F3E38">
              <w:t xml:space="preserve">) </w:t>
            </w:r>
          </w:p>
        </w:tc>
      </w:tr>
    </w:tbl>
    <w:p w14:paraId="3581FDD9" w14:textId="77777777" w:rsidR="006E3DE9" w:rsidRPr="009F3E38" w:rsidRDefault="006E3DE9" w:rsidP="00E7396C">
      <w:pPr>
        <w:spacing w:after="200"/>
      </w:pPr>
      <w:bookmarkStart w:id="2755" w:name="_Ref474097209"/>
      <w:r w:rsidRPr="009F3E38">
        <w:t>(4) </w:t>
      </w:r>
      <w:bookmarkStart w:id="2756" w:name="_Ref503263607"/>
      <w:r w:rsidRPr="009F3E38">
        <w:t xml:space="preserve">In the case of a beam-to-column joint with an end plate connection, </w:t>
      </w:r>
      <w:r w:rsidRPr="009F3E38">
        <w:rPr>
          <w:i/>
        </w:rPr>
        <w:t>k</w:t>
      </w:r>
      <w:r w:rsidRPr="009F3E38">
        <w:rPr>
          <w:position w:val="-6"/>
          <w:sz w:val="18"/>
        </w:rPr>
        <w:t>eq</w:t>
      </w:r>
      <w:r w:rsidRPr="009F3E38">
        <w:t xml:space="preserve"> should be based upon (and replace) the stiffness coefficients </w:t>
      </w:r>
      <w:r w:rsidRPr="009F3E38">
        <w:rPr>
          <w:i/>
        </w:rPr>
        <w:t>k</w:t>
      </w:r>
      <w:r w:rsidRPr="009F3E38">
        <w:rPr>
          <w:position w:val="-6"/>
          <w:sz w:val="18"/>
        </w:rPr>
        <w:t>i</w:t>
      </w:r>
      <w:r w:rsidRPr="009F3E38">
        <w:t xml:space="preserve"> for:</w:t>
      </w:r>
      <w:bookmarkEnd w:id="2755"/>
      <w:bookmarkEnd w:id="2756"/>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3"/>
        <w:gridCol w:w="1319"/>
        <w:gridCol w:w="742"/>
        <w:gridCol w:w="3298"/>
      </w:tblGrid>
      <w:tr w:rsidR="006E56FB" w:rsidRPr="009F3E38" w14:paraId="07725733" w14:textId="77777777" w:rsidTr="00BC35E5">
        <w:trPr>
          <w:jc w:val="center"/>
        </w:trPr>
        <w:tc>
          <w:tcPr>
            <w:tcW w:w="2252" w:type="pct"/>
          </w:tcPr>
          <w:p w14:paraId="56F43576" w14:textId="77777777" w:rsidR="006E56FB" w:rsidRPr="009F3E38" w:rsidRDefault="006E56FB" w:rsidP="00E7396C">
            <w:pPr>
              <w:pStyle w:val="ListContinue"/>
              <w:spacing w:after="200"/>
              <w:ind w:left="0" w:firstLine="0"/>
            </w:pPr>
            <w:r w:rsidRPr="009F3E38">
              <w:t>the column web in transverse tension</w:t>
            </w:r>
          </w:p>
        </w:tc>
        <w:tc>
          <w:tcPr>
            <w:tcW w:w="676" w:type="pct"/>
          </w:tcPr>
          <w:p w14:paraId="71B3E294" w14:textId="77777777" w:rsidR="006E56FB" w:rsidRPr="009F3E38" w:rsidRDefault="006E56FB" w:rsidP="00E7396C">
            <w:pPr>
              <w:spacing w:after="200"/>
            </w:pPr>
            <w:r w:rsidRPr="009F3E38">
              <w:rPr>
                <w:i/>
              </w:rPr>
              <w:t>k</w:t>
            </w:r>
            <w:r w:rsidRPr="009F3E38">
              <w:rPr>
                <w:position w:val="-6"/>
                <w:sz w:val="18"/>
              </w:rPr>
              <w:t>t,wc</w:t>
            </w:r>
          </w:p>
        </w:tc>
        <w:tc>
          <w:tcPr>
            <w:tcW w:w="380" w:type="pct"/>
          </w:tcPr>
          <w:p w14:paraId="1D084B7E" w14:textId="77777777" w:rsidR="006E56FB" w:rsidRPr="009F3E38" w:rsidRDefault="006E56FB" w:rsidP="00E7396C">
            <w:pPr>
              <w:spacing w:after="200"/>
            </w:pPr>
            <w:r w:rsidRPr="009F3E38">
              <w:t>—</w:t>
            </w:r>
          </w:p>
        </w:tc>
        <w:tc>
          <w:tcPr>
            <w:tcW w:w="1691" w:type="pct"/>
          </w:tcPr>
          <w:p w14:paraId="6244E0D6" w14:textId="63CC43BB" w:rsidR="006E56FB" w:rsidRPr="009F3E38" w:rsidRDefault="006E56FB" w:rsidP="00D056CF">
            <w:pPr>
              <w:spacing w:after="200"/>
            </w:pPr>
            <w:r w:rsidRPr="009F3E38">
              <w:t>see</w:t>
            </w:r>
            <w:r w:rsidR="002801BE">
              <w:t xml:space="preserve"> </w:t>
            </w:r>
            <w:r w:rsidRPr="009F3E38">
              <w:t>A.</w:t>
            </w:r>
            <w:r w:rsidR="00D056CF">
              <w:t>6</w:t>
            </w:r>
            <w:r w:rsidRPr="009F3E38">
              <w:t>.2;</w:t>
            </w:r>
          </w:p>
        </w:tc>
      </w:tr>
      <w:tr w:rsidR="006E56FB" w:rsidRPr="009F3E38" w14:paraId="3BDDDC72" w14:textId="77777777" w:rsidTr="00BC35E5">
        <w:trPr>
          <w:jc w:val="center"/>
        </w:trPr>
        <w:tc>
          <w:tcPr>
            <w:tcW w:w="2252" w:type="pct"/>
          </w:tcPr>
          <w:p w14:paraId="4887F0C1" w14:textId="77777777" w:rsidR="006E56FB" w:rsidRPr="009F3E38" w:rsidRDefault="006E56FB" w:rsidP="00E7396C">
            <w:pPr>
              <w:pStyle w:val="ListContinue"/>
              <w:spacing w:after="200"/>
              <w:ind w:left="0" w:firstLine="0"/>
            </w:pPr>
            <w:r w:rsidRPr="009F3E38">
              <w:t>the column flange in bending</w:t>
            </w:r>
          </w:p>
        </w:tc>
        <w:tc>
          <w:tcPr>
            <w:tcW w:w="676" w:type="pct"/>
          </w:tcPr>
          <w:p w14:paraId="222C02EB" w14:textId="77777777" w:rsidR="006E56FB" w:rsidRPr="009F3E38" w:rsidRDefault="006E56FB" w:rsidP="00E7396C">
            <w:pPr>
              <w:spacing w:after="200"/>
            </w:pPr>
            <w:r w:rsidRPr="009F3E38">
              <w:rPr>
                <w:i/>
              </w:rPr>
              <w:t>k</w:t>
            </w:r>
            <w:r w:rsidRPr="009F3E38">
              <w:rPr>
                <w:position w:val="-6"/>
                <w:sz w:val="18"/>
              </w:rPr>
              <w:t>t,fc</w:t>
            </w:r>
          </w:p>
        </w:tc>
        <w:tc>
          <w:tcPr>
            <w:tcW w:w="380" w:type="pct"/>
          </w:tcPr>
          <w:p w14:paraId="0D78ACF1" w14:textId="77777777" w:rsidR="006E56FB" w:rsidRPr="009F3E38" w:rsidRDefault="006E56FB" w:rsidP="00E7396C">
            <w:pPr>
              <w:spacing w:after="200"/>
            </w:pPr>
            <w:r w:rsidRPr="009F3E38">
              <w:t>—</w:t>
            </w:r>
          </w:p>
        </w:tc>
        <w:tc>
          <w:tcPr>
            <w:tcW w:w="1691" w:type="pct"/>
          </w:tcPr>
          <w:p w14:paraId="698F5C89" w14:textId="2E4F5472" w:rsidR="006E56FB" w:rsidRPr="009F3E38" w:rsidRDefault="006E56FB" w:rsidP="00D056CF">
            <w:pPr>
              <w:spacing w:after="200"/>
            </w:pPr>
            <w:r w:rsidRPr="009F3E38">
              <w:t>see A.</w:t>
            </w:r>
            <w:r w:rsidR="00D056CF">
              <w:t>7</w:t>
            </w:r>
            <w:r w:rsidRPr="009F3E38">
              <w:t>.2;</w:t>
            </w:r>
          </w:p>
        </w:tc>
      </w:tr>
      <w:tr w:rsidR="006E56FB" w:rsidRPr="009F3E38" w14:paraId="07D19DE8" w14:textId="77777777" w:rsidTr="00BC35E5">
        <w:trPr>
          <w:jc w:val="center"/>
        </w:trPr>
        <w:tc>
          <w:tcPr>
            <w:tcW w:w="2252" w:type="pct"/>
          </w:tcPr>
          <w:p w14:paraId="495ED1BD" w14:textId="77777777" w:rsidR="006E56FB" w:rsidRPr="009F3E38" w:rsidRDefault="006E56FB" w:rsidP="00E7396C">
            <w:pPr>
              <w:pStyle w:val="ListContinue"/>
              <w:spacing w:after="200"/>
              <w:ind w:left="0" w:firstLine="0"/>
            </w:pPr>
            <w:r w:rsidRPr="009F3E38">
              <w:t>the end plate in bending</w:t>
            </w:r>
          </w:p>
        </w:tc>
        <w:tc>
          <w:tcPr>
            <w:tcW w:w="676" w:type="pct"/>
          </w:tcPr>
          <w:p w14:paraId="55A10EB5" w14:textId="77777777" w:rsidR="006E56FB" w:rsidRPr="009F3E38" w:rsidRDefault="006E56FB" w:rsidP="00E7396C">
            <w:pPr>
              <w:spacing w:after="200"/>
            </w:pPr>
            <w:r w:rsidRPr="009F3E38">
              <w:rPr>
                <w:i/>
              </w:rPr>
              <w:t>k</w:t>
            </w:r>
            <w:r w:rsidRPr="009F3E38">
              <w:rPr>
                <w:position w:val="-6"/>
                <w:sz w:val="18"/>
              </w:rPr>
              <w:t>t,ep</w:t>
            </w:r>
            <w:r w:rsidRPr="009F3E38">
              <w:rPr>
                <w:position w:val="-6"/>
                <w:sz w:val="18"/>
              </w:rPr>
              <w:tab/>
            </w:r>
          </w:p>
        </w:tc>
        <w:tc>
          <w:tcPr>
            <w:tcW w:w="380" w:type="pct"/>
          </w:tcPr>
          <w:p w14:paraId="1EBE27CC" w14:textId="77777777" w:rsidR="006E56FB" w:rsidRPr="009F3E38" w:rsidRDefault="006E56FB" w:rsidP="00E7396C">
            <w:pPr>
              <w:spacing w:after="200"/>
            </w:pPr>
            <w:r w:rsidRPr="009F3E38">
              <w:t>—</w:t>
            </w:r>
          </w:p>
        </w:tc>
        <w:tc>
          <w:tcPr>
            <w:tcW w:w="1691" w:type="pct"/>
          </w:tcPr>
          <w:p w14:paraId="0009821F" w14:textId="34676864" w:rsidR="006E56FB" w:rsidRPr="009F3E38" w:rsidRDefault="006E56FB" w:rsidP="00D056CF">
            <w:pPr>
              <w:spacing w:after="200"/>
            </w:pPr>
            <w:r w:rsidRPr="009F3E38">
              <w:t>see A.</w:t>
            </w:r>
            <w:r w:rsidR="00D056CF">
              <w:t>8</w:t>
            </w:r>
            <w:r w:rsidRPr="009F3E38">
              <w:t>.2;</w:t>
            </w:r>
          </w:p>
        </w:tc>
      </w:tr>
      <w:tr w:rsidR="006E56FB" w:rsidRPr="009F3E38" w14:paraId="5832A40C" w14:textId="77777777" w:rsidTr="00BC35E5">
        <w:trPr>
          <w:jc w:val="center"/>
        </w:trPr>
        <w:tc>
          <w:tcPr>
            <w:tcW w:w="2252" w:type="pct"/>
          </w:tcPr>
          <w:p w14:paraId="0FA37B11" w14:textId="77777777" w:rsidR="006E56FB" w:rsidRPr="009F3E38" w:rsidRDefault="006E56FB" w:rsidP="00BC35E5">
            <w:pPr>
              <w:pStyle w:val="ListContinue"/>
              <w:ind w:left="0" w:firstLine="0"/>
            </w:pPr>
            <w:r w:rsidRPr="009F3E38">
              <w:t>the beam web in tension</w:t>
            </w:r>
          </w:p>
        </w:tc>
        <w:tc>
          <w:tcPr>
            <w:tcW w:w="676" w:type="pct"/>
          </w:tcPr>
          <w:p w14:paraId="0DB4FBA3" w14:textId="77777777" w:rsidR="006E56FB" w:rsidRPr="009F3E38" w:rsidRDefault="006E56FB" w:rsidP="00BC35E5">
            <w:r w:rsidRPr="009F3E38">
              <w:rPr>
                <w:i/>
              </w:rPr>
              <w:t>k</w:t>
            </w:r>
            <w:r w:rsidRPr="009F3E38">
              <w:rPr>
                <w:position w:val="-6"/>
                <w:sz w:val="18"/>
              </w:rPr>
              <w:t>t</w:t>
            </w:r>
          </w:p>
        </w:tc>
        <w:tc>
          <w:tcPr>
            <w:tcW w:w="380" w:type="pct"/>
          </w:tcPr>
          <w:p w14:paraId="73264FEE" w14:textId="77777777" w:rsidR="006E56FB" w:rsidRPr="009F3E38" w:rsidRDefault="006E56FB" w:rsidP="00BC35E5">
            <w:r w:rsidRPr="009F3E38">
              <w:t>—</w:t>
            </w:r>
          </w:p>
        </w:tc>
        <w:tc>
          <w:tcPr>
            <w:tcW w:w="1691" w:type="pct"/>
          </w:tcPr>
          <w:p w14:paraId="1FD5628E" w14:textId="7E1C8909" w:rsidR="006E56FB" w:rsidRPr="009F3E38" w:rsidRDefault="006E56FB" w:rsidP="00D056CF">
            <w:r w:rsidRPr="009F3E38">
              <w:t>see A.</w:t>
            </w:r>
            <w:r w:rsidR="00D056CF" w:rsidRPr="009F3E38">
              <w:t>1</w:t>
            </w:r>
            <w:r w:rsidR="00D056CF">
              <w:t>3</w:t>
            </w:r>
            <w:r w:rsidRPr="009F3E38">
              <w:t>.2.</w:t>
            </w:r>
          </w:p>
        </w:tc>
      </w:tr>
    </w:tbl>
    <w:p w14:paraId="29CC3E9F" w14:textId="77777777" w:rsidR="006E3DE9" w:rsidRPr="009F3E38" w:rsidRDefault="006E3DE9" w:rsidP="00E7396C">
      <w:pPr>
        <w:spacing w:after="200"/>
      </w:pPr>
      <w:bookmarkStart w:id="2757" w:name="_Ref474097219"/>
      <w:r w:rsidRPr="009F3E38">
        <w:t>(5) </w:t>
      </w:r>
      <w:bookmarkStart w:id="2758" w:name="_Ref503263619"/>
      <w:r w:rsidRPr="009F3E38">
        <w:t xml:space="preserve">In the case of a beam splice with bolted end plates, </w:t>
      </w:r>
      <w:r w:rsidRPr="009F3E38">
        <w:rPr>
          <w:i/>
        </w:rPr>
        <w:t>k</w:t>
      </w:r>
      <w:r w:rsidRPr="009F3E38">
        <w:rPr>
          <w:position w:val="-6"/>
          <w:sz w:val="18"/>
        </w:rPr>
        <w:t>eq</w:t>
      </w:r>
      <w:r w:rsidRPr="009F3E38">
        <w:t xml:space="preserve"> should be based upon (and replace) the stiffness coefficients </w:t>
      </w:r>
      <w:r w:rsidRPr="009F3E38">
        <w:rPr>
          <w:i/>
        </w:rPr>
        <w:t>k</w:t>
      </w:r>
      <w:r w:rsidRPr="009F3E38">
        <w:rPr>
          <w:position w:val="-6"/>
          <w:sz w:val="18"/>
        </w:rPr>
        <w:t>i</w:t>
      </w:r>
      <w:r w:rsidRPr="009F3E38">
        <w:t xml:space="preserve"> for:</w:t>
      </w:r>
      <w:bookmarkEnd w:id="2757"/>
      <w:bookmarkEnd w:id="2758"/>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3"/>
        <w:gridCol w:w="1319"/>
        <w:gridCol w:w="742"/>
        <w:gridCol w:w="3298"/>
      </w:tblGrid>
      <w:tr w:rsidR="00EC32DD" w:rsidRPr="009F3E38" w14:paraId="3B66B5B3" w14:textId="77777777" w:rsidTr="00BC35E5">
        <w:trPr>
          <w:jc w:val="center"/>
        </w:trPr>
        <w:tc>
          <w:tcPr>
            <w:tcW w:w="2252" w:type="pct"/>
          </w:tcPr>
          <w:p w14:paraId="1B8B2092" w14:textId="77777777" w:rsidR="00EC32DD" w:rsidRPr="009F3E38" w:rsidRDefault="00EC32DD" w:rsidP="00E7396C">
            <w:pPr>
              <w:pStyle w:val="ListContinue"/>
              <w:spacing w:after="200"/>
            </w:pPr>
            <w:r w:rsidRPr="009F3E38">
              <w:t>the end plates in bending</w:t>
            </w:r>
          </w:p>
        </w:tc>
        <w:tc>
          <w:tcPr>
            <w:tcW w:w="676" w:type="pct"/>
          </w:tcPr>
          <w:p w14:paraId="436D4D77" w14:textId="77777777" w:rsidR="00EC32DD" w:rsidRPr="009F3E38" w:rsidRDefault="00EC32DD" w:rsidP="00E7396C">
            <w:pPr>
              <w:spacing w:after="200"/>
            </w:pPr>
            <w:r w:rsidRPr="009F3E38">
              <w:rPr>
                <w:i/>
              </w:rPr>
              <w:t>k</w:t>
            </w:r>
            <w:r w:rsidRPr="009F3E38">
              <w:rPr>
                <w:position w:val="-6"/>
                <w:sz w:val="18"/>
              </w:rPr>
              <w:t>t,ep</w:t>
            </w:r>
          </w:p>
        </w:tc>
        <w:tc>
          <w:tcPr>
            <w:tcW w:w="380" w:type="pct"/>
          </w:tcPr>
          <w:p w14:paraId="5341B28F" w14:textId="77777777" w:rsidR="00EC32DD" w:rsidRPr="009F3E38" w:rsidRDefault="00EC32DD" w:rsidP="00E7396C">
            <w:pPr>
              <w:spacing w:after="200"/>
            </w:pPr>
            <w:r w:rsidRPr="009F3E38">
              <w:t>—</w:t>
            </w:r>
          </w:p>
        </w:tc>
        <w:tc>
          <w:tcPr>
            <w:tcW w:w="1691" w:type="pct"/>
          </w:tcPr>
          <w:p w14:paraId="1A6BFA1C" w14:textId="27C20DC4" w:rsidR="00EC32DD" w:rsidRPr="009F3E38" w:rsidRDefault="00EC32DD" w:rsidP="00D056CF">
            <w:pPr>
              <w:spacing w:after="200"/>
            </w:pPr>
            <w:r w:rsidRPr="009F3E38">
              <w:t>see A.</w:t>
            </w:r>
            <w:r w:rsidR="00D056CF">
              <w:t>8</w:t>
            </w:r>
            <w:r w:rsidRPr="009F3E38">
              <w:t>.2;</w:t>
            </w:r>
          </w:p>
        </w:tc>
      </w:tr>
      <w:tr w:rsidR="00EC32DD" w:rsidRPr="009F3E38" w14:paraId="57098002" w14:textId="77777777" w:rsidTr="00BC35E5">
        <w:trPr>
          <w:jc w:val="center"/>
        </w:trPr>
        <w:tc>
          <w:tcPr>
            <w:tcW w:w="2252" w:type="pct"/>
          </w:tcPr>
          <w:p w14:paraId="6E557056" w14:textId="77777777" w:rsidR="00EC32DD" w:rsidRPr="009F3E38" w:rsidRDefault="00EC32DD" w:rsidP="00EC32DD">
            <w:pPr>
              <w:pStyle w:val="ListContinue"/>
            </w:pPr>
            <w:r w:rsidRPr="009F3E38">
              <w:t>the bolts in tension</w:t>
            </w:r>
          </w:p>
        </w:tc>
        <w:tc>
          <w:tcPr>
            <w:tcW w:w="676" w:type="pct"/>
          </w:tcPr>
          <w:p w14:paraId="5EC38B0D" w14:textId="77777777" w:rsidR="00EC32DD" w:rsidRPr="009F3E38" w:rsidRDefault="00EC32DD" w:rsidP="00BC35E5">
            <w:r w:rsidRPr="009F3E38">
              <w:rPr>
                <w:i/>
              </w:rPr>
              <w:t>k</w:t>
            </w:r>
            <w:r w:rsidRPr="009F3E38">
              <w:rPr>
                <w:position w:val="-6"/>
                <w:sz w:val="18"/>
              </w:rPr>
              <w:t>t</w:t>
            </w:r>
          </w:p>
        </w:tc>
        <w:tc>
          <w:tcPr>
            <w:tcW w:w="380" w:type="pct"/>
          </w:tcPr>
          <w:p w14:paraId="0EBA5CA6" w14:textId="77777777" w:rsidR="00EC32DD" w:rsidRPr="009F3E38" w:rsidRDefault="00EC32DD" w:rsidP="00BC35E5">
            <w:r w:rsidRPr="009F3E38">
              <w:t>—</w:t>
            </w:r>
          </w:p>
        </w:tc>
        <w:tc>
          <w:tcPr>
            <w:tcW w:w="1691" w:type="pct"/>
          </w:tcPr>
          <w:p w14:paraId="1E810780" w14:textId="5A96D678" w:rsidR="00EC32DD" w:rsidRPr="009F3E38" w:rsidRDefault="00EC32DD" w:rsidP="00D056CF">
            <w:r w:rsidRPr="009F3E38">
              <w:t>see A.</w:t>
            </w:r>
            <w:r w:rsidR="00D056CF" w:rsidRPr="009F3E38">
              <w:t>1</w:t>
            </w:r>
            <w:r w:rsidR="00D056CF">
              <w:t>3</w:t>
            </w:r>
            <w:r w:rsidRPr="009F3E38">
              <w:t>.2.</w:t>
            </w:r>
          </w:p>
        </w:tc>
      </w:tr>
    </w:tbl>
    <w:p w14:paraId="2280A3A5" w14:textId="77777777" w:rsidR="006E3DE9" w:rsidRPr="009F3E38" w:rsidRDefault="006E3DE9" w:rsidP="006E3DE9">
      <w:pPr>
        <w:pStyle w:val="a4"/>
      </w:pPr>
      <w:r w:rsidRPr="009F3E38">
        <w:t>Simplified method for extended end plates with two bolt rows in tension</w:t>
      </w:r>
    </w:p>
    <w:p w14:paraId="3C12BF64" w14:textId="5F9B34DB" w:rsidR="006E3DE9" w:rsidRPr="009F3E38" w:rsidRDefault="006E3DE9" w:rsidP="006E3DE9">
      <w:r w:rsidRPr="009F3E38">
        <w:t xml:space="preserve">(1) The initial rotational stiffness of extended end plate connections with two bolt rows in tension, one in the extended part of the end plate, and the other between the flanges of the beam, see </w:t>
      </w:r>
      <w:r w:rsidR="00782453">
        <w:t>Table B.1, d)</w:t>
      </w:r>
      <w:r w:rsidRPr="009F3E38">
        <w:t xml:space="preserve">, may be determined as for a connection with a single bolt row in tension, using modified stiffness coefficients. The modified values of the stiffness coefficients </w:t>
      </w:r>
      <w:r w:rsidRPr="009F3E38">
        <w:rPr>
          <w:i/>
        </w:rPr>
        <w:t>k</w:t>
      </w:r>
      <w:r w:rsidRPr="009F3E38">
        <w:rPr>
          <w:position w:val="-6"/>
          <w:sz w:val="18"/>
        </w:rPr>
        <w:t>i</w:t>
      </w:r>
      <w:r w:rsidRPr="009F3E38">
        <w:t>, see Table</w:t>
      </w:r>
      <w:r w:rsidR="00E7396C" w:rsidRPr="009F3E38">
        <w:t> </w:t>
      </w:r>
      <w:r w:rsidRPr="009F3E38">
        <w:t>B.3, should be taken as twice the values of the corresponding stiffness coefficients for the bolt row in the extended part of the end plate.</w:t>
      </w:r>
    </w:p>
    <w:p w14:paraId="36453FFD" w14:textId="77777777" w:rsidR="006E3DE9" w:rsidRPr="009F3E38" w:rsidRDefault="006E3DE9" w:rsidP="006E3DE9">
      <w:pPr>
        <w:pStyle w:val="Note"/>
        <w:spacing w:before="127"/>
      </w:pPr>
      <w:r w:rsidRPr="009F3E38">
        <w:t>NOTE</w:t>
      </w:r>
      <w:r w:rsidRPr="009F3E38">
        <w:tab/>
        <w:t>This approximation leads to a slightly lower estimate of the rotational stiffness.</w:t>
      </w:r>
    </w:p>
    <w:p w14:paraId="19B48C87" w14:textId="77777777" w:rsidR="006E3DE9" w:rsidRPr="009F3E38" w:rsidRDefault="006E3DE9" w:rsidP="006E3DE9">
      <w:r w:rsidRPr="009F3E38">
        <w:t xml:space="preserve">(2) When using this simplified method, the lever arm </w:t>
      </w:r>
      <w:r w:rsidRPr="009F3E38">
        <w:rPr>
          <w:i/>
        </w:rPr>
        <w:t>z</w:t>
      </w:r>
      <w:r w:rsidRPr="009F3E38">
        <w:t xml:space="preserve"> should be taken as equal to the distance from the centre of compression to a point midway between the two bolt rows in tension, see Figure</w:t>
      </w:r>
      <w:r w:rsidR="00E7396C" w:rsidRPr="009F3E38">
        <w:t> </w:t>
      </w:r>
      <w:r w:rsidRPr="009F3E38">
        <w:t>B.1.</w:t>
      </w:r>
    </w:p>
    <w:p w14:paraId="3E7FD2B0" w14:textId="77777777" w:rsidR="006E3DE9" w:rsidRPr="009F3E38" w:rsidRDefault="006E3DE9" w:rsidP="006E3DE9">
      <w:pPr>
        <w:pStyle w:val="a2"/>
      </w:pPr>
      <w:bookmarkStart w:id="2759" w:name="_Toc511142233"/>
      <w:bookmarkStart w:id="2760" w:name="_Toc511319766"/>
      <w:bookmarkStart w:id="2761" w:name="_Toc511404419"/>
      <w:bookmarkStart w:id="2762" w:name="_Toc515551250"/>
      <w:bookmarkStart w:id="2763" w:name="_Toc516129627"/>
      <w:bookmarkStart w:id="2764" w:name="_Toc517939352"/>
      <w:bookmarkStart w:id="2765" w:name="_Toc517940279"/>
      <w:bookmarkStart w:id="2766" w:name="_Toc517940859"/>
      <w:bookmarkStart w:id="2767" w:name="_Toc518175532"/>
      <w:bookmarkStart w:id="2768" w:name="_Toc518175777"/>
      <w:bookmarkStart w:id="2769" w:name="_Toc518291411"/>
      <w:bookmarkStart w:id="2770" w:name="_Toc518291930"/>
      <w:bookmarkStart w:id="2771" w:name="_Toc519169637"/>
      <w:bookmarkStart w:id="2772" w:name="_Toc520189597"/>
      <w:bookmarkStart w:id="2773" w:name="_Toc520206501"/>
      <w:bookmarkStart w:id="2774" w:name="_Toc520208042"/>
      <w:bookmarkStart w:id="2775" w:name="_Toc520208432"/>
      <w:bookmarkStart w:id="2776" w:name="_Toc520208825"/>
      <w:bookmarkStart w:id="2777" w:name="_Toc520218941"/>
      <w:bookmarkStart w:id="2778" w:name="_Toc520219652"/>
      <w:bookmarkStart w:id="2779" w:name="_Toc520285489"/>
      <w:bookmarkStart w:id="2780" w:name="_Toc520477050"/>
      <w:bookmarkStart w:id="2781" w:name="_Toc511142234"/>
      <w:bookmarkStart w:id="2782" w:name="_Toc511319767"/>
      <w:bookmarkStart w:id="2783" w:name="_Toc511404420"/>
      <w:bookmarkStart w:id="2784" w:name="_Ref474312773"/>
      <w:bookmarkStart w:id="2785" w:name="_Ref474312798"/>
      <w:bookmarkStart w:id="2786" w:name="_Toc8132190"/>
      <w:bookmarkStart w:id="2787" w:name="_Toc54617026"/>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r w:rsidRPr="009F3E38">
        <w:t>Rotation capacity</w:t>
      </w:r>
      <w:bookmarkEnd w:id="2784"/>
      <w:bookmarkEnd w:id="2785"/>
      <w:bookmarkEnd w:id="2786"/>
      <w:bookmarkEnd w:id="2787"/>
    </w:p>
    <w:p w14:paraId="48C273E4" w14:textId="77777777" w:rsidR="006E3DE9" w:rsidRPr="009F3E38" w:rsidRDefault="006E3DE9" w:rsidP="006E3DE9">
      <w:pPr>
        <w:pStyle w:val="a3"/>
      </w:pPr>
      <w:bookmarkStart w:id="2788" w:name="_Ref500334918"/>
      <w:bookmarkStart w:id="2789" w:name="_Toc8132191"/>
      <w:r w:rsidRPr="009F3E38">
        <w:t>General</w:t>
      </w:r>
      <w:bookmarkEnd w:id="2788"/>
      <w:bookmarkEnd w:id="2789"/>
    </w:p>
    <w:p w14:paraId="66E4D661" w14:textId="77777777" w:rsidR="006E3DE9" w:rsidRPr="009F3E38" w:rsidRDefault="006E3DE9" w:rsidP="006E3DE9">
      <w:bookmarkStart w:id="2790" w:name="_Hlk512617292"/>
      <w:r w:rsidRPr="009F3E38">
        <w:t>(1) Plastic hinges at joint locations should have sufficient rotation capacity for plastic global analysis to be applied.</w:t>
      </w:r>
    </w:p>
    <w:p w14:paraId="74013E4C" w14:textId="67AE9142" w:rsidR="006E3DE9" w:rsidRPr="009F3E38" w:rsidRDefault="006E3DE9" w:rsidP="006E3DE9">
      <w:r w:rsidRPr="009F3E38">
        <w:t>(2) The rotation capacity of bolted or welded joints should be determined using the provisions in B.</w:t>
      </w:r>
      <w:r w:rsidR="002D05AF">
        <w:t>5</w:t>
      </w:r>
      <w:r w:rsidRPr="009F3E38">
        <w:t xml:space="preserve">. The methods are only valid for steel grades </w:t>
      </w:r>
      <w:r w:rsidR="003F208C" w:rsidRPr="009F3E38">
        <w:t xml:space="preserve">up to and including S460 </w:t>
      </w:r>
      <w:r w:rsidRPr="009F3E38">
        <w:t xml:space="preserve">and for joints in which the design value of the axial force </w:t>
      </w:r>
      <w:r w:rsidRPr="009F3E38">
        <w:rPr>
          <w:i/>
        </w:rPr>
        <w:t>N</w:t>
      </w:r>
      <w:r w:rsidRPr="009F3E38">
        <w:rPr>
          <w:position w:val="-6"/>
          <w:sz w:val="18"/>
        </w:rPr>
        <w:t>Ed</w:t>
      </w:r>
      <w:r w:rsidRPr="009F3E38">
        <w:t xml:space="preserve"> in the connected member does not exceed 5 % of the design plastic resistance of its cross-section</w:t>
      </w:r>
      <w:r w:rsidRPr="009F3E38" w:rsidDel="00F32FC3">
        <w:rPr>
          <w:i/>
        </w:rPr>
        <w:t xml:space="preserve"> </w:t>
      </w:r>
      <w:r w:rsidRPr="009F3E38">
        <w:rPr>
          <w:i/>
        </w:rPr>
        <w:t>N</w:t>
      </w:r>
      <w:r w:rsidRPr="009F3E38">
        <w:rPr>
          <w:position w:val="-6"/>
          <w:sz w:val="18"/>
        </w:rPr>
        <w:t>pl,Rd</w:t>
      </w:r>
      <w:r w:rsidRPr="009F3E38">
        <w:t>.</w:t>
      </w:r>
    </w:p>
    <w:p w14:paraId="6EBFDB7F" w14:textId="77777777" w:rsidR="006E3DE9" w:rsidRPr="009F3E38" w:rsidRDefault="006E3DE9" w:rsidP="006E3DE9">
      <w:r w:rsidRPr="009F3E38">
        <w:t>(3) </w:t>
      </w:r>
      <w:bookmarkStart w:id="2791" w:name="_Ref517269051"/>
      <w:r w:rsidRPr="009F3E38">
        <w:t xml:space="preserve">A beam-to-column joint in which the design moment resistance of the joint </w:t>
      </w:r>
      <w:r w:rsidRPr="009F3E38">
        <w:rPr>
          <w:i/>
        </w:rPr>
        <w:t>M</w:t>
      </w:r>
      <w:r w:rsidRPr="009F3E38">
        <w:rPr>
          <w:position w:val="-6"/>
          <w:sz w:val="18"/>
        </w:rPr>
        <w:t>j,Rd</w:t>
      </w:r>
      <w:r w:rsidRPr="009F3E38">
        <w:t xml:space="preserve"> is governed by the design resistance of the column web panel in shear, may be assumed to have adequate rotation capacity for plastic global analysis, provided that (</w:t>
      </w:r>
      <w:r w:rsidRPr="009F3E38">
        <w:rPr>
          <w:noProof/>
        </w:rPr>
        <w:t>A</w:t>
      </w:r>
      <w:r w:rsidRPr="009F3E38">
        <w:t>.</w:t>
      </w:r>
      <w:r w:rsidRPr="009F3E38">
        <w:rPr>
          <w:noProof/>
        </w:rPr>
        <w:t>1</w:t>
      </w:r>
      <w:r w:rsidRPr="009F3E38">
        <w:t>) is satisfied.</w:t>
      </w:r>
      <w:bookmarkEnd w:id="2791"/>
    </w:p>
    <w:p w14:paraId="51549AEF" w14:textId="2F077EBF" w:rsidR="006E3DE9" w:rsidRPr="009F3E38" w:rsidRDefault="006E3DE9" w:rsidP="006E3DE9">
      <w:r w:rsidRPr="009F3E38">
        <w:t>(4) In cases not covered in B.</w:t>
      </w:r>
      <w:r w:rsidR="002D05AF">
        <w:t>5</w:t>
      </w:r>
      <w:r w:rsidRPr="009F3E38">
        <w:t xml:space="preserve">, the rotation capacity may be determined by testing in accordance with </w:t>
      </w:r>
      <w:r w:rsidR="00A11A85">
        <w:t>pr</w:t>
      </w:r>
      <w:r w:rsidRPr="009F3E38">
        <w:t>EN</w:t>
      </w:r>
      <w:r w:rsidR="00E7396C" w:rsidRPr="009F3E38">
        <w:t> </w:t>
      </w:r>
      <w:r w:rsidRPr="009F3E38">
        <w:t>1990</w:t>
      </w:r>
      <w:r w:rsidR="00AE259A" w:rsidRPr="009F3E38">
        <w:t>:</w:t>
      </w:r>
      <w:r w:rsidR="00A11A85">
        <w:t>2020</w:t>
      </w:r>
      <w:r w:rsidRPr="009F3E38">
        <w:t>, Annex</w:t>
      </w:r>
      <w:r w:rsidR="00E7396C" w:rsidRPr="009F3E38">
        <w:t> </w:t>
      </w:r>
      <w:r w:rsidRPr="009F3E38">
        <w:t>D. Alternatively, appropriate calculation models may be used, provided that they are based on the results of tests in accordance with EN</w:t>
      </w:r>
      <w:r w:rsidR="00E7396C" w:rsidRPr="009F3E38">
        <w:t> </w:t>
      </w:r>
      <w:r w:rsidRPr="009F3E38">
        <w:t>1990.</w:t>
      </w:r>
    </w:p>
    <w:p w14:paraId="35C8B025" w14:textId="4BCB6DA0" w:rsidR="006E3DE9" w:rsidRPr="009F3E38" w:rsidRDefault="006E3DE9" w:rsidP="006E3DE9">
      <w:r w:rsidRPr="009F3E38">
        <w:t>(5) </w:t>
      </w:r>
      <w:bookmarkStart w:id="2792" w:name="OLE_LINK64"/>
      <w:bookmarkStart w:id="2793" w:name="_Ref511399816"/>
      <w:bookmarkStart w:id="2794" w:name="_Ref512616147"/>
      <w:bookmarkStart w:id="2795" w:name="_Hlk512533367"/>
      <w:r w:rsidR="00B741AC" w:rsidRPr="009F3E38">
        <w:t xml:space="preserve">Where it is required that plastic hinges occur in the members, the adjacent joints should be designed for bending moments and forces accounting for the yield strength at plastic hinge locations being equal to </w:t>
      </w:r>
      <w:r w:rsidR="00B741AC" w:rsidRPr="009F3E38">
        <w:rPr>
          <w:i/>
        </w:rPr>
        <w:t>γ</w:t>
      </w:r>
      <w:r w:rsidR="00B741AC" w:rsidRPr="009F3E38">
        <w:rPr>
          <w:vertAlign w:val="subscript"/>
        </w:rPr>
        <w:t>rm</w:t>
      </w:r>
      <w:r w:rsidR="00B741AC" w:rsidRPr="009F3E38">
        <w:rPr>
          <w:i/>
        </w:rPr>
        <w:t>f</w:t>
      </w:r>
      <w:r w:rsidR="00B741AC" w:rsidRPr="009F3E38">
        <w:rPr>
          <w:vertAlign w:val="subscript"/>
        </w:rPr>
        <w:t>y</w:t>
      </w:r>
      <w:r w:rsidR="00B741AC" w:rsidRPr="009F3E38">
        <w:t>, where:</w:t>
      </w:r>
      <w:bookmarkEnd w:id="2792"/>
      <w:bookmarkEnd w:id="2793"/>
      <w:bookmarkEnd w:id="2794"/>
    </w:p>
    <w:p w14:paraId="6F1A55CD" w14:textId="5C960AB7" w:rsidR="006E3DE9" w:rsidRPr="009F3E38" w:rsidRDefault="00983B21" w:rsidP="00E7396C">
      <w:pPr>
        <w:pStyle w:val="dl"/>
        <w:ind w:left="1470" w:hanging="1070"/>
      </w:pPr>
      <m:oMath>
        <m:sSub>
          <m:sSubPr>
            <m:ctrlPr>
              <w:rPr>
                <w:rFonts w:ascii="Cambria Math" w:hAnsi="Cambria Math"/>
                <w:i/>
              </w:rPr>
            </m:ctrlPr>
          </m:sSubPr>
          <m:e>
            <m:r>
              <w:rPr>
                <w:rFonts w:ascii="Cambria Math" w:hAnsi="Cambria Math"/>
              </w:rPr>
              <m:t>γ</m:t>
            </m:r>
          </m:e>
          <m:sub>
            <m:r>
              <m:rPr>
                <m:sty m:val="p"/>
              </m:rPr>
              <w:rPr>
                <w:rFonts w:ascii="Cambria Math" w:hAnsi="Cambria Math"/>
              </w:rPr>
              <m:t>rm</m:t>
            </m:r>
          </m:sub>
        </m:sSub>
      </m:oMath>
      <w:r w:rsidR="006E3DE9" w:rsidRPr="009F3E38">
        <w:tab/>
      </w:r>
      <w:r w:rsidR="00B741AC" w:rsidRPr="009F3E38">
        <w:t xml:space="preserve">material overstrength factor, determined as the ratio between the mean and nominal values of yield strength of structural steel at the plastic hinge location. The values for </w:t>
      </w:r>
      <m:oMath>
        <m:sSub>
          <m:sSubPr>
            <m:ctrlPr>
              <w:rPr>
                <w:rFonts w:ascii="Cambria Math" w:hAnsi="Cambria Math"/>
                <w:i/>
              </w:rPr>
            </m:ctrlPr>
          </m:sSubPr>
          <m:e>
            <m:r>
              <w:rPr>
                <w:rFonts w:ascii="Cambria Math" w:hAnsi="Cambria Math"/>
              </w:rPr>
              <m:t>γ</m:t>
            </m:r>
          </m:e>
          <m:sub>
            <m:r>
              <m:rPr>
                <m:sty m:val="p"/>
              </m:rPr>
              <w:rPr>
                <w:rFonts w:ascii="Cambria Math" w:hAnsi="Cambria Math"/>
              </w:rPr>
              <m:t>rm</m:t>
            </m:r>
          </m:sub>
        </m:sSub>
      </m:oMath>
      <w:r w:rsidR="00B741AC" w:rsidRPr="009F3E38">
        <w:t xml:space="preserve"> are given in Table B.</w:t>
      </w:r>
      <w:r w:rsidR="0073742C" w:rsidRPr="009F3E38">
        <w:t>4</w:t>
      </w:r>
      <w:r w:rsidR="006E3DE9" w:rsidRPr="009F3E38">
        <w:t>;</w:t>
      </w:r>
    </w:p>
    <w:p w14:paraId="605A9BEC" w14:textId="6C2688DC" w:rsidR="006E3DE9" w:rsidRPr="009F3E38" w:rsidRDefault="00F9305F" w:rsidP="00E7396C">
      <w:pPr>
        <w:pStyle w:val="dl"/>
        <w:ind w:left="1470" w:hanging="1070"/>
      </w:pPr>
      <w:r w:rsidRPr="009F3E38">
        <w:rPr>
          <w:i/>
        </w:rPr>
        <w:t>f</w:t>
      </w:r>
      <w:r w:rsidRPr="009F3E38">
        <w:rPr>
          <w:vertAlign w:val="subscript"/>
        </w:rPr>
        <w:t>y</w:t>
      </w:r>
      <w:r w:rsidRPr="009F3E38">
        <w:tab/>
        <w:t>the nominal value of the yield strength.</w:t>
      </w:r>
      <w:r w:rsidR="006E3DE9" w:rsidRPr="009F3E38">
        <w:t>.</w:t>
      </w:r>
    </w:p>
    <w:bookmarkEnd w:id="2795"/>
    <w:p w14:paraId="0F1C8FB8" w14:textId="189CBEE4" w:rsidR="006E3DE9" w:rsidRPr="009F3E38" w:rsidRDefault="006E3DE9" w:rsidP="006E3DE9">
      <w:r w:rsidRPr="009F3E38">
        <w:t>(6) When determining the design moment resistance of a joint for the purpose of B.</w:t>
      </w:r>
      <w:r w:rsidR="002D05AF">
        <w:t>5</w:t>
      </w:r>
      <w:r w:rsidRPr="009F3E38">
        <w:t xml:space="preserve">.1(5), if a plastic hinge is required to form at the end of the beam adjacent to the joint, the design resistance of the beam flange and web in compression </w:t>
      </w:r>
      <w:r w:rsidRPr="009F3E38">
        <w:rPr>
          <w:i/>
        </w:rPr>
        <w:t>F</w:t>
      </w:r>
      <w:r w:rsidRPr="009F3E38">
        <w:rPr>
          <w:position w:val="-6"/>
          <w:sz w:val="18"/>
        </w:rPr>
        <w:t>c,fb,Rd</w:t>
      </w:r>
      <w:r w:rsidRPr="009F3E38">
        <w:t xml:space="preserve"> may be omitted in B.</w:t>
      </w:r>
      <w:r w:rsidR="002D05AF">
        <w:t>3</w:t>
      </w:r>
      <w:r w:rsidRPr="009F3E38">
        <w:t>.2.2(7).</w:t>
      </w:r>
    </w:p>
    <w:p w14:paraId="55C2374C" w14:textId="77777777" w:rsidR="006E3DE9" w:rsidRPr="009F3E38" w:rsidRDefault="006E3DE9" w:rsidP="006E3DE9">
      <w:pPr>
        <w:pStyle w:val="Tabletitle"/>
        <w:spacing w:before="127"/>
      </w:pPr>
      <w:bookmarkStart w:id="2796" w:name="_Ref510649808"/>
      <w:r w:rsidRPr="009F3E38">
        <w:t>Table </w:t>
      </w:r>
      <w:bookmarkEnd w:id="2796"/>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2</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B</w:instrText>
      </w:r>
      <w:r w:rsidRPr="009F3E38">
        <w:fldChar w:fldCharType="end"/>
      </w:r>
      <w:r w:rsidRPr="009F3E38">
        <w:instrText xml:space="preserve">." "" </w:instrText>
      </w:r>
      <w:r w:rsidRPr="009F3E38">
        <w:fldChar w:fldCharType="separate"/>
      </w:r>
      <w:r w:rsidR="00A71E2D">
        <w:rPr>
          <w:noProof/>
        </w:rPr>
        <w:t>B</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4</w:t>
      </w:r>
      <w:r w:rsidRPr="009F3E38">
        <w:fldChar w:fldCharType="end"/>
      </w:r>
      <w:r w:rsidRPr="009F3E38">
        <w:t xml:space="preserve"> — </w:t>
      </w:r>
      <w:bookmarkStart w:id="2797" w:name="OLE_LINK24"/>
      <w:r w:rsidRPr="009F3E38">
        <w:t>Material overstrength factors</w:t>
      </w:r>
      <w:bookmarkEnd w:id="2797"/>
    </w:p>
    <w:tbl>
      <w:tblPr>
        <w:tblStyle w:val="TableGrid5"/>
        <w:tblW w:w="31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2629"/>
        <w:gridCol w:w="3401"/>
      </w:tblGrid>
      <w:tr w:rsidR="006E3DE9" w:rsidRPr="009F3E38" w14:paraId="7D49F4B9" w14:textId="77777777" w:rsidTr="00BC35E5">
        <w:trPr>
          <w:cnfStyle w:val="100000000000" w:firstRow="1" w:lastRow="0" w:firstColumn="0" w:lastColumn="0" w:oddVBand="0" w:evenVBand="0" w:oddHBand="0" w:evenHBand="0" w:firstRowFirstColumn="0" w:firstRowLastColumn="0" w:lastRowFirstColumn="0" w:lastRowLastColumn="0"/>
          <w:cantSplit/>
          <w:jc w:val="center"/>
        </w:trPr>
        <w:tc>
          <w:tcPr>
            <w:tcW w:w="2180" w:type="pct"/>
            <w:tcBorders>
              <w:top w:val="single" w:sz="12" w:space="0" w:color="auto"/>
              <w:bottom w:val="single" w:sz="12" w:space="0" w:color="auto"/>
            </w:tcBorders>
            <w:vAlign w:val="center"/>
          </w:tcPr>
          <w:p w14:paraId="16D033F5" w14:textId="77777777" w:rsidR="006E3DE9" w:rsidRPr="009F3E38" w:rsidRDefault="006E3DE9" w:rsidP="003119B6">
            <w:pPr>
              <w:pStyle w:val="Tabletext11"/>
              <w:jc w:val="center"/>
              <w:rPr>
                <w:b/>
              </w:rPr>
            </w:pPr>
            <w:r w:rsidRPr="009F3E38">
              <w:rPr>
                <w:b/>
              </w:rPr>
              <w:t>Steel grade</w:t>
            </w:r>
          </w:p>
        </w:tc>
        <w:tc>
          <w:tcPr>
            <w:tcW w:w="2820" w:type="pct"/>
            <w:tcBorders>
              <w:top w:val="single" w:sz="12" w:space="0" w:color="auto"/>
              <w:bottom w:val="single" w:sz="12" w:space="0" w:color="auto"/>
            </w:tcBorders>
            <w:vAlign w:val="center"/>
          </w:tcPr>
          <w:p w14:paraId="4C65ED35" w14:textId="1D5D4E72" w:rsidR="006E3DE9" w:rsidRPr="009F3E38" w:rsidRDefault="00983B21">
            <w:pPr>
              <w:pStyle w:val="Tabletext11"/>
              <w:jc w:val="center"/>
              <w:rPr>
                <w:b/>
              </w:rPr>
            </w:pPr>
            <m:oMathPara>
              <m:oMathParaPr>
                <m:jc m:val="center"/>
              </m:oMathParaPr>
              <m:oMath>
                <m:sSub>
                  <m:sSubPr>
                    <m:ctrlPr>
                      <w:rPr>
                        <w:rFonts w:ascii="Cambria Math" w:hAnsi="Cambria Math"/>
                        <w:b/>
                      </w:rPr>
                    </m:ctrlPr>
                  </m:sSubPr>
                  <m:e>
                    <m:r>
                      <m:rPr>
                        <m:sty m:val="bi"/>
                      </m:rPr>
                      <w:rPr>
                        <w:rFonts w:ascii="Cambria Math" w:hAnsi="Cambria Math"/>
                      </w:rPr>
                      <m:t>γ</m:t>
                    </m:r>
                  </m:e>
                  <m:sub>
                    <m:r>
                      <m:rPr>
                        <m:sty m:val="b"/>
                      </m:rPr>
                      <w:rPr>
                        <w:rFonts w:ascii="Cambria Math" w:hAnsi="Cambria Math"/>
                      </w:rPr>
                      <m:t>rm</m:t>
                    </m:r>
                  </m:sub>
                </m:sSub>
              </m:oMath>
            </m:oMathPara>
          </w:p>
        </w:tc>
      </w:tr>
      <w:tr w:rsidR="006E3DE9" w:rsidRPr="009F3E38" w14:paraId="7EC6FD14" w14:textId="77777777" w:rsidTr="00BC35E5">
        <w:trPr>
          <w:cantSplit/>
          <w:jc w:val="center"/>
        </w:trPr>
        <w:tc>
          <w:tcPr>
            <w:tcW w:w="2180" w:type="pct"/>
            <w:tcBorders>
              <w:top w:val="single" w:sz="12" w:space="0" w:color="auto"/>
            </w:tcBorders>
            <w:vAlign w:val="center"/>
          </w:tcPr>
          <w:p w14:paraId="193E61AF" w14:textId="77777777" w:rsidR="006E3DE9" w:rsidRPr="009F3E38" w:rsidRDefault="006E3DE9" w:rsidP="003119B6">
            <w:pPr>
              <w:pStyle w:val="Tabletext11"/>
              <w:jc w:val="center"/>
            </w:pPr>
            <w:r w:rsidRPr="009F3E38">
              <w:t>S235</w:t>
            </w:r>
          </w:p>
        </w:tc>
        <w:tc>
          <w:tcPr>
            <w:tcW w:w="2820" w:type="pct"/>
            <w:tcBorders>
              <w:top w:val="single" w:sz="12" w:space="0" w:color="auto"/>
            </w:tcBorders>
            <w:vAlign w:val="center"/>
          </w:tcPr>
          <w:p w14:paraId="09362F73" w14:textId="77777777" w:rsidR="006E3DE9" w:rsidRPr="009F3E38" w:rsidRDefault="006E3DE9" w:rsidP="003119B6">
            <w:pPr>
              <w:pStyle w:val="Tabletext11"/>
              <w:jc w:val="center"/>
            </w:pPr>
            <w:r w:rsidRPr="009F3E38">
              <w:t>1,45</w:t>
            </w:r>
          </w:p>
        </w:tc>
      </w:tr>
      <w:tr w:rsidR="006E3DE9" w:rsidRPr="009F3E38" w14:paraId="4DD750C0" w14:textId="77777777" w:rsidTr="00BC35E5">
        <w:trPr>
          <w:cantSplit/>
          <w:jc w:val="center"/>
        </w:trPr>
        <w:tc>
          <w:tcPr>
            <w:tcW w:w="2180" w:type="pct"/>
            <w:vAlign w:val="center"/>
          </w:tcPr>
          <w:p w14:paraId="32E7F236" w14:textId="77777777" w:rsidR="006E3DE9" w:rsidRPr="009F3E38" w:rsidRDefault="006E3DE9" w:rsidP="003119B6">
            <w:pPr>
              <w:pStyle w:val="Tabletext11"/>
              <w:jc w:val="center"/>
            </w:pPr>
            <w:r w:rsidRPr="009F3E38">
              <w:t>S275</w:t>
            </w:r>
          </w:p>
        </w:tc>
        <w:tc>
          <w:tcPr>
            <w:tcW w:w="2820" w:type="pct"/>
            <w:vAlign w:val="center"/>
          </w:tcPr>
          <w:p w14:paraId="0743C488" w14:textId="77777777" w:rsidR="006E3DE9" w:rsidRPr="009F3E38" w:rsidRDefault="006E3DE9" w:rsidP="003119B6">
            <w:pPr>
              <w:pStyle w:val="Tabletext11"/>
              <w:jc w:val="center"/>
            </w:pPr>
            <w:r w:rsidRPr="009F3E38">
              <w:t>1,35</w:t>
            </w:r>
          </w:p>
        </w:tc>
      </w:tr>
      <w:tr w:rsidR="006E3DE9" w:rsidRPr="009F3E38" w14:paraId="10E51D4F" w14:textId="77777777" w:rsidTr="00BC35E5">
        <w:trPr>
          <w:cantSplit/>
          <w:jc w:val="center"/>
        </w:trPr>
        <w:tc>
          <w:tcPr>
            <w:tcW w:w="2180" w:type="pct"/>
            <w:vAlign w:val="center"/>
          </w:tcPr>
          <w:p w14:paraId="5841AA31" w14:textId="77777777" w:rsidR="006E3DE9" w:rsidRPr="009F3E38" w:rsidRDefault="006E3DE9" w:rsidP="003119B6">
            <w:pPr>
              <w:pStyle w:val="Tabletext11"/>
              <w:jc w:val="center"/>
            </w:pPr>
            <w:r w:rsidRPr="009F3E38">
              <w:t>S355</w:t>
            </w:r>
          </w:p>
        </w:tc>
        <w:tc>
          <w:tcPr>
            <w:tcW w:w="2820" w:type="pct"/>
            <w:vAlign w:val="center"/>
          </w:tcPr>
          <w:p w14:paraId="6A2B0ED6" w14:textId="77777777" w:rsidR="006E3DE9" w:rsidRPr="009F3E38" w:rsidRDefault="006E3DE9" w:rsidP="003119B6">
            <w:pPr>
              <w:pStyle w:val="Tabletext11"/>
              <w:jc w:val="center"/>
            </w:pPr>
            <w:r w:rsidRPr="009F3E38">
              <w:t>1,25</w:t>
            </w:r>
          </w:p>
        </w:tc>
      </w:tr>
      <w:tr w:rsidR="006E3DE9" w:rsidRPr="009F3E38" w14:paraId="21FD9689" w14:textId="77777777" w:rsidTr="00BC35E5">
        <w:trPr>
          <w:cantSplit/>
          <w:jc w:val="center"/>
        </w:trPr>
        <w:tc>
          <w:tcPr>
            <w:tcW w:w="2180" w:type="pct"/>
            <w:vAlign w:val="center"/>
          </w:tcPr>
          <w:p w14:paraId="40A212F3" w14:textId="77777777" w:rsidR="006E3DE9" w:rsidRPr="009F3E38" w:rsidRDefault="006E3DE9" w:rsidP="003119B6">
            <w:pPr>
              <w:pStyle w:val="Tabletext11"/>
              <w:jc w:val="center"/>
            </w:pPr>
            <w:r w:rsidRPr="009F3E38">
              <w:t>S460</w:t>
            </w:r>
          </w:p>
        </w:tc>
        <w:tc>
          <w:tcPr>
            <w:tcW w:w="2820" w:type="pct"/>
            <w:vAlign w:val="center"/>
          </w:tcPr>
          <w:p w14:paraId="24BDD769" w14:textId="77777777" w:rsidR="006E3DE9" w:rsidRPr="009F3E38" w:rsidRDefault="006E3DE9" w:rsidP="003119B6">
            <w:pPr>
              <w:pStyle w:val="Tabletext11"/>
              <w:jc w:val="center"/>
            </w:pPr>
            <w:r w:rsidRPr="009F3E38">
              <w:t>1,20</w:t>
            </w:r>
          </w:p>
        </w:tc>
      </w:tr>
    </w:tbl>
    <w:p w14:paraId="1884D2E0" w14:textId="77777777" w:rsidR="00BC35E5" w:rsidRPr="009F3E38" w:rsidRDefault="00BC35E5" w:rsidP="006E3DE9">
      <w:bookmarkStart w:id="2798" w:name="_Ref503266366"/>
    </w:p>
    <w:p w14:paraId="3A9A8B54" w14:textId="2D65E1FF" w:rsidR="006E3DE9" w:rsidRPr="009F3E38" w:rsidRDefault="006E3DE9" w:rsidP="006E3DE9">
      <w:r w:rsidRPr="009F3E38">
        <w:t>(7) </w:t>
      </w:r>
      <w:bookmarkStart w:id="2799" w:name="_Ref512616152"/>
      <w:r w:rsidR="00B741AC" w:rsidRPr="009F3E38">
        <w:t xml:space="preserve">Where it is required that plastic hinges occur in the joints, the members should be designed for bending moments and forces accounting for the yield strength at plastic hinge locations being equal to </w:t>
      </w:r>
      <w:r w:rsidR="00B741AC" w:rsidRPr="009F3E38">
        <w:rPr>
          <w:i/>
        </w:rPr>
        <w:t>γ</w:t>
      </w:r>
      <w:r w:rsidR="00B741AC" w:rsidRPr="009F3E38">
        <w:rPr>
          <w:vertAlign w:val="subscript"/>
        </w:rPr>
        <w:t>rm</w:t>
      </w:r>
      <w:r w:rsidR="00B741AC" w:rsidRPr="009F3E38">
        <w:rPr>
          <w:i/>
        </w:rPr>
        <w:t>f</w:t>
      </w:r>
      <w:r w:rsidR="00B741AC" w:rsidRPr="009F3E38">
        <w:rPr>
          <w:vertAlign w:val="subscript"/>
        </w:rPr>
        <w:t>y</w:t>
      </w:r>
      <w:r w:rsidR="00B741AC" w:rsidRPr="009F3E38">
        <w:t>, where:</w:t>
      </w:r>
      <w:bookmarkEnd w:id="2798"/>
      <w:bookmarkEnd w:id="2799"/>
    </w:p>
    <w:p w14:paraId="55DFF8F2" w14:textId="3F1C627B" w:rsidR="006E3DE9" w:rsidRPr="009F3E38" w:rsidRDefault="00983B21" w:rsidP="003119B6">
      <w:pPr>
        <w:pStyle w:val="dl"/>
        <w:ind w:left="868" w:hanging="468"/>
      </w:pPr>
      <m:oMath>
        <m:sSub>
          <m:sSubPr>
            <m:ctrlPr>
              <w:rPr>
                <w:rFonts w:ascii="Cambria Math" w:hAnsi="Cambria Math"/>
                <w:i/>
              </w:rPr>
            </m:ctrlPr>
          </m:sSubPr>
          <m:e>
            <m:r>
              <w:rPr>
                <w:rFonts w:ascii="Cambria Math" w:hAnsi="Cambria Math"/>
              </w:rPr>
              <m:t>γ</m:t>
            </m:r>
          </m:e>
          <m:sub>
            <m:r>
              <m:rPr>
                <m:sty m:val="p"/>
              </m:rPr>
              <w:rPr>
                <w:rFonts w:ascii="Cambria Math" w:hAnsi="Cambria Math"/>
              </w:rPr>
              <m:t>rm</m:t>
            </m:r>
          </m:sub>
        </m:sSub>
      </m:oMath>
      <w:r w:rsidR="006E3DE9" w:rsidRPr="009F3E38">
        <w:t xml:space="preserve"> </w:t>
      </w:r>
      <w:r w:rsidR="00B741AC" w:rsidRPr="009F3E38">
        <w:t>material overstrength factor given in Table  B.</w:t>
      </w:r>
      <w:r w:rsidR="0073742C" w:rsidRPr="009F3E38">
        <w:t>4</w:t>
      </w:r>
      <w:r w:rsidR="00B741AC" w:rsidRPr="009F3E38">
        <w:t>, determined as the ratio of the mean and nominal values of yield strength of steel for the basic components which are designed to provide the required rotation capacity, see B.</w:t>
      </w:r>
      <w:r w:rsidR="002D05AF">
        <w:t>5</w:t>
      </w:r>
      <w:r w:rsidR="00B741AC" w:rsidRPr="009F3E38">
        <w:t>.2 and B.</w:t>
      </w:r>
      <w:r w:rsidR="002D05AF">
        <w:t>5</w:t>
      </w:r>
      <w:r w:rsidR="00B741AC" w:rsidRPr="009F3E38">
        <w:t>.3.</w:t>
      </w:r>
    </w:p>
    <w:p w14:paraId="0C5E372E" w14:textId="5BD4E59A" w:rsidR="006E3DE9" w:rsidRPr="009F3E38" w:rsidRDefault="00700807" w:rsidP="003119B6">
      <w:pPr>
        <w:pStyle w:val="dl"/>
        <w:ind w:left="868" w:hanging="468"/>
      </w:pPr>
      <w:r w:rsidRPr="009F3E38">
        <w:rPr>
          <w:i/>
        </w:rPr>
        <w:t>f</w:t>
      </w:r>
      <w:r w:rsidRPr="009F3E38">
        <w:rPr>
          <w:vertAlign w:val="subscript"/>
        </w:rPr>
        <w:t>y</w:t>
      </w:r>
      <w:r w:rsidR="006E3DE9" w:rsidRPr="009F3E38">
        <w:tab/>
      </w:r>
      <w:r w:rsidRPr="009F3E38">
        <w:t>the nominal value of the yield strength of the basic components of the joints which are designed to provide the required rotation capacity.</w:t>
      </w:r>
      <w:r w:rsidR="006E3DE9" w:rsidRPr="009F3E38">
        <w:t xml:space="preserve"> </w:t>
      </w:r>
    </w:p>
    <w:p w14:paraId="15779C55" w14:textId="77777777" w:rsidR="006E3DE9" w:rsidRPr="009F3E38" w:rsidRDefault="006E3DE9" w:rsidP="006E3DE9">
      <w:pPr>
        <w:pStyle w:val="a3"/>
      </w:pPr>
      <w:bookmarkStart w:id="2800" w:name="_Toc515551254"/>
      <w:bookmarkStart w:id="2801" w:name="_Toc516129631"/>
      <w:bookmarkStart w:id="2802" w:name="_Toc517939356"/>
      <w:bookmarkStart w:id="2803" w:name="_Toc517940283"/>
      <w:bookmarkStart w:id="2804" w:name="_Toc517940863"/>
      <w:bookmarkStart w:id="2805" w:name="_Toc518175536"/>
      <w:bookmarkStart w:id="2806" w:name="_Toc518175781"/>
      <w:bookmarkStart w:id="2807" w:name="_Toc518291415"/>
      <w:bookmarkStart w:id="2808" w:name="_Toc518291934"/>
      <w:bookmarkStart w:id="2809" w:name="_Toc519169641"/>
      <w:bookmarkStart w:id="2810" w:name="_Toc520189601"/>
      <w:bookmarkStart w:id="2811" w:name="_Toc520206505"/>
      <w:bookmarkStart w:id="2812" w:name="_Toc520208046"/>
      <w:bookmarkStart w:id="2813" w:name="_Toc520208436"/>
      <w:bookmarkStart w:id="2814" w:name="_Toc520208829"/>
      <w:bookmarkStart w:id="2815" w:name="_Toc520218945"/>
      <w:bookmarkStart w:id="2816" w:name="_Toc520219656"/>
      <w:bookmarkStart w:id="2817" w:name="_Toc520285493"/>
      <w:bookmarkStart w:id="2818" w:name="_Toc520477054"/>
      <w:bookmarkStart w:id="2819" w:name="_Ref503265934"/>
      <w:bookmarkStart w:id="2820" w:name="_Toc8132192"/>
      <w:bookmarkEnd w:id="2790"/>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r w:rsidRPr="009F3E38">
        <w:t>Bolted joints</w:t>
      </w:r>
      <w:bookmarkEnd w:id="2819"/>
      <w:bookmarkEnd w:id="2820"/>
    </w:p>
    <w:p w14:paraId="28B51A55" w14:textId="77777777" w:rsidR="006E3DE9" w:rsidRPr="009F3E38" w:rsidRDefault="006E3DE9" w:rsidP="006E3DE9">
      <w:r w:rsidRPr="009F3E38">
        <w:t>(1) A joint with either a bolted end plate or angle flange cleat connection may be assumed to have sufficient rotation capacity for plastic analysis, provided that both of the following conditions are satisfied:</w:t>
      </w:r>
    </w:p>
    <w:p w14:paraId="46C00439" w14:textId="77777777" w:rsidR="006E3DE9" w:rsidRPr="009F3E38" w:rsidRDefault="006E3DE9" w:rsidP="00404564">
      <w:pPr>
        <w:pStyle w:val="ListNumber"/>
        <w:keepNext/>
        <w:numPr>
          <w:ilvl w:val="0"/>
          <w:numId w:val="38"/>
        </w:numPr>
      </w:pPr>
      <w:r w:rsidRPr="009F3E38">
        <w:t>the design moment resistance of the joint is governed by the design resistance of either:</w:t>
      </w:r>
    </w:p>
    <w:p w14:paraId="4F6ED446" w14:textId="77777777" w:rsidR="006E3DE9" w:rsidRPr="009F3E38" w:rsidRDefault="006E3DE9" w:rsidP="0005553D">
      <w:pPr>
        <w:pStyle w:val="ListContinue2"/>
      </w:pPr>
      <w:r w:rsidRPr="009F3E38">
        <w:t>the column flange in bending or;</w:t>
      </w:r>
    </w:p>
    <w:p w14:paraId="69D26BE7" w14:textId="77777777" w:rsidR="006E3DE9" w:rsidRPr="009F3E38" w:rsidRDefault="006E3DE9" w:rsidP="0005553D">
      <w:pPr>
        <w:pStyle w:val="ListContinue2"/>
      </w:pPr>
      <w:r w:rsidRPr="009F3E38">
        <w:t>the end plate or tension flange cleat in bending.</w:t>
      </w:r>
    </w:p>
    <w:p w14:paraId="48825B07" w14:textId="77777777" w:rsidR="006E3DE9" w:rsidRPr="009F3E38" w:rsidRDefault="006E3DE9" w:rsidP="0005553D">
      <w:pPr>
        <w:pStyle w:val="ListNumber"/>
      </w:pPr>
      <w:r w:rsidRPr="009F3E38">
        <w:t xml:space="preserve">the thickness </w:t>
      </w:r>
      <w:r w:rsidRPr="009F3E38">
        <w:rPr>
          <w:i/>
        </w:rPr>
        <w:t>t</w:t>
      </w:r>
      <w:r w:rsidRPr="009F3E38">
        <w:t xml:space="preserve"> of either the column flange or the end plate or tension flange cleat – not necessarily the same basic component as in (a) – satisfies:</w:t>
      </w:r>
    </w:p>
    <w:tbl>
      <w:tblPr>
        <w:tblW w:w="5000" w:type="pct"/>
        <w:tblCellMar>
          <w:left w:w="0" w:type="dxa"/>
          <w:right w:w="0" w:type="dxa"/>
        </w:tblCellMar>
        <w:tblLook w:val="04A0" w:firstRow="1" w:lastRow="0" w:firstColumn="1" w:lastColumn="0" w:noHBand="0" w:noVBand="1"/>
      </w:tblPr>
      <w:tblGrid>
        <w:gridCol w:w="8757"/>
        <w:gridCol w:w="995"/>
      </w:tblGrid>
      <w:tr w:rsidR="006E3DE9" w:rsidRPr="009F3E38" w14:paraId="6A6458F2" w14:textId="77777777" w:rsidTr="006E3DE9">
        <w:tc>
          <w:tcPr>
            <w:tcW w:w="4574" w:type="pct"/>
          </w:tcPr>
          <w:p w14:paraId="4BEAFAC7" w14:textId="77777777" w:rsidR="006E3DE9" w:rsidRPr="009F3E38" w:rsidRDefault="006E3DE9" w:rsidP="006E3DE9">
            <w:pPr>
              <w:pStyle w:val="Formula"/>
            </w:pPr>
            <m:oMathPara>
              <m:oMath>
                <m:r>
                  <w:rPr>
                    <w:rFonts w:ascii="Cambria Math" w:hAnsi="Cambria Math"/>
                  </w:rPr>
                  <m:t>t≤</m:t>
                </m:r>
                <m:r>
                  <m:rPr>
                    <m:sty m:val="p"/>
                  </m:rPr>
                  <w:rPr>
                    <w:rFonts w:ascii="Cambria Math" w:hAnsi="Cambria Math"/>
                  </w:rPr>
                  <m:t>0,36</m:t>
                </m:r>
                <m:r>
                  <m:rPr>
                    <m:nor/>
                  </m:rPr>
                  <m:t> </m:t>
                </m:r>
                <m:r>
                  <w:rPr>
                    <w:rFonts w:ascii="Cambria Math" w:hAnsi="Cambria Math"/>
                  </w:rPr>
                  <m:t>d</m:t>
                </m:r>
                <m:rad>
                  <m:radPr>
                    <m:degHide m:val="1"/>
                    <m:ctrlPr>
                      <w:rPr>
                        <w:rFonts w:ascii="Cambria Math" w:hAnsi="Cambria Math"/>
                      </w:rPr>
                    </m:ctrlPr>
                  </m:radPr>
                  <m:deg/>
                  <m:e>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ub</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m:t>
                            </m:r>
                          </m:sub>
                        </m:sSub>
                      </m:den>
                    </m:f>
                  </m:e>
                </m:rad>
              </m:oMath>
            </m:oMathPara>
          </w:p>
        </w:tc>
        <w:tc>
          <w:tcPr>
            <w:tcW w:w="426" w:type="pct"/>
            <w:vAlign w:val="center"/>
          </w:tcPr>
          <w:p w14:paraId="10A378F7" w14:textId="77777777" w:rsidR="006E3DE9" w:rsidRPr="009F3E38" w:rsidRDefault="006E3DE9" w:rsidP="006E3DE9">
            <w:pPr>
              <w:pStyle w:val="Formula"/>
              <w:jc w:val="right"/>
            </w:pPr>
            <w:bookmarkStart w:id="2821" w:name="_Ref505037965"/>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10</w:t>
            </w:r>
            <w:r w:rsidR="000B386A" w:rsidRPr="009F3E38">
              <w:rPr>
                <w:noProof/>
              </w:rPr>
              <w:fldChar w:fldCharType="end"/>
            </w:r>
            <w:bookmarkEnd w:id="2821"/>
            <w:r w:rsidRPr="009F3E38">
              <w:t xml:space="preserve">) </w:t>
            </w:r>
          </w:p>
        </w:tc>
      </w:tr>
    </w:tbl>
    <w:p w14:paraId="26B5251E" w14:textId="77777777" w:rsidR="006E3DE9" w:rsidRPr="009F3E38" w:rsidRDefault="006E3DE9" w:rsidP="0005553D">
      <w:r w:rsidRPr="009F3E38">
        <w:t>where</w:t>
      </w:r>
    </w:p>
    <w:p w14:paraId="0E5DA447" w14:textId="77777777" w:rsidR="006E3DE9" w:rsidRPr="009F3E38" w:rsidRDefault="006E3DE9" w:rsidP="0005553D">
      <w:pPr>
        <w:pStyle w:val="dl"/>
        <w:ind w:left="868" w:hanging="468"/>
      </w:pPr>
      <w:r w:rsidRPr="009F3E38">
        <w:rPr>
          <w:i/>
        </w:rPr>
        <w:t>d</w:t>
      </w:r>
      <w:r w:rsidRPr="009F3E38">
        <w:tab/>
        <w:t>nominal diameter of the bolt;</w:t>
      </w:r>
    </w:p>
    <w:p w14:paraId="3973E9FF" w14:textId="77777777" w:rsidR="006E3DE9" w:rsidRPr="009F3E38" w:rsidRDefault="006E3DE9" w:rsidP="0005553D">
      <w:pPr>
        <w:pStyle w:val="dl"/>
        <w:ind w:left="868" w:hanging="468"/>
      </w:pPr>
      <w:r w:rsidRPr="009F3E38">
        <w:rPr>
          <w:i/>
        </w:rPr>
        <w:t>f</w:t>
      </w:r>
      <w:r w:rsidRPr="009F3E38">
        <w:rPr>
          <w:position w:val="-6"/>
          <w:sz w:val="18"/>
        </w:rPr>
        <w:t>ub</w:t>
      </w:r>
      <w:r w:rsidRPr="009F3E38">
        <w:tab/>
        <w:t>ultimate tensile strength of the bolt material;</w:t>
      </w:r>
    </w:p>
    <w:p w14:paraId="2EE4A9F0" w14:textId="77777777" w:rsidR="006E3DE9" w:rsidRPr="009F3E38" w:rsidRDefault="006E3DE9" w:rsidP="0005553D">
      <w:pPr>
        <w:pStyle w:val="dl"/>
        <w:ind w:left="868" w:hanging="468"/>
      </w:pPr>
      <w:r w:rsidRPr="009F3E38">
        <w:rPr>
          <w:i/>
        </w:rPr>
        <w:t>f</w:t>
      </w:r>
      <w:r w:rsidRPr="009F3E38">
        <w:rPr>
          <w:position w:val="-6"/>
          <w:sz w:val="18"/>
        </w:rPr>
        <w:t>y</w:t>
      </w:r>
      <w:r w:rsidRPr="009F3E38">
        <w:tab/>
        <w:t>yield strength of the relevant basic component.</w:t>
      </w:r>
    </w:p>
    <w:p w14:paraId="15582EE9" w14:textId="77777777" w:rsidR="006E3DE9" w:rsidRPr="009F3E38" w:rsidRDefault="006E3DE9" w:rsidP="006E3DE9">
      <w:r w:rsidRPr="009F3E38">
        <w:t xml:space="preserve">(2) A joint with a bolted connection in which the design moment resistance </w:t>
      </w:r>
      <w:r w:rsidRPr="009F3E38">
        <w:rPr>
          <w:i/>
        </w:rPr>
        <w:t>M</w:t>
      </w:r>
      <w:r w:rsidRPr="009F3E38">
        <w:rPr>
          <w:position w:val="-6"/>
          <w:sz w:val="18"/>
        </w:rPr>
        <w:t>j,Rd</w:t>
      </w:r>
      <w:r w:rsidRPr="009F3E38">
        <w:t xml:space="preserve"> is governed by the design resistance of its bolts in shear, may not be assumed to have sufficient rotation capacity for plastic global analysis.</w:t>
      </w:r>
    </w:p>
    <w:p w14:paraId="730C687F" w14:textId="77777777" w:rsidR="006E3DE9" w:rsidRPr="009F3E38" w:rsidRDefault="006E3DE9" w:rsidP="006E3DE9">
      <w:pPr>
        <w:pStyle w:val="a3"/>
      </w:pPr>
      <w:bookmarkStart w:id="2822" w:name="_Ref33007611"/>
      <w:bookmarkStart w:id="2823" w:name="_Toc76376164"/>
      <w:bookmarkStart w:id="2824" w:name="_Toc89855222"/>
      <w:bookmarkStart w:id="2825" w:name="_Ref503265937"/>
      <w:bookmarkStart w:id="2826" w:name="_Ref503266388"/>
      <w:bookmarkStart w:id="2827" w:name="_Toc8132193"/>
      <w:r w:rsidRPr="009F3E38">
        <w:t xml:space="preserve">Welded </w:t>
      </w:r>
      <w:bookmarkEnd w:id="2822"/>
      <w:bookmarkEnd w:id="2823"/>
      <w:bookmarkEnd w:id="2824"/>
      <w:r w:rsidRPr="009F3E38">
        <w:t>joints</w:t>
      </w:r>
      <w:bookmarkEnd w:id="2825"/>
      <w:bookmarkEnd w:id="2826"/>
      <w:bookmarkEnd w:id="2827"/>
    </w:p>
    <w:p w14:paraId="3E11D7C2" w14:textId="3EFAD99B" w:rsidR="006E3DE9" w:rsidRPr="009F3E38" w:rsidRDefault="006E3DE9" w:rsidP="006E3DE9">
      <w:r w:rsidRPr="009F3E38">
        <w:t>(1) The rotation capacity</w:t>
      </w:r>
      <w:r w:rsidRPr="009F3E38">
        <w:rPr>
          <w:i/>
        </w:rPr>
        <w:t xml:space="preserve"> </w:t>
      </w:r>
      <w:r w:rsidRPr="009F3E38">
        <w:rPr>
          <w:i/>
        </w:rPr>
        <w:sym w:font="Symbol" w:char="F066"/>
      </w:r>
      <w:r w:rsidRPr="009F3E38">
        <w:rPr>
          <w:position w:val="-6"/>
          <w:sz w:val="18"/>
        </w:rPr>
        <w:t>Cd</w:t>
      </w:r>
      <w:r w:rsidRPr="009F3E38">
        <w:t xml:space="preserve"> of a welded beam-to-column connection may be obtained from the </w:t>
      </w:r>
      <w:r w:rsidR="00271635">
        <w:t xml:space="preserve">Formula </w:t>
      </w:r>
      <w:r w:rsidR="002D05AF">
        <w:t>(</w:t>
      </w:r>
      <w:r w:rsidR="00271635">
        <w:t>B.11</w:t>
      </w:r>
      <w:r w:rsidR="002D05AF">
        <w:t>)</w:t>
      </w:r>
      <w:r w:rsidRPr="009F3E38">
        <w:t xml:space="preserve"> provided that its column web is stiffened in compression, but unstiffened in tension, and its design moment resistance is not governed by the design shear resistance of the column web panel, see B.</w:t>
      </w:r>
      <w:r w:rsidR="002D05AF">
        <w:t>5</w:t>
      </w:r>
      <w:r w:rsidRPr="009F3E38">
        <w:t>.1(3):</w:t>
      </w:r>
    </w:p>
    <w:tbl>
      <w:tblPr>
        <w:tblW w:w="5000" w:type="pct"/>
        <w:tblCellMar>
          <w:left w:w="0" w:type="dxa"/>
          <w:right w:w="0" w:type="dxa"/>
        </w:tblCellMar>
        <w:tblLook w:val="04A0" w:firstRow="1" w:lastRow="0" w:firstColumn="1" w:lastColumn="0" w:noHBand="0" w:noVBand="1"/>
      </w:tblPr>
      <w:tblGrid>
        <w:gridCol w:w="8757"/>
        <w:gridCol w:w="995"/>
      </w:tblGrid>
      <w:tr w:rsidR="006E3DE9" w:rsidRPr="009F3E38" w14:paraId="660F1D27" w14:textId="77777777" w:rsidTr="006E3DE9">
        <w:tc>
          <w:tcPr>
            <w:tcW w:w="4574" w:type="pct"/>
          </w:tcPr>
          <w:p w14:paraId="4D8EFEA0" w14:textId="77777777" w:rsidR="006E3DE9" w:rsidRPr="009F3E38" w:rsidRDefault="006E3DE9" w:rsidP="006E3DE9">
            <w:pPr>
              <w:pStyle w:val="Formula"/>
            </w:pPr>
            <m:oMathPara>
              <m:oMath>
                <m:r>
                  <w:rPr>
                    <w:rFonts w:ascii="Cambria Math" w:hAnsi="Cambria Math"/>
                    <w:i/>
                  </w:rPr>
                  <w:sym w:font="Symbol" w:char="F066"/>
                </m:r>
                <m:r>
                  <m:rPr>
                    <m:sty m:val="p"/>
                  </m:rPr>
                  <w:rPr>
                    <w:rFonts w:ascii="Cambria Math" w:hAnsi="Cambria Math"/>
                    <w:position w:val="-6"/>
                    <w:sz w:val="18"/>
                  </w:rPr>
                  <m:t>Cd</m:t>
                </m:r>
                <m:r>
                  <m:rPr>
                    <m:sty m:val="p"/>
                  </m:rPr>
                  <w:rPr>
                    <w:rFonts w:ascii="Cambria Math" w:hAnsi="Cambria Math"/>
                  </w:rPr>
                  <m:t xml:space="preserve"> = 0,025</m:t>
                </m:r>
                <m:f>
                  <m:fPr>
                    <m:ctrlPr>
                      <w:rPr>
                        <w:rFonts w:ascii="Cambria Math" w:hAnsi="Cambria Math"/>
                      </w:rPr>
                    </m:ctrlPr>
                  </m:fPr>
                  <m:num>
                    <m:r>
                      <w:rPr>
                        <w:rFonts w:ascii="Cambria Math" w:hAnsi="Cambria Math"/>
                      </w:rPr>
                      <m:t>h</m:t>
                    </m:r>
                    <m:r>
                      <m:rPr>
                        <m:sty m:val="p"/>
                      </m:rPr>
                      <w:rPr>
                        <w:rFonts w:ascii="Cambria Math" w:hAnsi="Cambria Math"/>
                        <w:position w:val="-6"/>
                        <w:sz w:val="18"/>
                      </w:rPr>
                      <m:t>c</m:t>
                    </m:r>
                    <m:ctrlPr>
                      <w:rPr>
                        <w:rFonts w:ascii="Cambria Math" w:hAnsi="Cambria Math"/>
                        <w:sz w:val="15"/>
                      </w:rPr>
                    </m:ctrlPr>
                  </m:num>
                  <m:den>
                    <m:r>
                      <w:rPr>
                        <w:rFonts w:ascii="Cambria Math" w:hAnsi="Cambria Math"/>
                      </w:rPr>
                      <m:t>h</m:t>
                    </m:r>
                    <m:r>
                      <m:rPr>
                        <m:sty m:val="p"/>
                      </m:rPr>
                      <w:rPr>
                        <w:rFonts w:ascii="Cambria Math" w:hAnsi="Cambria Math"/>
                        <w:position w:val="-6"/>
                        <w:sz w:val="18"/>
                      </w:rPr>
                      <m:t>b</m:t>
                    </m:r>
                  </m:den>
                </m:f>
                <m:r>
                  <m:rPr>
                    <m:sty m:val="p"/>
                  </m:rPr>
                  <w:rPr>
                    <w:rFonts w:ascii="Cambria Math" w:hAnsi="Cambria Math"/>
                  </w:rPr>
                  <m:t xml:space="preserve">            [rad]</m:t>
                </m:r>
              </m:oMath>
            </m:oMathPara>
          </w:p>
        </w:tc>
        <w:tc>
          <w:tcPr>
            <w:tcW w:w="426" w:type="pct"/>
            <w:vAlign w:val="center"/>
          </w:tcPr>
          <w:p w14:paraId="01CB0F1B" w14:textId="77777777" w:rsidR="006E3DE9" w:rsidRPr="009F3E38" w:rsidRDefault="006E3DE9" w:rsidP="006E3DE9">
            <w:pPr>
              <w:pStyle w:val="Formula"/>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B</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11</w:t>
            </w:r>
            <w:r w:rsidR="000B386A" w:rsidRPr="009F3E38">
              <w:rPr>
                <w:noProof/>
              </w:rPr>
              <w:fldChar w:fldCharType="end"/>
            </w:r>
            <w:r w:rsidRPr="009F3E38">
              <w:t xml:space="preserve">) </w:t>
            </w:r>
          </w:p>
        </w:tc>
      </w:tr>
    </w:tbl>
    <w:p w14:paraId="6CDE50A9" w14:textId="77777777" w:rsidR="006E3DE9" w:rsidRPr="009F3E38" w:rsidRDefault="006E3DE9" w:rsidP="0083415A">
      <w:r w:rsidRPr="009F3E38">
        <w:t>where</w:t>
      </w:r>
    </w:p>
    <w:p w14:paraId="27C95F07" w14:textId="77777777" w:rsidR="006E3DE9" w:rsidRPr="009F3E38" w:rsidRDefault="006E3DE9" w:rsidP="0083415A">
      <w:pPr>
        <w:pStyle w:val="dl"/>
      </w:pPr>
      <w:r w:rsidRPr="009F3E38">
        <w:rPr>
          <w:i/>
        </w:rPr>
        <w:t>h</w:t>
      </w:r>
      <w:r w:rsidRPr="009F3E38">
        <w:rPr>
          <w:position w:val="-6"/>
          <w:sz w:val="18"/>
        </w:rPr>
        <w:t>b</w:t>
      </w:r>
      <w:r w:rsidRPr="009F3E38">
        <w:tab/>
        <w:t>depth of the beam;</w:t>
      </w:r>
    </w:p>
    <w:p w14:paraId="734F5E4A" w14:textId="77777777" w:rsidR="006E3DE9" w:rsidRPr="009F3E38" w:rsidRDefault="006E3DE9" w:rsidP="0083415A">
      <w:pPr>
        <w:pStyle w:val="dl"/>
      </w:pPr>
      <w:r w:rsidRPr="009F3E38">
        <w:rPr>
          <w:i/>
        </w:rPr>
        <w:t>h</w:t>
      </w:r>
      <w:r w:rsidRPr="009F3E38">
        <w:rPr>
          <w:position w:val="-6"/>
          <w:sz w:val="18"/>
        </w:rPr>
        <w:t>c</w:t>
      </w:r>
      <w:r w:rsidRPr="009F3E38">
        <w:tab/>
        <w:t>depth of the column.</w:t>
      </w:r>
    </w:p>
    <w:p w14:paraId="46E1396A" w14:textId="77777777" w:rsidR="006E3DE9" w:rsidRPr="009F3E38" w:rsidRDefault="006E3DE9" w:rsidP="006E3DE9">
      <w:r w:rsidRPr="009F3E38">
        <w:t xml:space="preserve">(2) Unstiffened welded beam-to-column joints designed in conformity with the provisions of this Annex, may be assumed to have a rotation capacity </w:t>
      </w:r>
      <w:r w:rsidRPr="009F3E38">
        <w:rPr>
          <w:i/>
        </w:rPr>
        <w:sym w:font="Symbol" w:char="F066"/>
      </w:r>
      <w:r w:rsidRPr="009F3E38">
        <w:rPr>
          <w:position w:val="-6"/>
          <w:sz w:val="18"/>
        </w:rPr>
        <w:t>Cd</w:t>
      </w:r>
      <w:r w:rsidRPr="009F3E38">
        <w:t xml:space="preserve"> of at least 0,015 radians.</w:t>
      </w:r>
    </w:p>
    <w:p w14:paraId="49646D27" w14:textId="387AEFBE" w:rsidR="006E3DE9" w:rsidRPr="009F3E38" w:rsidRDefault="006E3DE9" w:rsidP="006E3DE9">
      <w:pPr>
        <w:pStyle w:val="ANNEX"/>
        <w:spacing w:beforeLines="53" w:before="127"/>
      </w:pPr>
      <w:bookmarkStart w:id="2828" w:name="_Ref474318619"/>
      <w:bookmarkStart w:id="2829" w:name="_Ref477041010"/>
      <w:bookmarkStart w:id="2830" w:name="_Toc8132194"/>
      <w:r w:rsidRPr="009F3E38">
        <w:br/>
      </w:r>
      <w:bookmarkStart w:id="2831" w:name="_Toc54617027"/>
      <w:r w:rsidRPr="009F3E38">
        <w:rPr>
          <w:b w:val="0"/>
        </w:rPr>
        <w:t xml:space="preserve">(Normative) </w:t>
      </w:r>
      <w:r w:rsidRPr="009F3E38">
        <w:rPr>
          <w:b w:val="0"/>
        </w:rPr>
        <w:fldChar w:fldCharType="begin"/>
      </w:r>
      <w:r w:rsidRPr="009F3E38">
        <w:rPr>
          <w:b w:val="0"/>
        </w:rPr>
        <w:instrText xml:space="preserve">SEQ aaa \h </w:instrText>
      </w:r>
      <w:r w:rsidRPr="009F3E38">
        <w:rPr>
          <w:b w:val="0"/>
        </w:rPr>
        <w:fldChar w:fldCharType="end"/>
      </w:r>
      <w:r w:rsidRPr="009F3E38">
        <w:rPr>
          <w:b w:val="0"/>
        </w:rPr>
        <w:fldChar w:fldCharType="begin"/>
      </w:r>
      <w:r w:rsidRPr="009F3E38">
        <w:rPr>
          <w:b w:val="0"/>
        </w:rPr>
        <w:instrText xml:space="preserve">SEQ table \r0\h </w:instrText>
      </w:r>
      <w:r w:rsidRPr="009F3E38">
        <w:rPr>
          <w:b w:val="0"/>
        </w:rPr>
        <w:fldChar w:fldCharType="end"/>
      </w:r>
      <w:r w:rsidRPr="009F3E38">
        <w:rPr>
          <w:b w:val="0"/>
        </w:rPr>
        <w:fldChar w:fldCharType="begin"/>
      </w:r>
      <w:r w:rsidRPr="009F3E38">
        <w:rPr>
          <w:b w:val="0"/>
        </w:rPr>
        <w:instrText xml:space="preserve">SEQ figure \r0\h </w:instrText>
      </w:r>
      <w:r w:rsidRPr="009F3E38">
        <w:rPr>
          <w:b w:val="0"/>
        </w:rPr>
        <w:fldChar w:fldCharType="end"/>
      </w:r>
      <w:r w:rsidRPr="009F3E38">
        <w:rPr>
          <w:b w:val="0"/>
        </w:rPr>
        <w:fldChar w:fldCharType="begin"/>
      </w:r>
      <w:r w:rsidRPr="009F3E38">
        <w:rPr>
          <w:b w:val="0"/>
        </w:rPr>
        <w:instrText xml:space="preserve"> SEQ Equation_annex \r0\h </w:instrText>
      </w:r>
      <w:r w:rsidRPr="009F3E38">
        <w:rPr>
          <w:b w:val="0"/>
        </w:rPr>
        <w:fldChar w:fldCharType="end"/>
      </w:r>
      <w:r w:rsidRPr="009F3E38">
        <w:br/>
      </w:r>
      <w:r w:rsidRPr="009F3E38">
        <w:br/>
        <w:t>Design of nominally pinned connections</w:t>
      </w:r>
      <w:bookmarkEnd w:id="2828"/>
      <w:bookmarkEnd w:id="2829"/>
      <w:bookmarkEnd w:id="2830"/>
      <w:bookmarkEnd w:id="2831"/>
    </w:p>
    <w:p w14:paraId="3E8C1E15" w14:textId="77777777" w:rsidR="00E247D4" w:rsidRDefault="00E247D4" w:rsidP="00E247D4">
      <w:pPr>
        <w:pStyle w:val="a2"/>
      </w:pPr>
      <w:bookmarkStart w:id="2832" w:name="_Toc54617028"/>
      <w:bookmarkStart w:id="2833" w:name="_Toc8132195"/>
      <w:r>
        <w:t>Use of this annex</w:t>
      </w:r>
      <w:bookmarkEnd w:id="2832"/>
    </w:p>
    <w:p w14:paraId="206AD835" w14:textId="4725B56D" w:rsidR="00E247D4" w:rsidRDefault="004A130F" w:rsidP="00E247D4">
      <w:r>
        <w:t>(1) This n</w:t>
      </w:r>
      <w:r w:rsidR="00E247D4">
        <w:t xml:space="preserve">ormative Annex contains additional provisions </w:t>
      </w:r>
      <w:r w:rsidR="002A4BA5">
        <w:t>for the d</w:t>
      </w:r>
      <w:r w:rsidR="002A4BA5" w:rsidRPr="009F3E38">
        <w:t>esign of nominally pinned connections</w:t>
      </w:r>
      <w:r w:rsidR="002A4BA5">
        <w:t xml:space="preserve"> as given in</w:t>
      </w:r>
      <w:r w:rsidR="005E5AE2">
        <w:t xml:space="preserve"> relation to Clause</w:t>
      </w:r>
      <w:r w:rsidR="00685F3E">
        <w:t>s</w:t>
      </w:r>
      <w:r w:rsidR="005E5AE2">
        <w:t xml:space="preserve"> 7 and 8</w:t>
      </w:r>
      <w:r w:rsidR="002A4BA5">
        <w:t xml:space="preserve"> </w:t>
      </w:r>
      <w:r w:rsidR="00E247D4">
        <w:t xml:space="preserve">. </w:t>
      </w:r>
    </w:p>
    <w:p w14:paraId="2CBC3C3F" w14:textId="6C41C05F" w:rsidR="006E3DE9" w:rsidRPr="009F3E38" w:rsidRDefault="006E3DE9" w:rsidP="006E3DE9">
      <w:pPr>
        <w:pStyle w:val="a2"/>
      </w:pPr>
      <w:bookmarkStart w:id="2834" w:name="_Toc54617029"/>
      <w:r w:rsidRPr="009F3E38">
        <w:t>Scope</w:t>
      </w:r>
      <w:bookmarkEnd w:id="2833"/>
      <w:r w:rsidR="00E247D4" w:rsidRPr="00E247D4">
        <w:t xml:space="preserve"> </w:t>
      </w:r>
      <w:r w:rsidR="00E247D4">
        <w:t>and field of application</w:t>
      </w:r>
      <w:bookmarkEnd w:id="2834"/>
    </w:p>
    <w:p w14:paraId="4E66229A" w14:textId="77777777" w:rsidR="00A62F56" w:rsidRDefault="006E3DE9" w:rsidP="006E3DE9">
      <w:r w:rsidRPr="009F3E38">
        <w:t xml:space="preserve">(1) This Annex applies to the design of nominally pinned connections, connecting H and I sections (from hot-rolled or welded profile with similar dimensions) with double angle web cleats, fin plates, and partial depth end plates, see Figure C.1. </w:t>
      </w:r>
    </w:p>
    <w:p w14:paraId="4C6016E0" w14:textId="1BB00CA0" w:rsidR="006E3DE9" w:rsidRPr="009F3E38" w:rsidRDefault="00A62F56" w:rsidP="006E3DE9">
      <w:r>
        <w:t xml:space="preserve">(2) </w:t>
      </w:r>
      <w:r w:rsidR="006E3DE9" w:rsidRPr="009F3E38">
        <w:t>This Annex does not cover connections to hollow sections.</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3251"/>
        <w:gridCol w:w="3251"/>
      </w:tblGrid>
      <w:tr w:rsidR="006E3DE9" w:rsidRPr="009F3E38" w14:paraId="603A1D03" w14:textId="77777777" w:rsidTr="0016479C">
        <w:trPr>
          <w:jc w:val="center"/>
        </w:trPr>
        <w:tc>
          <w:tcPr>
            <w:tcW w:w="3250" w:type="dxa"/>
          </w:tcPr>
          <w:p w14:paraId="31608AB2" w14:textId="0A842DC4" w:rsidR="006E3DE9" w:rsidRPr="009F3E38" w:rsidRDefault="003D0D9C" w:rsidP="008F59F2">
            <w:pPr>
              <w:jc w:val="center"/>
            </w:pPr>
            <w:r>
              <w:rPr>
                <w:noProof/>
                <w:lang w:eastAsia="en-GB"/>
              </w:rPr>
              <w:drawing>
                <wp:inline distT="0" distB="0" distL="0" distR="0" wp14:anchorId="26953203" wp14:editId="0EEF39AC">
                  <wp:extent cx="1419225" cy="32956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19225" cy="3295650"/>
                          </a:xfrm>
                          <a:prstGeom prst="rect">
                            <a:avLst/>
                          </a:prstGeom>
                          <a:noFill/>
                          <a:ln>
                            <a:noFill/>
                          </a:ln>
                        </pic:spPr>
                      </pic:pic>
                    </a:graphicData>
                  </a:graphic>
                </wp:inline>
              </w:drawing>
            </w:r>
          </w:p>
        </w:tc>
        <w:tc>
          <w:tcPr>
            <w:tcW w:w="3251" w:type="dxa"/>
          </w:tcPr>
          <w:p w14:paraId="5FB59DA3" w14:textId="1F4E673A" w:rsidR="006E3DE9" w:rsidRPr="009F3E38" w:rsidRDefault="003D0D9C" w:rsidP="008F59F2">
            <w:pPr>
              <w:jc w:val="center"/>
            </w:pPr>
            <w:r>
              <w:rPr>
                <w:noProof/>
              </w:rPr>
              <w:drawing>
                <wp:inline distT="0" distB="0" distL="0" distR="0" wp14:anchorId="3B8C1712" wp14:editId="5CC57CB7">
                  <wp:extent cx="1419225" cy="32956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19225" cy="3295650"/>
                          </a:xfrm>
                          <a:prstGeom prst="rect">
                            <a:avLst/>
                          </a:prstGeom>
                          <a:noFill/>
                          <a:ln>
                            <a:noFill/>
                          </a:ln>
                        </pic:spPr>
                      </pic:pic>
                    </a:graphicData>
                  </a:graphic>
                </wp:inline>
              </w:drawing>
            </w:r>
          </w:p>
        </w:tc>
        <w:tc>
          <w:tcPr>
            <w:tcW w:w="3251" w:type="dxa"/>
          </w:tcPr>
          <w:p w14:paraId="556D6149" w14:textId="1C53D294" w:rsidR="006E3DE9" w:rsidRPr="009F3E38" w:rsidRDefault="003D0D9C" w:rsidP="00706D85">
            <w:pPr>
              <w:jc w:val="center"/>
            </w:pPr>
            <w:r>
              <w:rPr>
                <w:noProof/>
              </w:rPr>
              <w:drawing>
                <wp:inline distT="0" distB="0" distL="0" distR="0" wp14:anchorId="0F2B3429" wp14:editId="23AC1950">
                  <wp:extent cx="1419225" cy="32956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419225" cy="3295650"/>
                          </a:xfrm>
                          <a:prstGeom prst="rect">
                            <a:avLst/>
                          </a:prstGeom>
                          <a:noFill/>
                          <a:ln>
                            <a:noFill/>
                          </a:ln>
                        </pic:spPr>
                      </pic:pic>
                    </a:graphicData>
                  </a:graphic>
                </wp:inline>
              </w:drawing>
            </w:r>
          </w:p>
        </w:tc>
      </w:tr>
      <w:tr w:rsidR="008F59F2" w:rsidRPr="009F3E38" w14:paraId="3DBD7673" w14:textId="77777777" w:rsidTr="0016479C">
        <w:trPr>
          <w:jc w:val="center"/>
        </w:trPr>
        <w:tc>
          <w:tcPr>
            <w:tcW w:w="3250" w:type="dxa"/>
          </w:tcPr>
          <w:p w14:paraId="3077E0B8" w14:textId="77777777" w:rsidR="008F59F2" w:rsidRPr="009F3E38" w:rsidRDefault="008F59F2" w:rsidP="008F59F2">
            <w:pPr>
              <w:pStyle w:val="Special"/>
              <w:jc w:val="center"/>
              <w:rPr>
                <w:b/>
              </w:rPr>
            </w:pPr>
            <w:bookmarkStart w:id="2835" w:name="_Ref532293368"/>
            <w:r w:rsidRPr="009F3E38">
              <w:rPr>
                <w:b/>
              </w:rPr>
              <w:t>a) Double angle web cleats</w:t>
            </w:r>
          </w:p>
        </w:tc>
        <w:tc>
          <w:tcPr>
            <w:tcW w:w="3251" w:type="dxa"/>
          </w:tcPr>
          <w:p w14:paraId="01F4CA84" w14:textId="77777777" w:rsidR="008F59F2" w:rsidRPr="009F3E38" w:rsidRDefault="008F59F2" w:rsidP="008F59F2">
            <w:pPr>
              <w:pStyle w:val="Special"/>
              <w:jc w:val="center"/>
              <w:rPr>
                <w:b/>
              </w:rPr>
            </w:pPr>
            <w:r w:rsidRPr="009F3E38">
              <w:rPr>
                <w:b/>
              </w:rPr>
              <w:t>b) Fin plate</w:t>
            </w:r>
          </w:p>
        </w:tc>
        <w:tc>
          <w:tcPr>
            <w:tcW w:w="3251" w:type="dxa"/>
          </w:tcPr>
          <w:p w14:paraId="2709CB00" w14:textId="77777777" w:rsidR="008F59F2" w:rsidRPr="009F3E38" w:rsidRDefault="008F59F2" w:rsidP="008F59F2">
            <w:pPr>
              <w:pStyle w:val="Special"/>
              <w:jc w:val="center"/>
              <w:rPr>
                <w:b/>
              </w:rPr>
            </w:pPr>
            <w:r w:rsidRPr="009F3E38">
              <w:rPr>
                <w:b/>
              </w:rPr>
              <w:t>c) Partial depth end plate</w:t>
            </w:r>
          </w:p>
        </w:tc>
      </w:tr>
    </w:tbl>
    <w:p w14:paraId="2875F425" w14:textId="59A91AC0" w:rsidR="0016479C" w:rsidRPr="007D55C1" w:rsidRDefault="007D55C1" w:rsidP="0016479C">
      <w:pPr>
        <w:pStyle w:val="Special"/>
        <w:keepNext/>
        <w:spacing w:after="0"/>
        <w:ind w:left="403" w:hanging="403"/>
        <w:jc w:val="left"/>
        <w:rPr>
          <w:b/>
        </w:rPr>
      </w:pPr>
      <w:r w:rsidRPr="007D55C1">
        <w:rPr>
          <w:b/>
          <w:sz w:val="20"/>
        </w:rPr>
        <w:t>Key</w:t>
      </w:r>
    </w:p>
    <w:p w14:paraId="5023E52A" w14:textId="77777777" w:rsidR="0016479C" w:rsidRPr="007D55C1" w:rsidRDefault="0016479C" w:rsidP="0016479C">
      <w:pPr>
        <w:pStyle w:val="Special"/>
        <w:keepNext/>
        <w:spacing w:after="0"/>
        <w:ind w:left="403" w:hanging="403"/>
        <w:jc w:val="left"/>
        <w:rPr>
          <w:sz w:val="20"/>
        </w:rPr>
      </w:pPr>
      <w:r w:rsidRPr="007D55C1">
        <w:rPr>
          <w:sz w:val="20"/>
        </w:rPr>
        <w:t>1</w:t>
      </w:r>
      <w:r w:rsidRPr="007D55C1">
        <w:rPr>
          <w:sz w:val="20"/>
        </w:rPr>
        <w:tab/>
        <w:t>supported member</w:t>
      </w:r>
    </w:p>
    <w:p w14:paraId="111E9F1C" w14:textId="14B5439A" w:rsidR="0016479C" w:rsidRPr="007D55C1" w:rsidRDefault="0016479C" w:rsidP="00A8709E">
      <w:pPr>
        <w:pStyle w:val="Special"/>
        <w:keepNext/>
        <w:ind w:left="403" w:hanging="403"/>
        <w:jc w:val="left"/>
        <w:rPr>
          <w:sz w:val="20"/>
        </w:rPr>
      </w:pPr>
      <w:r w:rsidRPr="007D55C1">
        <w:rPr>
          <w:sz w:val="20"/>
        </w:rPr>
        <w:t>2</w:t>
      </w:r>
      <w:r w:rsidRPr="007D55C1">
        <w:rPr>
          <w:sz w:val="20"/>
        </w:rPr>
        <w:tab/>
        <w:t>supporting member</w:t>
      </w:r>
    </w:p>
    <w:p w14:paraId="5ECAA845" w14:textId="77777777" w:rsidR="006E3DE9" w:rsidRPr="009F3E38" w:rsidRDefault="006E3DE9" w:rsidP="006E3DE9">
      <w:pPr>
        <w:pStyle w:val="Figuretitle"/>
        <w:spacing w:before="127"/>
      </w:pPr>
      <w:r w:rsidRPr="009F3E38">
        <w:t>Figure</w:t>
      </w:r>
      <w:r w:rsidRPr="009F3E38" w:rsidDel="00BA02FE">
        <w:t xml:space="preserve"> </w:t>
      </w:r>
      <w:bookmarkEnd w:id="2835"/>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1</w:t>
      </w:r>
      <w:r w:rsidRPr="009F3E38">
        <w:fldChar w:fldCharType="end"/>
      </w:r>
      <w:r w:rsidRPr="009F3E38">
        <w:t xml:space="preserve"> — Nominally pinned connections</w:t>
      </w:r>
    </w:p>
    <w:p w14:paraId="1FA65AA0" w14:textId="77777777" w:rsidR="006E3DE9" w:rsidRPr="009F3E38" w:rsidRDefault="006E3DE9" w:rsidP="006E3DE9">
      <w:r w:rsidRPr="009F3E38">
        <w:t xml:space="preserve">(2) The connections designed in accordance with this Annex may be classified as nominally pinned joints and are able to transmit shear forces without developing significant bending moments. This Annex does not cover the design of nominally pinned connections subjected to axial forces other than those associated with tying. </w:t>
      </w:r>
    </w:p>
    <w:p w14:paraId="4BEF73C2" w14:textId="77777777" w:rsidR="006E3DE9" w:rsidRPr="009F3E38" w:rsidRDefault="006E3DE9" w:rsidP="006E3DE9">
      <w:r w:rsidRPr="009F3E38">
        <w:t xml:space="preserve">(3) This Annex does not give the specific design procedures for notched supported beams, which include the resistance at a notch, and the local and overall </w:t>
      </w:r>
      <w:r w:rsidR="00706D85" w:rsidRPr="009F3E38">
        <w:t>stability of the notched beam.</w:t>
      </w:r>
    </w:p>
    <w:p w14:paraId="3C38A5D4" w14:textId="77777777" w:rsidR="006E3DE9" w:rsidRPr="009F3E38" w:rsidRDefault="006E3DE9" w:rsidP="006E3DE9">
      <w:r w:rsidRPr="009F3E38">
        <w:t>(4) This Annex gives design rules for determining the following properties of double angle web cleats, fin plates and partial depth end plate connections:</w:t>
      </w:r>
    </w:p>
    <w:p w14:paraId="643E9360" w14:textId="06051018" w:rsidR="006E3DE9" w:rsidRPr="009F3E38" w:rsidRDefault="006E3DE9" w:rsidP="005C60BF">
      <w:pPr>
        <w:pStyle w:val="ListContinue"/>
      </w:pPr>
      <w:r w:rsidRPr="009F3E38">
        <w:t>Shear resistance at the ultimate limit state, see C.</w:t>
      </w:r>
      <w:r w:rsidR="002D05AF">
        <w:t>4</w:t>
      </w:r>
      <w:r w:rsidRPr="009F3E38">
        <w:t>.1;</w:t>
      </w:r>
    </w:p>
    <w:p w14:paraId="4FA8B027" w14:textId="27971B2A" w:rsidR="006E3DE9" w:rsidRPr="009F3E38" w:rsidRDefault="006E3DE9" w:rsidP="005C60BF">
      <w:pPr>
        <w:pStyle w:val="ListContinue"/>
      </w:pPr>
      <w:r w:rsidRPr="009F3E38">
        <w:t xml:space="preserve">Tying resistance when structural integrity is required according to </w:t>
      </w:r>
      <w:r w:rsidR="00782453">
        <w:t>pr</w:t>
      </w:r>
      <w:r w:rsidRPr="009F3E38">
        <w:t>EN</w:t>
      </w:r>
      <w:r w:rsidR="0052112C" w:rsidRPr="009F3E38">
        <w:t> </w:t>
      </w:r>
      <w:r w:rsidRPr="009F3E38">
        <w:t>1991</w:t>
      </w:r>
      <w:r w:rsidR="0052112C" w:rsidRPr="009F3E38">
        <w:noBreakHyphen/>
      </w:r>
      <w:r w:rsidRPr="009F3E38">
        <w:t>1</w:t>
      </w:r>
      <w:r w:rsidR="0052112C" w:rsidRPr="009F3E38">
        <w:noBreakHyphen/>
      </w:r>
      <w:r w:rsidRPr="007D55C1">
        <w:t>7</w:t>
      </w:r>
      <w:r w:rsidR="00782453" w:rsidRPr="007D55C1">
        <w:t>:</w:t>
      </w:r>
      <w:r w:rsidR="007D55C1">
        <w:t>20XX</w:t>
      </w:r>
      <w:r w:rsidRPr="007D55C1">
        <w:t>,</w:t>
      </w:r>
      <w:r w:rsidRPr="009F3E38">
        <w:t xml:space="preserve"> C.3.2;</w:t>
      </w:r>
    </w:p>
    <w:p w14:paraId="157A9FB0" w14:textId="0B470B30" w:rsidR="006E3DE9" w:rsidRPr="009F3E38" w:rsidRDefault="006E3DE9" w:rsidP="00832886">
      <w:pPr>
        <w:pStyle w:val="ListContinue"/>
        <w:numPr>
          <w:ilvl w:val="0"/>
          <w:numId w:val="0"/>
        </w:numPr>
      </w:pPr>
      <w:r w:rsidRPr="009F3E38">
        <w:t>provided that the requirements for sufficient ductility and rotation capacity, see C.</w:t>
      </w:r>
      <w:r w:rsidR="002D05AF">
        <w:t>3</w:t>
      </w:r>
      <w:r w:rsidRPr="009F3E38">
        <w:t>, are fulfilled.</w:t>
      </w:r>
    </w:p>
    <w:p w14:paraId="1C4CDC69" w14:textId="77777777" w:rsidR="006E3DE9" w:rsidRPr="009F3E38" w:rsidRDefault="006E3DE9" w:rsidP="006E3DE9">
      <w:pPr>
        <w:pStyle w:val="Note"/>
        <w:spacing w:before="127"/>
      </w:pPr>
      <w:r w:rsidRPr="009F3E38">
        <w:t>NOTE</w:t>
      </w:r>
      <w:r w:rsidRPr="009F3E38">
        <w:tab/>
        <w:t xml:space="preserve">The National Annex can give alternative rules for the design of nominally pinned connections. </w:t>
      </w:r>
    </w:p>
    <w:p w14:paraId="4BB067D5" w14:textId="77777777" w:rsidR="006E3DE9" w:rsidRPr="009F3E38" w:rsidRDefault="006E3DE9" w:rsidP="006E3DE9">
      <w:pPr>
        <w:pStyle w:val="a2"/>
      </w:pPr>
      <w:bookmarkStart w:id="2836" w:name="_Toc8132196"/>
      <w:bookmarkStart w:id="2837" w:name="_Toc54617030"/>
      <w:r w:rsidRPr="009F3E38">
        <w:t>Ductility and rotation capacity requirements</w:t>
      </w:r>
      <w:bookmarkEnd w:id="2836"/>
      <w:bookmarkEnd w:id="2837"/>
    </w:p>
    <w:p w14:paraId="498C3F5A" w14:textId="77777777" w:rsidR="006E3DE9" w:rsidRPr="009F3E38" w:rsidRDefault="006E3DE9" w:rsidP="006E3DE9">
      <w:pPr>
        <w:pStyle w:val="a3"/>
      </w:pPr>
      <w:bookmarkStart w:id="2838" w:name="_Toc8132197"/>
      <w:r w:rsidRPr="009F3E38">
        <w:t>Double angle web cleat connections</w:t>
      </w:r>
      <w:bookmarkEnd w:id="2838"/>
    </w:p>
    <w:p w14:paraId="24674BE5" w14:textId="3F84F931" w:rsidR="006E3DE9" w:rsidRPr="009F3E38" w:rsidRDefault="006E3DE9" w:rsidP="00706D85">
      <w:pPr>
        <w:keepNext/>
      </w:pPr>
      <w:r w:rsidRPr="009F3E38">
        <w:t xml:space="preserve">(1) Double angle web cleat connections </w:t>
      </w:r>
      <w:r w:rsidR="00623A03">
        <w:t>may be assumed to</w:t>
      </w:r>
      <w:r w:rsidRPr="009F3E38">
        <w:t xml:space="preserve"> have sufficient ductility provided that the following conditions are satisfied:</w:t>
      </w:r>
    </w:p>
    <w:p w14:paraId="29D74EC2" w14:textId="6E0C5797" w:rsidR="006E3DE9" w:rsidRPr="009F3E38" w:rsidRDefault="006E3DE9" w:rsidP="00404564">
      <w:pPr>
        <w:pStyle w:val="ListNumber"/>
        <w:numPr>
          <w:ilvl w:val="0"/>
          <w:numId w:val="39"/>
        </w:numPr>
      </w:pPr>
      <w:r w:rsidRPr="009F3E38">
        <w:t xml:space="preserve">The thickness </w:t>
      </w:r>
      <w:r w:rsidRPr="009F3E38">
        <w:rPr>
          <w:i/>
        </w:rPr>
        <w:t xml:space="preserve">t </w:t>
      </w:r>
      <w:r w:rsidRPr="009F3E38">
        <w:t xml:space="preserve">of the cleat, the supporting member (column or beam web), or the supporting beam web </w:t>
      </w:r>
      <w:r w:rsidR="00235AB4" w:rsidRPr="009F3E38">
        <w:t>sh</w:t>
      </w:r>
      <w:r w:rsidR="00235AB4">
        <w:t>ould</w:t>
      </w:r>
      <w:r w:rsidRPr="009F3E38">
        <w:t xml:space="preserve"> comply with </w:t>
      </w:r>
      <w:r w:rsidR="00206F57">
        <w:t>Formula</w:t>
      </w:r>
      <w:r w:rsidRPr="009F3E38">
        <w:t xml:space="preserve"> (B.10), and</w:t>
      </w:r>
    </w:p>
    <w:p w14:paraId="43F535A7" w14:textId="6B58B4F3" w:rsidR="006E3DE9" w:rsidRPr="009F3E38" w:rsidRDefault="006B4386" w:rsidP="006B4386">
      <w:pPr>
        <w:pStyle w:val="ListNumber"/>
      </w:pPr>
      <w:r w:rsidRPr="006B4386">
        <w:t xml:space="preserve">The design shear resistance </w:t>
      </w:r>
      <w:r w:rsidRPr="00832886">
        <w:rPr>
          <w:i/>
        </w:rPr>
        <w:t>F</w:t>
      </w:r>
      <w:r w:rsidRPr="00832886">
        <w:rPr>
          <w:position w:val="-6"/>
          <w:sz w:val="18"/>
        </w:rPr>
        <w:t>v,Rd</w:t>
      </w:r>
      <w:r w:rsidRPr="006B4386">
        <w:t xml:space="preserve"> of a single bolt should be equal or to greater than its smallest design bearing resistance </w:t>
      </w:r>
      <w:r w:rsidRPr="00832886">
        <w:rPr>
          <w:i/>
        </w:rPr>
        <w:t>F</w:t>
      </w:r>
      <w:r w:rsidRPr="00832886">
        <w:rPr>
          <w:position w:val="-6"/>
          <w:sz w:val="18"/>
        </w:rPr>
        <w:t>b,Rd</w:t>
      </w:r>
      <w:r w:rsidRPr="006B4386">
        <w:t xml:space="preserve"> (horizontal and vertical) obtained from 5.7.1, of the cleats or the single beam web, where the reduction of the bearing resistance according to 5.7.1(</w:t>
      </w:r>
      <w:r w:rsidR="00373D92">
        <w:t>4</w:t>
      </w:r>
      <w:r w:rsidRPr="006B4386">
        <w:t>) may be taken into account. If the provisions given in 5.7.1(</w:t>
      </w:r>
      <w:r w:rsidR="00373D92">
        <w:t>4</w:t>
      </w:r>
      <w:r w:rsidRPr="006B4386">
        <w:t>) are taken into account, then the bearing resistances in C.</w:t>
      </w:r>
      <w:r w:rsidR="002D05AF">
        <w:t>4</w:t>
      </w:r>
      <w:r w:rsidRPr="006B4386">
        <w:t>.1.1 should be reduced accordingly.</w:t>
      </w:r>
    </w:p>
    <w:p w14:paraId="311824F4" w14:textId="572284D8" w:rsidR="006E3DE9" w:rsidRPr="009F3E38" w:rsidRDefault="006E3DE9" w:rsidP="00706D85">
      <w:pPr>
        <w:pStyle w:val="Note"/>
      </w:pPr>
      <w:r w:rsidRPr="009F3E38">
        <w:t>NOTE</w:t>
      </w:r>
      <w:r w:rsidR="00706D85" w:rsidRPr="009F3E38">
        <w:tab/>
      </w:r>
      <w:r w:rsidRPr="009F3E38">
        <w:t xml:space="preserve">For definition of supporting </w:t>
      </w:r>
      <w:r w:rsidR="00141007">
        <w:t>member</w:t>
      </w:r>
      <w:r w:rsidR="00141007" w:rsidRPr="009F3E38">
        <w:t xml:space="preserve"> </w:t>
      </w:r>
      <w:r w:rsidRPr="009F3E38">
        <w:t xml:space="preserve">and supported </w:t>
      </w:r>
      <w:r w:rsidR="00141007">
        <w:t>member</w:t>
      </w:r>
      <w:r w:rsidRPr="009F3E38">
        <w:t>, see Fig</w:t>
      </w:r>
      <w:r w:rsidR="00706D85" w:rsidRPr="009F3E38">
        <w:t>ure </w:t>
      </w:r>
      <w:r w:rsidRPr="009F3E38">
        <w:t>C.</w:t>
      </w:r>
      <w:r w:rsidR="00610379" w:rsidRPr="009F3E38">
        <w:t>1</w:t>
      </w:r>
      <w:r w:rsidRPr="009F3E38">
        <w:t>.</w:t>
      </w:r>
    </w:p>
    <w:p w14:paraId="72AD2215" w14:textId="4522BA8C" w:rsidR="006E3DE9" w:rsidRPr="009F3E38" w:rsidRDefault="006E3DE9" w:rsidP="00706D85">
      <w:pPr>
        <w:spacing w:after="200"/>
      </w:pPr>
      <w:r w:rsidRPr="009F3E38">
        <w:t xml:space="preserve">(2) Double angle web cleat connections </w:t>
      </w:r>
      <w:r w:rsidR="00623A03">
        <w:t>may be assumed to</w:t>
      </w:r>
      <w:r w:rsidR="00623A03" w:rsidRPr="009F3E38">
        <w:t xml:space="preserve"> </w:t>
      </w:r>
      <w:r w:rsidRPr="009F3E38">
        <w:t>have sufficient rotation capacity provided that the following conditions are satisfied:</w:t>
      </w:r>
    </w:p>
    <w:p w14:paraId="77017663" w14:textId="77777777" w:rsidR="006E3DE9" w:rsidRPr="009F3E38" w:rsidRDefault="006E3DE9" w:rsidP="00404564">
      <w:pPr>
        <w:pStyle w:val="ListNumber"/>
        <w:numPr>
          <w:ilvl w:val="0"/>
          <w:numId w:val="40"/>
        </w:numPr>
        <w:spacing w:after="200"/>
      </w:pPr>
      <w:r w:rsidRPr="009F3E38">
        <w:t xml:space="preserve">The depth </w:t>
      </w:r>
      <w:r w:rsidRPr="009F3E38">
        <w:rPr>
          <w:i/>
        </w:rPr>
        <w:t>h</w:t>
      </w:r>
      <w:r w:rsidRPr="009F3E38">
        <w:rPr>
          <w:position w:val="-6"/>
          <w:sz w:val="18"/>
          <w:szCs w:val="18"/>
        </w:rPr>
        <w:t>cl</w:t>
      </w:r>
      <w:r w:rsidRPr="009F3E38">
        <w:t xml:space="preserve"> of the clea</w:t>
      </w:r>
      <w:r w:rsidR="004554E2" w:rsidRPr="009F3E38">
        <w:t xml:space="preserve">t is less than the clear depth </w:t>
      </w:r>
      <w:r w:rsidRPr="009F3E38">
        <w:t xml:space="preserve">of the supported beam web </w:t>
      </w:r>
      <w:r w:rsidRPr="009F3E38">
        <w:rPr>
          <w:i/>
        </w:rPr>
        <w:t>d</w:t>
      </w:r>
      <w:r w:rsidRPr="009F3E38">
        <w:rPr>
          <w:position w:val="-6"/>
          <w:sz w:val="18"/>
          <w:szCs w:val="18"/>
        </w:rPr>
        <w:t>w</w:t>
      </w:r>
      <w:r w:rsidRPr="009F3E38">
        <w:t>, and</w:t>
      </w:r>
    </w:p>
    <w:p w14:paraId="0E27B06D" w14:textId="14520E21" w:rsidR="006E3DE9" w:rsidRPr="009F3E38" w:rsidRDefault="006E3DE9" w:rsidP="00706D85">
      <w:pPr>
        <w:pStyle w:val="ListNumber"/>
        <w:spacing w:after="200"/>
      </w:pPr>
      <w:r w:rsidRPr="009F3E38">
        <w:t>The design joint rotation capacity</w:t>
      </w:r>
      <w:r w:rsidRPr="009F3E38">
        <w:rPr>
          <w:rFonts w:ascii="Symbol" w:hAnsi="Symbol"/>
          <w:i/>
        </w:rPr>
        <w:t></w:t>
      </w:r>
      <w:r w:rsidR="00706D85" w:rsidRPr="009F3E38">
        <w:rPr>
          <w:i/>
        </w:rPr>
        <w:t>ϕ</w:t>
      </w:r>
      <w:r w:rsidRPr="009F3E38">
        <w:rPr>
          <w:position w:val="-6"/>
          <w:sz w:val="18"/>
        </w:rPr>
        <w:t>Cd</w:t>
      </w:r>
      <w:r w:rsidR="004554E2" w:rsidRPr="009F3E38">
        <w:t xml:space="preserve"> </w:t>
      </w:r>
      <w:r w:rsidR="00235AB4" w:rsidRPr="009F3E38">
        <w:t>sh</w:t>
      </w:r>
      <w:r w:rsidR="00235AB4">
        <w:t>ould</w:t>
      </w:r>
      <w:r w:rsidR="004554E2" w:rsidRPr="009F3E38">
        <w:t xml:space="preserve"> satisfy</w:t>
      </w:r>
      <w:r w:rsidRPr="009F3E38">
        <w:t>:</w:t>
      </w:r>
    </w:p>
    <w:tbl>
      <w:tblPr>
        <w:tblW w:w="5000" w:type="pct"/>
        <w:tblCellMar>
          <w:left w:w="0" w:type="dxa"/>
          <w:right w:w="0" w:type="dxa"/>
        </w:tblCellMar>
        <w:tblLook w:val="04A0" w:firstRow="1" w:lastRow="0" w:firstColumn="1" w:lastColumn="0" w:noHBand="0" w:noVBand="1"/>
      </w:tblPr>
      <w:tblGrid>
        <w:gridCol w:w="8890"/>
        <w:gridCol w:w="862"/>
      </w:tblGrid>
      <w:tr w:rsidR="006E3DE9" w:rsidRPr="009F3E38" w14:paraId="6E851831" w14:textId="77777777" w:rsidTr="00706D85">
        <w:tc>
          <w:tcPr>
            <w:tcW w:w="4558" w:type="pct"/>
          </w:tcPr>
          <w:p w14:paraId="23A7EDD6" w14:textId="77777777" w:rsidR="006E3DE9" w:rsidRPr="009F3E38" w:rsidRDefault="00983B21" w:rsidP="006E3DE9">
            <w:pPr>
              <w:pStyle w:val="Formula"/>
            </w:pPr>
            <m:oMathPara>
              <m:oMath>
                <m:sSub>
                  <m:sSubPr>
                    <m:ctrlPr>
                      <w:rPr>
                        <w:rFonts w:ascii="Cambria Math" w:hAnsi="Cambria Math"/>
                        <w:i/>
                      </w:rPr>
                    </m:ctrlPr>
                  </m:sSubPr>
                  <m:e>
                    <m:r>
                      <w:rPr>
                        <w:rFonts w:ascii="Cambria Math" w:hAnsi="Cambria Math"/>
                      </w:rPr>
                      <m:t>ϕ</m:t>
                    </m:r>
                  </m:e>
                  <m:sub>
                    <m:r>
                      <m:rPr>
                        <m:sty m:val="p"/>
                      </m:rP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ϕ</m:t>
                    </m:r>
                  </m:e>
                  <m:sub>
                    <m:r>
                      <m:rPr>
                        <m:sty m:val="p"/>
                      </m:rPr>
                      <w:rPr>
                        <w:rFonts w:ascii="Cambria Math" w:hAnsi="Cambria Math"/>
                      </w:rPr>
                      <m:t>Ed</m:t>
                    </m:r>
                  </m:sub>
                </m:sSub>
              </m:oMath>
            </m:oMathPara>
          </w:p>
        </w:tc>
        <w:tc>
          <w:tcPr>
            <w:tcW w:w="442" w:type="pct"/>
            <w:vAlign w:val="center"/>
          </w:tcPr>
          <w:p w14:paraId="7C5BF2F8" w14:textId="77777777" w:rsidR="006E3DE9" w:rsidRPr="009F3E38" w:rsidRDefault="006E3DE9" w:rsidP="006E3DE9">
            <w:pPr>
              <w:pStyle w:val="Formula"/>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w:t>
            </w:r>
            <w:r w:rsidR="000B386A" w:rsidRPr="009F3E38">
              <w:rPr>
                <w:noProof/>
              </w:rPr>
              <w:fldChar w:fldCharType="end"/>
            </w:r>
            <w:r w:rsidRPr="009F3E38">
              <w:t xml:space="preserve">) </w:t>
            </w:r>
          </w:p>
        </w:tc>
      </w:tr>
    </w:tbl>
    <w:p w14:paraId="02FDF2A3" w14:textId="77777777" w:rsidR="006E3DE9" w:rsidRPr="009F3E38" w:rsidRDefault="006E3DE9" w:rsidP="00706D85">
      <w:pPr>
        <w:spacing w:after="200"/>
      </w:pPr>
      <w:r w:rsidRPr="009F3E38">
        <w:t>where</w:t>
      </w:r>
    </w:p>
    <w:p w14:paraId="6351FACE" w14:textId="77777777" w:rsidR="006E3DE9" w:rsidRPr="009F3E38" w:rsidRDefault="00706D85" w:rsidP="00706D85">
      <w:pPr>
        <w:pStyle w:val="dl"/>
        <w:spacing w:after="200"/>
        <w:ind w:left="966" w:hanging="566"/>
      </w:pPr>
      <w:r w:rsidRPr="009F3E38">
        <w:rPr>
          <w:i/>
        </w:rPr>
        <w:t>ϕ</w:t>
      </w:r>
      <w:r w:rsidR="006E3DE9" w:rsidRPr="009F3E38">
        <w:rPr>
          <w:position w:val="-6"/>
          <w:sz w:val="18"/>
        </w:rPr>
        <w:t>Ed</w:t>
      </w:r>
      <w:r w:rsidR="006E3DE9" w:rsidRPr="009F3E38">
        <w:rPr>
          <w:position w:val="-6"/>
          <w:sz w:val="18"/>
        </w:rPr>
        <w:tab/>
      </w:r>
      <w:r w:rsidR="006E3DE9" w:rsidRPr="009F3E38">
        <w:t>design value of joint rotation;</w:t>
      </w:r>
    </w:p>
    <w:p w14:paraId="5B0F9564" w14:textId="77777777" w:rsidR="006E3DE9" w:rsidRPr="009F3E38" w:rsidRDefault="00706D85" w:rsidP="00706D85">
      <w:pPr>
        <w:pStyle w:val="dl"/>
        <w:ind w:left="966" w:hanging="566"/>
      </w:pPr>
      <w:r w:rsidRPr="009F3E38">
        <w:rPr>
          <w:i/>
        </w:rPr>
        <w:t>ϕ</w:t>
      </w:r>
      <w:r w:rsidR="006E3DE9" w:rsidRPr="009F3E38">
        <w:rPr>
          <w:position w:val="-6"/>
          <w:sz w:val="18"/>
        </w:rPr>
        <w:t>Cd</w:t>
      </w:r>
      <w:r w:rsidR="006E3DE9" w:rsidRPr="009F3E38">
        <w:rPr>
          <w:position w:val="-6"/>
          <w:sz w:val="18"/>
        </w:rPr>
        <w:tab/>
      </w:r>
      <w:r w:rsidR="006E3DE9" w:rsidRPr="009F3E38">
        <w:t>rotation of the connection at which contact starts, given in</w:t>
      </w:r>
      <w:r w:rsidRPr="009F3E38">
        <w:t xml:space="preserve"> </w:t>
      </w:r>
      <w:r w:rsidR="006E3DE9" w:rsidRPr="009F3E38">
        <w:t>Table</w:t>
      </w:r>
      <w:r w:rsidRPr="009F3E38">
        <w:t> </w:t>
      </w:r>
      <w:r w:rsidR="006E3DE9" w:rsidRPr="009F3E38">
        <w:t>C.1</w:t>
      </w:r>
      <w:r w:rsidR="00BA7DBF" w:rsidRPr="009F3E38">
        <w:t>.</w:t>
      </w:r>
    </w:p>
    <w:p w14:paraId="7FE30506" w14:textId="77777777" w:rsidR="006E3DE9" w:rsidRPr="009F3E38" w:rsidRDefault="006E3DE9" w:rsidP="006E3DE9">
      <w:pPr>
        <w:pStyle w:val="a3"/>
      </w:pPr>
      <w:bookmarkStart w:id="2839" w:name="_Toc8132198"/>
      <w:r w:rsidRPr="009F3E38">
        <w:t>Fin plate connections</w:t>
      </w:r>
      <w:bookmarkEnd w:id="2839"/>
    </w:p>
    <w:p w14:paraId="4344C65E" w14:textId="77777777" w:rsidR="006E3DE9" w:rsidRPr="009F3E38" w:rsidRDefault="006E3DE9" w:rsidP="00BA7DBF">
      <w:pPr>
        <w:keepNext/>
      </w:pPr>
      <w:r w:rsidRPr="009F3E38">
        <w:t>(1) Fin plate connections will have sufficient ductility provided that the following conditions are satisfied:</w:t>
      </w:r>
    </w:p>
    <w:p w14:paraId="407AE27C" w14:textId="77777777" w:rsidR="006E3DE9" w:rsidRPr="009F3E38" w:rsidRDefault="006E3DE9" w:rsidP="00404564">
      <w:pPr>
        <w:pStyle w:val="ListNumber"/>
        <w:numPr>
          <w:ilvl w:val="0"/>
          <w:numId w:val="41"/>
        </w:numPr>
      </w:pPr>
      <w:r w:rsidRPr="009F3E38">
        <w:t>The minimum weld throat thickness required should be obtained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gridCol w:w="1100"/>
      </w:tblGrid>
      <w:tr w:rsidR="0071128D" w:rsidRPr="009F3E38" w14:paraId="745C6377" w14:textId="77777777" w:rsidTr="0071128D">
        <w:tc>
          <w:tcPr>
            <w:tcW w:w="8784" w:type="dxa"/>
          </w:tcPr>
          <w:p w14:paraId="1FDCBF8C" w14:textId="1C12AB03" w:rsidR="0071128D" w:rsidRPr="009F3E38" w:rsidRDefault="00983B21" w:rsidP="00B4312A">
            <w:pPr>
              <w:pStyle w:val="ListNumber"/>
              <w:numPr>
                <w:ilvl w:val="0"/>
                <w:numId w:val="0"/>
              </w:numPr>
              <w:tabs>
                <w:tab w:val="left" w:pos="3402"/>
              </w:tabs>
              <w:spacing w:after="160"/>
            </w:pPr>
            <m:oMathPara>
              <m:oMath>
                <m:sSub>
                  <m:sSubPr>
                    <m:ctrlPr>
                      <w:rPr>
                        <w:rFonts w:ascii="Cambria Math" w:hAnsi="Cambria Math"/>
                      </w:rPr>
                    </m:ctrlPr>
                  </m:sSubPr>
                  <m:e>
                    <m:r>
                      <w:rPr>
                        <w:rFonts w:ascii="Cambria Math" w:hAnsi="Cambria Math"/>
                      </w:rPr>
                      <m:t>a</m:t>
                    </m:r>
                  </m:e>
                  <m:sub>
                    <m:r>
                      <m:rPr>
                        <m:sty m:val="p"/>
                      </m:rPr>
                      <w:rPr>
                        <w:rFonts w:ascii="Cambria Math" w:hAnsi="Cambria Math"/>
                      </w:rPr>
                      <m:t>min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y,p</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u</m:t>
                        </m:r>
                      </m:sub>
                    </m:sSub>
                  </m:den>
                </m:f>
                <m:f>
                  <m:fPr>
                    <m:ctrlPr>
                      <w:rPr>
                        <w:rFonts w:ascii="Cambria Math" w:hAnsi="Cambria Math"/>
                      </w:rPr>
                    </m:ctrlPr>
                  </m:fPr>
                  <m:num>
                    <m:sSub>
                      <m:sSubPr>
                        <m:ctrlPr>
                          <w:rPr>
                            <w:rFonts w:ascii="Cambria Math" w:hAnsi="Cambria Math"/>
                          </w:rPr>
                        </m:ctrlPr>
                      </m:sSubPr>
                      <m:e>
                        <m:r>
                          <w:rPr>
                            <w:rFonts w:ascii="Cambria Math" w:hAnsi="Cambria Math"/>
                          </w:rPr>
                          <m:t>β</m:t>
                        </m:r>
                      </m:e>
                      <m:sub>
                        <m:r>
                          <m:rPr>
                            <m:sty m:val="p"/>
                          </m:rPr>
                          <w:rPr>
                            <w:rFonts w:ascii="Cambria Math" w:hAnsi="Cambria Math"/>
                          </w:rPr>
                          <m:t>w</m:t>
                        </m:r>
                      </m:sub>
                    </m:sSub>
                    <m:sSub>
                      <m:sSubPr>
                        <m:ctrlPr>
                          <w:rPr>
                            <w:rFonts w:ascii="Cambria Math" w:hAnsi="Cambria Math"/>
                          </w:rPr>
                        </m:ctrlPr>
                      </m:sSubPr>
                      <m:e>
                        <m:r>
                          <w:rPr>
                            <w:rFonts w:ascii="Cambria Math" w:hAnsi="Cambria Math"/>
                          </w:rPr>
                          <m:t>γ</m:t>
                        </m:r>
                      </m:e>
                      <m:sub>
                        <m:r>
                          <m:rPr>
                            <m:sty m:val="p"/>
                          </m:rPr>
                          <w:rPr>
                            <w:rFonts w:ascii="Cambria Math" w:hAnsi="Cambria Math"/>
                          </w:rPr>
                          <m:t>M2</m:t>
                        </m:r>
                      </m:sub>
                    </m:sSub>
                  </m:num>
                  <m:den>
                    <m:rad>
                      <m:radPr>
                        <m:degHide m:val="1"/>
                        <m:ctrlPr>
                          <w:rPr>
                            <w:rFonts w:ascii="Cambria Math" w:hAnsi="Cambria Math"/>
                          </w:rPr>
                        </m:ctrlPr>
                      </m:radPr>
                      <m:deg/>
                      <m:e>
                        <m:r>
                          <m:rPr>
                            <m:sty m:val="p"/>
                          </m:rPr>
                          <w:rPr>
                            <w:rFonts w:ascii="Cambria Math" w:hAnsi="Cambria Math"/>
                          </w:rPr>
                          <m:t>2</m:t>
                        </m:r>
                      </m:e>
                    </m:rad>
                    <m:sSub>
                      <m:sSubPr>
                        <m:ctrlPr>
                          <w:rPr>
                            <w:rFonts w:ascii="Cambria Math" w:hAnsi="Cambria Math"/>
                          </w:rPr>
                        </m:ctrlPr>
                      </m:sSubPr>
                      <m:e>
                        <m:r>
                          <w:rPr>
                            <w:rFonts w:ascii="Cambria Math" w:hAnsi="Cambria Math"/>
                          </w:rPr>
                          <m:t>γ</m:t>
                        </m:r>
                      </m:e>
                      <m:sub>
                        <m:r>
                          <m:rPr>
                            <m:sty m:val="p"/>
                          </m:rPr>
                          <w:rPr>
                            <w:rFonts w:ascii="Cambria Math" w:hAnsi="Cambria Math"/>
                          </w:rPr>
                          <m:t>M0</m:t>
                        </m:r>
                      </m:sub>
                    </m:sSub>
                  </m:den>
                </m:f>
                <m:sSub>
                  <m:sSubPr>
                    <m:ctrlPr>
                      <w:rPr>
                        <w:rFonts w:ascii="Cambria Math" w:hAnsi="Cambria Math"/>
                      </w:rPr>
                    </m:ctrlPr>
                  </m:sSubPr>
                  <m:e>
                    <m:r>
                      <w:rPr>
                        <w:rFonts w:ascii="Cambria Math" w:hAnsi="Cambria Math"/>
                      </w:rPr>
                      <m:t>t</m:t>
                    </m:r>
                  </m:e>
                  <m:sub>
                    <m:r>
                      <m:rPr>
                        <m:sty m:val="p"/>
                      </m:rPr>
                      <w:rPr>
                        <w:rFonts w:ascii="Cambria Math" w:hAnsi="Cambria Math"/>
                      </w:rPr>
                      <m:t>p</m:t>
                    </m:r>
                  </m:sub>
                </m:sSub>
              </m:oMath>
            </m:oMathPara>
          </w:p>
        </w:tc>
        <w:tc>
          <w:tcPr>
            <w:tcW w:w="1108" w:type="dxa"/>
          </w:tcPr>
          <w:p w14:paraId="72AD106F" w14:textId="13B4029E" w:rsidR="0071128D" w:rsidRPr="009F3E38" w:rsidRDefault="0071128D" w:rsidP="00B4312A">
            <w:pPr>
              <w:pStyle w:val="ListNumber"/>
              <w:numPr>
                <w:ilvl w:val="0"/>
                <w:numId w:val="0"/>
              </w:numPr>
              <w:spacing w:after="160"/>
              <w:jc w:val="right"/>
            </w:pPr>
            <w:r w:rsidRPr="009F3E38">
              <w:t>(</w:t>
            </w:r>
            <w:r w:rsidRPr="009F3E38">
              <w:rPr>
                <w:noProof/>
              </w:rPr>
              <w:fldChar w:fldCharType="begin"/>
            </w:r>
            <w:r w:rsidRPr="009F3E38">
              <w:rPr>
                <w:noProof/>
              </w:rPr>
              <w:instrText xml:space="preserve"> STYLEREF ANNEX \n \t \* MERGEFORMAT </w:instrText>
            </w:r>
            <w:r w:rsidRPr="009F3E38">
              <w:rPr>
                <w:noProof/>
              </w:rPr>
              <w:fldChar w:fldCharType="separate"/>
            </w:r>
            <w:r w:rsidR="00A71E2D">
              <w:rPr>
                <w:noProof/>
              </w:rPr>
              <w:t>C</w:t>
            </w:r>
            <w:r w:rsidRPr="009F3E38">
              <w:rPr>
                <w:noProof/>
              </w:rPr>
              <w:fldChar w:fldCharType="end"/>
            </w:r>
            <w:r w:rsidRPr="009F3E38">
              <w:t>.</w:t>
            </w:r>
            <w:r w:rsidRPr="009F3E38">
              <w:rPr>
                <w:noProof/>
              </w:rPr>
              <w:fldChar w:fldCharType="begin"/>
            </w:r>
            <w:r w:rsidRPr="009F3E38">
              <w:rPr>
                <w:noProof/>
              </w:rPr>
              <w:instrText xml:space="preserve"> SEQ Equation_annex \* MERGEFORMAT </w:instrText>
            </w:r>
            <w:r w:rsidRPr="009F3E38">
              <w:rPr>
                <w:noProof/>
              </w:rPr>
              <w:fldChar w:fldCharType="separate"/>
            </w:r>
            <w:r w:rsidR="00A71E2D">
              <w:rPr>
                <w:noProof/>
              </w:rPr>
              <w:t>2</w:t>
            </w:r>
            <w:r w:rsidRPr="009F3E38">
              <w:rPr>
                <w:noProof/>
              </w:rPr>
              <w:fldChar w:fldCharType="end"/>
            </w:r>
            <w:r w:rsidRPr="009F3E38">
              <w:t>)</w:t>
            </w:r>
          </w:p>
        </w:tc>
      </w:tr>
    </w:tbl>
    <w:p w14:paraId="37C6CF64" w14:textId="77777777" w:rsidR="006E3DE9" w:rsidRPr="009F3E38" w:rsidRDefault="006E3DE9" w:rsidP="00B4312A">
      <w:pPr>
        <w:keepNext/>
        <w:spacing w:after="200"/>
      </w:pPr>
      <w:r w:rsidRPr="009F3E38">
        <w:t>where</w:t>
      </w:r>
    </w:p>
    <w:p w14:paraId="610EF29D" w14:textId="77777777" w:rsidR="006E3DE9" w:rsidRPr="009F3E38" w:rsidRDefault="006E3DE9" w:rsidP="00B4312A">
      <w:pPr>
        <w:pStyle w:val="dl"/>
        <w:spacing w:after="200"/>
        <w:ind w:left="910" w:hanging="510"/>
      </w:pPr>
      <w:r w:rsidRPr="009F3E38">
        <w:rPr>
          <w:i/>
        </w:rPr>
        <w:t>f</w:t>
      </w:r>
      <w:r w:rsidRPr="009F3E38">
        <w:rPr>
          <w:position w:val="-6"/>
          <w:sz w:val="18"/>
        </w:rPr>
        <w:t>y,p</w:t>
      </w:r>
      <w:r w:rsidRPr="009F3E38">
        <w:rPr>
          <w:position w:val="-6"/>
          <w:sz w:val="18"/>
        </w:rPr>
        <w:tab/>
      </w:r>
      <w:r w:rsidRPr="009F3E38">
        <w:t>nominal yield strength of the supported beam;</w:t>
      </w:r>
    </w:p>
    <w:p w14:paraId="157E4F39" w14:textId="77777777" w:rsidR="006E3DE9" w:rsidRPr="009F3E38" w:rsidRDefault="006E3DE9" w:rsidP="00B4312A">
      <w:pPr>
        <w:pStyle w:val="dl"/>
        <w:spacing w:after="200"/>
        <w:ind w:left="910" w:hanging="510"/>
      </w:pPr>
      <w:r w:rsidRPr="009F3E38">
        <w:rPr>
          <w:i/>
        </w:rPr>
        <w:t>f</w:t>
      </w:r>
      <w:r w:rsidRPr="009F3E38">
        <w:rPr>
          <w:vertAlign w:val="subscript"/>
        </w:rPr>
        <w:t>u</w:t>
      </w:r>
      <w:r w:rsidRPr="009F3E38">
        <w:rPr>
          <w:i/>
        </w:rPr>
        <w:tab/>
      </w:r>
      <w:r w:rsidRPr="009F3E38">
        <w:t>nominal ultimate tensile strength of the part joined, which is of the lower strength grade;</w:t>
      </w:r>
    </w:p>
    <w:p w14:paraId="29B1FD8C" w14:textId="77777777" w:rsidR="006E3DE9" w:rsidRPr="009F3E38" w:rsidRDefault="006E3DE9" w:rsidP="00B4312A">
      <w:pPr>
        <w:pStyle w:val="dl"/>
        <w:spacing w:after="200"/>
        <w:ind w:left="910" w:hanging="510"/>
      </w:pPr>
      <w:r w:rsidRPr="009F3E38">
        <w:rPr>
          <w:i/>
        </w:rPr>
        <w:t>t</w:t>
      </w:r>
      <w:r w:rsidRPr="009F3E38">
        <w:rPr>
          <w:position w:val="-6"/>
          <w:sz w:val="18"/>
        </w:rPr>
        <w:t>p</w:t>
      </w:r>
      <w:r w:rsidRPr="009F3E38">
        <w:rPr>
          <w:position w:val="-6"/>
          <w:sz w:val="18"/>
        </w:rPr>
        <w:tab/>
      </w:r>
      <w:r w:rsidRPr="009F3E38">
        <w:t>thickness of the fin plate;</w:t>
      </w:r>
    </w:p>
    <w:p w14:paraId="2C58B469" w14:textId="77777777" w:rsidR="006E3DE9" w:rsidRPr="009F3E38" w:rsidRDefault="006E3DE9" w:rsidP="00B4312A">
      <w:pPr>
        <w:pStyle w:val="dl"/>
        <w:spacing w:after="200"/>
        <w:ind w:left="910" w:hanging="510"/>
      </w:pPr>
      <w:r w:rsidRPr="009F3E38">
        <w:rPr>
          <w:rFonts w:ascii="Symbol" w:hAnsi="Symbol"/>
          <w:i/>
        </w:rPr>
        <w:t></w:t>
      </w:r>
      <w:r w:rsidRPr="009F3E38">
        <w:rPr>
          <w:position w:val="-6"/>
          <w:sz w:val="18"/>
        </w:rPr>
        <w:t>w</w:t>
      </w:r>
      <w:r w:rsidRPr="009F3E38">
        <w:rPr>
          <w:position w:val="-6"/>
          <w:sz w:val="18"/>
        </w:rPr>
        <w:tab/>
      </w:r>
      <w:r w:rsidRPr="009F3E38">
        <w:t>appropriate correlation factor from Table</w:t>
      </w:r>
      <w:r w:rsidR="00565B9A" w:rsidRPr="009F3E38">
        <w:t> </w:t>
      </w:r>
      <w:r w:rsidRPr="009F3E38">
        <w:t>6.1.</w:t>
      </w:r>
    </w:p>
    <w:p w14:paraId="620DDDBC" w14:textId="605B78D4" w:rsidR="006E3DE9" w:rsidRPr="009F3E38" w:rsidRDefault="00883898" w:rsidP="00B4312A">
      <w:pPr>
        <w:pStyle w:val="ListNumber"/>
        <w:spacing w:after="200"/>
      </w:pPr>
      <w:r w:rsidRPr="00883898">
        <w:t xml:space="preserve">The design shear resistance </w:t>
      </w:r>
      <w:r w:rsidRPr="00832886">
        <w:rPr>
          <w:i/>
        </w:rPr>
        <w:t>F</w:t>
      </w:r>
      <w:r w:rsidRPr="00832886">
        <w:rPr>
          <w:position w:val="-6"/>
          <w:sz w:val="18"/>
        </w:rPr>
        <w:t>v,Rd</w:t>
      </w:r>
      <w:r w:rsidRPr="00883898">
        <w:t xml:space="preserve"> of a single bolt should be equal or to greater than its smallest design bearing resistance </w:t>
      </w:r>
      <w:r w:rsidRPr="00832886">
        <w:rPr>
          <w:i/>
        </w:rPr>
        <w:t>F</w:t>
      </w:r>
      <w:r w:rsidRPr="00832886">
        <w:rPr>
          <w:position w:val="-6"/>
          <w:sz w:val="18"/>
        </w:rPr>
        <w:t>b,Rd</w:t>
      </w:r>
      <w:r w:rsidRPr="00883898">
        <w:t xml:space="preserve"> (horizontal and vertical) obtained from 5.7.1, where the reduction of the bearing resistance according to 5.7.1(</w:t>
      </w:r>
      <w:r w:rsidR="00373D92">
        <w:t>4</w:t>
      </w:r>
      <w:r w:rsidRPr="00883898">
        <w:t>) may be taken into account. If the provisions given in 5.7.1(</w:t>
      </w:r>
      <w:r w:rsidR="00373D92">
        <w:t>4</w:t>
      </w:r>
      <w:r w:rsidRPr="00883898">
        <w:t>) are taken into account, then the bearing resistances in C.</w:t>
      </w:r>
      <w:r w:rsidR="002D05AF">
        <w:t>4</w:t>
      </w:r>
      <w:r w:rsidRPr="00883898">
        <w:t>.1.1 should be reduced accordingly.</w:t>
      </w:r>
    </w:p>
    <w:p w14:paraId="49005AF9" w14:textId="30375367" w:rsidR="006E3DE9" w:rsidRPr="009F3E38" w:rsidRDefault="006E3DE9" w:rsidP="00B4312A">
      <w:pPr>
        <w:spacing w:after="200"/>
      </w:pPr>
      <w:r w:rsidRPr="009F3E38">
        <w:t xml:space="preserve">(2) Fin plate connections </w:t>
      </w:r>
      <w:r w:rsidR="00623A03">
        <w:t>may be assumed to</w:t>
      </w:r>
      <w:r w:rsidR="00623A03" w:rsidRPr="009F3E38">
        <w:t xml:space="preserve"> </w:t>
      </w:r>
      <w:r w:rsidRPr="009F3E38">
        <w:t>have sufficient rotation capacity provided that the following conditions are satisfied:</w:t>
      </w:r>
    </w:p>
    <w:p w14:paraId="2DAEEEF4" w14:textId="77777777" w:rsidR="006E3DE9" w:rsidRPr="009F3E38" w:rsidRDefault="006E3DE9" w:rsidP="00B4312A">
      <w:pPr>
        <w:pStyle w:val="ListNumber"/>
        <w:numPr>
          <w:ilvl w:val="0"/>
          <w:numId w:val="42"/>
        </w:numPr>
        <w:spacing w:after="200"/>
      </w:pPr>
      <w:r w:rsidRPr="009F3E38">
        <w:t xml:space="preserve">The depth </w:t>
      </w:r>
      <w:r w:rsidRPr="009F3E38">
        <w:rPr>
          <w:i/>
        </w:rPr>
        <w:t>h</w:t>
      </w:r>
      <w:r w:rsidRPr="009F3E38">
        <w:rPr>
          <w:position w:val="-6"/>
          <w:sz w:val="18"/>
          <w:szCs w:val="18"/>
        </w:rPr>
        <w:t>p</w:t>
      </w:r>
      <w:r w:rsidRPr="009F3E38">
        <w:t xml:space="preserve"> of the fin plate is less than the clear depth  of the supported beam web </w:t>
      </w:r>
      <w:r w:rsidRPr="009F3E38">
        <w:rPr>
          <w:i/>
        </w:rPr>
        <w:t>d</w:t>
      </w:r>
      <w:r w:rsidRPr="009F3E38">
        <w:rPr>
          <w:position w:val="-6"/>
          <w:sz w:val="18"/>
          <w:szCs w:val="18"/>
        </w:rPr>
        <w:t>w</w:t>
      </w:r>
      <w:r w:rsidRPr="009F3E38">
        <w:t>, and</w:t>
      </w:r>
    </w:p>
    <w:p w14:paraId="2B11E115" w14:textId="7493414B" w:rsidR="006E3DE9" w:rsidRPr="009F3E38" w:rsidRDefault="006E3DE9" w:rsidP="00B4312A">
      <w:pPr>
        <w:pStyle w:val="ListNumber"/>
        <w:spacing w:after="200"/>
      </w:pPr>
      <w:r w:rsidRPr="009F3E38">
        <w:t>The design joint rotation capacity</w:t>
      </w:r>
      <w:r w:rsidRPr="009F3E38">
        <w:rPr>
          <w:rFonts w:ascii="Symbol" w:hAnsi="Symbol"/>
          <w:i/>
        </w:rPr>
        <w:t></w:t>
      </w:r>
      <w:r w:rsidRPr="009F3E38">
        <w:rPr>
          <w:rFonts w:ascii="Symbol" w:hAnsi="Symbol"/>
          <w:i/>
        </w:rPr>
        <w:t></w:t>
      </w:r>
      <w:r w:rsidRPr="009F3E38">
        <w:rPr>
          <w:position w:val="-6"/>
          <w:sz w:val="18"/>
        </w:rPr>
        <w:t>Cd</w:t>
      </w:r>
      <w:r w:rsidRPr="009F3E38">
        <w:t xml:space="preserve"> </w:t>
      </w:r>
      <w:r w:rsidR="00235AB4" w:rsidRPr="009F3E38">
        <w:t>sh</w:t>
      </w:r>
      <w:r w:rsidR="00235AB4">
        <w:t>ould</w:t>
      </w:r>
      <w:r w:rsidRPr="009F3E38">
        <w:t xml:space="preserve"> satisfy </w:t>
      </w:r>
      <w:r w:rsidR="00206F57">
        <w:t>Formula</w:t>
      </w:r>
      <w:r w:rsidR="00206F57" w:rsidRPr="009F3E38">
        <w:t> </w:t>
      </w:r>
      <w:r w:rsidRPr="009F3E38">
        <w:t>(C.1) and is given in Table</w:t>
      </w:r>
      <w:r w:rsidR="00081C1F" w:rsidRPr="009F3E38">
        <w:t> </w:t>
      </w:r>
      <w:r w:rsidRPr="009F3E38">
        <w:t>C.1.</w:t>
      </w:r>
    </w:p>
    <w:p w14:paraId="67F49F52" w14:textId="77777777" w:rsidR="006E3DE9" w:rsidRPr="009F3E38" w:rsidRDefault="006E3DE9" w:rsidP="006E3DE9">
      <w:pPr>
        <w:pStyle w:val="a3"/>
      </w:pPr>
      <w:bookmarkStart w:id="2840" w:name="_Toc8132199"/>
      <w:r w:rsidRPr="009F3E38">
        <w:t>Partial depth end plate connections</w:t>
      </w:r>
      <w:bookmarkEnd w:id="2840"/>
    </w:p>
    <w:p w14:paraId="2E90EB93" w14:textId="55876FF5" w:rsidR="006E3DE9" w:rsidRPr="009F3E38" w:rsidRDefault="006E3DE9" w:rsidP="00B4312A">
      <w:pPr>
        <w:keepNext/>
        <w:spacing w:after="200"/>
      </w:pPr>
      <w:r w:rsidRPr="009F3E38">
        <w:t xml:space="preserve">(1) End plate connections </w:t>
      </w:r>
      <w:r w:rsidR="00623A03">
        <w:t>may be assumed to</w:t>
      </w:r>
      <w:r w:rsidR="00623A03" w:rsidRPr="009F3E38">
        <w:t xml:space="preserve"> </w:t>
      </w:r>
      <w:r w:rsidRPr="009F3E38">
        <w:t>have sufficient rotation capacity provided that the following conditions are satisfied:</w:t>
      </w:r>
    </w:p>
    <w:p w14:paraId="08AA37A1" w14:textId="63FCA219" w:rsidR="006E3DE9" w:rsidRPr="009F3E38" w:rsidRDefault="006E3DE9" w:rsidP="00B4312A">
      <w:pPr>
        <w:pStyle w:val="ListNumber"/>
        <w:numPr>
          <w:ilvl w:val="0"/>
          <w:numId w:val="54"/>
        </w:numPr>
        <w:spacing w:after="200"/>
      </w:pPr>
      <w:r w:rsidRPr="009F3E38">
        <w:t xml:space="preserve">The thickness </w:t>
      </w:r>
      <w:r w:rsidRPr="009F3E38">
        <w:rPr>
          <w:i/>
        </w:rPr>
        <w:t>t</w:t>
      </w:r>
      <w:r w:rsidRPr="009F3E38">
        <w:t xml:space="preserve"> of the end plate, the supporting member (column or beam web), or</w:t>
      </w:r>
      <w:r w:rsidR="00081C1F" w:rsidRPr="009F3E38">
        <w:t xml:space="preserve"> the supporting beam web</w:t>
      </w:r>
      <w:r w:rsidRPr="009F3E38">
        <w:t xml:space="preserve"> </w:t>
      </w:r>
      <w:r w:rsidR="00235AB4" w:rsidRPr="009F3E38">
        <w:t>sh</w:t>
      </w:r>
      <w:r w:rsidR="00235AB4">
        <w:t>ould</w:t>
      </w:r>
      <w:r w:rsidRPr="009F3E38">
        <w:t xml:space="preserve"> comply with</w:t>
      </w:r>
      <w:r w:rsidR="00081C1F" w:rsidRPr="009F3E38">
        <w:rPr>
          <w:b/>
        </w:rPr>
        <w:t xml:space="preserve"> </w:t>
      </w:r>
      <w:r w:rsidR="00206F57">
        <w:t>Formula</w:t>
      </w:r>
      <w:r w:rsidR="00206F57" w:rsidRPr="009F3E38">
        <w:t> </w:t>
      </w:r>
      <w:r w:rsidRPr="009F3E38">
        <w:t>(B.10), and</w:t>
      </w:r>
    </w:p>
    <w:p w14:paraId="0524CB12" w14:textId="77777777" w:rsidR="00AE7E69" w:rsidRPr="009F3E38" w:rsidRDefault="00AE7E69" w:rsidP="00B4312A">
      <w:pPr>
        <w:pStyle w:val="ListNumber"/>
        <w:spacing w:after="200"/>
      </w:pPr>
      <w:r w:rsidRPr="009F3E38">
        <w:t>The minimum weld throat thickness required should be obtained from:</w:t>
      </w:r>
    </w:p>
    <w:tbl>
      <w:tblPr>
        <w:tblW w:w="9776" w:type="dxa"/>
        <w:tblLayout w:type="fixed"/>
        <w:tblLook w:val="04A0" w:firstRow="1" w:lastRow="0" w:firstColumn="1" w:lastColumn="0" w:noHBand="0" w:noVBand="1"/>
      </w:tblPr>
      <w:tblGrid>
        <w:gridCol w:w="4531"/>
        <w:gridCol w:w="5245"/>
      </w:tblGrid>
      <w:tr w:rsidR="00AE7E69" w:rsidRPr="009F3E38" w14:paraId="2FAAF3F5" w14:textId="77777777" w:rsidTr="00A8709E">
        <w:tc>
          <w:tcPr>
            <w:tcW w:w="4531" w:type="dxa"/>
            <w:shd w:val="clear" w:color="auto" w:fill="auto"/>
          </w:tcPr>
          <w:p w14:paraId="6F8F3220" w14:textId="77777777" w:rsidR="00AE7E69" w:rsidRPr="009F3E38" w:rsidRDefault="00983B21" w:rsidP="000B386A">
            <w:pPr>
              <w:pStyle w:val="ListParagraph"/>
              <w:spacing w:before="60" w:after="60"/>
              <w:ind w:left="0"/>
              <w:rPr>
                <w:rFonts w:ascii="Arial" w:hAnsi="Arial" w:cs="Arial"/>
                <w:sz w:val="18"/>
                <w:szCs w:val="18"/>
              </w:rPr>
            </w:pPr>
            <m:oMathPara>
              <m:oMath>
                <m:sSub>
                  <m:sSubPr>
                    <m:ctrlPr>
                      <w:rPr>
                        <w:rFonts w:ascii="Cambria Math" w:hAnsi="Cambria Math"/>
                        <w:i/>
                      </w:rPr>
                    </m:ctrlPr>
                  </m:sSubPr>
                  <m:e>
                    <m:r>
                      <w:rPr>
                        <w:rFonts w:ascii="Cambria Math" w:hAnsi="Cambria Math"/>
                      </w:rPr>
                      <m:t>a</m:t>
                    </m:r>
                  </m:e>
                  <m:sub>
                    <m:r>
                      <m:rPr>
                        <m:sty m:val="p"/>
                      </m:rP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y,wb</m:t>
                        </m:r>
                      </m:sub>
                    </m:sSub>
                  </m:num>
                  <m:den>
                    <m:sSub>
                      <m:sSubPr>
                        <m:ctrlPr>
                          <w:rPr>
                            <w:rFonts w:ascii="Cambria Math" w:hAnsi="Cambria Math"/>
                            <w:i/>
                          </w:rPr>
                        </m:ctrlPr>
                      </m:sSubPr>
                      <m:e>
                        <m:r>
                          <w:rPr>
                            <w:rFonts w:ascii="Cambria Math" w:hAnsi="Cambria Math"/>
                          </w:rPr>
                          <m:t>f</m:t>
                        </m:r>
                      </m:e>
                      <m:sub>
                        <m:r>
                          <m:rPr>
                            <m:sty m:val="p"/>
                          </m:rPr>
                          <w:rPr>
                            <w:rFonts w:ascii="Cambria Math" w:hAnsi="Cambria Math"/>
                          </w:rPr>
                          <m:t>u</m:t>
                        </m:r>
                      </m:sub>
                    </m:sSub>
                  </m:den>
                </m:f>
                <m:f>
                  <m:fPr>
                    <m:ctrlPr>
                      <w:rPr>
                        <w:rFonts w:ascii="Cambria Math" w:hAnsi="Cambria Math"/>
                        <w:i/>
                      </w:rPr>
                    </m:ctrlPr>
                  </m:fPr>
                  <m:num>
                    <m:sSub>
                      <m:sSubPr>
                        <m:ctrlPr>
                          <w:rPr>
                            <w:rFonts w:ascii="Cambria Math" w:hAnsi="Cambria Math"/>
                            <w:i/>
                          </w:rPr>
                        </m:ctrlPr>
                      </m:sSubPr>
                      <m:e>
                        <m:r>
                          <w:rPr>
                            <w:rFonts w:ascii="Cambria Math" w:hAnsi="Cambria Math"/>
                          </w:rPr>
                          <m:t>β</m:t>
                        </m:r>
                      </m:e>
                      <m:sub>
                        <m:r>
                          <m:rPr>
                            <m:sty m:val="p"/>
                          </m:rPr>
                          <w:rPr>
                            <w:rFonts w:ascii="Cambria Math" w:hAnsi="Cambria Math"/>
                          </w:rPr>
                          <m:t>w</m:t>
                        </m:r>
                      </m:sub>
                    </m:sSub>
                    <m:sSub>
                      <m:sSubPr>
                        <m:ctrlPr>
                          <w:rPr>
                            <w:rFonts w:ascii="Cambria Math" w:hAnsi="Cambria Math"/>
                            <w:i/>
                          </w:rPr>
                        </m:ctrlPr>
                      </m:sSubPr>
                      <m:e>
                        <m:r>
                          <w:rPr>
                            <w:rFonts w:ascii="Cambria Math" w:hAnsi="Cambria Math"/>
                          </w:rPr>
                          <m:t>γ</m:t>
                        </m:r>
                      </m:e>
                      <m:sub>
                        <m:r>
                          <m:rPr>
                            <m:sty m:val="p"/>
                          </m:rPr>
                          <w:rPr>
                            <w:rFonts w:ascii="Cambria Math" w:hAnsi="Cambria Math"/>
                          </w:rPr>
                          <m:t>M2</m:t>
                        </m:r>
                      </m:sub>
                    </m:sSub>
                  </m:num>
                  <m:den>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γ</m:t>
                        </m:r>
                      </m:e>
                      <m:sub>
                        <m:r>
                          <m:rPr>
                            <m:sty m:val="p"/>
                          </m:rPr>
                          <w:rPr>
                            <w:rFonts w:ascii="Cambria Math" w:hAnsi="Cambria Math"/>
                          </w:rPr>
                          <m:t>M0</m:t>
                        </m:r>
                      </m:sub>
                    </m:sSub>
                  </m:den>
                </m:f>
                <m:sSub>
                  <m:sSubPr>
                    <m:ctrlPr>
                      <w:rPr>
                        <w:rFonts w:ascii="Cambria Math" w:hAnsi="Cambria Math"/>
                        <w:i/>
                      </w:rPr>
                    </m:ctrlPr>
                  </m:sSubPr>
                  <m:e>
                    <m:r>
                      <w:rPr>
                        <w:rFonts w:ascii="Cambria Math" w:hAnsi="Cambria Math"/>
                      </w:rPr>
                      <m:t>t</m:t>
                    </m:r>
                  </m:e>
                  <m:sub>
                    <m:r>
                      <m:rPr>
                        <m:sty m:val="p"/>
                      </m:rPr>
                      <w:rPr>
                        <w:rFonts w:ascii="Cambria Math" w:hAnsi="Cambria Math"/>
                      </w:rPr>
                      <m:t>wb</m:t>
                    </m:r>
                  </m:sub>
                </m:sSub>
              </m:oMath>
            </m:oMathPara>
          </w:p>
        </w:tc>
        <w:tc>
          <w:tcPr>
            <w:tcW w:w="5245" w:type="dxa"/>
            <w:shd w:val="clear" w:color="auto" w:fill="auto"/>
          </w:tcPr>
          <w:p w14:paraId="6382E57E" w14:textId="26372F11" w:rsidR="00AE7E69" w:rsidRPr="009F3E38" w:rsidRDefault="002F7FE5" w:rsidP="00A8709E">
            <w:pPr>
              <w:pStyle w:val="ListParagraph"/>
              <w:spacing w:before="60" w:after="60"/>
              <w:ind w:left="0"/>
              <w:jc w:val="right"/>
              <w:rPr>
                <w:rFonts w:ascii="Arial" w:hAnsi="Arial" w:cs="Arial"/>
                <w:sz w:val="18"/>
                <w:szCs w:val="18"/>
              </w:rPr>
            </w:pPr>
            <w:r w:rsidRPr="009F3E38">
              <w:t>(</w:t>
            </w:r>
            <w:r w:rsidRPr="009F3E38">
              <w:rPr>
                <w:noProof/>
              </w:rPr>
              <w:t>C.3</w:t>
            </w:r>
            <w:r w:rsidRPr="009F3E38">
              <w:t>)</w:t>
            </w:r>
          </w:p>
        </w:tc>
      </w:tr>
    </w:tbl>
    <w:p w14:paraId="44CFC66E" w14:textId="1DA2623F" w:rsidR="00AE7E69" w:rsidRPr="009F3E38" w:rsidRDefault="00DC29F3" w:rsidP="004A130F">
      <w:pPr>
        <w:spacing w:before="160" w:after="200" w:line="240" w:lineRule="auto"/>
        <w:jc w:val="left"/>
      </w:pPr>
      <w:r w:rsidRPr="009F3E38">
        <w:t>w</w:t>
      </w:r>
      <w:r w:rsidR="00AE7E69" w:rsidRPr="009F3E38">
        <w:t>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647"/>
      </w:tblGrid>
      <w:tr w:rsidR="00DC29F3" w:rsidRPr="009F3E38" w14:paraId="0E7997F7" w14:textId="77777777" w:rsidTr="00A8709E">
        <w:tc>
          <w:tcPr>
            <w:tcW w:w="851" w:type="dxa"/>
          </w:tcPr>
          <w:p w14:paraId="6404847F" w14:textId="4026B8BA" w:rsidR="00DC29F3" w:rsidRPr="009F3E38" w:rsidRDefault="00DC29F3" w:rsidP="004A130F">
            <w:pPr>
              <w:spacing w:after="180"/>
            </w:pPr>
            <w:r w:rsidRPr="009F3E38">
              <w:rPr>
                <w:i/>
              </w:rPr>
              <w:t>f</w:t>
            </w:r>
            <w:r w:rsidRPr="009F3E38">
              <w:rPr>
                <w:position w:val="-6"/>
                <w:sz w:val="18"/>
              </w:rPr>
              <w:t>y,wb</w:t>
            </w:r>
          </w:p>
        </w:tc>
        <w:tc>
          <w:tcPr>
            <w:tcW w:w="8647" w:type="dxa"/>
          </w:tcPr>
          <w:p w14:paraId="1C5BF2AD" w14:textId="077AB48F" w:rsidR="00DC29F3" w:rsidRPr="009F3E38" w:rsidRDefault="00DC29F3" w:rsidP="004A130F">
            <w:pPr>
              <w:spacing w:after="180"/>
            </w:pPr>
            <w:r w:rsidRPr="009F3E38">
              <w:t>nominal yield strength of the supported beam web;</w:t>
            </w:r>
          </w:p>
        </w:tc>
      </w:tr>
      <w:tr w:rsidR="00DC29F3" w:rsidRPr="009F3E38" w14:paraId="5147CC20" w14:textId="77777777" w:rsidTr="00A8709E">
        <w:tc>
          <w:tcPr>
            <w:tcW w:w="851" w:type="dxa"/>
          </w:tcPr>
          <w:p w14:paraId="69C78C49" w14:textId="191E5E5F" w:rsidR="00DC29F3" w:rsidRPr="009F3E38" w:rsidRDefault="00DC29F3" w:rsidP="004A130F">
            <w:pPr>
              <w:spacing w:after="180"/>
            </w:pPr>
            <w:r w:rsidRPr="009F3E38">
              <w:rPr>
                <w:i/>
              </w:rPr>
              <w:t>f</w:t>
            </w:r>
            <w:r w:rsidRPr="009F3E38">
              <w:rPr>
                <w:position w:val="-6"/>
                <w:sz w:val="18"/>
              </w:rPr>
              <w:t>u</w:t>
            </w:r>
          </w:p>
        </w:tc>
        <w:tc>
          <w:tcPr>
            <w:tcW w:w="8647" w:type="dxa"/>
          </w:tcPr>
          <w:p w14:paraId="275DB725" w14:textId="79C174FC" w:rsidR="00DC29F3" w:rsidRPr="009F3E38" w:rsidRDefault="00DC29F3" w:rsidP="004A130F">
            <w:pPr>
              <w:spacing w:after="180"/>
            </w:pPr>
            <w:r w:rsidRPr="009F3E38">
              <w:t>nominal ultimate tensile strength of the part joined, which is of the lower strength grade;</w:t>
            </w:r>
          </w:p>
        </w:tc>
      </w:tr>
      <w:tr w:rsidR="00DC29F3" w:rsidRPr="009F3E38" w14:paraId="57F49676" w14:textId="77777777" w:rsidTr="00A8709E">
        <w:tc>
          <w:tcPr>
            <w:tcW w:w="851" w:type="dxa"/>
          </w:tcPr>
          <w:p w14:paraId="4A6EBE9E" w14:textId="270974FE" w:rsidR="00DC29F3" w:rsidRPr="009F3E38" w:rsidRDefault="00DC29F3" w:rsidP="004A130F">
            <w:pPr>
              <w:spacing w:after="180"/>
            </w:pPr>
            <w:r w:rsidRPr="009F3E38">
              <w:rPr>
                <w:i/>
              </w:rPr>
              <w:t>t</w:t>
            </w:r>
            <w:r w:rsidRPr="009F3E38">
              <w:rPr>
                <w:position w:val="-6"/>
                <w:sz w:val="18"/>
              </w:rPr>
              <w:t>wb</w:t>
            </w:r>
            <w:r w:rsidRPr="009F3E38">
              <w:rPr>
                <w:rFonts w:ascii="Arial" w:hAnsi="Arial" w:cs="Arial"/>
                <w:position w:val="-6"/>
                <w:sz w:val="18"/>
                <w:szCs w:val="18"/>
              </w:rPr>
              <w:tab/>
            </w:r>
          </w:p>
        </w:tc>
        <w:tc>
          <w:tcPr>
            <w:tcW w:w="8647" w:type="dxa"/>
          </w:tcPr>
          <w:p w14:paraId="159388D2" w14:textId="41E6783B" w:rsidR="00DC29F3" w:rsidRPr="009F3E38" w:rsidRDefault="00DC29F3" w:rsidP="004A130F">
            <w:pPr>
              <w:pStyle w:val="Special"/>
              <w:spacing w:after="180"/>
            </w:pPr>
            <w:r w:rsidRPr="009F3E38">
              <w:t>thickness of the supported beam web;</w:t>
            </w:r>
          </w:p>
        </w:tc>
      </w:tr>
      <w:tr w:rsidR="00DC29F3" w:rsidRPr="009F3E38" w14:paraId="12AC85BB" w14:textId="77777777" w:rsidTr="00A8709E">
        <w:tc>
          <w:tcPr>
            <w:tcW w:w="851" w:type="dxa"/>
          </w:tcPr>
          <w:p w14:paraId="5D3D1338" w14:textId="73B82393" w:rsidR="00DC29F3" w:rsidRPr="009F3E38" w:rsidRDefault="00DC29F3" w:rsidP="004A130F">
            <w:pPr>
              <w:spacing w:after="180"/>
            </w:pPr>
            <w:r w:rsidRPr="009F3E38">
              <w:rPr>
                <w:rFonts w:ascii="Symbol" w:hAnsi="Symbol" w:cs="Arial"/>
                <w:i/>
                <w:szCs w:val="22"/>
              </w:rPr>
              <w:t></w:t>
            </w:r>
            <w:r w:rsidRPr="009F3E38">
              <w:rPr>
                <w:position w:val="-6"/>
                <w:sz w:val="18"/>
              </w:rPr>
              <w:t>w</w:t>
            </w:r>
          </w:p>
        </w:tc>
        <w:tc>
          <w:tcPr>
            <w:tcW w:w="8647" w:type="dxa"/>
          </w:tcPr>
          <w:p w14:paraId="0B1729D5" w14:textId="5C9F9E62" w:rsidR="00DC29F3" w:rsidRPr="009F3E38" w:rsidRDefault="00DC29F3" w:rsidP="004A130F">
            <w:pPr>
              <w:spacing w:after="180"/>
            </w:pPr>
            <w:r w:rsidRPr="009F3E38">
              <w:t>appropriate correlation factor from Table 6.1.</w:t>
            </w:r>
          </w:p>
        </w:tc>
      </w:tr>
    </w:tbl>
    <w:p w14:paraId="2AE89D51" w14:textId="47DEE62A" w:rsidR="006E3DE9" w:rsidRPr="009F3E38" w:rsidRDefault="006E3DE9" w:rsidP="00B4312A">
      <w:pPr>
        <w:spacing w:before="60" w:after="200"/>
      </w:pPr>
      <w:r w:rsidRPr="009F3E38">
        <w:t xml:space="preserve">(2) End plate connections </w:t>
      </w:r>
      <w:r w:rsidR="00623A03">
        <w:t>may be assumed to</w:t>
      </w:r>
      <w:r w:rsidR="00623A03" w:rsidRPr="009F3E38">
        <w:t xml:space="preserve"> </w:t>
      </w:r>
      <w:r w:rsidRPr="009F3E38">
        <w:t>have sufficient rotation capacity provided that the following conditions are satisfied:</w:t>
      </w:r>
    </w:p>
    <w:p w14:paraId="38E7ED64" w14:textId="77777777" w:rsidR="006E3DE9" w:rsidRPr="009F3E38" w:rsidRDefault="006E3DE9" w:rsidP="00B4312A">
      <w:pPr>
        <w:pStyle w:val="ListNumber"/>
        <w:numPr>
          <w:ilvl w:val="0"/>
          <w:numId w:val="55"/>
        </w:numPr>
        <w:spacing w:after="200"/>
      </w:pPr>
      <w:r w:rsidRPr="009F3E38">
        <w:t xml:space="preserve">The depth </w:t>
      </w:r>
      <w:r w:rsidRPr="009F3E38">
        <w:rPr>
          <w:i/>
        </w:rPr>
        <w:t>h</w:t>
      </w:r>
      <w:r w:rsidRPr="009F3E38">
        <w:rPr>
          <w:position w:val="-6"/>
          <w:sz w:val="18"/>
          <w:szCs w:val="18"/>
        </w:rPr>
        <w:t>ep</w:t>
      </w:r>
      <w:r w:rsidRPr="009F3E38">
        <w:t xml:space="preserve"> of the end plate is less than the clear depth  of the supported beam web </w:t>
      </w:r>
      <w:r w:rsidRPr="009F3E38">
        <w:rPr>
          <w:i/>
        </w:rPr>
        <w:t>d</w:t>
      </w:r>
      <w:r w:rsidRPr="009F3E38">
        <w:rPr>
          <w:position w:val="-6"/>
          <w:sz w:val="18"/>
          <w:szCs w:val="18"/>
        </w:rPr>
        <w:t>w</w:t>
      </w:r>
      <w:r w:rsidRPr="009F3E38">
        <w:t>, and</w:t>
      </w:r>
    </w:p>
    <w:p w14:paraId="348ADB50" w14:textId="4DE9E94C" w:rsidR="006E3DE9" w:rsidRPr="009F3E38" w:rsidRDefault="006E3DE9" w:rsidP="00E33505">
      <w:pPr>
        <w:pStyle w:val="ListNumber"/>
      </w:pPr>
      <w:r w:rsidRPr="009F3E38">
        <w:t>The design joint rotation capacity</w:t>
      </w:r>
      <w:r w:rsidRPr="009F3E38">
        <w:rPr>
          <w:rFonts w:ascii="Symbol" w:hAnsi="Symbol"/>
          <w:i/>
        </w:rPr>
        <w:t></w:t>
      </w:r>
      <w:r w:rsidRPr="009F3E38">
        <w:rPr>
          <w:rFonts w:ascii="Symbol" w:hAnsi="Symbol"/>
          <w:i/>
        </w:rPr>
        <w:t></w:t>
      </w:r>
      <w:r w:rsidRPr="009F3E38">
        <w:rPr>
          <w:position w:val="-6"/>
          <w:sz w:val="18"/>
        </w:rPr>
        <w:t>Cd</w:t>
      </w:r>
      <w:r w:rsidRPr="009F3E38">
        <w:t xml:space="preserve"> </w:t>
      </w:r>
      <w:r w:rsidR="00235AB4" w:rsidRPr="009F3E38">
        <w:t>sh</w:t>
      </w:r>
      <w:r w:rsidR="00235AB4">
        <w:t>ould</w:t>
      </w:r>
      <w:r w:rsidRPr="009F3E38">
        <w:t xml:space="preserve"> satisfy </w:t>
      </w:r>
      <w:r w:rsidR="00206F57">
        <w:t>Formula</w:t>
      </w:r>
      <w:r w:rsidR="00206F57" w:rsidRPr="009F3E38">
        <w:t> </w:t>
      </w:r>
      <w:r w:rsidRPr="009F3E38">
        <w:t>(C.1) and is given in Table</w:t>
      </w:r>
      <w:r w:rsidR="00E33505" w:rsidRPr="009F3E38">
        <w:t> </w:t>
      </w:r>
      <w:r w:rsidRPr="009F3E38">
        <w:t>C.1.</w:t>
      </w:r>
    </w:p>
    <w:p w14:paraId="4E0C5890" w14:textId="77777777" w:rsidR="006E3DE9" w:rsidRPr="009F3E38" w:rsidRDefault="006E3DE9" w:rsidP="006E3DE9">
      <w:pPr>
        <w:pStyle w:val="Tabletitle"/>
        <w:spacing w:before="127"/>
      </w:pPr>
      <w:bookmarkStart w:id="2841" w:name="_Ref532299403"/>
      <w:r w:rsidRPr="009F3E38">
        <w:t>Table </w:t>
      </w:r>
      <w:bookmarkEnd w:id="2841"/>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1</w:t>
      </w:r>
      <w:r w:rsidRPr="009F3E38">
        <w:fldChar w:fldCharType="end"/>
      </w:r>
      <w:r w:rsidRPr="009F3E38">
        <w:t xml:space="preserve"> — Rotation capacity of nominally pinned connections</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3252"/>
        <w:gridCol w:w="3252"/>
        <w:gridCol w:w="3248"/>
      </w:tblGrid>
      <w:tr w:rsidR="006E3DE9" w:rsidRPr="009F3E38" w14:paraId="11FDB19C" w14:textId="77777777" w:rsidTr="00A80B8F">
        <w:trPr>
          <w:cnfStyle w:val="100000000000" w:firstRow="1" w:lastRow="0" w:firstColumn="0" w:lastColumn="0" w:oddVBand="0" w:evenVBand="0" w:oddHBand="0" w:evenHBand="0" w:firstRowFirstColumn="0" w:firstRowLastColumn="0" w:lastRowFirstColumn="0" w:lastRowLastColumn="0"/>
          <w:cantSplit/>
          <w:tblHeader/>
          <w:jc w:val="center"/>
        </w:trPr>
        <w:tc>
          <w:tcPr>
            <w:tcW w:w="3241" w:type="dxa"/>
            <w:tcBorders>
              <w:top w:val="single" w:sz="12" w:space="0" w:color="auto"/>
              <w:bottom w:val="single" w:sz="12" w:space="0" w:color="auto"/>
            </w:tcBorders>
            <w:vAlign w:val="center"/>
          </w:tcPr>
          <w:p w14:paraId="4AAE779C" w14:textId="77777777" w:rsidR="006E3DE9" w:rsidRPr="009F3E38" w:rsidRDefault="006E3DE9" w:rsidP="00A80B8F">
            <w:pPr>
              <w:pStyle w:val="Tabletext11"/>
              <w:keepNext/>
              <w:jc w:val="center"/>
              <w:rPr>
                <w:b/>
              </w:rPr>
            </w:pPr>
            <w:r w:rsidRPr="009F3E38">
              <w:rPr>
                <w:b/>
              </w:rPr>
              <w:t>Double angle web cleats</w:t>
            </w:r>
          </w:p>
        </w:tc>
        <w:tc>
          <w:tcPr>
            <w:tcW w:w="3242" w:type="dxa"/>
            <w:tcBorders>
              <w:top w:val="single" w:sz="12" w:space="0" w:color="auto"/>
              <w:bottom w:val="single" w:sz="12" w:space="0" w:color="auto"/>
            </w:tcBorders>
            <w:vAlign w:val="center"/>
          </w:tcPr>
          <w:p w14:paraId="222F79B6" w14:textId="77777777" w:rsidR="006E3DE9" w:rsidRPr="009F3E38" w:rsidRDefault="006E3DE9" w:rsidP="00A80B8F">
            <w:pPr>
              <w:pStyle w:val="Tabletext11"/>
              <w:jc w:val="center"/>
              <w:rPr>
                <w:b/>
              </w:rPr>
            </w:pPr>
            <w:r w:rsidRPr="009F3E38">
              <w:rPr>
                <w:b/>
              </w:rPr>
              <w:t>Fin plates</w:t>
            </w:r>
          </w:p>
        </w:tc>
        <w:tc>
          <w:tcPr>
            <w:tcW w:w="3238" w:type="dxa"/>
            <w:tcBorders>
              <w:top w:val="single" w:sz="12" w:space="0" w:color="auto"/>
              <w:bottom w:val="single" w:sz="12" w:space="0" w:color="auto"/>
            </w:tcBorders>
            <w:vAlign w:val="center"/>
          </w:tcPr>
          <w:p w14:paraId="125CED06" w14:textId="77777777" w:rsidR="006E3DE9" w:rsidRPr="009F3E38" w:rsidRDefault="006E3DE9" w:rsidP="00A80B8F">
            <w:pPr>
              <w:pStyle w:val="Tabletext11"/>
              <w:jc w:val="center"/>
              <w:rPr>
                <w:b/>
              </w:rPr>
            </w:pPr>
            <w:r w:rsidRPr="009F3E38">
              <w:rPr>
                <w:b/>
              </w:rPr>
              <w:t>Partial depth end plates</w:t>
            </w:r>
          </w:p>
        </w:tc>
      </w:tr>
      <w:tr w:rsidR="006E3DE9" w:rsidRPr="009F3E38" w14:paraId="6F88FAB0" w14:textId="77777777" w:rsidTr="00A80B8F">
        <w:trPr>
          <w:cantSplit/>
          <w:jc w:val="center"/>
        </w:trPr>
        <w:tc>
          <w:tcPr>
            <w:tcW w:w="3241" w:type="dxa"/>
            <w:tcBorders>
              <w:top w:val="single" w:sz="12" w:space="0" w:color="auto"/>
            </w:tcBorders>
            <w:vAlign w:val="center"/>
          </w:tcPr>
          <w:p w14:paraId="4C936A83" w14:textId="0EF2F74A" w:rsidR="006E3DE9" w:rsidRPr="009F3E38" w:rsidRDefault="003D0D9C" w:rsidP="00A80B8F">
            <w:pPr>
              <w:pStyle w:val="Tabletext11"/>
              <w:jc w:val="center"/>
            </w:pPr>
            <w:r>
              <w:rPr>
                <w:noProof/>
              </w:rPr>
              <w:drawing>
                <wp:inline distT="0" distB="0" distL="0" distR="0" wp14:anchorId="5A395CFA" wp14:editId="36C3C1EA">
                  <wp:extent cx="1333500" cy="19907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33500" cy="1990725"/>
                          </a:xfrm>
                          <a:prstGeom prst="rect">
                            <a:avLst/>
                          </a:prstGeom>
                          <a:noFill/>
                          <a:ln>
                            <a:noFill/>
                          </a:ln>
                        </pic:spPr>
                      </pic:pic>
                    </a:graphicData>
                  </a:graphic>
                </wp:inline>
              </w:drawing>
            </w:r>
          </w:p>
        </w:tc>
        <w:tc>
          <w:tcPr>
            <w:tcW w:w="3242" w:type="dxa"/>
            <w:tcBorders>
              <w:top w:val="single" w:sz="12" w:space="0" w:color="auto"/>
            </w:tcBorders>
            <w:vAlign w:val="center"/>
          </w:tcPr>
          <w:p w14:paraId="4E6A104F" w14:textId="5D5C38D1" w:rsidR="006E3DE9" w:rsidRPr="009F3E38" w:rsidRDefault="003D0D9C" w:rsidP="00A80B8F">
            <w:pPr>
              <w:pStyle w:val="Tabletext11"/>
              <w:jc w:val="center"/>
            </w:pPr>
            <w:r>
              <w:rPr>
                <w:noProof/>
              </w:rPr>
              <w:drawing>
                <wp:inline distT="0" distB="0" distL="0" distR="0" wp14:anchorId="0FAA60A1" wp14:editId="05350061">
                  <wp:extent cx="1333500" cy="19907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33500" cy="1990725"/>
                          </a:xfrm>
                          <a:prstGeom prst="rect">
                            <a:avLst/>
                          </a:prstGeom>
                          <a:noFill/>
                          <a:ln>
                            <a:noFill/>
                          </a:ln>
                        </pic:spPr>
                      </pic:pic>
                    </a:graphicData>
                  </a:graphic>
                </wp:inline>
              </w:drawing>
            </w:r>
          </w:p>
        </w:tc>
        <w:tc>
          <w:tcPr>
            <w:tcW w:w="3238" w:type="dxa"/>
            <w:tcBorders>
              <w:top w:val="single" w:sz="12" w:space="0" w:color="auto"/>
            </w:tcBorders>
            <w:vAlign w:val="center"/>
          </w:tcPr>
          <w:p w14:paraId="5600960B" w14:textId="08041BB5" w:rsidR="006E3DE9" w:rsidRPr="009F3E38" w:rsidRDefault="003D0D9C" w:rsidP="00A80B8F">
            <w:pPr>
              <w:pStyle w:val="Tabletext11"/>
              <w:jc w:val="center"/>
            </w:pPr>
            <w:r>
              <w:rPr>
                <w:noProof/>
              </w:rPr>
              <w:drawing>
                <wp:inline distT="0" distB="0" distL="0" distR="0" wp14:anchorId="50DE8BE6" wp14:editId="58E5EEB9">
                  <wp:extent cx="1333500" cy="19907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333500" cy="1990725"/>
                          </a:xfrm>
                          <a:prstGeom prst="rect">
                            <a:avLst/>
                          </a:prstGeom>
                          <a:noFill/>
                          <a:ln>
                            <a:noFill/>
                          </a:ln>
                        </pic:spPr>
                      </pic:pic>
                    </a:graphicData>
                  </a:graphic>
                </wp:inline>
              </w:drawing>
            </w:r>
          </w:p>
        </w:tc>
      </w:tr>
      <w:tr w:rsidR="006E3DE9" w:rsidRPr="009F3E38" w14:paraId="6CAC2EC7" w14:textId="77777777" w:rsidTr="00A80B8F">
        <w:trPr>
          <w:cantSplit/>
          <w:jc w:val="center"/>
        </w:trPr>
        <w:tc>
          <w:tcPr>
            <w:tcW w:w="6483" w:type="dxa"/>
            <w:gridSpan w:val="2"/>
            <w:vAlign w:val="center"/>
          </w:tcPr>
          <w:p w14:paraId="750611D8" w14:textId="77777777" w:rsidR="006E3DE9" w:rsidRPr="00393903" w:rsidRDefault="00A80B8F" w:rsidP="00A80B8F">
            <w:pPr>
              <w:pStyle w:val="Tabletext11"/>
            </w:pPr>
            <w:r w:rsidRPr="00393903">
              <w:t>—</w:t>
            </w:r>
            <w:r w:rsidRPr="00393903">
              <w:tab/>
              <w:t xml:space="preserve">if </w:t>
            </w:r>
            <w:r w:rsidR="006E3DE9" w:rsidRPr="00393903">
              <w:t>z</w:t>
            </w:r>
            <w:r w:rsidRPr="00393903">
              <w:t> </w:t>
            </w:r>
            <w:r w:rsidR="006E3DE9" w:rsidRPr="00393903">
              <w:rPr>
                <w:rFonts w:ascii="Cambria Math" w:hAnsi="Cambria Math"/>
              </w:rPr>
              <w:t>≤</w:t>
            </w:r>
            <w:r w:rsidRPr="00393903">
              <w:t> </w:t>
            </w:r>
            <w:r w:rsidR="006E3DE9" w:rsidRPr="00393903">
              <w:rPr>
                <w:i/>
              </w:rPr>
              <w:t>z</w:t>
            </w:r>
            <w:r w:rsidR="006E3DE9" w:rsidRPr="00393903">
              <w:rPr>
                <w:vertAlign w:val="subscript"/>
              </w:rPr>
              <w:t>0</w:t>
            </w:r>
            <w:r w:rsidR="006E3DE9" w:rsidRPr="00393903">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ϕ</m:t>
                  </m:r>
                </m:e>
                <m:sub>
                  <m:r>
                    <m:rPr>
                      <m:nor/>
                    </m:rPr>
                    <m:t>Cd</m:t>
                  </m:r>
                </m:sub>
              </m:sSub>
              <m:r>
                <w:rPr>
                  <w:rFonts w:ascii="Cambria Math" w:hAnsi="Cambria Math"/>
                </w:rPr>
                <m:t>=</m:t>
              </m:r>
              <m:r>
                <m:rPr>
                  <m:sty m:val="p"/>
                </m:rPr>
                <w:rPr>
                  <w:rFonts w:ascii="Cambria Math" w:hAnsi="Cambria Math"/>
                </w:rPr>
                <m:t>arcsin</m:t>
              </m:r>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z</m:t>
                          </m:r>
                        </m:e>
                        <m:sub>
                          <m:r>
                            <w:rPr>
                              <w:rFonts w:ascii="Cambria Math" w:hAnsi="Cambria Math"/>
                            </w:rPr>
                            <m:t>0</m:t>
                          </m:r>
                        </m:sub>
                      </m:sSub>
                    </m:den>
                  </m:f>
                </m:e>
              </m:d>
              <m:r>
                <w:rPr>
                  <w:rFonts w:ascii="Cambria Math" w:hAnsi="Cambria Math"/>
                </w:rPr>
                <m:t>-</m:t>
              </m:r>
              <m:r>
                <m:rPr>
                  <m:nor/>
                </m:rPr>
                <m:t>arctan</m:t>
              </m:r>
              <m:d>
                <m:dPr>
                  <m:ctrlPr>
                    <w:rPr>
                      <w:rFonts w:ascii="Cambria Math" w:hAnsi="Cambria Math"/>
                    </w:rPr>
                  </m:ctrlPr>
                </m:dPr>
                <m:e>
                  <m:f>
                    <m:fPr>
                      <m:ctrlPr>
                        <w:rPr>
                          <w:rFonts w:ascii="Cambria Math" w:hAnsi="Cambria Math"/>
                        </w:rPr>
                      </m:ctrlPr>
                    </m:fPr>
                    <m:num>
                      <m:r>
                        <w:rPr>
                          <w:rFonts w:ascii="Cambria Math" w:hAnsi="Cambria Math"/>
                        </w:rPr>
                        <m:t>z-</m:t>
                      </m:r>
                      <m:sSub>
                        <m:sSubPr>
                          <m:ctrlPr>
                            <w:rPr>
                              <w:rFonts w:ascii="Cambria Math" w:hAnsi="Cambria Math"/>
                            </w:rPr>
                          </m:ctrlPr>
                        </m:sSubPr>
                        <m:e>
                          <m:r>
                            <w:rPr>
                              <w:rFonts w:ascii="Cambria Math" w:hAnsi="Cambria Math"/>
                            </w:rPr>
                            <m:t>g</m:t>
                          </m:r>
                        </m:e>
                        <m:sub>
                          <m:r>
                            <m:rPr>
                              <m:nor/>
                            </m:rPr>
                            <m:t>h</m:t>
                          </m:r>
                        </m:sub>
                      </m:sSub>
                    </m:num>
                    <m:den>
                      <m:f>
                        <m:fPr>
                          <m:ctrlPr>
                            <w:rPr>
                              <w:rFonts w:ascii="Cambria Math" w:hAnsi="Cambria Math"/>
                            </w:rPr>
                          </m:ctrlPr>
                        </m:fPr>
                        <m:num>
                          <m:sSub>
                            <m:sSubPr>
                              <m:ctrlPr>
                                <w:rPr>
                                  <w:rFonts w:ascii="Cambria Math" w:hAnsi="Cambria Math"/>
                                </w:rPr>
                              </m:ctrlPr>
                            </m:sSubPr>
                            <m:e>
                              <m:r>
                                <w:rPr>
                                  <w:rFonts w:ascii="Cambria Math" w:hAnsi="Cambria Math"/>
                                </w:rPr>
                                <m:t>h</m:t>
                              </m:r>
                            </m:e>
                            <m:sub>
                              <m:r>
                                <m:rPr>
                                  <m:nor/>
                                </m:rPr>
                                <m:t>p</m:t>
                              </m:r>
                            </m:sub>
                          </m:sSub>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h</m:t>
                          </m:r>
                        </m:e>
                        <m:sub>
                          <m:r>
                            <m:rPr>
                              <m:nor/>
                            </m:rPr>
                            <m:t>e</m:t>
                          </m:r>
                        </m:sub>
                      </m:sSub>
                    </m:den>
                  </m:f>
                </m:e>
              </m:d>
            </m:oMath>
          </w:p>
          <w:p w14:paraId="04E7787E" w14:textId="77777777" w:rsidR="006E3DE9" w:rsidRPr="009F3E38" w:rsidRDefault="00A80B8F" w:rsidP="00A80B8F">
            <w:pPr>
              <w:pStyle w:val="Tabletext11"/>
            </w:pPr>
            <w:r w:rsidRPr="009F3E38">
              <w:t>—</w:t>
            </w:r>
            <w:r w:rsidRPr="009F3E38">
              <w:tab/>
              <w:t xml:space="preserve">if </w:t>
            </w:r>
            <w:r w:rsidR="006E3DE9" w:rsidRPr="009F3E38">
              <w:rPr>
                <w:i/>
              </w:rPr>
              <w:t>z</w:t>
            </w:r>
            <w:r w:rsidRPr="009F3E38">
              <w:t> </w:t>
            </w:r>
            <w:r w:rsidR="006E3DE9" w:rsidRPr="009F3E38">
              <w:rPr>
                <w:rFonts w:ascii="Cambria Math" w:hAnsi="Cambria Math"/>
              </w:rPr>
              <w:t>&gt;</w:t>
            </w:r>
            <w:r w:rsidRPr="009F3E38">
              <w:t> </w:t>
            </w:r>
            <w:r w:rsidR="006E3DE9" w:rsidRPr="009F3E38">
              <w:rPr>
                <w:i/>
              </w:rPr>
              <w:t>z</w:t>
            </w:r>
            <w:r w:rsidR="006E3DE9" w:rsidRPr="009F3E38">
              <w:rPr>
                <w:vertAlign w:val="subscript"/>
              </w:rPr>
              <w:t>0</w:t>
            </w:r>
            <w:r w:rsidR="006E3DE9" w:rsidRPr="009F3E38">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ϕ</m:t>
                  </m:r>
                </m:e>
                <m:sub>
                  <m:r>
                    <m:rPr>
                      <m:nor/>
                    </m:rPr>
                    <m:t>Cd</m:t>
                  </m:r>
                </m:sub>
              </m:sSub>
              <m:r>
                <w:rPr>
                  <w:rFonts w:ascii="Cambria Math" w:hAnsi="Cambria Math"/>
                </w:rPr>
                <m:t>=∞</m:t>
              </m:r>
            </m:oMath>
          </w:p>
        </w:tc>
        <w:tc>
          <w:tcPr>
            <w:tcW w:w="3238" w:type="dxa"/>
            <w:vAlign w:val="center"/>
          </w:tcPr>
          <w:p w14:paraId="3F063857" w14:textId="77777777" w:rsidR="006E3DE9" w:rsidRPr="009F3E38" w:rsidRDefault="00983B21" w:rsidP="00A80B8F">
            <w:pPr>
              <w:pStyle w:val="Tabletext11"/>
            </w:pPr>
            <m:oMathPara>
              <m:oMath>
                <m:sSub>
                  <m:sSubPr>
                    <m:ctrlPr>
                      <w:rPr>
                        <w:rFonts w:ascii="Cambria Math" w:hAnsi="Cambria Math"/>
                      </w:rPr>
                    </m:ctrlPr>
                  </m:sSubPr>
                  <m:e>
                    <m:r>
                      <w:rPr>
                        <w:rFonts w:ascii="Cambria Math" w:hAnsi="Cambria Math"/>
                      </w:rPr>
                      <m:t>ϕ</m:t>
                    </m:r>
                  </m:e>
                  <m:sub>
                    <m:r>
                      <m:rPr>
                        <m:nor/>
                      </m:rPr>
                      <m:t>Cd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m:rPr>
                            <m:nor/>
                          </m:rPr>
                          <m:t>ep</m:t>
                        </m:r>
                      </m:sub>
                    </m:sSub>
                  </m:num>
                  <m:den>
                    <m:sSub>
                      <m:sSubPr>
                        <m:ctrlPr>
                          <w:rPr>
                            <w:rFonts w:ascii="Cambria Math" w:hAnsi="Cambria Math"/>
                          </w:rPr>
                        </m:ctrlPr>
                      </m:sSubPr>
                      <m:e>
                        <m:r>
                          <w:rPr>
                            <w:rFonts w:ascii="Cambria Math" w:hAnsi="Cambria Math"/>
                          </w:rPr>
                          <m:t>h</m:t>
                        </m:r>
                      </m:e>
                      <m:sub>
                        <m:r>
                          <m:rPr>
                            <m:nor/>
                          </m:rPr>
                          <m:t>e</m:t>
                        </m:r>
                      </m:sub>
                    </m:sSub>
                  </m:den>
                </m:f>
              </m:oMath>
            </m:oMathPara>
          </w:p>
        </w:tc>
      </w:tr>
      <w:tr w:rsidR="006E3DE9" w:rsidRPr="009F3E38" w14:paraId="18847BF0" w14:textId="77777777" w:rsidTr="00A80B8F">
        <w:trPr>
          <w:cantSplit/>
          <w:jc w:val="center"/>
        </w:trPr>
        <w:tc>
          <w:tcPr>
            <w:tcW w:w="9721" w:type="dxa"/>
            <w:gridSpan w:val="3"/>
            <w:vAlign w:val="center"/>
          </w:tcPr>
          <w:p w14:paraId="248B8BF2" w14:textId="77777777" w:rsidR="006E3DE9" w:rsidRPr="009F3E38" w:rsidRDefault="00983B21" w:rsidP="00A80B8F">
            <w:pPr>
              <w:pStyle w:val="Tabletext11"/>
            </w:pPr>
            <m:oMathPara>
              <m:oMath>
                <m:sSub>
                  <m:sSubPr>
                    <m:ctrlPr>
                      <w:rPr>
                        <w:rFonts w:ascii="Cambria Math" w:hAnsi="Cambria Math"/>
                      </w:rPr>
                    </m:ctrlPr>
                  </m:sSubPr>
                  <m:e>
                    <m:r>
                      <w:rPr>
                        <w:rFonts w:ascii="Cambria Math" w:hAnsi="Cambria Math"/>
                      </w:rPr>
                      <m:t>z</m:t>
                    </m:r>
                  </m:e>
                  <m:sub>
                    <m:r>
                      <m:rPr>
                        <m:nor/>
                      </m:rPr>
                      <m:t>0</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(z-</m:t>
                        </m:r>
                        <m:sSub>
                          <m:sSubPr>
                            <m:ctrlPr>
                              <w:rPr>
                                <w:rFonts w:ascii="Cambria Math" w:hAnsi="Cambria Math"/>
                              </w:rPr>
                            </m:ctrlPr>
                          </m:sSubPr>
                          <m:e>
                            <m:r>
                              <w:rPr>
                                <w:rFonts w:ascii="Cambria Math" w:hAnsi="Cambria Math"/>
                              </w:rPr>
                              <m:t>g</m:t>
                            </m:r>
                          </m:e>
                          <m:sub>
                            <m:r>
                              <m:rPr>
                                <m:nor/>
                              </m:rPr>
                              <m:t>h</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m:rPr>
                                        <m:nor/>
                                      </m:rPr>
                                      <m:t>p</m:t>
                                    </m:r>
                                  </m:sub>
                                </m:sSub>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h</m:t>
                                </m:r>
                              </m:e>
                              <m:sub>
                                <m:r>
                                  <m:rPr>
                                    <m:nor/>
                                  </m:rPr>
                                  <m:t>e</m:t>
                                </m:r>
                              </m:sub>
                            </m:sSub>
                          </m:e>
                        </m:d>
                      </m:e>
                      <m:sup>
                        <m:r>
                          <w:rPr>
                            <w:rFonts w:ascii="Cambria Math" w:hAnsi="Cambria Math"/>
                          </w:rPr>
                          <m:t>2</m:t>
                        </m:r>
                      </m:sup>
                    </m:sSup>
                  </m:e>
                </m:rad>
              </m:oMath>
            </m:oMathPara>
          </w:p>
        </w:tc>
      </w:tr>
    </w:tbl>
    <w:p w14:paraId="2D93626E" w14:textId="77777777" w:rsidR="006E3DE9" w:rsidRPr="009F3E38" w:rsidRDefault="006E3DE9" w:rsidP="00C86346"/>
    <w:p w14:paraId="0A33F14D" w14:textId="77777777" w:rsidR="006E3DE9" w:rsidRPr="009F3E38" w:rsidRDefault="006E3DE9" w:rsidP="006E3DE9">
      <w:pPr>
        <w:pStyle w:val="a2"/>
      </w:pPr>
      <w:bookmarkStart w:id="2842" w:name="_Toc500834586"/>
      <w:bookmarkStart w:id="2843" w:name="_Toc502852397"/>
      <w:bookmarkStart w:id="2844" w:name="_Toc502920698"/>
      <w:bookmarkStart w:id="2845" w:name="_Toc503276831"/>
      <w:bookmarkStart w:id="2846" w:name="_Toc504393604"/>
      <w:bookmarkStart w:id="2847" w:name="_Toc505101077"/>
      <w:bookmarkStart w:id="2848" w:name="_Toc505103660"/>
      <w:bookmarkStart w:id="2849" w:name="_Toc505104186"/>
      <w:bookmarkStart w:id="2850" w:name="_Toc505104608"/>
      <w:bookmarkStart w:id="2851" w:name="_Toc476067146"/>
      <w:bookmarkStart w:id="2852" w:name="_Toc8132200"/>
      <w:bookmarkStart w:id="2853" w:name="_Toc54617031"/>
      <w:bookmarkEnd w:id="2842"/>
      <w:bookmarkEnd w:id="2843"/>
      <w:bookmarkEnd w:id="2844"/>
      <w:bookmarkEnd w:id="2845"/>
      <w:bookmarkEnd w:id="2846"/>
      <w:bookmarkEnd w:id="2847"/>
      <w:bookmarkEnd w:id="2848"/>
      <w:bookmarkEnd w:id="2849"/>
      <w:bookmarkEnd w:id="2850"/>
      <w:r w:rsidRPr="009F3E38">
        <w:t>Design resistance</w:t>
      </w:r>
      <w:bookmarkEnd w:id="2851"/>
      <w:r w:rsidRPr="009F3E38">
        <w:t>s</w:t>
      </w:r>
      <w:bookmarkEnd w:id="2852"/>
      <w:bookmarkEnd w:id="2853"/>
    </w:p>
    <w:p w14:paraId="05BCDA90" w14:textId="77777777" w:rsidR="006E3DE9" w:rsidRPr="009F3E38" w:rsidRDefault="006E3DE9" w:rsidP="006E3DE9">
      <w:pPr>
        <w:pStyle w:val="a3"/>
      </w:pPr>
      <w:bookmarkStart w:id="2854" w:name="_Ref530046972"/>
      <w:bookmarkStart w:id="2855" w:name="_Toc8132201"/>
      <w:r w:rsidRPr="009F3E38">
        <w:t>Design shear resistance</w:t>
      </w:r>
      <w:bookmarkEnd w:id="2854"/>
      <w:bookmarkEnd w:id="2855"/>
    </w:p>
    <w:p w14:paraId="391973A5" w14:textId="77777777" w:rsidR="006E3DE9" w:rsidRPr="009F3E38" w:rsidRDefault="006E3DE9" w:rsidP="006E3DE9">
      <w:pPr>
        <w:pStyle w:val="a4"/>
      </w:pPr>
      <w:bookmarkStart w:id="2856" w:name="_Ref530049133"/>
      <w:r w:rsidRPr="009F3E38">
        <w:t>Double angle web cleats</w:t>
      </w:r>
      <w:bookmarkEnd w:id="2856"/>
    </w:p>
    <w:p w14:paraId="207656A9" w14:textId="3F6F56F8" w:rsidR="006E3DE9" w:rsidRPr="009F3E38" w:rsidRDefault="003D0D9C" w:rsidP="00791130">
      <w:pPr>
        <w:jc w:val="center"/>
      </w:pPr>
      <w:r>
        <w:rPr>
          <w:noProof/>
          <w:lang w:eastAsia="en-GB"/>
        </w:rPr>
        <w:drawing>
          <wp:inline distT="0" distB="0" distL="0" distR="0" wp14:anchorId="3A522DD7" wp14:editId="282C1D5E">
            <wp:extent cx="5915025" cy="21145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915025" cy="2114550"/>
                    </a:xfrm>
                    <a:prstGeom prst="rect">
                      <a:avLst/>
                    </a:prstGeom>
                    <a:noFill/>
                    <a:ln>
                      <a:noFill/>
                    </a:ln>
                  </pic:spPr>
                </pic:pic>
              </a:graphicData>
            </a:graphic>
          </wp:inline>
        </w:drawing>
      </w:r>
    </w:p>
    <w:p w14:paraId="76E76370" w14:textId="4F3A6CD5" w:rsidR="006E3DE9" w:rsidRPr="009F3E38" w:rsidRDefault="007D55C1" w:rsidP="007D55C1">
      <w:pPr>
        <w:pStyle w:val="Special"/>
        <w:keepNext/>
        <w:spacing w:after="60"/>
        <w:ind w:left="403" w:hanging="403"/>
        <w:jc w:val="left"/>
        <w:rPr>
          <w:b/>
        </w:rPr>
      </w:pPr>
      <w:r w:rsidRPr="007D55C1">
        <w:rPr>
          <w:b/>
          <w:sz w:val="20"/>
        </w:rPr>
        <w:t>Key</w:t>
      </w:r>
    </w:p>
    <w:p w14:paraId="25DEBBEC" w14:textId="3223FD1B" w:rsidR="006E3DE9" w:rsidRPr="007D55C1" w:rsidRDefault="006E3DE9" w:rsidP="00A80B8F">
      <w:pPr>
        <w:pStyle w:val="Special"/>
        <w:keepNext/>
        <w:spacing w:after="0"/>
        <w:ind w:left="403" w:hanging="403"/>
        <w:jc w:val="left"/>
        <w:rPr>
          <w:sz w:val="20"/>
        </w:rPr>
      </w:pPr>
      <w:r w:rsidRPr="007D55C1">
        <w:rPr>
          <w:sz w:val="20"/>
        </w:rPr>
        <w:t>1</w:t>
      </w:r>
      <w:r w:rsidRPr="007D55C1">
        <w:rPr>
          <w:sz w:val="20"/>
        </w:rPr>
        <w:tab/>
      </w:r>
      <w:r w:rsidRPr="007D55C1">
        <w:rPr>
          <w:i/>
          <w:sz w:val="20"/>
        </w:rPr>
        <w:t>n</w:t>
      </w:r>
      <w:r w:rsidRPr="007D55C1">
        <w:rPr>
          <w:position w:val="-6"/>
          <w:sz w:val="13"/>
        </w:rPr>
        <w:t>1</w:t>
      </w:r>
      <w:r w:rsidRPr="007D55C1">
        <w:rPr>
          <w:sz w:val="20"/>
        </w:rPr>
        <w:t xml:space="preserve">: number of </w:t>
      </w:r>
      <w:r w:rsidR="00345F2C" w:rsidRPr="007D55C1">
        <w:rPr>
          <w:sz w:val="20"/>
        </w:rPr>
        <w:t xml:space="preserve">horizontal </w:t>
      </w:r>
      <w:r w:rsidRPr="007D55C1">
        <w:rPr>
          <w:sz w:val="20"/>
        </w:rPr>
        <w:t>bolt rows</w:t>
      </w:r>
    </w:p>
    <w:p w14:paraId="6CDC0680" w14:textId="77777777" w:rsidR="006E3DE9" w:rsidRPr="007D55C1" w:rsidRDefault="006E3DE9" w:rsidP="00A80B8F">
      <w:pPr>
        <w:pStyle w:val="Special"/>
        <w:keepNext/>
        <w:spacing w:after="0"/>
        <w:ind w:left="403" w:hanging="403"/>
        <w:jc w:val="left"/>
        <w:rPr>
          <w:sz w:val="20"/>
        </w:rPr>
      </w:pPr>
      <w:r w:rsidRPr="007D55C1">
        <w:rPr>
          <w:sz w:val="20"/>
        </w:rPr>
        <w:t>2</w:t>
      </w:r>
      <w:r w:rsidRPr="007D55C1">
        <w:rPr>
          <w:sz w:val="20"/>
        </w:rPr>
        <w:tab/>
        <w:t>center of bolt group</w:t>
      </w:r>
    </w:p>
    <w:p w14:paraId="4FF25E6D" w14:textId="77777777" w:rsidR="006E3DE9" w:rsidRPr="009F3E38" w:rsidRDefault="006E3DE9" w:rsidP="006E3DE9">
      <w:pPr>
        <w:pStyle w:val="Figuretitle"/>
        <w:spacing w:before="127"/>
      </w:pPr>
      <w:bookmarkStart w:id="2857" w:name="_Ref530727917"/>
      <w:r w:rsidRPr="009F3E38">
        <w:t>Figure</w:t>
      </w:r>
      <w:r w:rsidRPr="009F3E38" w:rsidDel="00BA02FE">
        <w:t xml:space="preserve"> </w:t>
      </w:r>
      <w:bookmarkEnd w:id="2857"/>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2</w:t>
      </w:r>
      <w:r w:rsidRPr="009F3E38">
        <w:fldChar w:fldCharType="end"/>
      </w:r>
      <w:r w:rsidRPr="009F3E38">
        <w:t xml:space="preserve"> — Double angle web cleat connections </w:t>
      </w:r>
    </w:p>
    <w:p w14:paraId="20357D6E" w14:textId="40CF65A4" w:rsidR="006E3DE9" w:rsidRPr="009F3E38" w:rsidRDefault="006E3DE9" w:rsidP="006E3DE9">
      <w:r w:rsidRPr="009F3E38">
        <w:t>(</w:t>
      </w:r>
      <w:r w:rsidR="00AB13B7" w:rsidRPr="009F3E38">
        <w:t>1</w:t>
      </w:r>
      <w:r w:rsidRPr="009F3E38">
        <w:t>)</w:t>
      </w:r>
      <w:r w:rsidR="00C86346" w:rsidRPr="009F3E38">
        <w:t> </w:t>
      </w:r>
      <w:r w:rsidRPr="009F3E38">
        <w:t>The design shear resistance of a double angle web cleat connection should be taken as the smaller of the design resistances given in Table</w:t>
      </w:r>
      <w:r w:rsidR="00C86346" w:rsidRPr="009F3E38">
        <w:t> </w:t>
      </w:r>
      <w:r w:rsidRPr="009F3E38">
        <w:t>C.2. For notation, see Figure</w:t>
      </w:r>
      <w:r w:rsidR="00C86346" w:rsidRPr="009F3E38">
        <w:t> </w:t>
      </w:r>
      <w:r w:rsidRPr="009F3E38">
        <w:t>C.</w:t>
      </w:r>
      <w:r w:rsidR="005C5B59">
        <w:t>2</w:t>
      </w:r>
      <w:r w:rsidRPr="009F3E38">
        <w:t>.</w:t>
      </w:r>
    </w:p>
    <w:p w14:paraId="3F19B390" w14:textId="77777777" w:rsidR="006E3DE9" w:rsidRPr="009F3E38" w:rsidRDefault="006E3DE9" w:rsidP="006E3DE9">
      <w:pPr>
        <w:pStyle w:val="Tabletitle"/>
        <w:spacing w:before="127"/>
      </w:pPr>
      <w:bookmarkStart w:id="2858" w:name="_Ref530734232"/>
      <w:r w:rsidRPr="009F3E38">
        <w:t>Table </w:t>
      </w:r>
      <w:bookmarkEnd w:id="2858"/>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2</w:t>
      </w:r>
      <w:r w:rsidRPr="009F3E38">
        <w:fldChar w:fldCharType="end"/>
      </w:r>
      <w:r w:rsidRPr="009F3E38">
        <w:t xml:space="preserve"> — Design resistances of a double angle web cleat connection</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6379"/>
        <w:gridCol w:w="3373"/>
      </w:tblGrid>
      <w:tr w:rsidR="006E3DE9" w:rsidRPr="009F3E38" w14:paraId="1EFE1F31" w14:textId="77777777" w:rsidTr="00791130">
        <w:trPr>
          <w:cnfStyle w:val="100000000000" w:firstRow="1" w:lastRow="0" w:firstColumn="0" w:lastColumn="0" w:oddVBand="0" w:evenVBand="0" w:oddHBand="0" w:evenHBand="0" w:firstRowFirstColumn="0" w:firstRowLastColumn="0" w:lastRowFirstColumn="0" w:lastRowLastColumn="0"/>
          <w:cantSplit/>
          <w:jc w:val="center"/>
        </w:trPr>
        <w:tc>
          <w:tcPr>
            <w:tcW w:w="6379" w:type="dxa"/>
            <w:tcBorders>
              <w:top w:val="single" w:sz="12" w:space="0" w:color="auto"/>
              <w:bottom w:val="single" w:sz="12" w:space="0" w:color="auto"/>
            </w:tcBorders>
            <w:vAlign w:val="center"/>
          </w:tcPr>
          <w:p w14:paraId="580A638B" w14:textId="77777777" w:rsidR="006E3DE9" w:rsidRPr="009F3E38" w:rsidRDefault="006E3DE9" w:rsidP="00E26320">
            <w:pPr>
              <w:pStyle w:val="Tabletext11"/>
              <w:jc w:val="center"/>
              <w:rPr>
                <w:b/>
              </w:rPr>
            </w:pPr>
            <w:r w:rsidRPr="009F3E38">
              <w:rPr>
                <w:b/>
              </w:rPr>
              <w:t>Ductility and rotation capacity</w:t>
            </w:r>
          </w:p>
        </w:tc>
        <w:tc>
          <w:tcPr>
            <w:tcW w:w="3373" w:type="dxa"/>
            <w:tcBorders>
              <w:top w:val="single" w:sz="12" w:space="0" w:color="auto"/>
              <w:bottom w:val="single" w:sz="12" w:space="0" w:color="auto"/>
            </w:tcBorders>
            <w:vAlign w:val="center"/>
          </w:tcPr>
          <w:p w14:paraId="2199A93C" w14:textId="77777777" w:rsidR="006E3DE9" w:rsidRPr="009F3E38" w:rsidRDefault="006E3DE9" w:rsidP="00E26320">
            <w:pPr>
              <w:pStyle w:val="Tabletext11"/>
              <w:jc w:val="center"/>
              <w:rPr>
                <w:b/>
              </w:rPr>
            </w:pPr>
            <w:r w:rsidRPr="009F3E38">
              <w:rPr>
                <w:b/>
              </w:rPr>
              <w:t>Clause No.</w:t>
            </w:r>
          </w:p>
        </w:tc>
      </w:tr>
      <w:tr w:rsidR="006E3DE9" w:rsidRPr="009F3E38" w14:paraId="1EB5A319" w14:textId="77777777" w:rsidTr="00791130">
        <w:trPr>
          <w:cantSplit/>
          <w:jc w:val="center"/>
        </w:trPr>
        <w:tc>
          <w:tcPr>
            <w:tcW w:w="6379" w:type="dxa"/>
            <w:tcBorders>
              <w:top w:val="single" w:sz="12" w:space="0" w:color="auto"/>
              <w:bottom w:val="single" w:sz="12" w:space="0" w:color="auto"/>
            </w:tcBorders>
            <w:vAlign w:val="center"/>
          </w:tcPr>
          <w:p w14:paraId="15FF5DB7" w14:textId="77777777" w:rsidR="006E3DE9" w:rsidRPr="009F3E38" w:rsidRDefault="006E3DE9" w:rsidP="00E26320">
            <w:pPr>
              <w:pStyle w:val="Tabletext11"/>
            </w:pPr>
            <w:r w:rsidRPr="009F3E38">
              <w:t xml:space="preserve">Ductility and rotation capacity </w:t>
            </w:r>
          </w:p>
        </w:tc>
        <w:tc>
          <w:tcPr>
            <w:tcW w:w="3373" w:type="dxa"/>
            <w:tcBorders>
              <w:top w:val="single" w:sz="12" w:space="0" w:color="auto"/>
              <w:bottom w:val="single" w:sz="12" w:space="0" w:color="auto"/>
            </w:tcBorders>
            <w:vAlign w:val="center"/>
          </w:tcPr>
          <w:p w14:paraId="00BAF0D4" w14:textId="4D30C322" w:rsidR="006E3DE9" w:rsidRPr="009F3E38" w:rsidDel="0006121D" w:rsidRDefault="006E3DE9" w:rsidP="002D05AF">
            <w:pPr>
              <w:pStyle w:val="Tabletext11"/>
            </w:pPr>
            <w:r w:rsidRPr="009F3E38">
              <w:t>C.</w:t>
            </w:r>
            <w:r w:rsidR="002D05AF">
              <w:t>3</w:t>
            </w:r>
            <w:r w:rsidRPr="009F3E38">
              <w:t>.1</w:t>
            </w:r>
          </w:p>
        </w:tc>
      </w:tr>
      <w:tr w:rsidR="006E3DE9" w:rsidRPr="009F3E38" w14:paraId="3778A3A6" w14:textId="77777777" w:rsidTr="00791130">
        <w:trPr>
          <w:cantSplit/>
          <w:jc w:val="center"/>
        </w:trPr>
        <w:tc>
          <w:tcPr>
            <w:tcW w:w="6379" w:type="dxa"/>
            <w:tcBorders>
              <w:top w:val="single" w:sz="12" w:space="0" w:color="auto"/>
              <w:bottom w:val="single" w:sz="6" w:space="0" w:color="auto"/>
            </w:tcBorders>
            <w:vAlign w:val="center"/>
          </w:tcPr>
          <w:p w14:paraId="393EC4C2" w14:textId="77777777" w:rsidR="006E3DE9" w:rsidRPr="009F3E38" w:rsidRDefault="006E3DE9" w:rsidP="00E26320">
            <w:pPr>
              <w:pStyle w:val="Tabletext11"/>
              <w:jc w:val="center"/>
              <w:rPr>
                <w:b/>
              </w:rPr>
            </w:pPr>
            <w:r w:rsidRPr="009F3E38">
              <w:rPr>
                <w:b/>
              </w:rPr>
              <w:t>Design resistance</w:t>
            </w:r>
          </w:p>
        </w:tc>
        <w:tc>
          <w:tcPr>
            <w:tcW w:w="3373" w:type="dxa"/>
            <w:tcBorders>
              <w:top w:val="single" w:sz="12" w:space="0" w:color="auto"/>
              <w:bottom w:val="single" w:sz="6" w:space="0" w:color="auto"/>
            </w:tcBorders>
            <w:vAlign w:val="center"/>
          </w:tcPr>
          <w:p w14:paraId="380F212E" w14:textId="77777777" w:rsidR="006E3DE9" w:rsidRPr="009F3E38" w:rsidRDefault="006E3DE9" w:rsidP="00E26320">
            <w:pPr>
              <w:pStyle w:val="Tabletext11"/>
              <w:jc w:val="center"/>
              <w:rPr>
                <w:b/>
              </w:rPr>
            </w:pPr>
            <w:r w:rsidRPr="009F3E38">
              <w:rPr>
                <w:b/>
              </w:rPr>
              <w:t>Clause No.</w:t>
            </w:r>
          </w:p>
        </w:tc>
      </w:tr>
      <w:tr w:rsidR="006E3DE9" w:rsidRPr="009F3E38" w14:paraId="7145C362" w14:textId="77777777" w:rsidTr="00791130">
        <w:trPr>
          <w:cantSplit/>
          <w:jc w:val="center"/>
        </w:trPr>
        <w:tc>
          <w:tcPr>
            <w:tcW w:w="6379" w:type="dxa"/>
            <w:tcBorders>
              <w:top w:val="single" w:sz="6" w:space="0" w:color="auto"/>
            </w:tcBorders>
            <w:vAlign w:val="center"/>
          </w:tcPr>
          <w:p w14:paraId="2A2AEB27" w14:textId="77777777" w:rsidR="006E3DE9" w:rsidRPr="009F3E38" w:rsidRDefault="006E3DE9" w:rsidP="00E26320">
            <w:pPr>
              <w:pStyle w:val="Tabletext11"/>
              <w:jc w:val="left"/>
            </w:pPr>
            <w:r w:rsidRPr="009F3E38">
              <w:t>Bearing resistance of the bolt group on the supported beam web:</w:t>
            </w:r>
          </w:p>
          <w:p w14:paraId="4B8BF475" w14:textId="77777777" w:rsidR="006E3DE9" w:rsidRPr="009F3E38" w:rsidRDefault="006E3DE9" w:rsidP="00E26320">
            <w:pPr>
              <w:pStyle w:val="ListNumber3"/>
              <w:spacing w:before="60" w:after="60"/>
              <w:ind w:left="403" w:hanging="403"/>
              <w:jc w:val="left"/>
            </w:pPr>
            <w:r w:rsidRPr="009F3E38">
              <w:t xml:space="preserve">legs of cleats connected to the supported beam, </w:t>
            </w:r>
          </w:p>
          <w:p w14:paraId="532E1CAC" w14:textId="77777777" w:rsidR="006E3DE9" w:rsidRPr="009F3E38" w:rsidRDefault="006E3DE9" w:rsidP="00E26320">
            <w:pPr>
              <w:pStyle w:val="ListNumber3"/>
              <w:spacing w:before="60" w:after="60"/>
              <w:ind w:left="403" w:hanging="403"/>
              <w:jc w:val="left"/>
            </w:pPr>
            <w:r w:rsidRPr="009F3E38">
              <w:t>supported beam</w:t>
            </w:r>
          </w:p>
        </w:tc>
        <w:tc>
          <w:tcPr>
            <w:tcW w:w="3373" w:type="dxa"/>
            <w:tcBorders>
              <w:top w:val="single" w:sz="6" w:space="0" w:color="auto"/>
            </w:tcBorders>
            <w:vAlign w:val="center"/>
          </w:tcPr>
          <w:p w14:paraId="2B0EC91A" w14:textId="62BABC14" w:rsidR="006E3DE9" w:rsidRPr="009F3E38" w:rsidRDefault="006E3DE9" w:rsidP="002D05AF">
            <w:pPr>
              <w:pStyle w:val="Tabletext11"/>
            </w:pPr>
            <w:r w:rsidRPr="009F3E38">
              <w:t>C.</w:t>
            </w:r>
            <w:r w:rsidR="002D05AF">
              <w:t>4</w:t>
            </w:r>
            <w:r w:rsidRPr="009F3E38">
              <w:t>.1.1(</w:t>
            </w:r>
            <w:r w:rsidR="00AB13B7" w:rsidRPr="009F3E38">
              <w:t>2</w:t>
            </w:r>
            <w:r w:rsidRPr="009F3E38">
              <w:t>)</w:t>
            </w:r>
          </w:p>
        </w:tc>
      </w:tr>
      <w:tr w:rsidR="006E3DE9" w:rsidRPr="009F3E38" w14:paraId="0B8985DC" w14:textId="77777777" w:rsidTr="00791130">
        <w:trPr>
          <w:cantSplit/>
          <w:jc w:val="center"/>
        </w:trPr>
        <w:tc>
          <w:tcPr>
            <w:tcW w:w="6379" w:type="dxa"/>
            <w:vAlign w:val="center"/>
          </w:tcPr>
          <w:p w14:paraId="1C6577BF" w14:textId="77777777" w:rsidR="006E3DE9" w:rsidRPr="009F3E38" w:rsidRDefault="006E3DE9" w:rsidP="00E26320">
            <w:pPr>
              <w:pStyle w:val="Tabletext11"/>
              <w:jc w:val="left"/>
            </w:pPr>
            <w:r w:rsidRPr="009F3E38">
              <w:t>Bearing resistance of the bolt group on the supporting beam or column:</w:t>
            </w:r>
          </w:p>
          <w:p w14:paraId="7BAF98A6" w14:textId="77777777" w:rsidR="006E3DE9" w:rsidRPr="009F3E38" w:rsidRDefault="006E3DE9" w:rsidP="00404564">
            <w:pPr>
              <w:pStyle w:val="ListNumber3"/>
              <w:numPr>
                <w:ilvl w:val="2"/>
                <w:numId w:val="44"/>
              </w:numPr>
              <w:spacing w:before="60" w:after="60"/>
              <w:ind w:left="403" w:hanging="403"/>
              <w:jc w:val="left"/>
            </w:pPr>
            <w:r w:rsidRPr="009F3E38">
              <w:t xml:space="preserve">legs of cleats connected to the supporting beam or column, </w:t>
            </w:r>
          </w:p>
          <w:p w14:paraId="1A801656" w14:textId="77777777" w:rsidR="006E3DE9" w:rsidRPr="009F3E38" w:rsidRDefault="006E3DE9" w:rsidP="00E26320">
            <w:pPr>
              <w:pStyle w:val="ListNumber3"/>
              <w:spacing w:before="60" w:after="60"/>
              <w:ind w:left="403" w:hanging="403"/>
              <w:jc w:val="left"/>
            </w:pPr>
            <w:r w:rsidRPr="009F3E38">
              <w:t>supporting member</w:t>
            </w:r>
          </w:p>
        </w:tc>
        <w:tc>
          <w:tcPr>
            <w:tcW w:w="3373" w:type="dxa"/>
            <w:vAlign w:val="center"/>
          </w:tcPr>
          <w:p w14:paraId="3EE5A8CD" w14:textId="30CE251B" w:rsidR="006E3DE9" w:rsidRPr="009F3E38" w:rsidDel="0006121D" w:rsidRDefault="006E3DE9" w:rsidP="002D05AF">
            <w:pPr>
              <w:pStyle w:val="Tabletext11"/>
            </w:pPr>
            <w:r w:rsidRPr="009F3E38">
              <w:t>C.</w:t>
            </w:r>
            <w:r w:rsidR="002D05AF">
              <w:t>4</w:t>
            </w:r>
            <w:r w:rsidRPr="009F3E38">
              <w:t>.1.1(</w:t>
            </w:r>
            <w:r w:rsidR="00AB13B7" w:rsidRPr="009F3E38">
              <w:t>3</w:t>
            </w:r>
            <w:r w:rsidRPr="009F3E38">
              <w:t>)</w:t>
            </w:r>
          </w:p>
        </w:tc>
      </w:tr>
      <w:tr w:rsidR="006E3DE9" w:rsidRPr="009F3E38" w14:paraId="7BFA37CE" w14:textId="77777777" w:rsidTr="00791130">
        <w:trPr>
          <w:cantSplit/>
          <w:jc w:val="center"/>
        </w:trPr>
        <w:tc>
          <w:tcPr>
            <w:tcW w:w="6379" w:type="dxa"/>
            <w:vAlign w:val="center"/>
          </w:tcPr>
          <w:p w14:paraId="35E1040B" w14:textId="77777777" w:rsidR="006E3DE9" w:rsidRPr="009F3E38" w:rsidRDefault="006E3DE9" w:rsidP="00A247B6">
            <w:pPr>
              <w:pStyle w:val="Tabletext11"/>
              <w:jc w:val="left"/>
            </w:pPr>
            <w:r w:rsidRPr="009F3E38">
              <w:t>Shear resistance of the legs of cleats connected to the supported beam or the supporting member</w:t>
            </w:r>
          </w:p>
        </w:tc>
        <w:tc>
          <w:tcPr>
            <w:tcW w:w="3373" w:type="dxa"/>
            <w:vAlign w:val="center"/>
          </w:tcPr>
          <w:p w14:paraId="1464D98A" w14:textId="30720D34" w:rsidR="006E3DE9" w:rsidRPr="009F3E38" w:rsidRDefault="006E3DE9" w:rsidP="002D05AF">
            <w:pPr>
              <w:pStyle w:val="Tabletext11"/>
              <w:jc w:val="left"/>
            </w:pPr>
            <w:r w:rsidRPr="009F3E38">
              <w:t>C.</w:t>
            </w:r>
            <w:r w:rsidR="002D05AF">
              <w:t>4</w:t>
            </w:r>
            <w:r w:rsidRPr="009F3E38">
              <w:t>.1.1(</w:t>
            </w:r>
            <w:r w:rsidR="00AB13B7" w:rsidRPr="009F3E38">
              <w:t>4</w:t>
            </w:r>
            <w:r w:rsidRPr="009F3E38">
              <w:t>), C.</w:t>
            </w:r>
            <w:r w:rsidR="002D05AF">
              <w:t>4</w:t>
            </w:r>
            <w:r w:rsidRPr="009F3E38">
              <w:t>.1.1(</w:t>
            </w:r>
            <w:r w:rsidR="00AB13B7" w:rsidRPr="009F3E38">
              <w:t>5</w:t>
            </w:r>
            <w:r w:rsidRPr="009F3E38">
              <w:t>) and C.</w:t>
            </w:r>
            <w:r w:rsidR="002D05AF">
              <w:t>4</w:t>
            </w:r>
            <w:r w:rsidRPr="009F3E38">
              <w:t>.1.1(</w:t>
            </w:r>
            <w:r w:rsidR="00AB13B7" w:rsidRPr="009F3E38">
              <w:t>6</w:t>
            </w:r>
            <w:r w:rsidRPr="009F3E38">
              <w:t>)</w:t>
            </w:r>
          </w:p>
        </w:tc>
      </w:tr>
      <w:tr w:rsidR="006E3DE9" w:rsidRPr="009F3E38" w14:paraId="4418EFA2" w14:textId="77777777" w:rsidTr="00791130">
        <w:trPr>
          <w:cantSplit/>
          <w:jc w:val="center"/>
        </w:trPr>
        <w:tc>
          <w:tcPr>
            <w:tcW w:w="6379" w:type="dxa"/>
            <w:vAlign w:val="center"/>
          </w:tcPr>
          <w:p w14:paraId="493BCE46" w14:textId="77777777" w:rsidR="006E3DE9" w:rsidRPr="009F3E38" w:rsidRDefault="006E3DE9" w:rsidP="00A247B6">
            <w:pPr>
              <w:pStyle w:val="Tabletext11"/>
              <w:jc w:val="left"/>
            </w:pPr>
            <w:r w:rsidRPr="009F3E38">
              <w:t>Shear resistance of the supported beam or the supporting member</w:t>
            </w:r>
          </w:p>
        </w:tc>
        <w:tc>
          <w:tcPr>
            <w:tcW w:w="3373" w:type="dxa"/>
            <w:vAlign w:val="center"/>
          </w:tcPr>
          <w:p w14:paraId="166537C3" w14:textId="71148CE4" w:rsidR="006E3DE9" w:rsidRPr="009F3E38" w:rsidRDefault="006E3DE9" w:rsidP="002D05AF">
            <w:pPr>
              <w:pStyle w:val="Tabletext11"/>
            </w:pPr>
            <w:r w:rsidRPr="009F3E38">
              <w:t>C.</w:t>
            </w:r>
            <w:r w:rsidR="002D05AF">
              <w:t>4</w:t>
            </w:r>
            <w:r w:rsidRPr="009F3E38">
              <w:t>.1.1(</w:t>
            </w:r>
            <w:r w:rsidR="00AB13B7" w:rsidRPr="009F3E38">
              <w:t>7</w:t>
            </w:r>
            <w:r w:rsidRPr="009F3E38">
              <w:t>) and C.</w:t>
            </w:r>
            <w:r w:rsidR="002D05AF">
              <w:t>4</w:t>
            </w:r>
            <w:r w:rsidRPr="009F3E38">
              <w:t>.1.1(</w:t>
            </w:r>
            <w:r w:rsidR="00AB13B7" w:rsidRPr="009F3E38">
              <w:t>8</w:t>
            </w:r>
            <w:r w:rsidRPr="009F3E38">
              <w:t>)</w:t>
            </w:r>
          </w:p>
        </w:tc>
      </w:tr>
      <w:tr w:rsidR="006E3DE9" w:rsidRPr="009F3E38" w14:paraId="013ACEB2" w14:textId="77777777" w:rsidTr="00791130">
        <w:trPr>
          <w:cantSplit/>
          <w:jc w:val="center"/>
        </w:trPr>
        <w:tc>
          <w:tcPr>
            <w:tcW w:w="6379" w:type="dxa"/>
            <w:vAlign w:val="center"/>
          </w:tcPr>
          <w:p w14:paraId="0BADF1BF" w14:textId="77777777" w:rsidR="006E3DE9" w:rsidRPr="009F3E38" w:rsidRDefault="006E3DE9" w:rsidP="00E26320">
            <w:pPr>
              <w:pStyle w:val="Tabletext11"/>
            </w:pPr>
            <w:r w:rsidRPr="009F3E38">
              <w:t>Bending resistance of the supported beam</w:t>
            </w:r>
          </w:p>
        </w:tc>
        <w:tc>
          <w:tcPr>
            <w:tcW w:w="3373" w:type="dxa"/>
            <w:vAlign w:val="center"/>
          </w:tcPr>
          <w:p w14:paraId="2B1FE256" w14:textId="3C6DE816" w:rsidR="006E3DE9" w:rsidRPr="009F3E38" w:rsidRDefault="006E3DE9" w:rsidP="002D05AF">
            <w:pPr>
              <w:pStyle w:val="Tabletext11"/>
            </w:pPr>
            <w:r w:rsidRPr="009F3E38">
              <w:t>C.</w:t>
            </w:r>
            <w:r w:rsidR="002D05AF">
              <w:t>4</w:t>
            </w:r>
            <w:r w:rsidRPr="009F3E38">
              <w:t>.1.1(</w:t>
            </w:r>
            <w:r w:rsidR="00AB13B7" w:rsidRPr="009F3E38">
              <w:t>9</w:t>
            </w:r>
            <w:r w:rsidRPr="009F3E38">
              <w:t>)</w:t>
            </w:r>
          </w:p>
        </w:tc>
      </w:tr>
    </w:tbl>
    <w:p w14:paraId="6C5350C5" w14:textId="77777777" w:rsidR="004A2CA0" w:rsidRDefault="004A2CA0" w:rsidP="006E3DE9">
      <w:bookmarkStart w:id="2859" w:name="_Ref530057689"/>
    </w:p>
    <w:p w14:paraId="60AE999B" w14:textId="03E997C1" w:rsidR="006E3DE9" w:rsidRPr="009F3E38" w:rsidRDefault="006E3DE9" w:rsidP="006E3DE9">
      <w:r w:rsidRPr="009F3E38">
        <w:t>(</w:t>
      </w:r>
      <w:r w:rsidR="00AB13B7" w:rsidRPr="009F3E38">
        <w:t>2</w:t>
      </w:r>
      <w:r w:rsidRPr="009F3E38">
        <w:t>) </w:t>
      </w:r>
      <w:bookmarkStart w:id="2860" w:name="_Ref530727297"/>
      <w:bookmarkStart w:id="2861" w:name="_Ref530055548"/>
      <w:bookmarkEnd w:id="2859"/>
      <w:r w:rsidRPr="009F3E38">
        <w:t>The design bearing resistance of the group of bolts per cleat on the supported beam web, for eac</w:t>
      </w:r>
      <w:r w:rsidR="00831485" w:rsidRPr="009F3E38">
        <w:t xml:space="preserve">h individual failure mode from </w:t>
      </w:r>
      <w:r w:rsidRPr="009F3E38">
        <w:t>Table</w:t>
      </w:r>
      <w:r w:rsidR="006D7D34" w:rsidRPr="009F3E38">
        <w:t> </w:t>
      </w:r>
      <w:r w:rsidRPr="009F3E38">
        <w:t>C.2, should be obtained from:</w:t>
      </w:r>
      <w:bookmarkEnd w:id="2860"/>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77668331" w14:textId="77777777" w:rsidTr="006E3DE9">
        <w:tc>
          <w:tcPr>
            <w:tcW w:w="4393" w:type="pct"/>
          </w:tcPr>
          <w:p w14:paraId="2547CBC4" w14:textId="77777777" w:rsidR="006E3DE9" w:rsidRPr="009F3E38" w:rsidRDefault="00983B21" w:rsidP="00831485">
            <w:pPr>
              <w:pStyle w:val="Formula"/>
            </w:pPr>
            <m:oMathPara>
              <m:oMath>
                <m:sSub>
                  <m:sSubPr>
                    <m:ctrlPr>
                      <w:rPr>
                        <w:rFonts w:ascii="Cambria Math" w:hAnsi="Cambria Math"/>
                      </w:rPr>
                    </m:ctrlPr>
                  </m:sSubPr>
                  <m:e>
                    <m:r>
                      <w:rPr>
                        <w:rFonts w:ascii="Cambria Math" w:hAnsi="Cambria Math"/>
                      </w:rPr>
                      <m:t>V</m:t>
                    </m:r>
                  </m:e>
                  <m:sub>
                    <m:r>
                      <m:rPr>
                        <m:sty m:val="p"/>
                      </m:rPr>
                      <w:rPr>
                        <w:rFonts w:ascii="Cambria Math" w:hAnsi="Cambria Math"/>
                      </w:rPr>
                      <m:t>Rd</m:t>
                    </m:r>
                  </m:sub>
                </m:sSub>
                <m:r>
                  <m:rPr>
                    <m:sty m:val="p"/>
                  </m:rPr>
                  <w:rPr>
                    <w:rFonts w:ascii="Cambria Math" w:hAnsi="Cambria Math"/>
                  </w:rPr>
                  <m:t>=</m:t>
                </m:r>
                <m:f>
                  <m:fPr>
                    <m:ctrlPr>
                      <w:rPr>
                        <w:rFonts w:ascii="Cambria Math" w:hAnsi="Cambria Math"/>
                      </w:rPr>
                    </m:ctrlPr>
                  </m:fPr>
                  <m:num>
                    <m:r>
                      <w:rPr>
                        <w:rFonts w:ascii="Cambria Math" w:hAnsi="Cambria Math"/>
                      </w:rPr>
                      <m:t>n</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r>
                                      <w:rPr>
                                        <w:rFonts w:ascii="Cambria Math" w:hAnsi="Cambria Math"/>
                                      </w:rPr>
                                      <m:t>αn</m:t>
                                    </m:r>
                                  </m:num>
                                  <m:den>
                                    <m:sSub>
                                      <m:sSubPr>
                                        <m:ctrlPr>
                                          <w:rPr>
                                            <w:rFonts w:ascii="Cambria Math" w:hAnsi="Cambria Math"/>
                                          </w:rPr>
                                        </m:ctrlPr>
                                      </m:sSubPr>
                                      <m:e>
                                        <m:r>
                                          <w:rPr>
                                            <w:rFonts w:ascii="Cambria Math" w:hAnsi="Cambria Math"/>
                                          </w:rPr>
                                          <m:t>F</m:t>
                                        </m:r>
                                      </m:e>
                                      <m:sub>
                                        <m:r>
                                          <m:rPr>
                                            <m:sty m:val="p"/>
                                          </m:rPr>
                                          <w:rPr>
                                            <w:rFonts w:ascii="Cambria Math" w:hAnsi="Cambria Math"/>
                                          </w:rPr>
                                          <m:t>b,ver,Rd</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βn</m:t>
                                    </m:r>
                                  </m:num>
                                  <m:den>
                                    <m:sSub>
                                      <m:sSubPr>
                                        <m:ctrlPr>
                                          <w:rPr>
                                            <w:rFonts w:ascii="Cambria Math" w:hAnsi="Cambria Math"/>
                                          </w:rPr>
                                        </m:ctrlPr>
                                      </m:sSubPr>
                                      <m:e>
                                        <m:r>
                                          <w:rPr>
                                            <w:rFonts w:ascii="Cambria Math" w:hAnsi="Cambria Math"/>
                                          </w:rPr>
                                          <m:t>F</m:t>
                                        </m:r>
                                      </m:e>
                                      <m:sub>
                                        <m:r>
                                          <m:rPr>
                                            <m:sty m:val="p"/>
                                          </m:rPr>
                                          <w:rPr>
                                            <w:rFonts w:ascii="Cambria Math" w:hAnsi="Cambria Math"/>
                                          </w:rPr>
                                          <m:t>b,hor,Rd</m:t>
                                        </m:r>
                                      </m:sub>
                                    </m:sSub>
                                  </m:den>
                                </m:f>
                              </m:e>
                            </m:d>
                          </m:e>
                          <m:sup>
                            <m:r>
                              <m:rPr>
                                <m:sty m:val="p"/>
                              </m:rPr>
                              <w:rPr>
                                <w:rFonts w:ascii="Cambria Math" w:hAnsi="Cambria Math"/>
                              </w:rPr>
                              <m:t>2</m:t>
                            </m:r>
                          </m:sup>
                        </m:sSup>
                      </m:e>
                    </m:rad>
                  </m:den>
                </m:f>
              </m:oMath>
            </m:oMathPara>
          </w:p>
        </w:tc>
        <w:tc>
          <w:tcPr>
            <w:tcW w:w="607" w:type="pct"/>
            <w:vAlign w:val="center"/>
          </w:tcPr>
          <w:p w14:paraId="4E60ECBA" w14:textId="77777777" w:rsidR="006E3DE9" w:rsidRPr="009F3E38" w:rsidRDefault="006E3DE9" w:rsidP="00831485">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3</w:t>
            </w:r>
            <w:r w:rsidR="000B386A" w:rsidRPr="009F3E38">
              <w:rPr>
                <w:noProof/>
              </w:rPr>
              <w:fldChar w:fldCharType="end"/>
            </w:r>
            <w:r w:rsidR="00831485" w:rsidRPr="009F3E38">
              <w:t>)</w:t>
            </w:r>
          </w:p>
        </w:tc>
      </w:tr>
    </w:tbl>
    <w:p w14:paraId="32C3F706" w14:textId="77777777" w:rsidR="006E3DE9" w:rsidRPr="009F3E38" w:rsidRDefault="006E3DE9" w:rsidP="00831485">
      <w:pPr>
        <w:keepNext/>
      </w:pPr>
      <w:r w:rsidRPr="009F3E38">
        <w:t>where</w:t>
      </w:r>
    </w:p>
    <w:p w14:paraId="22E85D59" w14:textId="77777777" w:rsidR="006E3DE9" w:rsidRPr="009F3E38" w:rsidRDefault="00983B21" w:rsidP="00831485">
      <w:pPr>
        <w:pStyle w:val="dl"/>
        <w:ind w:left="1414" w:hanging="1014"/>
      </w:pPr>
      <m:oMath>
        <m:sSub>
          <m:sSubPr>
            <m:ctrlPr>
              <w:rPr>
                <w:rFonts w:ascii="Cambria Math" w:hAnsi="Cambria Math"/>
                <w:i/>
              </w:rPr>
            </m:ctrlPr>
          </m:sSubPr>
          <m:e>
            <m:r>
              <w:rPr>
                <w:rFonts w:ascii="Cambria Math" w:hAnsi="Cambria Math"/>
              </w:rPr>
              <m:t>F</m:t>
            </m:r>
          </m:e>
          <m:sub>
            <m:r>
              <m:rPr>
                <m:sty m:val="p"/>
              </m:rPr>
              <w:rPr>
                <w:rFonts w:ascii="Cambria Math" w:hAnsi="Cambria Math"/>
              </w:rPr>
              <m:t>b,ver,Rd</m:t>
            </m:r>
          </m:sub>
        </m:sSub>
      </m:oMath>
      <w:r w:rsidR="006E3DE9" w:rsidRPr="009F3E38">
        <w:tab/>
        <w:t>is the vertical bearing resistance for a single bolt, see 5.7.1;</w:t>
      </w:r>
    </w:p>
    <w:p w14:paraId="4751F3B3" w14:textId="77777777" w:rsidR="006E3DE9" w:rsidRPr="009F3E38" w:rsidRDefault="00983B21" w:rsidP="00831485">
      <w:pPr>
        <w:pStyle w:val="dl"/>
        <w:ind w:left="1414" w:hanging="1014"/>
      </w:pPr>
      <m:oMath>
        <m:sSub>
          <m:sSubPr>
            <m:ctrlPr>
              <w:rPr>
                <w:rFonts w:ascii="Cambria Math" w:hAnsi="Cambria Math"/>
                <w:i/>
              </w:rPr>
            </m:ctrlPr>
          </m:sSubPr>
          <m:e>
            <m:r>
              <w:rPr>
                <w:rFonts w:ascii="Cambria Math" w:hAnsi="Cambria Math"/>
              </w:rPr>
              <m:t>F</m:t>
            </m:r>
          </m:e>
          <m:sub>
            <m:r>
              <m:rPr>
                <m:sty m:val="p"/>
              </m:rPr>
              <w:rPr>
                <w:rFonts w:ascii="Cambria Math" w:hAnsi="Cambria Math"/>
              </w:rPr>
              <m:t>b,hor,Rd</m:t>
            </m:r>
          </m:sub>
        </m:sSub>
      </m:oMath>
      <w:r w:rsidR="006E3DE9" w:rsidRPr="009F3E38">
        <w:tab/>
        <w:t>is the horizontal bearing resistance for a single bolt, see 5.7.1;</w:t>
      </w:r>
    </w:p>
    <w:p w14:paraId="2DFF0819" w14:textId="77777777" w:rsidR="006E3DE9" w:rsidRPr="009F3E38" w:rsidRDefault="006E3DE9" w:rsidP="00831485">
      <w:pPr>
        <w:pStyle w:val="dl"/>
        <w:ind w:left="1414" w:hanging="1014"/>
      </w:pPr>
      <w:r w:rsidRPr="009F3E38">
        <w:rPr>
          <w:i/>
        </w:rPr>
        <w:t>n</w:t>
      </w:r>
      <w:r w:rsidRPr="009F3E38">
        <w:tab/>
      </w:r>
      <w:r w:rsidR="004554E2" w:rsidRPr="009F3E38">
        <w:t>is the total number of bolts;</w:t>
      </w:r>
    </w:p>
    <w:p w14:paraId="2BE67A67" w14:textId="77777777" w:rsidR="006E3DE9" w:rsidRPr="009F3E38" w:rsidRDefault="006E3DE9" w:rsidP="00831485">
      <w:pPr>
        <w:pStyle w:val="dl"/>
        <w:ind w:left="1414" w:hanging="1014"/>
      </w:pPr>
      <m:oMath>
        <m:r>
          <w:rPr>
            <w:rFonts w:ascii="Cambria Math" w:hAnsi="Cambria Math"/>
          </w:rPr>
          <m:t xml:space="preserve">α </m:t>
        </m:r>
        <m:r>
          <m:rPr>
            <m:sty m:val="p"/>
          </m:rPr>
          <w:rPr>
            <w:rFonts w:ascii="Cambria Math" w:hAnsi="Cambria Math"/>
          </w:rPr>
          <m:t>and</m:t>
        </m:r>
        <m:r>
          <w:rPr>
            <w:rFonts w:ascii="Cambria Math" w:hAnsi="Cambria Math"/>
          </w:rPr>
          <m:t xml:space="preserve"> β</m:t>
        </m:r>
      </m:oMath>
      <w:r w:rsidRPr="009F3E38">
        <w:tab/>
        <w:t>are parameters given by:</w:t>
      </w:r>
    </w:p>
    <w:p w14:paraId="43F29AA8" w14:textId="77777777" w:rsidR="00710849" w:rsidRPr="009F3E38" w:rsidRDefault="00710849" w:rsidP="004554E2">
      <w:pPr>
        <w:pStyle w:val="ListContinue"/>
        <w:ind w:left="1834"/>
      </w:pPr>
      <w:r w:rsidRPr="009F3E38">
        <w:t xml:space="preserve">For a single vertical line of bolts </w:t>
      </w:r>
      <w:r w:rsidRPr="009F3E38">
        <w:rPr>
          <w:i/>
        </w:rPr>
        <w:t>n</w:t>
      </w:r>
      <w:r w:rsidRPr="009F3E38">
        <w:rPr>
          <w:vertAlign w:val="subscript"/>
        </w:rPr>
        <w:t>2</w:t>
      </w:r>
      <w:r w:rsidR="006D7D34" w:rsidRPr="009F3E38">
        <w:t> </w:t>
      </w:r>
      <w:r w:rsidRPr="009F3E38">
        <w:rPr>
          <w:rFonts w:ascii="Cambria Math" w:hAnsi="Cambria Math"/>
        </w:rPr>
        <w:sym w:font="Symbol" w:char="F03D"/>
      </w:r>
      <w:r w:rsidR="006D7D34" w:rsidRPr="009F3E38">
        <w:t> </w:t>
      </w:r>
      <w:r w:rsidRPr="009F3E38">
        <w:t xml:space="preserve">1: </w:t>
      </w:r>
      <m:oMath>
        <m:r>
          <w:rPr>
            <w:rFonts w:ascii="Cambria Math" w:hAnsi="Cambria Math"/>
          </w:rPr>
          <m:t xml:space="preserve">α=0 </m:t>
        </m:r>
        <m:r>
          <m:rPr>
            <m:sty m:val="p"/>
          </m:rPr>
          <w:rPr>
            <w:rFonts w:ascii="Cambria Math" w:hAnsi="Cambria Math"/>
          </w:rPr>
          <m:t>and</m:t>
        </m:r>
        <m:r>
          <w:rPr>
            <w:rFonts w:ascii="Cambria Math" w:hAnsi="Cambria Math"/>
          </w:rPr>
          <m:t xml:space="preserve"> β=</m:t>
        </m:r>
        <m:f>
          <m:fPr>
            <m:ctrlPr>
              <w:rPr>
                <w:rFonts w:ascii="Cambria Math" w:hAnsi="Cambria Math"/>
                <w:i/>
              </w:rPr>
            </m:ctrlPr>
          </m:fPr>
          <m:num>
            <m:r>
              <w:rPr>
                <w:rFonts w:ascii="Cambria Math" w:hAnsi="Cambria Math"/>
              </w:rPr>
              <m:t>6z</m:t>
            </m:r>
          </m:num>
          <m:den>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sSub>
              <m:sSubPr>
                <m:ctrlPr>
                  <w:rPr>
                    <w:rFonts w:ascii="Cambria Math" w:hAnsi="Cambria Math"/>
                    <w:i/>
                  </w:rPr>
                </m:ctrlPr>
              </m:sSubPr>
              <m:e>
                <m:r>
                  <w:rPr>
                    <w:rFonts w:ascii="Cambria Math" w:hAnsi="Cambria Math"/>
                  </w:rPr>
                  <m:t>p</m:t>
                </m:r>
              </m:e>
              <m:sub>
                <m:r>
                  <w:rPr>
                    <w:rFonts w:ascii="Cambria Math" w:hAnsi="Cambria Math"/>
                  </w:rPr>
                  <m:t>1</m:t>
                </m:r>
              </m:sub>
            </m:sSub>
          </m:den>
        </m:f>
      </m:oMath>
    </w:p>
    <w:p w14:paraId="4D2405AF" w14:textId="77777777" w:rsidR="00710849" w:rsidRPr="009F3E38" w:rsidRDefault="00710849" w:rsidP="004554E2">
      <w:pPr>
        <w:pStyle w:val="ListContinue"/>
        <w:ind w:left="1834"/>
      </w:pPr>
      <w:r w:rsidRPr="009F3E38">
        <w:t xml:space="preserve">For two vertical lines of bolts </w:t>
      </w:r>
      <w:r w:rsidRPr="009F3E38">
        <w:rPr>
          <w:i/>
        </w:rPr>
        <w:t>n</w:t>
      </w:r>
      <w:r w:rsidRPr="009F3E38">
        <w:rPr>
          <w:vertAlign w:val="subscript"/>
        </w:rPr>
        <w:t>2</w:t>
      </w:r>
      <w:r w:rsidR="006D7D34" w:rsidRPr="009F3E38">
        <w:t> </w:t>
      </w:r>
      <w:r w:rsidRPr="009F3E38">
        <w:rPr>
          <w:rFonts w:ascii="Cambria Math" w:hAnsi="Cambria Math"/>
        </w:rPr>
        <w:sym w:font="Symbol" w:char="F03D"/>
      </w:r>
      <w:r w:rsidR="006D7D34" w:rsidRPr="009F3E38">
        <w:t> </w:t>
      </w:r>
      <w:r w:rsidRPr="009F3E38">
        <w:t xml:space="preserve">2: </w:t>
      </w:r>
      <m:oMath>
        <m:r>
          <w:rPr>
            <w:rFonts w:ascii="Cambria Math" w:hAnsi="Cambria Math"/>
          </w:rPr>
          <m:t>α=</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2I</m:t>
            </m:r>
          </m:den>
        </m:f>
        <m:r>
          <w:rPr>
            <w:rFonts w:ascii="Cambria Math" w:hAnsi="Cambria Math"/>
          </w:rPr>
          <m:t xml:space="preserve"> </m:t>
        </m:r>
        <m:r>
          <m:rPr>
            <m:sty m:val="p"/>
          </m:rPr>
          <w:rPr>
            <w:rFonts w:ascii="Cambria Math" w:hAnsi="Cambria Math"/>
          </w:rPr>
          <m:t>and</m:t>
        </m:r>
        <m:r>
          <w:rPr>
            <w:rFonts w:ascii="Cambria Math" w:hAnsi="Cambria Math"/>
          </w:rPr>
          <m:t xml:space="preserve"> β=</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2I</m:t>
            </m:r>
          </m:den>
        </m:f>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oMath>
    </w:p>
    <w:p w14:paraId="79FADE91" w14:textId="77777777" w:rsidR="00710849" w:rsidRPr="009F3E38" w:rsidRDefault="00710849" w:rsidP="004554E2">
      <w:pPr>
        <w:pStyle w:val="Formula"/>
        <w:ind w:left="2562"/>
      </w:pPr>
      <m:oMathPara>
        <m:oMath>
          <m:r>
            <w:rPr>
              <w:rFonts w:ascii="Cambria Math" w:hAnsi="Cambria Math"/>
            </w:rPr>
            <m:t>I</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1</m:t>
                  </m:r>
                </m:sub>
              </m:sSub>
            </m:num>
            <m:den>
              <m:r>
                <m:rPr>
                  <m:sty m:val="p"/>
                </m:rPr>
                <w:rPr>
                  <w:rFonts w:ascii="Cambria Math" w:hAnsi="Cambria Math"/>
                </w:rPr>
                <m:t>2</m:t>
              </m:r>
            </m:den>
          </m:f>
          <m:sSubSup>
            <m:sSubSupPr>
              <m:ctrlPr>
                <w:rPr>
                  <w:rFonts w:ascii="Cambria Math" w:hAnsi="Cambria Math"/>
                </w:rPr>
              </m:ctrlPr>
            </m:sSubSupPr>
            <m:e>
              <m:r>
                <w:rPr>
                  <w:rFonts w:ascii="Cambria Math" w:hAnsi="Cambria Math"/>
                </w:rPr>
                <m:t>p</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sSub>
            <m:sSubPr>
              <m:ctrlPr>
                <w:rPr>
                  <w:rFonts w:ascii="Cambria Math" w:hAnsi="Cambria Math"/>
                </w:rPr>
              </m:ctrlPr>
            </m:sSubPr>
            <m:e>
              <m:r>
                <w:rPr>
                  <w:rFonts w:ascii="Cambria Math" w:hAnsi="Cambria Math"/>
                </w:rPr>
                <m:t>n</m:t>
              </m:r>
            </m:e>
            <m:sub>
              <m:r>
                <m:rPr>
                  <m:sty m:val="p"/>
                </m:rPr>
                <w:rPr>
                  <w:rFonts w:ascii="Cambria Math" w:hAnsi="Cambria Math"/>
                </w:rPr>
                <m:t>1</m:t>
              </m:r>
            </m:sub>
          </m:sSub>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-1</m:t>
              </m:r>
            </m:e>
          </m:d>
          <m:sSubSup>
            <m:sSubSupPr>
              <m:ctrlPr>
                <w:rPr>
                  <w:rFonts w:ascii="Cambria Math" w:hAnsi="Cambria Math"/>
                </w:rPr>
              </m:ctrlPr>
            </m:sSubSupPr>
            <m:e>
              <m:r>
                <w:rPr>
                  <w:rFonts w:ascii="Cambria Math" w:hAnsi="Cambria Math"/>
                </w:rPr>
                <m:t>p</m:t>
              </m:r>
            </m:e>
            <m:sub>
              <m:r>
                <m:rPr>
                  <m:sty m:val="p"/>
                </m:rPr>
                <w:rPr>
                  <w:rFonts w:ascii="Cambria Math" w:hAnsi="Cambria Math"/>
                </w:rPr>
                <m:t>1</m:t>
              </m:r>
            </m:sub>
            <m:sup>
              <m:r>
                <m:rPr>
                  <m:sty m:val="p"/>
                </m:rPr>
                <w:rPr>
                  <w:rFonts w:ascii="Cambria Math" w:hAnsi="Cambria Math"/>
                </w:rPr>
                <m:t>2</m:t>
              </m:r>
            </m:sup>
          </m:sSubSup>
        </m:oMath>
      </m:oMathPara>
    </w:p>
    <w:p w14:paraId="28395245" w14:textId="77777777" w:rsidR="00710849" w:rsidRPr="009F3E38" w:rsidRDefault="00710849" w:rsidP="00710849">
      <w:pPr>
        <w:keepNext/>
      </w:pPr>
      <w:r w:rsidRPr="009F3E38">
        <w:t>where</w:t>
      </w:r>
    </w:p>
    <w:p w14:paraId="3A15E2A1" w14:textId="6F7B0AA2" w:rsidR="006E3DE9" w:rsidRPr="009F3E38" w:rsidRDefault="006E3DE9" w:rsidP="00710849">
      <w:pPr>
        <w:pStyle w:val="dl"/>
      </w:pPr>
      <w:r w:rsidRPr="009F3E38">
        <w:rPr>
          <w:i/>
        </w:rPr>
        <w:t>z</w:t>
      </w:r>
      <w:r w:rsidRPr="009F3E38">
        <w:tab/>
        <w:t>is the assumed eccentricity of the shear force, see Figure</w:t>
      </w:r>
      <w:r w:rsidR="006D7D34" w:rsidRPr="009F3E38">
        <w:t> </w:t>
      </w:r>
      <w:r w:rsidRPr="009F3E38">
        <w:t>C.</w:t>
      </w:r>
      <w:r w:rsidR="004A2CA0">
        <w:t>2</w:t>
      </w:r>
      <w:r w:rsidR="004554E2" w:rsidRPr="009F3E38">
        <w:t>;</w:t>
      </w:r>
    </w:p>
    <w:p w14:paraId="74A411DA" w14:textId="77777777" w:rsidR="006E3DE9" w:rsidRPr="009F3E38" w:rsidRDefault="00983B21" w:rsidP="00710849">
      <w:pPr>
        <w:pStyle w:val="dl"/>
      </w:pP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006E3DE9" w:rsidRPr="009F3E38">
        <w:tab/>
        <w:t>is the number of horizontal bolt rows</w:t>
      </w:r>
      <w:r w:rsidR="004554E2" w:rsidRPr="009F3E38">
        <w:t>;</w:t>
      </w:r>
    </w:p>
    <w:p w14:paraId="554DD074" w14:textId="77777777" w:rsidR="006E3DE9" w:rsidRPr="009F3E38" w:rsidRDefault="00983B21" w:rsidP="00710849">
      <w:pPr>
        <w:pStyle w:val="dl"/>
      </w:pP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6E3DE9" w:rsidRPr="009F3E38">
        <w:tab/>
        <w:t>is the number of vertical bolt rows</w:t>
      </w:r>
      <w:r w:rsidR="004554E2" w:rsidRPr="009F3E38">
        <w:t>;</w:t>
      </w:r>
    </w:p>
    <w:p w14:paraId="2542E083" w14:textId="77777777" w:rsidR="006E3DE9" w:rsidRPr="009F3E38" w:rsidRDefault="00983B21" w:rsidP="00710849">
      <w:pPr>
        <w:pStyle w:val="dl"/>
      </w:pP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6E3DE9" w:rsidRPr="009F3E38">
        <w:tab/>
        <w:t>is the spacing between centres of bolts in a line in the direction of force transfer</w:t>
      </w:r>
      <w:r w:rsidR="004554E2" w:rsidRPr="009F3E38">
        <w:t>;</w:t>
      </w:r>
    </w:p>
    <w:p w14:paraId="11ABCA6C" w14:textId="77777777" w:rsidR="006E3DE9" w:rsidRPr="009F3E38" w:rsidRDefault="00983B21" w:rsidP="00B4312A">
      <w:pPr>
        <w:pStyle w:val="dl"/>
        <w:spacing w:after="200"/>
      </w:pP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6E3DE9" w:rsidRPr="009F3E38">
        <w:tab/>
        <w:t>is the spacing measured perpendicular to the force transfer direction between adjacent lines of bolts</w:t>
      </w:r>
      <w:r w:rsidR="004554E2" w:rsidRPr="009F3E38">
        <w:t>.</w:t>
      </w:r>
    </w:p>
    <w:p w14:paraId="068159FE" w14:textId="5F6D64FD" w:rsidR="006E3DE9" w:rsidRPr="009F3E38" w:rsidRDefault="006E3DE9" w:rsidP="00B4312A">
      <w:pPr>
        <w:pStyle w:val="Note"/>
        <w:spacing w:after="200"/>
      </w:pPr>
      <w:r w:rsidRPr="009F3E38">
        <w:t>NOTE</w:t>
      </w:r>
      <w:r w:rsidR="006D7D34" w:rsidRPr="009F3E38">
        <w:t> 1</w:t>
      </w:r>
      <w:r w:rsidRPr="009F3E38">
        <w:tab/>
        <w:t xml:space="preserve">This clause also applies to fin plate connections, </w:t>
      </w:r>
      <w:r w:rsidRPr="009F3E38">
        <w:rPr>
          <w:sz w:val="22"/>
        </w:rPr>
        <w:t>see C.</w:t>
      </w:r>
      <w:r w:rsidR="002D05AF">
        <w:rPr>
          <w:sz w:val="22"/>
        </w:rPr>
        <w:t>4</w:t>
      </w:r>
      <w:r w:rsidRPr="009F3E38">
        <w:rPr>
          <w:sz w:val="22"/>
        </w:rPr>
        <w:t>.1.2</w:t>
      </w:r>
      <w:r w:rsidRPr="009F3E38">
        <w:t>.</w:t>
      </w:r>
      <w:bookmarkStart w:id="2862" w:name="_Ref530058139"/>
    </w:p>
    <w:p w14:paraId="2B662710" w14:textId="621717A3" w:rsidR="006E3DE9" w:rsidRPr="009F3E38" w:rsidRDefault="006D7D34" w:rsidP="00B4312A">
      <w:pPr>
        <w:pStyle w:val="Note"/>
        <w:spacing w:after="200"/>
      </w:pPr>
      <w:r w:rsidRPr="009F3E38">
        <w:t>NOTE 2</w:t>
      </w:r>
      <w:r w:rsidR="006E3DE9" w:rsidRPr="009F3E38">
        <w:tab/>
      </w:r>
      <w:r w:rsidR="00EE624B">
        <w:t>Formula</w:t>
      </w:r>
      <w:r w:rsidR="00EE624B" w:rsidRPr="009F3E38">
        <w:t xml:space="preserve"> </w:t>
      </w:r>
      <w:r w:rsidRPr="009F3E38">
        <w:t>(</w:t>
      </w:r>
      <w:r w:rsidR="006E3DE9" w:rsidRPr="009F3E38">
        <w:t>C.3</w:t>
      </w:r>
      <w:r w:rsidRPr="009F3E38">
        <w:t>)</w:t>
      </w:r>
      <w:r w:rsidR="006E3DE9" w:rsidRPr="009F3E38">
        <w:t xml:space="preserve"> is a simplified formulation and is consistent with 5.7, </w:t>
      </w:r>
      <w:r w:rsidR="00206F57">
        <w:t>Formula</w:t>
      </w:r>
      <w:r w:rsidR="00206F57" w:rsidRPr="009F3E38">
        <w:t> </w:t>
      </w:r>
      <w:r w:rsidR="006E3DE9" w:rsidRPr="009F3E38">
        <w:t>(5.</w:t>
      </w:r>
      <w:r w:rsidR="00EE624B">
        <w:t>6</w:t>
      </w:r>
      <w:r w:rsidR="006E3DE9" w:rsidRPr="009F3E38">
        <w:t>) that can be used in more general case.</w:t>
      </w:r>
    </w:p>
    <w:p w14:paraId="08F556B9" w14:textId="4B364B7B" w:rsidR="006E3DE9" w:rsidRPr="009F3E38" w:rsidRDefault="006E3DE9" w:rsidP="00B4312A">
      <w:pPr>
        <w:spacing w:after="200"/>
      </w:pPr>
      <w:r w:rsidRPr="009F3E38">
        <w:t>(</w:t>
      </w:r>
      <w:r w:rsidR="00AB13B7" w:rsidRPr="009F3E38">
        <w:t>3</w:t>
      </w:r>
      <w:r w:rsidR="004A2CA0">
        <w:t>)</w:t>
      </w:r>
      <w:r w:rsidRPr="009F3E38">
        <w:t> The design bearing resistance of the group of bolts per cleat on the supporting member, for ea</w:t>
      </w:r>
      <w:r w:rsidR="006D7D34" w:rsidRPr="009F3E38">
        <w:t>ch individual failure mode from</w:t>
      </w:r>
      <w:r w:rsidRPr="009F3E38">
        <w:t xml:space="preserve"> Table</w:t>
      </w:r>
      <w:r w:rsidR="006D7D34" w:rsidRPr="009F3E38">
        <w:t> </w:t>
      </w:r>
      <w:r w:rsidRPr="009F3E38">
        <w:t>C.2, should be obtained from:</w:t>
      </w:r>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0CA472EE" w14:textId="77777777" w:rsidTr="006E3DE9">
        <w:tc>
          <w:tcPr>
            <w:tcW w:w="4393" w:type="pct"/>
          </w:tcPr>
          <w:p w14:paraId="470CBCBE" w14:textId="77777777" w:rsidR="006E3DE9" w:rsidRPr="009F3E38" w:rsidRDefault="006E3DE9" w:rsidP="00B4312A">
            <w:pPr>
              <w:pStyle w:val="ListContinue"/>
              <w:spacing w:after="200"/>
            </w:pPr>
            <w:r w:rsidRPr="009F3E38">
              <w:rPr>
                <w:rFonts w:asciiTheme="majorHAnsi" w:hAnsiTheme="majorHAnsi"/>
              </w:rPr>
              <w:t xml:space="preserve">If </w:t>
            </w:r>
            <m:oMath>
              <m:sSub>
                <m:sSubPr>
                  <m:ctrlPr>
                    <w:rPr>
                      <w:rFonts w:ascii="Cambria Math" w:hAnsi="Cambria Math"/>
                      <w:i/>
                    </w:rPr>
                  </m:ctrlPr>
                </m:sSubPr>
                <m:e>
                  <m:r>
                    <w:rPr>
                      <w:rFonts w:ascii="Cambria Math" w:hAnsi="Cambria Math"/>
                    </w:rPr>
                    <m:t>F</m:t>
                  </m:r>
                </m:e>
                <m:sub>
                  <m:r>
                    <m:rPr>
                      <m:sty m:val="p"/>
                    </m:rPr>
                    <w:rPr>
                      <w:rFonts w:ascii="Cambria Math" w:hAnsi="Cambria Math"/>
                    </w:rPr>
                    <m:t>b,Rd</m:t>
                  </m:r>
                </m:sub>
              </m:sSub>
              <m:r>
                <w:rPr>
                  <w:rFonts w:ascii="Cambria Math" w:hAnsi="Cambria Math"/>
                </w:rPr>
                <m:t>≤0,8</m:t>
              </m:r>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oMath>
            <w:r w:rsidRPr="009F3E38">
              <w:rPr>
                <w:rFonts w:asciiTheme="majorHAnsi" w:hAnsiTheme="majorHAnsi"/>
              </w:rPr>
              <w:t xml:space="preserve"> then </w:t>
            </w:r>
            <m:oMath>
              <m:sSub>
                <m:sSubPr>
                  <m:ctrlPr>
                    <w:rPr>
                      <w:rFonts w:ascii="Cambria Math" w:hAnsi="Cambria Math"/>
                      <w:i/>
                    </w:rPr>
                  </m:ctrlPr>
                </m:sSubPr>
                <m:e>
                  <m:r>
                    <w:rPr>
                      <w:rFonts w:ascii="Cambria Math" w:hAnsi="Cambria Math"/>
                    </w:rPr>
                    <m:t>V</m:t>
                  </m:r>
                </m:e>
                <m:sub>
                  <m:r>
                    <m:rPr>
                      <m:sty m:val="p"/>
                    </m:rPr>
                    <w:rPr>
                      <w:rFonts w:ascii="Cambria Math" w:hAnsi="Cambria Math"/>
                    </w:rPr>
                    <m:t>Rd</m:t>
                  </m:r>
                </m:sub>
              </m:sSub>
              <m:r>
                <w:rPr>
                  <w:rFonts w:ascii="Cambria Math" w:hAnsi="Cambria Math"/>
                </w:rPr>
                <m:t>=n</m:t>
              </m:r>
              <m:sSub>
                <m:sSubPr>
                  <m:ctrlPr>
                    <w:rPr>
                      <w:rFonts w:ascii="Cambria Math" w:hAnsi="Cambria Math"/>
                      <w:i/>
                    </w:rPr>
                  </m:ctrlPr>
                </m:sSubPr>
                <m:e>
                  <m:r>
                    <w:rPr>
                      <w:rFonts w:ascii="Cambria Math" w:hAnsi="Cambria Math"/>
                    </w:rPr>
                    <m:t>F</m:t>
                  </m:r>
                </m:e>
                <m:sub>
                  <m:r>
                    <m:rPr>
                      <m:sty m:val="p"/>
                    </m:rPr>
                    <w:rPr>
                      <w:rFonts w:ascii="Cambria Math" w:hAnsi="Cambria Math"/>
                    </w:rPr>
                    <m:t>b,Rd</m:t>
                  </m:r>
                </m:sub>
              </m:sSub>
            </m:oMath>
          </w:p>
        </w:tc>
        <w:tc>
          <w:tcPr>
            <w:tcW w:w="607" w:type="pct"/>
            <w:vAlign w:val="center"/>
          </w:tcPr>
          <w:p w14:paraId="4EB18E14" w14:textId="77777777" w:rsidR="006E3DE9" w:rsidRPr="009F3E38" w:rsidRDefault="006E3DE9" w:rsidP="00B4312A">
            <w:pPr>
              <w:spacing w:after="200"/>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4</w:t>
            </w:r>
            <w:r w:rsidR="000B386A" w:rsidRPr="009F3E38">
              <w:rPr>
                <w:noProof/>
              </w:rPr>
              <w:fldChar w:fldCharType="end"/>
            </w:r>
            <w:r w:rsidRPr="009F3E38">
              <w:t xml:space="preserve">) </w:t>
            </w:r>
          </w:p>
        </w:tc>
      </w:tr>
      <w:tr w:rsidR="006E3DE9" w:rsidRPr="009F3E38" w14:paraId="0BA57979" w14:textId="77777777" w:rsidTr="006E3DE9">
        <w:tc>
          <w:tcPr>
            <w:tcW w:w="4393" w:type="pct"/>
          </w:tcPr>
          <w:p w14:paraId="1BD9C9E3" w14:textId="77777777" w:rsidR="006E3DE9" w:rsidRPr="009F3E38" w:rsidRDefault="006E3DE9" w:rsidP="00B4312A">
            <w:pPr>
              <w:pStyle w:val="ListContinue"/>
              <w:spacing w:after="200"/>
            </w:pPr>
            <w:r w:rsidRPr="009F3E38">
              <w:rPr>
                <w:rFonts w:asciiTheme="majorHAnsi" w:hAnsiTheme="majorHAnsi"/>
              </w:rPr>
              <w:t xml:space="preserve">If </w:t>
            </w:r>
            <m:oMath>
              <m:sSub>
                <m:sSubPr>
                  <m:ctrlPr>
                    <w:rPr>
                      <w:rFonts w:ascii="Cambria Math" w:hAnsi="Cambria Math"/>
                      <w:i/>
                    </w:rPr>
                  </m:ctrlPr>
                </m:sSubPr>
                <m:e>
                  <m:r>
                    <w:rPr>
                      <w:rFonts w:ascii="Cambria Math" w:hAnsi="Cambria Math"/>
                    </w:rPr>
                    <m:t>F</m:t>
                  </m:r>
                </m:e>
                <m:sub>
                  <m:r>
                    <m:rPr>
                      <m:sty m:val="p"/>
                    </m:rPr>
                    <w:rPr>
                      <w:rFonts w:ascii="Cambria Math" w:hAnsi="Cambria Math"/>
                    </w:rPr>
                    <m:t>b,Rd</m:t>
                  </m:r>
                </m:sub>
              </m:sSub>
              <m:r>
                <w:rPr>
                  <w:rFonts w:ascii="Cambria Math" w:hAnsi="Cambria Math"/>
                </w:rPr>
                <m:t>&gt;0,8</m:t>
              </m:r>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r>
                <w:rPr>
                  <w:rFonts w:ascii="Cambria Math" w:hAnsi="Cambria Math"/>
                </w:rPr>
                <m:t xml:space="preserve"> </m:t>
              </m:r>
              <m:r>
                <m:rPr>
                  <m:sty m:val="p"/>
                </m:rPr>
                <w:rPr>
                  <w:rFonts w:ascii="Cambria Math" w:hAnsi="Cambria Math"/>
                </w:rPr>
                <m:t>t</m:t>
              </m:r>
            </m:oMath>
            <w:r w:rsidRPr="009F3E38">
              <w:rPr>
                <w:rFonts w:asciiTheme="majorHAnsi" w:hAnsiTheme="majorHAnsi"/>
              </w:rPr>
              <w:t xml:space="preserve">hen </w:t>
            </w:r>
            <m:oMath>
              <m:sSub>
                <m:sSubPr>
                  <m:ctrlPr>
                    <w:rPr>
                      <w:rFonts w:ascii="Cambria Math" w:hAnsi="Cambria Math"/>
                      <w:i/>
                    </w:rPr>
                  </m:ctrlPr>
                </m:sSubPr>
                <m:e>
                  <m:r>
                    <w:rPr>
                      <w:rFonts w:ascii="Cambria Math" w:hAnsi="Cambria Math"/>
                    </w:rPr>
                    <m:t>V</m:t>
                  </m:r>
                </m:e>
                <m:sub>
                  <m:r>
                    <m:rPr>
                      <m:sty m:val="p"/>
                    </m:rPr>
                    <w:rPr>
                      <w:rFonts w:ascii="Cambria Math" w:hAnsi="Cambria Math"/>
                    </w:rPr>
                    <m:t>Rd</m:t>
                  </m:r>
                </m:sub>
              </m:sSub>
              <m:r>
                <w:rPr>
                  <w:rFonts w:ascii="Cambria Math" w:hAnsi="Cambria Math"/>
                </w:rPr>
                <m:t>=0,8n</m:t>
              </m:r>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oMath>
          </w:p>
        </w:tc>
        <w:tc>
          <w:tcPr>
            <w:tcW w:w="607" w:type="pct"/>
            <w:vAlign w:val="center"/>
          </w:tcPr>
          <w:p w14:paraId="0D22D080" w14:textId="77777777" w:rsidR="006E3DE9" w:rsidRPr="009F3E38" w:rsidRDefault="006E3DE9" w:rsidP="00B4312A">
            <w:pPr>
              <w:spacing w:after="200"/>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5</w:t>
            </w:r>
            <w:r w:rsidR="000B386A" w:rsidRPr="009F3E38">
              <w:rPr>
                <w:noProof/>
              </w:rPr>
              <w:fldChar w:fldCharType="end"/>
            </w:r>
            <w:r w:rsidRPr="009F3E38">
              <w:t xml:space="preserve">) </w:t>
            </w:r>
          </w:p>
        </w:tc>
      </w:tr>
    </w:tbl>
    <w:p w14:paraId="6631C88F" w14:textId="77777777" w:rsidR="006E3DE9" w:rsidRPr="009F3E38" w:rsidRDefault="006E3DE9" w:rsidP="00B4312A">
      <w:pPr>
        <w:spacing w:after="200"/>
      </w:pPr>
      <w:r w:rsidRPr="009F3E38">
        <w:t>where</w:t>
      </w:r>
    </w:p>
    <w:p w14:paraId="1EE7F93B" w14:textId="77777777" w:rsidR="006E3DE9" w:rsidRPr="009F3E38" w:rsidRDefault="00983B21" w:rsidP="00B4312A">
      <w:pPr>
        <w:pStyle w:val="dl"/>
        <w:spacing w:after="200"/>
      </w:pPr>
      <m:oMath>
        <m:sSub>
          <m:sSubPr>
            <m:ctrlPr>
              <w:rPr>
                <w:rFonts w:ascii="Cambria Math" w:hAnsi="Cambria Math"/>
                <w:i/>
              </w:rPr>
            </m:ctrlPr>
          </m:sSubPr>
          <m:e>
            <m:r>
              <w:rPr>
                <w:rFonts w:ascii="Cambria Math" w:hAnsi="Cambria Math"/>
              </w:rPr>
              <m:t>F</m:t>
            </m:r>
          </m:e>
          <m:sub>
            <m:r>
              <m:rPr>
                <m:sty m:val="p"/>
              </m:rPr>
              <w:rPr>
                <w:rFonts w:ascii="Cambria Math" w:hAnsi="Cambria Math"/>
              </w:rPr>
              <m:t>b,Rd</m:t>
            </m:r>
          </m:sub>
        </m:sSub>
      </m:oMath>
      <w:r w:rsidR="006E3DE9" w:rsidRPr="009F3E38">
        <w:tab/>
        <w:t>is the bearing resistance for a single bolt, see 5.7.1;</w:t>
      </w:r>
    </w:p>
    <w:p w14:paraId="445119C2" w14:textId="77777777" w:rsidR="006E3DE9" w:rsidRPr="009F3E38" w:rsidRDefault="00983B21" w:rsidP="00B4312A">
      <w:pPr>
        <w:pStyle w:val="dl"/>
        <w:spacing w:after="200"/>
      </w:pPr>
      <m:oMath>
        <m:sSub>
          <m:sSubPr>
            <m:ctrlPr>
              <w:rPr>
                <w:rFonts w:ascii="Cambria Math" w:hAnsi="Cambria Math"/>
                <w:i/>
              </w:rPr>
            </m:ctrlPr>
          </m:sSubPr>
          <m:e>
            <m:r>
              <w:rPr>
                <w:rFonts w:ascii="Cambria Math" w:hAnsi="Cambria Math"/>
              </w:rPr>
              <m:t>F</m:t>
            </m:r>
          </m:e>
          <m:sub>
            <m:r>
              <m:rPr>
                <m:sty m:val="p"/>
              </m:rPr>
              <w:rPr>
                <w:rFonts w:ascii="Cambria Math" w:hAnsi="Cambria Math"/>
              </w:rPr>
              <m:t>v,Rd</m:t>
            </m:r>
          </m:sub>
        </m:sSub>
      </m:oMath>
      <w:r w:rsidR="006E3DE9" w:rsidRPr="009F3E38">
        <w:tab/>
        <w:t>is the shear resistance for a single bolt, see 5.7.1;</w:t>
      </w:r>
    </w:p>
    <w:p w14:paraId="765612B2" w14:textId="77777777" w:rsidR="006E3DE9" w:rsidRPr="009F3E38" w:rsidRDefault="006E3DE9" w:rsidP="00B4312A">
      <w:pPr>
        <w:pStyle w:val="dl"/>
        <w:spacing w:after="200"/>
      </w:pPr>
      <w:r w:rsidRPr="009F3E38">
        <w:rPr>
          <w:i/>
        </w:rPr>
        <w:t>n</w:t>
      </w:r>
      <w:r w:rsidR="004554E2" w:rsidRPr="009F3E38">
        <w:tab/>
      </w:r>
      <w:r w:rsidR="004554E2" w:rsidRPr="009F3E38">
        <w:tab/>
        <w:t>is the total number of bolts.</w:t>
      </w:r>
    </w:p>
    <w:p w14:paraId="5F183418" w14:textId="02C82551" w:rsidR="006E3DE9" w:rsidRPr="009F3E38" w:rsidRDefault="006E3DE9" w:rsidP="00B4312A">
      <w:pPr>
        <w:pStyle w:val="Note"/>
        <w:spacing w:after="200"/>
      </w:pPr>
      <w:r w:rsidRPr="009F3E38">
        <w:t>NOTE</w:t>
      </w:r>
      <w:r w:rsidRPr="009F3E38">
        <w:tab/>
        <w:t xml:space="preserve">This clause also applies to partial depth </w:t>
      </w:r>
      <w:r w:rsidR="004A2CA0">
        <w:t xml:space="preserve">end </w:t>
      </w:r>
      <w:r w:rsidRPr="009F3E38">
        <w:t xml:space="preserve">plate connections, see </w:t>
      </w:r>
      <w:r w:rsidRPr="009F3E38">
        <w:rPr>
          <w:sz w:val="22"/>
        </w:rPr>
        <w:t>C.</w:t>
      </w:r>
      <w:r w:rsidR="002D05AF">
        <w:rPr>
          <w:sz w:val="22"/>
        </w:rPr>
        <w:t>4</w:t>
      </w:r>
      <w:r w:rsidRPr="009F3E38">
        <w:rPr>
          <w:sz w:val="22"/>
        </w:rPr>
        <w:t>.1.3</w:t>
      </w:r>
      <w:r w:rsidRPr="009F3E38">
        <w:t>.</w:t>
      </w:r>
    </w:p>
    <w:p w14:paraId="3E935941" w14:textId="54B95BCE" w:rsidR="006E3DE9" w:rsidRPr="009F3E38" w:rsidRDefault="006E3DE9" w:rsidP="00B4312A">
      <w:pPr>
        <w:spacing w:after="200"/>
      </w:pPr>
      <w:r w:rsidRPr="009F3E38">
        <w:t>(</w:t>
      </w:r>
      <w:r w:rsidR="00AB13B7" w:rsidRPr="009F3E38">
        <w:t>4</w:t>
      </w:r>
      <w:r w:rsidRPr="009F3E38">
        <w:t>) </w:t>
      </w:r>
      <w:bookmarkStart w:id="2863" w:name="_Ref534383679"/>
      <w:r w:rsidRPr="009F3E38">
        <w:t>The design shear resistance of the leg of the cleat connected to the supported beam or the supporting member should be taken as the smaller of the following design resistances:</w:t>
      </w:r>
      <w:bookmarkEnd w:id="2863"/>
    </w:p>
    <w:p w14:paraId="35D3F8F7" w14:textId="534C3B03" w:rsidR="006E3DE9" w:rsidRPr="009F3E38" w:rsidRDefault="006E3DE9" w:rsidP="00B4312A">
      <w:pPr>
        <w:pStyle w:val="ListContinue"/>
        <w:tabs>
          <w:tab w:val="left" w:pos="2880"/>
        </w:tabs>
        <w:spacing w:after="200"/>
      </w:pPr>
      <w:r w:rsidRPr="009F3E38">
        <w:t>gross section in shear</w:t>
      </w:r>
      <w:r w:rsidRPr="009F3E38">
        <w:rPr>
          <w:rStyle w:val="CommentReference"/>
          <w:lang w:val="en-GB"/>
        </w:rPr>
        <w:tab/>
      </w:r>
      <w:r w:rsidRPr="009F3E38">
        <w:t>—</w:t>
      </w:r>
      <w:r w:rsidR="003F0B80" w:rsidRPr="009F3E38">
        <w:t> </w:t>
      </w:r>
      <w:r w:rsidRPr="009F3E38">
        <w:t>see C.</w:t>
      </w:r>
      <w:r w:rsidR="002D05AF">
        <w:t>4</w:t>
      </w:r>
      <w:r w:rsidRPr="009F3E38">
        <w:t>.1.1(</w:t>
      </w:r>
      <w:r w:rsidR="00AB13B7" w:rsidRPr="009F3E38">
        <w:t>5</w:t>
      </w:r>
      <w:r w:rsidRPr="009F3E38">
        <w:t>)</w:t>
      </w:r>
    </w:p>
    <w:p w14:paraId="2002FA38" w14:textId="2E80D0D6" w:rsidR="006E3DE9" w:rsidRPr="009F3E38" w:rsidRDefault="006E3DE9" w:rsidP="00B4312A">
      <w:pPr>
        <w:pStyle w:val="ListContinue"/>
        <w:tabs>
          <w:tab w:val="left" w:pos="2880"/>
        </w:tabs>
        <w:spacing w:after="200"/>
      </w:pPr>
      <w:r w:rsidRPr="009F3E38">
        <w:t>net section in shear</w:t>
      </w:r>
      <w:r w:rsidRPr="009F3E38">
        <w:tab/>
        <w:t>—</w:t>
      </w:r>
      <w:r w:rsidR="003F0B80" w:rsidRPr="009F3E38">
        <w:t> </w:t>
      </w:r>
      <w:r w:rsidRPr="009F3E38">
        <w:t>see C.</w:t>
      </w:r>
      <w:r w:rsidR="002D05AF">
        <w:t>4</w:t>
      </w:r>
      <w:r w:rsidRPr="009F3E38">
        <w:t>.1.1(</w:t>
      </w:r>
      <w:r w:rsidR="00AB13B7" w:rsidRPr="009F3E38">
        <w:t>6</w:t>
      </w:r>
      <w:r w:rsidRPr="009F3E38">
        <w:t>)</w:t>
      </w:r>
    </w:p>
    <w:p w14:paraId="2D45EBB2" w14:textId="77777777" w:rsidR="006E3DE9" w:rsidRPr="009F3E38" w:rsidRDefault="006E3DE9" w:rsidP="00B4312A">
      <w:pPr>
        <w:pStyle w:val="ListContinue"/>
        <w:tabs>
          <w:tab w:val="left" w:pos="2880"/>
        </w:tabs>
        <w:spacing w:after="200"/>
      </w:pPr>
      <w:r w:rsidRPr="009F3E38">
        <w:t xml:space="preserve">block tearing </w:t>
      </w:r>
      <w:r w:rsidRPr="009F3E38">
        <w:tab/>
        <w:t>—</w:t>
      </w:r>
      <w:r w:rsidR="003F0B80" w:rsidRPr="009F3E38">
        <w:t> </w:t>
      </w:r>
      <w:r w:rsidRPr="009F3E38">
        <w:t>see 5.10</w:t>
      </w:r>
    </w:p>
    <w:p w14:paraId="6E6FCBBA" w14:textId="15F2B68F" w:rsidR="006E3DE9" w:rsidRPr="009F3E38" w:rsidRDefault="006E3DE9" w:rsidP="00E74FC6">
      <w:pPr>
        <w:keepNext/>
      </w:pPr>
      <w:bookmarkStart w:id="2864" w:name="_Ref510535757"/>
      <w:r w:rsidRPr="009F3E38">
        <w:t>(</w:t>
      </w:r>
      <w:r w:rsidR="00AB13B7" w:rsidRPr="009F3E38">
        <w:t>5</w:t>
      </w:r>
      <w:r w:rsidRPr="009F3E38">
        <w:t>) </w:t>
      </w:r>
      <w:bookmarkStart w:id="2865" w:name="_Ref531683127"/>
      <w:r w:rsidRPr="009F3E38">
        <w:t>The design shear resistance of the gross section of a leg of a web cleat should be determined as follows:</w:t>
      </w:r>
      <w:bookmarkEnd w:id="2864"/>
      <w:bookmarkEnd w:id="2865"/>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3076791C" w14:textId="77777777" w:rsidTr="006E3DE9">
        <w:tc>
          <w:tcPr>
            <w:tcW w:w="4393" w:type="pct"/>
          </w:tcPr>
          <w:p w14:paraId="51E78406" w14:textId="77777777" w:rsidR="006E3DE9" w:rsidRPr="00393903" w:rsidRDefault="00983B21" w:rsidP="003F0B80">
            <w:pPr>
              <w:pStyle w:val="Formula"/>
              <w:rPr>
                <w:lang w:val="es-ES"/>
              </w:rPr>
            </w:pPr>
            <m:oMathPara>
              <m:oMath>
                <m:sSub>
                  <m:sSubPr>
                    <m:ctrlPr>
                      <w:rPr>
                        <w:rFonts w:ascii="Cambria Math" w:hAnsi="Cambria Math"/>
                      </w:rPr>
                    </m:ctrlPr>
                  </m:sSubPr>
                  <m:e>
                    <m:r>
                      <w:rPr>
                        <w:rFonts w:ascii="Cambria Math" w:hAnsi="Cambria Math"/>
                      </w:rPr>
                      <m:t>V</m:t>
                    </m:r>
                  </m:e>
                  <m:sub>
                    <m:r>
                      <m:rPr>
                        <m:nor/>
                      </m:rPr>
                      <w:rPr>
                        <w:lang w:val="es-ES"/>
                      </w:rPr>
                      <m:t>v,cl,Rd</m:t>
                    </m:r>
                  </m:sub>
                </m:sSub>
                <m: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nor/>
                          </m:rPr>
                          <w:rPr>
                            <w:lang w:val="es-ES"/>
                          </w:rPr>
                          <m:t>v,cl</m:t>
                        </m:r>
                      </m:sub>
                    </m:sSub>
                    <m:sSub>
                      <m:sSubPr>
                        <m:ctrlPr>
                          <w:rPr>
                            <w:rFonts w:ascii="Cambria Math" w:hAnsi="Cambria Math"/>
                          </w:rPr>
                        </m:ctrlPr>
                      </m:sSubPr>
                      <m:e>
                        <m:r>
                          <w:rPr>
                            <w:rFonts w:ascii="Cambria Math" w:hAnsi="Cambria Math"/>
                          </w:rPr>
                          <m:t>f</m:t>
                        </m:r>
                      </m:e>
                      <m:sub>
                        <m:r>
                          <m:rPr>
                            <m:nor/>
                          </m:rPr>
                          <w:rPr>
                            <w:lang w:val="es-ES"/>
                          </w:rPr>
                          <m:t>y,cl</m:t>
                        </m:r>
                      </m:sub>
                    </m:sSub>
                  </m:num>
                  <m:den>
                    <m:r>
                      <m:rPr>
                        <m:sty m:val="p"/>
                      </m:rPr>
                      <w:rPr>
                        <w:rFonts w:ascii="Cambria Math" w:hAnsi="Cambria Math"/>
                        <w:lang w:val="es-ES"/>
                      </w:rPr>
                      <m:t>1,27</m:t>
                    </m:r>
                    <m:rad>
                      <m:radPr>
                        <m:degHide m:val="1"/>
                        <m:ctrlPr>
                          <w:rPr>
                            <w:rFonts w:ascii="Cambria Math" w:hAnsi="Cambria Math"/>
                          </w:rPr>
                        </m:ctrlPr>
                      </m:radPr>
                      <m:deg/>
                      <m:e>
                        <m:r>
                          <w:rPr>
                            <w:rFonts w:ascii="Cambria Math" w:hAnsi="Cambria Math"/>
                            <w:lang w:val="es-ES"/>
                          </w:rPr>
                          <m:t>3</m:t>
                        </m:r>
                      </m:e>
                    </m:rad>
                    <m:sSub>
                      <m:sSubPr>
                        <m:ctrlPr>
                          <w:rPr>
                            <w:rFonts w:ascii="Cambria Math" w:hAnsi="Cambria Math"/>
                          </w:rPr>
                        </m:ctrlPr>
                      </m:sSubPr>
                      <m:e>
                        <m:r>
                          <w:rPr>
                            <w:rFonts w:ascii="Cambria Math" w:hAnsi="Cambria Math"/>
                          </w:rPr>
                          <m:t>γ</m:t>
                        </m:r>
                      </m:e>
                      <m:sub>
                        <m:r>
                          <m:rPr>
                            <m:nor/>
                          </m:rPr>
                          <w:rPr>
                            <w:lang w:val="es-ES"/>
                          </w:rPr>
                          <m:t>M0</m:t>
                        </m:r>
                      </m:sub>
                    </m:sSub>
                  </m:den>
                </m:f>
              </m:oMath>
            </m:oMathPara>
          </w:p>
        </w:tc>
        <w:tc>
          <w:tcPr>
            <w:tcW w:w="607" w:type="pct"/>
            <w:vAlign w:val="center"/>
          </w:tcPr>
          <w:p w14:paraId="39C0B1EC" w14:textId="77777777" w:rsidR="006E3DE9" w:rsidRPr="009F3E38" w:rsidRDefault="006E3DE9" w:rsidP="003F0B80">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6</w:t>
            </w:r>
            <w:r w:rsidR="000B386A" w:rsidRPr="009F3E38">
              <w:rPr>
                <w:noProof/>
              </w:rPr>
              <w:fldChar w:fldCharType="end"/>
            </w:r>
            <w:r w:rsidRPr="009F3E38">
              <w:t xml:space="preserve">) </w:t>
            </w:r>
          </w:p>
        </w:tc>
      </w:tr>
    </w:tbl>
    <w:p w14:paraId="4C1100DC" w14:textId="77777777" w:rsidR="006E3DE9" w:rsidRPr="009F3E38" w:rsidRDefault="006E3DE9" w:rsidP="003F0B80">
      <w:pPr>
        <w:keepNext/>
      </w:pPr>
      <w:r w:rsidRPr="009F3E38">
        <w:t>where</w:t>
      </w:r>
    </w:p>
    <w:p w14:paraId="435AE205" w14:textId="77777777" w:rsidR="006E3DE9" w:rsidRPr="009F3E38" w:rsidRDefault="006E3DE9" w:rsidP="00B4312A">
      <w:pPr>
        <w:pStyle w:val="dl"/>
        <w:spacing w:after="200"/>
        <w:ind w:left="1652" w:hanging="1252"/>
      </w:pPr>
      <w:r w:rsidRPr="009F3E38">
        <w:rPr>
          <w:i/>
        </w:rPr>
        <w:t>A</w:t>
      </w:r>
      <w:r w:rsidRPr="009F3E38">
        <w:rPr>
          <w:position w:val="-6"/>
          <w:sz w:val="18"/>
        </w:rPr>
        <w:t>v,cl</w:t>
      </w:r>
      <w:r w:rsidR="006D5A28" w:rsidRPr="009F3E38">
        <w:t> </w:t>
      </w:r>
      <w:r w:rsidRPr="009F3E38">
        <w:rPr>
          <w:rFonts w:ascii="Cambria Math" w:hAnsi="Cambria Math"/>
        </w:rPr>
        <w:t>=</w:t>
      </w:r>
      <w:r w:rsidR="003F0B80" w:rsidRPr="009F3E38">
        <w:rPr>
          <w:rFonts w:ascii="Cambria Math" w:hAnsi="Cambria Math"/>
        </w:rPr>
        <w:t> </w:t>
      </w:r>
      <w:r w:rsidRPr="009F3E38">
        <w:rPr>
          <w:i/>
        </w:rPr>
        <w:t>h</w:t>
      </w:r>
      <w:r w:rsidRPr="009F3E38">
        <w:rPr>
          <w:position w:val="-6"/>
          <w:sz w:val="15"/>
        </w:rPr>
        <w:t>cl</w:t>
      </w:r>
      <w:r w:rsidRPr="009F3E38">
        <w:rPr>
          <w:i/>
        </w:rPr>
        <w:t>t</w:t>
      </w:r>
      <w:r w:rsidRPr="009F3E38">
        <w:rPr>
          <w:position w:val="-6"/>
          <w:sz w:val="15"/>
        </w:rPr>
        <w:t>cl</w:t>
      </w:r>
      <w:r w:rsidR="006D5A28" w:rsidRPr="009F3E38">
        <w:tab/>
      </w:r>
      <w:r w:rsidRPr="009F3E38">
        <w:t>is the shear area of the cleat</w:t>
      </w:r>
      <w:r w:rsidR="004554E2" w:rsidRPr="009F3E38">
        <w:t>;</w:t>
      </w:r>
    </w:p>
    <w:p w14:paraId="109DBB74" w14:textId="77777777" w:rsidR="006E3DE9" w:rsidRPr="009F3E38" w:rsidRDefault="006E3DE9" w:rsidP="00B4312A">
      <w:pPr>
        <w:pStyle w:val="dl"/>
        <w:spacing w:after="200"/>
        <w:ind w:left="1652" w:hanging="1252"/>
      </w:pPr>
      <w:r w:rsidRPr="009F3E38">
        <w:rPr>
          <w:i/>
        </w:rPr>
        <w:t>h</w:t>
      </w:r>
      <w:r w:rsidRPr="009F3E38">
        <w:rPr>
          <w:position w:val="-6"/>
          <w:sz w:val="15"/>
        </w:rPr>
        <w:t>cl</w:t>
      </w:r>
      <w:r w:rsidR="003F0B80" w:rsidRPr="009F3E38">
        <w:tab/>
      </w:r>
      <w:r w:rsidRPr="009F3E38">
        <w:t>is the depth of the cleat</w:t>
      </w:r>
      <w:r w:rsidR="004554E2" w:rsidRPr="009F3E38">
        <w:t>;</w:t>
      </w:r>
    </w:p>
    <w:p w14:paraId="0E2CF842" w14:textId="77777777" w:rsidR="006E3DE9" w:rsidRPr="009F3E38" w:rsidRDefault="006E3DE9" w:rsidP="00B4312A">
      <w:pPr>
        <w:pStyle w:val="dl"/>
        <w:spacing w:after="200"/>
        <w:ind w:left="1652" w:hanging="1252"/>
      </w:pPr>
      <w:r w:rsidRPr="009F3E38">
        <w:rPr>
          <w:i/>
        </w:rPr>
        <w:t>t</w:t>
      </w:r>
      <w:r w:rsidRPr="009F3E38">
        <w:rPr>
          <w:position w:val="-6"/>
          <w:sz w:val="15"/>
        </w:rPr>
        <w:t>cl</w:t>
      </w:r>
      <w:r w:rsidR="003F0B80" w:rsidRPr="009F3E38">
        <w:tab/>
      </w:r>
      <w:r w:rsidRPr="009F3E38">
        <w:t>is the thickness of the cleat</w:t>
      </w:r>
      <w:r w:rsidR="004554E2" w:rsidRPr="009F3E38">
        <w:t>;</w:t>
      </w:r>
    </w:p>
    <w:p w14:paraId="6E3CA868" w14:textId="77777777" w:rsidR="006E3DE9" w:rsidRPr="009F3E38" w:rsidRDefault="006E3DE9" w:rsidP="006D5A28">
      <w:pPr>
        <w:pStyle w:val="dl"/>
        <w:ind w:left="1652" w:hanging="1252"/>
      </w:pPr>
      <w:r w:rsidRPr="009F3E38">
        <w:rPr>
          <w:i/>
        </w:rPr>
        <w:t>f</w:t>
      </w:r>
      <w:r w:rsidRPr="009F3E38">
        <w:rPr>
          <w:position w:val="-6"/>
          <w:sz w:val="18"/>
        </w:rPr>
        <w:t>y,cl</w:t>
      </w:r>
      <w:r w:rsidR="003F0B80" w:rsidRPr="009F3E38">
        <w:tab/>
      </w:r>
      <w:r w:rsidRPr="009F3E38">
        <w:t>is the yield strength of the cleat</w:t>
      </w:r>
      <w:r w:rsidR="004554E2" w:rsidRPr="009F3E38">
        <w:t>.</w:t>
      </w:r>
    </w:p>
    <w:p w14:paraId="281592F9" w14:textId="1B524BA4" w:rsidR="006E3DE9" w:rsidRPr="009F3E38" w:rsidRDefault="006E3DE9" w:rsidP="003F0B80">
      <w:pPr>
        <w:keepNext/>
      </w:pPr>
      <w:bookmarkStart w:id="2866" w:name="_Ref510535801"/>
      <w:r w:rsidRPr="009F3E38">
        <w:t>(</w:t>
      </w:r>
      <w:r w:rsidR="00AB13B7" w:rsidRPr="009F3E38">
        <w:t>6</w:t>
      </w:r>
      <w:r w:rsidRPr="009F3E38">
        <w:t>) </w:t>
      </w:r>
      <w:bookmarkStart w:id="2867" w:name="_Ref534698392"/>
      <w:r w:rsidRPr="009F3E38">
        <w:t>The design shear resistance of the net section of a leg of a web cleat should be determined as follows:</w:t>
      </w:r>
      <w:bookmarkEnd w:id="2866"/>
      <w:bookmarkEnd w:id="2867"/>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23E823B8" w14:textId="77777777" w:rsidTr="006E3DE9">
        <w:tc>
          <w:tcPr>
            <w:tcW w:w="4393" w:type="pct"/>
          </w:tcPr>
          <w:p w14:paraId="5EB4113A" w14:textId="77777777" w:rsidR="006E3DE9" w:rsidRPr="00393903" w:rsidRDefault="00983B21" w:rsidP="006E3DE9">
            <w:pPr>
              <w:pStyle w:val="Formula"/>
              <w:rPr>
                <w:lang w:val="nl-NL"/>
              </w:rPr>
            </w:pPr>
            <m:oMathPara>
              <m:oMath>
                <m:sSub>
                  <m:sSubPr>
                    <m:ctrlPr>
                      <w:rPr>
                        <w:rFonts w:ascii="Cambria Math" w:hAnsi="Cambria Math"/>
                      </w:rPr>
                    </m:ctrlPr>
                  </m:sSubPr>
                  <m:e>
                    <m:r>
                      <w:rPr>
                        <w:rFonts w:ascii="Cambria Math" w:hAnsi="Cambria Math"/>
                      </w:rPr>
                      <m:t>V</m:t>
                    </m:r>
                  </m:e>
                  <m:sub>
                    <m:r>
                      <m:rPr>
                        <m:nor/>
                      </m:rPr>
                      <w:rPr>
                        <w:lang w:val="nl-NL"/>
                      </w:rPr>
                      <m:t>u,cl,Rd</m:t>
                    </m:r>
                  </m:sub>
                </m:sSub>
                <m:r>
                  <w:rPr>
                    <w:rFonts w:ascii="Cambria Math" w:hAnsi="Cambria Math"/>
                    <w:lang w:val="nl-NL"/>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nor/>
                          </m:rPr>
                          <w:rPr>
                            <w:lang w:val="nl-NL"/>
                          </w:rPr>
                          <m:t>v,net,cl</m:t>
                        </m:r>
                      </m:sub>
                    </m:sSub>
                    <m:sSub>
                      <m:sSubPr>
                        <m:ctrlPr>
                          <w:rPr>
                            <w:rFonts w:ascii="Cambria Math" w:hAnsi="Cambria Math"/>
                          </w:rPr>
                        </m:ctrlPr>
                      </m:sSubPr>
                      <m:e>
                        <m:r>
                          <w:rPr>
                            <w:rFonts w:ascii="Cambria Math" w:hAnsi="Cambria Math"/>
                          </w:rPr>
                          <m:t>f</m:t>
                        </m:r>
                      </m:e>
                      <m:sub>
                        <m:r>
                          <m:rPr>
                            <m:nor/>
                          </m:rPr>
                          <w:rPr>
                            <w:lang w:val="nl-NL"/>
                          </w:rPr>
                          <m:t>u,cl</m:t>
                        </m:r>
                      </m:sub>
                    </m:sSub>
                  </m:num>
                  <m:den>
                    <m:rad>
                      <m:radPr>
                        <m:degHide m:val="1"/>
                        <m:ctrlPr>
                          <w:rPr>
                            <w:rFonts w:ascii="Cambria Math" w:hAnsi="Cambria Math"/>
                          </w:rPr>
                        </m:ctrlPr>
                      </m:radPr>
                      <m:deg/>
                      <m:e>
                        <m:r>
                          <w:rPr>
                            <w:rFonts w:ascii="Cambria Math" w:hAnsi="Cambria Math"/>
                            <w:lang w:val="nl-NL"/>
                          </w:rPr>
                          <m:t>3</m:t>
                        </m:r>
                      </m:e>
                    </m:rad>
                    <m:sSub>
                      <m:sSubPr>
                        <m:ctrlPr>
                          <w:rPr>
                            <w:rFonts w:ascii="Cambria Math" w:hAnsi="Cambria Math"/>
                          </w:rPr>
                        </m:ctrlPr>
                      </m:sSubPr>
                      <m:e>
                        <m:r>
                          <w:rPr>
                            <w:rFonts w:ascii="Cambria Math" w:hAnsi="Cambria Math"/>
                          </w:rPr>
                          <m:t>γ</m:t>
                        </m:r>
                      </m:e>
                      <m:sub>
                        <m:r>
                          <m:rPr>
                            <m:nor/>
                          </m:rPr>
                          <w:rPr>
                            <w:lang w:val="nl-NL"/>
                          </w:rPr>
                          <m:t>M2</m:t>
                        </m:r>
                      </m:sub>
                    </m:sSub>
                  </m:den>
                </m:f>
              </m:oMath>
            </m:oMathPara>
          </w:p>
        </w:tc>
        <w:tc>
          <w:tcPr>
            <w:tcW w:w="607" w:type="pct"/>
            <w:vAlign w:val="center"/>
          </w:tcPr>
          <w:p w14:paraId="3D05D5CE" w14:textId="77777777" w:rsidR="006E3DE9" w:rsidRPr="009F3E38" w:rsidRDefault="006E3DE9" w:rsidP="003F0B80">
            <w:pPr>
              <w:jc w:val="right"/>
            </w:pPr>
            <w:r w:rsidRPr="009F3E38">
              <w:t>(</w:t>
            </w:r>
            <w:r w:rsidR="00A0292D">
              <w:rPr>
                <w:noProof/>
              </w:rPr>
              <w:fldChar w:fldCharType="begin"/>
            </w:r>
            <w:r w:rsidR="00A0292D">
              <w:rPr>
                <w:noProof/>
              </w:rPr>
              <w:instrText xml:space="preserve"> STYLEREF ANNEX \n \t \* MERGEFORMAT </w:instrText>
            </w:r>
            <w:r w:rsidR="00A0292D">
              <w:rPr>
                <w:noProof/>
              </w:rPr>
              <w:fldChar w:fldCharType="separate"/>
            </w:r>
            <w:r w:rsidR="00A71E2D">
              <w:rPr>
                <w:noProof/>
              </w:rPr>
              <w:t>C</w:t>
            </w:r>
            <w:r w:rsidR="00A0292D">
              <w:rPr>
                <w:noProof/>
              </w:rPr>
              <w:fldChar w:fldCharType="end"/>
            </w:r>
            <w:r w:rsidRPr="009F3E38">
              <w:t>.</w:t>
            </w:r>
            <w:r w:rsidR="00A0292D">
              <w:rPr>
                <w:noProof/>
              </w:rPr>
              <w:fldChar w:fldCharType="begin"/>
            </w:r>
            <w:r w:rsidR="00A0292D">
              <w:rPr>
                <w:noProof/>
              </w:rPr>
              <w:instrText xml:space="preserve"> SEQ Equation_annex \* MERGEFORMAT </w:instrText>
            </w:r>
            <w:r w:rsidR="00A0292D">
              <w:rPr>
                <w:noProof/>
              </w:rPr>
              <w:fldChar w:fldCharType="separate"/>
            </w:r>
            <w:r w:rsidR="00A71E2D">
              <w:rPr>
                <w:noProof/>
              </w:rPr>
              <w:t>7</w:t>
            </w:r>
            <w:r w:rsidR="00A0292D">
              <w:rPr>
                <w:noProof/>
              </w:rPr>
              <w:fldChar w:fldCharType="end"/>
            </w:r>
            <w:r w:rsidRPr="009F3E38">
              <w:t xml:space="preserve">) </w:t>
            </w:r>
          </w:p>
        </w:tc>
      </w:tr>
    </w:tbl>
    <w:p w14:paraId="1BAF0231" w14:textId="77777777" w:rsidR="006E3DE9" w:rsidRPr="009F3E38" w:rsidRDefault="006E3DE9" w:rsidP="006E3DE9">
      <w:r w:rsidRPr="009F3E38">
        <w:t>where</w:t>
      </w:r>
    </w:p>
    <w:p w14:paraId="23F3DC0F" w14:textId="77777777" w:rsidR="006E3DE9" w:rsidRPr="009F3E38" w:rsidRDefault="00983B21" w:rsidP="003F0B80">
      <w:pPr>
        <w:pStyle w:val="dl"/>
        <w:ind w:left="2880" w:hanging="2480"/>
      </w:pPr>
      <m:oMath>
        <m:sSub>
          <m:sSubPr>
            <m:ctrlPr>
              <w:rPr>
                <w:rFonts w:ascii="Cambria Math" w:hAnsi="Cambria Math"/>
                <w:i/>
              </w:rPr>
            </m:ctrlPr>
          </m:sSubPr>
          <m:e>
            <m:r>
              <w:rPr>
                <w:rFonts w:ascii="Cambria Math" w:hAnsi="Cambria Math"/>
              </w:rPr>
              <m:t>A</m:t>
            </m:r>
          </m:e>
          <m:sub>
            <m:r>
              <m:rPr>
                <m:sty m:val="p"/>
              </m:rPr>
              <w:rPr>
                <w:rFonts w:ascii="Cambria Math" w:hAnsi="Cambria Math"/>
              </w:rPr>
              <m:t>v,net,cl</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v,cl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0</m:t>
            </m:r>
          </m:sub>
        </m:sSub>
        <m:sSub>
          <m:sSubPr>
            <m:ctrlPr>
              <w:rPr>
                <w:rFonts w:ascii="Cambria Math" w:hAnsi="Cambria Math"/>
                <w:i/>
              </w:rPr>
            </m:ctrlPr>
          </m:sSubPr>
          <m:e>
            <m:r>
              <w:rPr>
                <w:rFonts w:ascii="Cambria Math" w:hAnsi="Cambria Math"/>
              </w:rPr>
              <m:t>t</m:t>
            </m:r>
          </m:e>
          <m:sub>
            <m:r>
              <m:rPr>
                <m:sty m:val="p"/>
              </m:rPr>
              <w:rPr>
                <w:rFonts w:ascii="Cambria Math" w:hAnsi="Cambria Math"/>
              </w:rPr>
              <m:t>cl</m:t>
            </m:r>
          </m:sub>
        </m:sSub>
      </m:oMath>
      <w:r w:rsidR="006E3DE9" w:rsidRPr="009F3E38">
        <w:tab/>
        <w:t xml:space="preserve">is the net shear area of the cleat; </w:t>
      </w:r>
    </w:p>
    <w:p w14:paraId="5D4DDF26" w14:textId="77777777" w:rsidR="006E3DE9" w:rsidRPr="009F3E38" w:rsidRDefault="006E3DE9" w:rsidP="003F0B80">
      <w:pPr>
        <w:pStyle w:val="dl"/>
        <w:ind w:left="2880" w:hanging="2480"/>
      </w:pPr>
      <w:r w:rsidRPr="009F3E38">
        <w:rPr>
          <w:i/>
        </w:rPr>
        <w:t>f</w:t>
      </w:r>
      <w:r w:rsidRPr="009F3E38">
        <w:rPr>
          <w:position w:val="-6"/>
          <w:sz w:val="18"/>
        </w:rPr>
        <w:t>u,cl</w:t>
      </w:r>
      <w:r w:rsidR="003F0B80" w:rsidRPr="009F3E38">
        <w:tab/>
      </w:r>
      <w:r w:rsidRPr="009F3E38">
        <w:t xml:space="preserve">is the nominal ultimate tensile strength of the cleat. </w:t>
      </w:r>
    </w:p>
    <w:p w14:paraId="0F769B63" w14:textId="3F2C9531" w:rsidR="006E3DE9" w:rsidRPr="009F3E38" w:rsidRDefault="006E3DE9" w:rsidP="006E3DE9">
      <w:r w:rsidRPr="009F3E38">
        <w:t>(</w:t>
      </w:r>
      <w:r w:rsidR="00AB13B7" w:rsidRPr="009F3E38">
        <w:t>7</w:t>
      </w:r>
      <w:r w:rsidRPr="009F3E38">
        <w:t>) The design shear resistance of the the supported beam or the supporting member should be taken as the smaller of the following design resistances:</w:t>
      </w:r>
    </w:p>
    <w:p w14:paraId="5433CBA0" w14:textId="49A921C9" w:rsidR="006E3DE9" w:rsidRPr="009F3E38" w:rsidRDefault="006E3DE9" w:rsidP="00B63C92">
      <w:pPr>
        <w:pStyle w:val="ListContinue"/>
        <w:tabs>
          <w:tab w:val="left" w:pos="2880"/>
        </w:tabs>
      </w:pPr>
      <w:r w:rsidRPr="009F3E38">
        <w:t>gross section in shear</w:t>
      </w:r>
      <w:r w:rsidRPr="009F3E38">
        <w:rPr>
          <w:rStyle w:val="CommentReference"/>
          <w:lang w:val="en-GB"/>
        </w:rPr>
        <w:tab/>
      </w:r>
      <w:r w:rsidRPr="009F3E38">
        <w:t>—</w:t>
      </w:r>
      <w:r w:rsidR="00B63C92" w:rsidRPr="009F3E38">
        <w:t> </w:t>
      </w:r>
      <w:r w:rsidRPr="009F3E38">
        <w:t>see 8.2.6</w:t>
      </w:r>
      <w:r w:rsidRPr="009F3E38">
        <w:rPr>
          <w:color w:val="FF0000"/>
        </w:rPr>
        <w:t xml:space="preserve"> </w:t>
      </w:r>
      <w:r w:rsidRPr="009F3E38">
        <w:t xml:space="preserve">of </w:t>
      </w:r>
      <w:r w:rsidR="00CE3CF8">
        <w:t>pr</w:t>
      </w:r>
      <w:r w:rsidRPr="009F3E38">
        <w:t>EN</w:t>
      </w:r>
      <w:r w:rsidR="00B63C92" w:rsidRPr="009F3E38">
        <w:t> </w:t>
      </w:r>
      <w:r w:rsidRPr="009F3E38">
        <w:t>1993</w:t>
      </w:r>
      <w:r w:rsidR="00B63C92" w:rsidRPr="009F3E38">
        <w:noBreakHyphen/>
      </w:r>
      <w:r w:rsidRPr="009F3E38">
        <w:t>1</w:t>
      </w:r>
      <w:r w:rsidR="00B63C92" w:rsidRPr="009F3E38">
        <w:noBreakHyphen/>
      </w:r>
      <w:r w:rsidRPr="009F3E38">
        <w:t>1</w:t>
      </w:r>
      <w:r w:rsidR="00CE3CF8">
        <w:t>:2020</w:t>
      </w:r>
    </w:p>
    <w:p w14:paraId="6217AED6" w14:textId="1ED87E0E" w:rsidR="006E3DE9" w:rsidRPr="009F3E38" w:rsidRDefault="006E3DE9" w:rsidP="00B63C92">
      <w:pPr>
        <w:pStyle w:val="ListContinue"/>
        <w:tabs>
          <w:tab w:val="left" w:pos="2880"/>
        </w:tabs>
      </w:pPr>
      <w:r w:rsidRPr="009F3E38">
        <w:t>net section in shear</w:t>
      </w:r>
      <w:r w:rsidRPr="009F3E38">
        <w:tab/>
        <w:t>—</w:t>
      </w:r>
      <w:r w:rsidR="00B63C92" w:rsidRPr="009F3E38">
        <w:t> </w:t>
      </w:r>
      <w:r w:rsidRPr="009F3E38">
        <w:t>see C.</w:t>
      </w:r>
      <w:r w:rsidR="002D05AF">
        <w:t>4</w:t>
      </w:r>
      <w:r w:rsidRPr="009F3E38">
        <w:t>.1.1(</w:t>
      </w:r>
      <w:r w:rsidR="00AB13B7" w:rsidRPr="009F3E38">
        <w:t>8</w:t>
      </w:r>
      <w:r w:rsidRPr="009F3E38">
        <w:t>)</w:t>
      </w:r>
    </w:p>
    <w:p w14:paraId="419B2F4B" w14:textId="77777777" w:rsidR="006E3DE9" w:rsidRPr="009F3E38" w:rsidRDefault="006E3DE9" w:rsidP="00B63C92">
      <w:pPr>
        <w:pStyle w:val="ListContinue"/>
        <w:tabs>
          <w:tab w:val="left" w:pos="2880"/>
        </w:tabs>
      </w:pPr>
      <w:r w:rsidRPr="009F3E38">
        <w:t xml:space="preserve">block tearing </w:t>
      </w:r>
      <w:r w:rsidRPr="009F3E38">
        <w:tab/>
        <w:t>—</w:t>
      </w:r>
      <w:r w:rsidR="00B63C92" w:rsidRPr="009F3E38">
        <w:t> </w:t>
      </w:r>
      <w:r w:rsidRPr="009F3E38">
        <w:t>see 5.10</w:t>
      </w:r>
    </w:p>
    <w:bookmarkEnd w:id="2861"/>
    <w:bookmarkEnd w:id="2862"/>
    <w:p w14:paraId="79722B22" w14:textId="4BBECEE6" w:rsidR="006E3DE9" w:rsidRPr="009F3E38" w:rsidRDefault="006E3DE9" w:rsidP="006E3DE9">
      <w:r w:rsidRPr="009F3E38">
        <w:t>(</w:t>
      </w:r>
      <w:r w:rsidR="00AB13B7" w:rsidRPr="009F3E38">
        <w:t>8</w:t>
      </w:r>
      <w:r w:rsidRPr="009F3E38">
        <w:t>) </w:t>
      </w:r>
      <w:bookmarkStart w:id="2868" w:name="_Ref534617175"/>
      <w:bookmarkStart w:id="2869" w:name="_Ref530056700"/>
      <w:r w:rsidRPr="009F3E38">
        <w:t xml:space="preserve">The design shear resistance of the net section of the supported beam or the supporting member should </w:t>
      </w:r>
      <w:r w:rsidR="007D55C1">
        <w:t xml:space="preserve">be </w:t>
      </w:r>
      <w:r w:rsidRPr="009F3E38">
        <w:t>determined as follows:</w:t>
      </w:r>
      <w:bookmarkEnd w:id="2868"/>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4C97A0DE" w14:textId="77777777" w:rsidTr="006E3DE9">
        <w:tc>
          <w:tcPr>
            <w:tcW w:w="4393" w:type="pct"/>
          </w:tcPr>
          <w:p w14:paraId="2BED9DDB" w14:textId="77777777" w:rsidR="006E3DE9" w:rsidRPr="00393903" w:rsidRDefault="00983B21" w:rsidP="00B63C92">
            <w:pPr>
              <w:pStyle w:val="Formula"/>
              <w:rPr>
                <w:lang w:val="nl-NL"/>
              </w:rPr>
            </w:pPr>
            <m:oMathPara>
              <m:oMath>
                <m:sSub>
                  <m:sSubPr>
                    <m:ctrlPr>
                      <w:rPr>
                        <w:rFonts w:ascii="Cambria Math" w:hAnsi="Cambria Math"/>
                      </w:rPr>
                    </m:ctrlPr>
                  </m:sSubPr>
                  <m:e>
                    <m:r>
                      <w:rPr>
                        <w:rFonts w:ascii="Cambria Math" w:hAnsi="Cambria Math"/>
                      </w:rPr>
                      <m:t>V</m:t>
                    </m:r>
                  </m:e>
                  <m:sub>
                    <m:r>
                      <m:rPr>
                        <m:nor/>
                      </m:rPr>
                      <w:rPr>
                        <w:lang w:val="nl-NL"/>
                      </w:rPr>
                      <m:t>u,Rd</m:t>
                    </m:r>
                  </m:sub>
                </m:sSub>
                <m:r>
                  <w:rPr>
                    <w:rFonts w:ascii="Cambria Math" w:hAnsi="Cambria Math"/>
                    <w:lang w:val="nl-NL"/>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nor/>
                          </m:rPr>
                          <w:rPr>
                            <w:lang w:val="nl-NL"/>
                          </w:rPr>
                          <m:t>v,net</m:t>
                        </m:r>
                      </m:sub>
                    </m:sSub>
                    <m:sSub>
                      <m:sSubPr>
                        <m:ctrlPr>
                          <w:rPr>
                            <w:rFonts w:ascii="Cambria Math" w:hAnsi="Cambria Math"/>
                          </w:rPr>
                        </m:ctrlPr>
                      </m:sSubPr>
                      <m:e>
                        <m:r>
                          <w:rPr>
                            <w:rFonts w:ascii="Cambria Math" w:hAnsi="Cambria Math"/>
                          </w:rPr>
                          <m:t>f</m:t>
                        </m:r>
                      </m:e>
                      <m:sub>
                        <m:r>
                          <m:rPr>
                            <m:nor/>
                          </m:rPr>
                          <w:rPr>
                            <w:lang w:val="nl-NL"/>
                          </w:rPr>
                          <m:t>u</m:t>
                        </m:r>
                      </m:sub>
                    </m:sSub>
                  </m:num>
                  <m:den>
                    <m:rad>
                      <m:radPr>
                        <m:degHide m:val="1"/>
                        <m:ctrlPr>
                          <w:rPr>
                            <w:rFonts w:ascii="Cambria Math" w:hAnsi="Cambria Math"/>
                          </w:rPr>
                        </m:ctrlPr>
                      </m:radPr>
                      <m:deg/>
                      <m:e>
                        <m:r>
                          <w:rPr>
                            <w:rFonts w:ascii="Cambria Math" w:hAnsi="Cambria Math"/>
                            <w:lang w:val="nl-NL"/>
                          </w:rPr>
                          <m:t>3</m:t>
                        </m:r>
                      </m:e>
                    </m:rad>
                    <m:sSub>
                      <m:sSubPr>
                        <m:ctrlPr>
                          <w:rPr>
                            <w:rFonts w:ascii="Cambria Math" w:hAnsi="Cambria Math"/>
                          </w:rPr>
                        </m:ctrlPr>
                      </m:sSubPr>
                      <m:e>
                        <m:r>
                          <w:rPr>
                            <w:rFonts w:ascii="Cambria Math" w:hAnsi="Cambria Math"/>
                          </w:rPr>
                          <m:t>γ</m:t>
                        </m:r>
                      </m:e>
                      <m:sub>
                        <m:r>
                          <m:rPr>
                            <m:nor/>
                          </m:rPr>
                          <w:rPr>
                            <w:lang w:val="nl-NL"/>
                          </w:rPr>
                          <m:t>M2</m:t>
                        </m:r>
                      </m:sub>
                    </m:sSub>
                  </m:den>
                </m:f>
              </m:oMath>
            </m:oMathPara>
          </w:p>
        </w:tc>
        <w:tc>
          <w:tcPr>
            <w:tcW w:w="607" w:type="pct"/>
            <w:vAlign w:val="center"/>
          </w:tcPr>
          <w:p w14:paraId="55CDA09E" w14:textId="77777777" w:rsidR="006E3DE9" w:rsidRPr="009F3E38" w:rsidRDefault="006E3DE9" w:rsidP="003F0B80">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8</w:t>
            </w:r>
            <w:r w:rsidR="000B386A" w:rsidRPr="009F3E38">
              <w:rPr>
                <w:noProof/>
              </w:rPr>
              <w:fldChar w:fldCharType="end"/>
            </w:r>
            <w:r w:rsidRPr="009F3E38">
              <w:t xml:space="preserve">) </w:t>
            </w:r>
          </w:p>
        </w:tc>
      </w:tr>
    </w:tbl>
    <w:p w14:paraId="70034BD2" w14:textId="77777777" w:rsidR="006E3DE9" w:rsidRPr="009F3E38" w:rsidRDefault="006E3DE9" w:rsidP="006E3DE9">
      <w:r w:rsidRPr="009F3E38">
        <w:t>where</w:t>
      </w:r>
    </w:p>
    <w:p w14:paraId="4980BC10" w14:textId="77777777" w:rsidR="006E3DE9" w:rsidRPr="009F3E38" w:rsidRDefault="00983B21" w:rsidP="00B63C92">
      <w:pPr>
        <w:pStyle w:val="dl"/>
        <w:ind w:left="2880" w:hanging="2480"/>
      </w:pPr>
      <m:oMath>
        <m:sSub>
          <m:sSubPr>
            <m:ctrlPr>
              <w:rPr>
                <w:rFonts w:ascii="Cambria Math" w:hAnsi="Cambria Math"/>
                <w:i/>
              </w:rPr>
            </m:ctrlPr>
          </m:sSubPr>
          <m:e>
            <m:r>
              <w:rPr>
                <w:rFonts w:ascii="Cambria Math" w:hAnsi="Cambria Math"/>
              </w:rPr>
              <m:t>A</m:t>
            </m:r>
          </m:e>
          <m:sub>
            <m:r>
              <m:rPr>
                <m:sty m:val="p"/>
              </m:rPr>
              <w:rPr>
                <w:rFonts w:ascii="Cambria Math" w:hAnsi="Cambria Math"/>
              </w:rPr>
              <m:t>v,net</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t</m:t>
        </m:r>
      </m:oMath>
      <w:r w:rsidR="006E3DE9" w:rsidRPr="009F3E38">
        <w:tab/>
        <w:t xml:space="preserve">is the net shear area of the supported beam or the supporting member; </w:t>
      </w:r>
    </w:p>
    <w:p w14:paraId="6ABB868E" w14:textId="2D4324C7" w:rsidR="006E3DE9" w:rsidRPr="009F3E38" w:rsidRDefault="006E3DE9" w:rsidP="00B63C92">
      <w:pPr>
        <w:pStyle w:val="dl"/>
        <w:ind w:left="2880" w:hanging="2480"/>
      </w:pPr>
      <w:r w:rsidRPr="009F3E38">
        <w:rPr>
          <w:i/>
        </w:rPr>
        <w:t>A</w:t>
      </w:r>
      <w:r w:rsidRPr="009F3E38">
        <w:rPr>
          <w:position w:val="-6"/>
          <w:sz w:val="15"/>
        </w:rPr>
        <w:t>v</w:t>
      </w:r>
      <w:r w:rsidR="00B63C92" w:rsidRPr="009F3E38">
        <w:tab/>
      </w:r>
      <w:r w:rsidRPr="009F3E38">
        <w:t xml:space="preserve">is the shear area of the supported beam or the supporting member, see 8.2.6 of </w:t>
      </w:r>
      <w:r w:rsidR="00CE3CF8">
        <w:t>pr</w:t>
      </w:r>
      <w:r w:rsidRPr="009F3E38">
        <w:t>EN</w:t>
      </w:r>
      <w:r w:rsidR="00B63C92" w:rsidRPr="009F3E38">
        <w:t> </w:t>
      </w:r>
      <w:r w:rsidRPr="009F3E38">
        <w:t>1993</w:t>
      </w:r>
      <w:r w:rsidR="00B63C92" w:rsidRPr="009F3E38">
        <w:noBreakHyphen/>
      </w:r>
      <w:r w:rsidRPr="009F3E38">
        <w:t>1</w:t>
      </w:r>
      <w:r w:rsidR="00B63C92" w:rsidRPr="009F3E38">
        <w:noBreakHyphen/>
      </w:r>
      <w:r w:rsidRPr="009F3E38">
        <w:t>1</w:t>
      </w:r>
      <w:r w:rsidR="00CE3CF8">
        <w:t>:2020</w:t>
      </w:r>
      <w:r w:rsidR="004554E2" w:rsidRPr="009F3E38">
        <w:t>;</w:t>
      </w:r>
    </w:p>
    <w:p w14:paraId="3725E023" w14:textId="77777777" w:rsidR="006E3DE9" w:rsidRPr="009F3E38" w:rsidRDefault="006E3DE9" w:rsidP="00B63C92">
      <w:pPr>
        <w:pStyle w:val="dl"/>
        <w:ind w:left="2880" w:hanging="2480"/>
      </w:pPr>
      <w:r w:rsidRPr="009F3E38">
        <w:rPr>
          <w:i/>
        </w:rPr>
        <w:t>t</w:t>
      </w:r>
      <w:r w:rsidRPr="009F3E38">
        <w:t xml:space="preserve"> </w:t>
      </w:r>
      <w:r w:rsidR="00B63C92" w:rsidRPr="009F3E38">
        <w:tab/>
      </w:r>
      <w:r w:rsidRPr="009F3E38">
        <w:t>is the thickness of the supported beam or the supporting member</w:t>
      </w:r>
      <w:r w:rsidR="004554E2" w:rsidRPr="009F3E38">
        <w:t>;</w:t>
      </w:r>
    </w:p>
    <w:p w14:paraId="43145D6E" w14:textId="77777777" w:rsidR="006E3DE9" w:rsidRPr="009F3E38" w:rsidRDefault="006E3DE9" w:rsidP="00B63C92">
      <w:pPr>
        <w:pStyle w:val="dl"/>
        <w:ind w:left="2880" w:hanging="2480"/>
      </w:pPr>
      <w:r w:rsidRPr="009F3E38">
        <w:rPr>
          <w:i/>
        </w:rPr>
        <w:t>f</w:t>
      </w:r>
      <w:r w:rsidRPr="009F3E38">
        <w:rPr>
          <w:position w:val="-6"/>
          <w:sz w:val="18"/>
        </w:rPr>
        <w:t>u</w:t>
      </w:r>
      <w:r w:rsidR="00B63C92" w:rsidRPr="009F3E38">
        <w:tab/>
      </w:r>
      <w:r w:rsidRPr="009F3E38">
        <w:t>is the nominal ultimate tensile strength of the supported beam or the supporting member</w:t>
      </w:r>
      <w:r w:rsidR="004554E2" w:rsidRPr="009F3E38">
        <w:t>.</w:t>
      </w:r>
    </w:p>
    <w:p w14:paraId="7F512012" w14:textId="418BE1E4" w:rsidR="006E3DE9" w:rsidRPr="009F3E38" w:rsidRDefault="006E3DE9" w:rsidP="006E3DE9">
      <w:r w:rsidRPr="009F3E38">
        <w:t>(</w:t>
      </w:r>
      <w:r w:rsidR="00AB13B7" w:rsidRPr="009F3E38">
        <w:t>9</w:t>
      </w:r>
      <w:r w:rsidRPr="009F3E38">
        <w:t>)</w:t>
      </w:r>
      <w:r w:rsidR="00B63C92" w:rsidRPr="009F3E38">
        <w:t> </w:t>
      </w:r>
      <w:r w:rsidRPr="009F3E38">
        <w:t xml:space="preserve">The design bending resistance of the supported beam should be determined in accordance with 8.2.8 of </w:t>
      </w:r>
      <w:r w:rsidR="00CE3CF8">
        <w:t>pr</w:t>
      </w:r>
      <w:r w:rsidRPr="009F3E38">
        <w:t>EN</w:t>
      </w:r>
      <w:r w:rsidR="00B63C92" w:rsidRPr="009F3E38">
        <w:t> </w:t>
      </w:r>
      <w:r w:rsidRPr="009F3E38">
        <w:t>1993</w:t>
      </w:r>
      <w:r w:rsidR="00B63C92" w:rsidRPr="009F3E38">
        <w:noBreakHyphen/>
      </w:r>
      <w:r w:rsidRPr="009F3E38">
        <w:t>1</w:t>
      </w:r>
      <w:r w:rsidR="00B63C92" w:rsidRPr="009F3E38">
        <w:noBreakHyphen/>
      </w:r>
      <w:r w:rsidRPr="009F3E38">
        <w:t>1</w:t>
      </w:r>
      <w:r w:rsidR="00CE3CF8">
        <w:t>:2020</w:t>
      </w:r>
      <w:r w:rsidRPr="009F3E38">
        <w:t>.</w:t>
      </w:r>
      <w:bookmarkEnd w:id="2869"/>
    </w:p>
    <w:p w14:paraId="66484DF2" w14:textId="77777777" w:rsidR="006E3DE9" w:rsidRPr="009F3E38" w:rsidRDefault="006E3DE9" w:rsidP="006E3DE9">
      <w:pPr>
        <w:pStyle w:val="a4"/>
      </w:pPr>
      <w:bookmarkStart w:id="2870" w:name="_Ref531080530"/>
      <w:r w:rsidRPr="009F3E38">
        <w:t>Fin plates</w:t>
      </w:r>
      <w:bookmarkEnd w:id="2870"/>
    </w:p>
    <w:p w14:paraId="7EE31D0B" w14:textId="5CAB6B92" w:rsidR="006E3DE9" w:rsidRPr="009F3E38" w:rsidRDefault="003D0D9C" w:rsidP="00791130">
      <w:pPr>
        <w:jc w:val="center"/>
      </w:pPr>
      <w:r>
        <w:rPr>
          <w:noProof/>
          <w:lang w:eastAsia="en-GB"/>
        </w:rPr>
        <w:drawing>
          <wp:inline distT="0" distB="0" distL="0" distR="0" wp14:anchorId="164D7476" wp14:editId="0F52203D">
            <wp:extent cx="4638675" cy="21050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638675" cy="2105025"/>
                    </a:xfrm>
                    <a:prstGeom prst="rect">
                      <a:avLst/>
                    </a:prstGeom>
                    <a:noFill/>
                    <a:ln>
                      <a:noFill/>
                    </a:ln>
                  </pic:spPr>
                </pic:pic>
              </a:graphicData>
            </a:graphic>
          </wp:inline>
        </w:drawing>
      </w:r>
    </w:p>
    <w:p w14:paraId="69DE30EB" w14:textId="097F5B0A" w:rsidR="006E3DE9" w:rsidRPr="009F3E38" w:rsidRDefault="007D55C1" w:rsidP="007D55C1">
      <w:pPr>
        <w:pStyle w:val="Special"/>
        <w:keepNext/>
        <w:spacing w:after="60"/>
        <w:ind w:left="403" w:hanging="403"/>
        <w:jc w:val="left"/>
        <w:rPr>
          <w:b/>
        </w:rPr>
      </w:pPr>
      <w:r w:rsidRPr="007D55C1">
        <w:rPr>
          <w:b/>
          <w:sz w:val="20"/>
        </w:rPr>
        <w:t>Key</w:t>
      </w:r>
    </w:p>
    <w:p w14:paraId="0C07A661" w14:textId="34C257CF" w:rsidR="006E3DE9" w:rsidRPr="007D55C1" w:rsidRDefault="006E3DE9" w:rsidP="00B63C92">
      <w:pPr>
        <w:pStyle w:val="Special"/>
        <w:keepNext/>
        <w:spacing w:after="0"/>
        <w:ind w:left="403" w:hanging="403"/>
        <w:jc w:val="left"/>
        <w:rPr>
          <w:sz w:val="20"/>
        </w:rPr>
      </w:pPr>
      <w:r w:rsidRPr="007D55C1">
        <w:rPr>
          <w:sz w:val="20"/>
        </w:rPr>
        <w:t>1</w:t>
      </w:r>
      <w:r w:rsidRPr="007D55C1">
        <w:rPr>
          <w:sz w:val="20"/>
        </w:rPr>
        <w:tab/>
      </w:r>
      <w:r w:rsidRPr="007D55C1">
        <w:rPr>
          <w:i/>
          <w:sz w:val="20"/>
        </w:rPr>
        <w:t>n</w:t>
      </w:r>
      <w:r w:rsidRPr="007D55C1">
        <w:rPr>
          <w:position w:val="-6"/>
          <w:sz w:val="13"/>
        </w:rPr>
        <w:t>1</w:t>
      </w:r>
      <w:r w:rsidRPr="007D55C1">
        <w:rPr>
          <w:sz w:val="20"/>
        </w:rPr>
        <w:t xml:space="preserve">: number of </w:t>
      </w:r>
      <w:r w:rsidR="00345F2C" w:rsidRPr="007D55C1">
        <w:rPr>
          <w:sz w:val="20"/>
        </w:rPr>
        <w:t xml:space="preserve">horizontal </w:t>
      </w:r>
      <w:r w:rsidRPr="007D55C1">
        <w:rPr>
          <w:sz w:val="20"/>
        </w:rPr>
        <w:t>bolt rows</w:t>
      </w:r>
    </w:p>
    <w:p w14:paraId="1C868625" w14:textId="77777777" w:rsidR="006E3DE9" w:rsidRPr="007D55C1" w:rsidRDefault="006E3DE9" w:rsidP="00B63C92">
      <w:pPr>
        <w:pStyle w:val="Special"/>
        <w:keepNext/>
        <w:spacing w:after="0"/>
        <w:ind w:left="403" w:hanging="403"/>
        <w:jc w:val="left"/>
        <w:rPr>
          <w:sz w:val="20"/>
        </w:rPr>
      </w:pPr>
      <w:r w:rsidRPr="007D55C1">
        <w:rPr>
          <w:sz w:val="20"/>
        </w:rPr>
        <w:t>2</w:t>
      </w:r>
      <w:r w:rsidRPr="007D55C1">
        <w:rPr>
          <w:sz w:val="20"/>
        </w:rPr>
        <w:tab/>
        <w:t>center of bolt group</w:t>
      </w:r>
    </w:p>
    <w:p w14:paraId="6FD5080A" w14:textId="77777777" w:rsidR="006E3DE9" w:rsidRPr="00A71E2D" w:rsidRDefault="006E3DE9" w:rsidP="006E3DE9">
      <w:pPr>
        <w:pStyle w:val="Figuretitle"/>
        <w:spacing w:before="127"/>
      </w:pPr>
      <w:bookmarkStart w:id="2871" w:name="_Ref530728525"/>
      <w:r w:rsidRPr="00A71E2D">
        <w:t>Figure</w:t>
      </w:r>
      <w:r w:rsidRPr="00A71E2D" w:rsidDel="00BA02FE">
        <w:t xml:space="preserve"> </w:t>
      </w:r>
      <w:bookmarkEnd w:id="2871"/>
      <w:r w:rsidRPr="009F3E38">
        <w:fldChar w:fldCharType="begin"/>
      </w:r>
      <w:r w:rsidRPr="00A71E2D">
        <w:instrText xml:space="preserve"> IF </w:instrText>
      </w:r>
      <w:r w:rsidRPr="009F3E38">
        <w:fldChar w:fldCharType="begin"/>
      </w:r>
      <w:r w:rsidRPr="00A71E2D">
        <w:instrText xml:space="preserve">SEQ aaa \c </w:instrText>
      </w:r>
      <w:r w:rsidRPr="009F3E38">
        <w:fldChar w:fldCharType="separate"/>
      </w:r>
      <w:r w:rsidR="00A71E2D">
        <w:rPr>
          <w:noProof/>
        </w:rPr>
        <w:instrText>3</w:instrText>
      </w:r>
      <w:r w:rsidRPr="009F3E38">
        <w:fldChar w:fldCharType="end"/>
      </w:r>
      <w:r w:rsidRPr="00A71E2D">
        <w:instrText xml:space="preserve"> &gt;= 1 "</w:instrText>
      </w:r>
      <w:r w:rsidRPr="009F3E38">
        <w:fldChar w:fldCharType="begin"/>
      </w:r>
      <w:r w:rsidRPr="00A71E2D">
        <w:instrText xml:space="preserve">SEQ aaa \c \* ALPHABETIC </w:instrText>
      </w:r>
      <w:r w:rsidRPr="009F3E38">
        <w:fldChar w:fldCharType="separate"/>
      </w:r>
      <w:r w:rsidR="00A71E2D">
        <w:rPr>
          <w:noProof/>
        </w:rPr>
        <w:instrText>C</w:instrText>
      </w:r>
      <w:r w:rsidRPr="009F3E38">
        <w:fldChar w:fldCharType="end"/>
      </w:r>
      <w:r w:rsidRPr="00A71E2D">
        <w:instrText xml:space="preserve">." "" </w:instrText>
      </w:r>
      <w:r w:rsidRPr="009F3E38">
        <w:fldChar w:fldCharType="separate"/>
      </w:r>
      <w:r w:rsidR="00A71E2D">
        <w:rPr>
          <w:noProof/>
        </w:rPr>
        <w:t>C</w:t>
      </w:r>
      <w:r w:rsidR="00A71E2D" w:rsidRPr="00A71E2D">
        <w:rPr>
          <w:noProof/>
        </w:rPr>
        <w:t>.</w:t>
      </w:r>
      <w:r w:rsidRPr="009F3E38">
        <w:fldChar w:fldCharType="end"/>
      </w:r>
      <w:r w:rsidRPr="009F3E38">
        <w:fldChar w:fldCharType="begin"/>
      </w:r>
      <w:r w:rsidRPr="00A71E2D">
        <w:instrText xml:space="preserve">SEQ Figure </w:instrText>
      </w:r>
      <w:r w:rsidRPr="009F3E38">
        <w:fldChar w:fldCharType="separate"/>
      </w:r>
      <w:r w:rsidR="00A71E2D">
        <w:rPr>
          <w:noProof/>
        </w:rPr>
        <w:t>3</w:t>
      </w:r>
      <w:r w:rsidRPr="009F3E38">
        <w:fldChar w:fldCharType="end"/>
      </w:r>
      <w:r w:rsidRPr="00A71E2D">
        <w:t xml:space="preserve"> — Fin plate connections </w:t>
      </w:r>
    </w:p>
    <w:p w14:paraId="534F3974" w14:textId="76180224" w:rsidR="00791130" w:rsidRPr="009F3E38" w:rsidRDefault="00AB13B7" w:rsidP="00B4312A">
      <w:r w:rsidRPr="00A71E2D" w:rsidDel="00AB13B7">
        <w:t xml:space="preserve"> </w:t>
      </w:r>
      <w:r w:rsidR="006E3DE9" w:rsidRPr="009F3E38">
        <w:t>(</w:t>
      </w:r>
      <w:r w:rsidRPr="009F3E38">
        <w:t>1</w:t>
      </w:r>
      <w:r w:rsidR="006E3DE9" w:rsidRPr="009F3E38">
        <w:t xml:space="preserve">) The design shear resistance of a fin plate connection should be taken as the smaller of the design resistances given in </w:t>
      </w:r>
      <w:r w:rsidR="00FE6450" w:rsidRPr="009F3E38">
        <w:t>Table </w:t>
      </w:r>
      <w:r w:rsidR="00B63C92" w:rsidRPr="009F3E38">
        <w:t>C.3</w:t>
      </w:r>
      <w:r w:rsidR="006E3DE9" w:rsidRPr="009F3E38">
        <w:t>. For notation, see Figure</w:t>
      </w:r>
      <w:r w:rsidR="00B63C92" w:rsidRPr="009F3E38">
        <w:t> </w:t>
      </w:r>
      <w:r w:rsidR="006E3DE9" w:rsidRPr="009F3E38">
        <w:t>C.3.</w:t>
      </w:r>
    </w:p>
    <w:p w14:paraId="5207DD97" w14:textId="77777777" w:rsidR="006E3DE9" w:rsidRPr="009F3E38" w:rsidRDefault="006E3DE9" w:rsidP="00B903DB">
      <w:pPr>
        <w:pStyle w:val="Tabletitle"/>
      </w:pPr>
      <w:bookmarkStart w:id="2872" w:name="_Ref530728624"/>
      <w:r w:rsidRPr="009F3E38">
        <w:t>Table </w:t>
      </w:r>
      <w:bookmarkEnd w:id="2872"/>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3</w:t>
      </w:r>
      <w:r w:rsidRPr="009F3E38">
        <w:fldChar w:fldCharType="end"/>
      </w:r>
      <w:r w:rsidRPr="009F3E38">
        <w:t xml:space="preserve"> — Design resistances of a fin plate connection</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897"/>
        <w:gridCol w:w="4855"/>
      </w:tblGrid>
      <w:tr w:rsidR="006E3DE9" w:rsidRPr="009F3E38" w14:paraId="7D8BD31B" w14:textId="77777777" w:rsidTr="00B63C92">
        <w:trPr>
          <w:cnfStyle w:val="100000000000" w:firstRow="1" w:lastRow="0" w:firstColumn="0" w:lastColumn="0" w:oddVBand="0" w:evenVBand="0" w:oddHBand="0" w:evenHBand="0" w:firstRowFirstColumn="0" w:firstRowLastColumn="0" w:lastRowFirstColumn="0" w:lastRowLastColumn="0"/>
          <w:cantSplit/>
          <w:tblHeader/>
          <w:jc w:val="center"/>
        </w:trPr>
        <w:tc>
          <w:tcPr>
            <w:tcW w:w="4535" w:type="dxa"/>
            <w:tcBorders>
              <w:top w:val="single" w:sz="12" w:space="0" w:color="auto"/>
              <w:bottom w:val="single" w:sz="12" w:space="0" w:color="auto"/>
            </w:tcBorders>
            <w:vAlign w:val="center"/>
          </w:tcPr>
          <w:p w14:paraId="12CCD322" w14:textId="77777777" w:rsidR="006E3DE9" w:rsidRPr="009F3E38" w:rsidRDefault="006E3DE9" w:rsidP="00B63C92">
            <w:pPr>
              <w:pStyle w:val="Tabletext11"/>
              <w:jc w:val="center"/>
              <w:rPr>
                <w:b/>
              </w:rPr>
            </w:pPr>
            <w:r w:rsidRPr="009F3E38">
              <w:rPr>
                <w:b/>
              </w:rPr>
              <w:t>Ductility and rotation capacity</w:t>
            </w:r>
          </w:p>
        </w:tc>
        <w:tc>
          <w:tcPr>
            <w:tcW w:w="4497" w:type="dxa"/>
            <w:tcBorders>
              <w:top w:val="single" w:sz="12" w:space="0" w:color="auto"/>
              <w:bottom w:val="single" w:sz="12" w:space="0" w:color="auto"/>
            </w:tcBorders>
            <w:vAlign w:val="center"/>
          </w:tcPr>
          <w:p w14:paraId="56CC7AB2" w14:textId="77777777" w:rsidR="006E3DE9" w:rsidRPr="009F3E38" w:rsidRDefault="006E3DE9" w:rsidP="00B63C92">
            <w:pPr>
              <w:pStyle w:val="Tabletext11"/>
              <w:jc w:val="center"/>
              <w:rPr>
                <w:b/>
              </w:rPr>
            </w:pPr>
            <w:r w:rsidRPr="009F3E38">
              <w:rPr>
                <w:b/>
              </w:rPr>
              <w:t>Clause No.</w:t>
            </w:r>
          </w:p>
        </w:tc>
      </w:tr>
      <w:tr w:rsidR="006E3DE9" w:rsidRPr="009F3E38" w14:paraId="1BEF6F57" w14:textId="77777777" w:rsidTr="00B63C92">
        <w:trPr>
          <w:cantSplit/>
          <w:jc w:val="center"/>
        </w:trPr>
        <w:tc>
          <w:tcPr>
            <w:tcW w:w="4535" w:type="dxa"/>
            <w:tcBorders>
              <w:top w:val="single" w:sz="12" w:space="0" w:color="auto"/>
              <w:bottom w:val="single" w:sz="12" w:space="0" w:color="auto"/>
            </w:tcBorders>
            <w:vAlign w:val="center"/>
          </w:tcPr>
          <w:p w14:paraId="782EA7D8" w14:textId="77777777" w:rsidR="006E3DE9" w:rsidRPr="009F3E38" w:rsidRDefault="006E3DE9" w:rsidP="00B63C92">
            <w:pPr>
              <w:pStyle w:val="Tabletext11"/>
            </w:pPr>
            <w:r w:rsidRPr="009F3E38">
              <w:t xml:space="preserve">Ductility and rotation capacity </w:t>
            </w:r>
          </w:p>
        </w:tc>
        <w:tc>
          <w:tcPr>
            <w:tcW w:w="4497" w:type="dxa"/>
            <w:tcBorders>
              <w:top w:val="single" w:sz="12" w:space="0" w:color="auto"/>
              <w:bottom w:val="single" w:sz="12" w:space="0" w:color="auto"/>
            </w:tcBorders>
            <w:vAlign w:val="center"/>
          </w:tcPr>
          <w:p w14:paraId="30E9FF2F" w14:textId="7268B088" w:rsidR="006E3DE9" w:rsidRPr="009F3E38" w:rsidDel="0006121D" w:rsidRDefault="006E3DE9" w:rsidP="002D05AF">
            <w:pPr>
              <w:pStyle w:val="Tabletext11"/>
            </w:pPr>
            <w:r w:rsidRPr="009F3E38">
              <w:t>C.</w:t>
            </w:r>
            <w:r w:rsidR="002D05AF">
              <w:t>3</w:t>
            </w:r>
            <w:r w:rsidRPr="009F3E38">
              <w:t>.2</w:t>
            </w:r>
          </w:p>
        </w:tc>
      </w:tr>
      <w:tr w:rsidR="006E3DE9" w:rsidRPr="009F3E38" w14:paraId="4820F0AA" w14:textId="77777777" w:rsidTr="00B63C92">
        <w:trPr>
          <w:cantSplit/>
          <w:jc w:val="center"/>
        </w:trPr>
        <w:tc>
          <w:tcPr>
            <w:tcW w:w="4535" w:type="dxa"/>
            <w:tcBorders>
              <w:top w:val="single" w:sz="12" w:space="0" w:color="auto"/>
              <w:bottom w:val="single" w:sz="6" w:space="0" w:color="auto"/>
            </w:tcBorders>
            <w:vAlign w:val="center"/>
          </w:tcPr>
          <w:p w14:paraId="4B8F1819" w14:textId="77777777" w:rsidR="006E3DE9" w:rsidRPr="009F3E38" w:rsidRDefault="006E3DE9" w:rsidP="00B63C92">
            <w:pPr>
              <w:pStyle w:val="Tabletext11"/>
              <w:jc w:val="center"/>
              <w:rPr>
                <w:b/>
              </w:rPr>
            </w:pPr>
            <w:r w:rsidRPr="009F3E38">
              <w:rPr>
                <w:b/>
              </w:rPr>
              <w:t>Design resistances</w:t>
            </w:r>
          </w:p>
        </w:tc>
        <w:tc>
          <w:tcPr>
            <w:tcW w:w="4497" w:type="dxa"/>
            <w:tcBorders>
              <w:top w:val="single" w:sz="12" w:space="0" w:color="auto"/>
              <w:bottom w:val="single" w:sz="6" w:space="0" w:color="auto"/>
            </w:tcBorders>
            <w:vAlign w:val="center"/>
          </w:tcPr>
          <w:p w14:paraId="4B9C5976" w14:textId="77777777" w:rsidR="006E3DE9" w:rsidRPr="009F3E38" w:rsidRDefault="006E3DE9" w:rsidP="00B63C92">
            <w:pPr>
              <w:pStyle w:val="Tabletext11"/>
              <w:jc w:val="center"/>
              <w:rPr>
                <w:b/>
              </w:rPr>
            </w:pPr>
            <w:r w:rsidRPr="009F3E38">
              <w:rPr>
                <w:b/>
              </w:rPr>
              <w:t>Clause No.</w:t>
            </w:r>
          </w:p>
        </w:tc>
      </w:tr>
      <w:tr w:rsidR="006E3DE9" w:rsidRPr="009F3E38" w14:paraId="79B040E6" w14:textId="77777777" w:rsidTr="00B63C92">
        <w:trPr>
          <w:cantSplit/>
          <w:jc w:val="center"/>
        </w:trPr>
        <w:tc>
          <w:tcPr>
            <w:tcW w:w="4535" w:type="dxa"/>
            <w:tcBorders>
              <w:top w:val="single" w:sz="6" w:space="0" w:color="auto"/>
            </w:tcBorders>
            <w:vAlign w:val="center"/>
          </w:tcPr>
          <w:p w14:paraId="32BD79B5" w14:textId="77777777" w:rsidR="006E3DE9" w:rsidRPr="009F3E38" w:rsidRDefault="006E3DE9" w:rsidP="00B63C92">
            <w:pPr>
              <w:pStyle w:val="Tabletext11"/>
            </w:pPr>
            <w:r w:rsidRPr="009F3E38">
              <w:t>Bearing resistance of the bolt group on:</w:t>
            </w:r>
          </w:p>
          <w:p w14:paraId="29F2E754" w14:textId="77777777" w:rsidR="006E3DE9" w:rsidRPr="009F3E38" w:rsidRDefault="006E3DE9" w:rsidP="00404564">
            <w:pPr>
              <w:pStyle w:val="ListNumber3"/>
              <w:numPr>
                <w:ilvl w:val="2"/>
                <w:numId w:val="45"/>
              </w:numPr>
              <w:spacing w:before="60" w:after="60"/>
              <w:ind w:left="403" w:hanging="403"/>
            </w:pPr>
            <w:r w:rsidRPr="009F3E38">
              <w:t xml:space="preserve">fin plate, and </w:t>
            </w:r>
          </w:p>
          <w:p w14:paraId="66A13B6F" w14:textId="77777777" w:rsidR="006E3DE9" w:rsidRPr="009F3E38" w:rsidRDefault="006E3DE9" w:rsidP="00B63C92">
            <w:pPr>
              <w:pStyle w:val="ListNumber3"/>
              <w:spacing w:before="60" w:after="60"/>
              <w:ind w:left="403" w:hanging="403"/>
            </w:pPr>
            <w:r w:rsidRPr="009F3E38">
              <w:t>supported beam</w:t>
            </w:r>
          </w:p>
        </w:tc>
        <w:tc>
          <w:tcPr>
            <w:tcW w:w="4497" w:type="dxa"/>
            <w:tcBorders>
              <w:top w:val="single" w:sz="6" w:space="0" w:color="auto"/>
            </w:tcBorders>
            <w:vAlign w:val="center"/>
          </w:tcPr>
          <w:p w14:paraId="5271FAD3" w14:textId="35493C41" w:rsidR="006E3DE9" w:rsidRPr="009F3E38" w:rsidRDefault="006E3DE9" w:rsidP="002D05AF">
            <w:pPr>
              <w:pStyle w:val="Tabletext11"/>
            </w:pPr>
            <w:r w:rsidRPr="009F3E38">
              <w:t>C.</w:t>
            </w:r>
            <w:r w:rsidR="002D05AF">
              <w:t>4</w:t>
            </w:r>
            <w:r w:rsidRPr="009F3E38">
              <w:t>.1.1(</w:t>
            </w:r>
            <w:r w:rsidR="000F777B" w:rsidRPr="009F3E38">
              <w:t>2</w:t>
            </w:r>
            <w:r w:rsidRPr="009F3E38">
              <w:t>)</w:t>
            </w:r>
          </w:p>
        </w:tc>
      </w:tr>
      <w:tr w:rsidR="006E3DE9" w:rsidRPr="009F3E38" w14:paraId="1888C5ED" w14:textId="77777777" w:rsidTr="00B63C92">
        <w:trPr>
          <w:cantSplit/>
          <w:jc w:val="center"/>
        </w:trPr>
        <w:tc>
          <w:tcPr>
            <w:tcW w:w="4535" w:type="dxa"/>
            <w:vAlign w:val="center"/>
          </w:tcPr>
          <w:p w14:paraId="79B6A5FF" w14:textId="77777777" w:rsidR="006E3DE9" w:rsidRPr="009F3E38" w:rsidRDefault="006E3DE9" w:rsidP="00B63C92">
            <w:pPr>
              <w:pStyle w:val="Tabletext11"/>
            </w:pPr>
            <w:r w:rsidRPr="009F3E38">
              <w:t>Shear resistance of the fin plate</w:t>
            </w:r>
          </w:p>
        </w:tc>
        <w:tc>
          <w:tcPr>
            <w:tcW w:w="4497" w:type="dxa"/>
            <w:vAlign w:val="center"/>
          </w:tcPr>
          <w:p w14:paraId="6F0B1DF2" w14:textId="0FFC69DD" w:rsidR="006E3DE9" w:rsidRPr="009F3E38" w:rsidRDefault="006E3DE9" w:rsidP="002D05AF">
            <w:pPr>
              <w:pStyle w:val="Tabletext11"/>
            </w:pPr>
            <w:r w:rsidRPr="009F3E38">
              <w:t>C.</w:t>
            </w:r>
            <w:r w:rsidR="002D05AF">
              <w:t>4</w:t>
            </w:r>
            <w:r w:rsidRPr="009F3E38">
              <w:t>.1.2(</w:t>
            </w:r>
            <w:r w:rsidR="00AB13B7" w:rsidRPr="009F3E38">
              <w:t>2</w:t>
            </w:r>
            <w:r w:rsidRPr="009F3E38">
              <w:t>), C.</w:t>
            </w:r>
            <w:r w:rsidR="002D05AF">
              <w:t>4</w:t>
            </w:r>
            <w:r w:rsidRPr="009F3E38">
              <w:t>.1.2(</w:t>
            </w:r>
            <w:r w:rsidR="00AB13B7" w:rsidRPr="009F3E38">
              <w:t>3</w:t>
            </w:r>
            <w:r w:rsidRPr="009F3E38">
              <w:t>)  and C.</w:t>
            </w:r>
            <w:r w:rsidR="002D05AF">
              <w:t>4</w:t>
            </w:r>
            <w:r w:rsidRPr="009F3E38">
              <w:t>.1.2(</w:t>
            </w:r>
            <w:r w:rsidR="00AB13B7" w:rsidRPr="009F3E38">
              <w:t>4</w:t>
            </w:r>
            <w:r w:rsidRPr="009F3E38">
              <w:t xml:space="preserve">)  </w:t>
            </w:r>
          </w:p>
        </w:tc>
      </w:tr>
      <w:tr w:rsidR="006E3DE9" w:rsidRPr="009F3E38" w14:paraId="5A7B039C" w14:textId="77777777" w:rsidTr="00B63C92">
        <w:trPr>
          <w:cantSplit/>
          <w:jc w:val="center"/>
        </w:trPr>
        <w:tc>
          <w:tcPr>
            <w:tcW w:w="4535" w:type="dxa"/>
            <w:vAlign w:val="center"/>
          </w:tcPr>
          <w:p w14:paraId="521DD60F" w14:textId="77777777" w:rsidR="006E3DE9" w:rsidRPr="009F3E38" w:rsidRDefault="006E3DE9" w:rsidP="00B63C92">
            <w:pPr>
              <w:pStyle w:val="Tabletext11"/>
            </w:pPr>
            <w:r w:rsidRPr="009F3E38">
              <w:t>Bending resistance of the fin plate</w:t>
            </w:r>
          </w:p>
        </w:tc>
        <w:tc>
          <w:tcPr>
            <w:tcW w:w="4497" w:type="dxa"/>
            <w:vAlign w:val="center"/>
          </w:tcPr>
          <w:p w14:paraId="5DA9E9CB" w14:textId="6175EEF7" w:rsidR="006E3DE9" w:rsidRPr="009F3E38" w:rsidRDefault="006E3DE9" w:rsidP="002D05AF">
            <w:pPr>
              <w:pStyle w:val="Tabletext11"/>
            </w:pPr>
            <w:r w:rsidRPr="009F3E38">
              <w:t>C.</w:t>
            </w:r>
            <w:r w:rsidR="002D05AF">
              <w:t>4</w:t>
            </w:r>
            <w:r w:rsidRPr="009F3E38">
              <w:t>.1.2(</w:t>
            </w:r>
            <w:r w:rsidR="00AB13B7" w:rsidRPr="009F3E38">
              <w:t>5</w:t>
            </w:r>
            <w:r w:rsidRPr="009F3E38">
              <w:t>)</w:t>
            </w:r>
          </w:p>
        </w:tc>
      </w:tr>
      <w:tr w:rsidR="006E3DE9" w:rsidRPr="009F3E38" w14:paraId="510BA441" w14:textId="77777777" w:rsidTr="00B63C92">
        <w:trPr>
          <w:cantSplit/>
          <w:jc w:val="center"/>
        </w:trPr>
        <w:tc>
          <w:tcPr>
            <w:tcW w:w="4535" w:type="dxa"/>
            <w:vAlign w:val="center"/>
          </w:tcPr>
          <w:p w14:paraId="3C4662F8" w14:textId="77777777" w:rsidR="006E3DE9" w:rsidRPr="009F3E38" w:rsidRDefault="006E3DE9" w:rsidP="00B63C92">
            <w:pPr>
              <w:pStyle w:val="Tabletext11"/>
            </w:pPr>
            <w:r w:rsidRPr="009F3E38">
              <w:t>Buckling resistance of the fin plate</w:t>
            </w:r>
          </w:p>
        </w:tc>
        <w:tc>
          <w:tcPr>
            <w:tcW w:w="4497" w:type="dxa"/>
            <w:vAlign w:val="center"/>
          </w:tcPr>
          <w:p w14:paraId="734FA220" w14:textId="045D75F7" w:rsidR="006E3DE9" w:rsidRPr="009F3E38" w:rsidRDefault="006E3DE9" w:rsidP="002D05AF">
            <w:pPr>
              <w:pStyle w:val="Tabletext11"/>
            </w:pPr>
            <w:r w:rsidRPr="009F3E38">
              <w:t>C.</w:t>
            </w:r>
            <w:r w:rsidR="002D05AF">
              <w:t>4</w:t>
            </w:r>
            <w:r w:rsidRPr="009F3E38">
              <w:t>.1.2(</w:t>
            </w:r>
            <w:r w:rsidR="00AB13B7" w:rsidRPr="009F3E38">
              <w:t>6</w:t>
            </w:r>
            <w:r w:rsidRPr="009F3E38">
              <w:t>)</w:t>
            </w:r>
          </w:p>
        </w:tc>
      </w:tr>
      <w:tr w:rsidR="006E3DE9" w:rsidRPr="009F3E38" w14:paraId="39FB5844" w14:textId="77777777" w:rsidTr="00B63C92">
        <w:trPr>
          <w:cantSplit/>
          <w:jc w:val="center"/>
        </w:trPr>
        <w:tc>
          <w:tcPr>
            <w:tcW w:w="4535" w:type="dxa"/>
            <w:vAlign w:val="center"/>
          </w:tcPr>
          <w:p w14:paraId="46A92A8E" w14:textId="77777777" w:rsidR="006E3DE9" w:rsidRPr="009F3E38" w:rsidRDefault="006E3DE9" w:rsidP="00B63C92">
            <w:pPr>
              <w:pStyle w:val="Tabletext11"/>
              <w:jc w:val="left"/>
            </w:pPr>
            <w:r w:rsidRPr="009F3E38">
              <w:t>Shear resistance of the supported beam web or the supporting member</w:t>
            </w:r>
          </w:p>
        </w:tc>
        <w:tc>
          <w:tcPr>
            <w:tcW w:w="4497" w:type="dxa"/>
            <w:vAlign w:val="center"/>
          </w:tcPr>
          <w:p w14:paraId="62D2545D" w14:textId="7873BA85" w:rsidR="006E3DE9" w:rsidRPr="009F3E38" w:rsidRDefault="006E3DE9" w:rsidP="002D05AF">
            <w:pPr>
              <w:pStyle w:val="Tabletext11"/>
            </w:pPr>
            <w:r w:rsidRPr="009F3E38">
              <w:t>C.</w:t>
            </w:r>
            <w:r w:rsidR="002D05AF">
              <w:t>4</w:t>
            </w:r>
            <w:r w:rsidRPr="009F3E38">
              <w:t>.1.1(</w:t>
            </w:r>
            <w:r w:rsidR="00883898">
              <w:t>7</w:t>
            </w:r>
            <w:r w:rsidRPr="009F3E38">
              <w:t>), C.</w:t>
            </w:r>
            <w:r w:rsidR="002D05AF">
              <w:t>4</w:t>
            </w:r>
            <w:r w:rsidRPr="009F3E38">
              <w:t>.1.1(</w:t>
            </w:r>
            <w:r w:rsidR="00883898">
              <w:t>8</w:t>
            </w:r>
            <w:r w:rsidRPr="009F3E38">
              <w:t>) and C.</w:t>
            </w:r>
            <w:r w:rsidR="002D05AF">
              <w:t>4</w:t>
            </w:r>
            <w:r w:rsidRPr="009F3E38">
              <w:t>.1.1(</w:t>
            </w:r>
            <w:r w:rsidR="00883898">
              <w:t>9</w:t>
            </w:r>
            <w:r w:rsidRPr="009F3E38">
              <w:t>)</w:t>
            </w:r>
          </w:p>
        </w:tc>
      </w:tr>
      <w:tr w:rsidR="006E3DE9" w:rsidRPr="009F3E38" w14:paraId="1BEF3C98" w14:textId="77777777" w:rsidTr="00B63C92">
        <w:trPr>
          <w:cantSplit/>
          <w:jc w:val="center"/>
        </w:trPr>
        <w:tc>
          <w:tcPr>
            <w:tcW w:w="4535" w:type="dxa"/>
            <w:vAlign w:val="center"/>
          </w:tcPr>
          <w:p w14:paraId="7A75F26E" w14:textId="77777777" w:rsidR="006E3DE9" w:rsidRPr="009F3E38" w:rsidRDefault="006E3DE9" w:rsidP="00B63C92">
            <w:pPr>
              <w:pStyle w:val="Tabletext11"/>
            </w:pPr>
            <w:r w:rsidRPr="009F3E38">
              <w:t>Bending resistance of the supported beam</w:t>
            </w:r>
          </w:p>
        </w:tc>
        <w:tc>
          <w:tcPr>
            <w:tcW w:w="4497" w:type="dxa"/>
            <w:vAlign w:val="center"/>
          </w:tcPr>
          <w:p w14:paraId="19E25BFA" w14:textId="0AC76D44" w:rsidR="006E3DE9" w:rsidRPr="009F3E38" w:rsidRDefault="006E3DE9" w:rsidP="002D05AF">
            <w:pPr>
              <w:pStyle w:val="Tabletext11"/>
            </w:pPr>
            <w:r w:rsidRPr="009F3E38">
              <w:t>C.</w:t>
            </w:r>
            <w:r w:rsidR="002D05AF">
              <w:t>4</w:t>
            </w:r>
            <w:r w:rsidRPr="009F3E38">
              <w:t>.1.1(</w:t>
            </w:r>
            <w:r w:rsidR="000F777B" w:rsidRPr="009F3E38">
              <w:t>9</w:t>
            </w:r>
            <w:r w:rsidRPr="009F3E38">
              <w:t>)</w:t>
            </w:r>
          </w:p>
        </w:tc>
      </w:tr>
    </w:tbl>
    <w:p w14:paraId="11C3D8BD" w14:textId="5EDD7631" w:rsidR="006E3DE9" w:rsidRPr="009F3E38" w:rsidRDefault="006E3DE9" w:rsidP="00E06863">
      <w:pPr>
        <w:keepNext/>
        <w:spacing w:before="120"/>
      </w:pPr>
      <w:r w:rsidRPr="009F3E38">
        <w:t>(</w:t>
      </w:r>
      <w:r w:rsidR="00AB13B7" w:rsidRPr="009F3E38">
        <w:t>2</w:t>
      </w:r>
      <w:r w:rsidRPr="009F3E38">
        <w:t>) The design shear resistance of the fin plate should be taken as the smaller of the following design resistances:</w:t>
      </w:r>
    </w:p>
    <w:p w14:paraId="215E8302" w14:textId="1FB7813A" w:rsidR="006E3DE9" w:rsidRPr="009F3E38" w:rsidRDefault="006E3DE9" w:rsidP="008C2F9A">
      <w:pPr>
        <w:pStyle w:val="ListContinue"/>
        <w:tabs>
          <w:tab w:val="left" w:pos="2880"/>
        </w:tabs>
      </w:pPr>
      <w:r w:rsidRPr="009F3E38">
        <w:t>gross section in shear</w:t>
      </w:r>
      <w:r w:rsidRPr="009F3E38">
        <w:rPr>
          <w:rStyle w:val="CommentReference"/>
          <w:lang w:val="en-GB"/>
        </w:rPr>
        <w:tab/>
      </w:r>
      <w:r w:rsidRPr="009F3E38">
        <w:t>— see</w:t>
      </w:r>
      <w:r w:rsidR="008C2F9A" w:rsidRPr="009F3E38">
        <w:t> C.</w:t>
      </w:r>
      <w:r w:rsidR="002D05AF">
        <w:t>4</w:t>
      </w:r>
      <w:r w:rsidR="008C2F9A" w:rsidRPr="009F3E38">
        <w:t>.1.3(</w:t>
      </w:r>
      <w:r w:rsidR="00345F2C" w:rsidRPr="009F3E38">
        <w:t>3</w:t>
      </w:r>
      <w:r w:rsidR="008C2F9A" w:rsidRPr="009F3E38">
        <w:t>)</w:t>
      </w:r>
    </w:p>
    <w:p w14:paraId="41D4ADFB" w14:textId="5DE55866" w:rsidR="006E3DE9" w:rsidRPr="009F3E38" w:rsidRDefault="006E3DE9" w:rsidP="008C2F9A">
      <w:pPr>
        <w:pStyle w:val="ListContinue"/>
        <w:tabs>
          <w:tab w:val="left" w:pos="2880"/>
        </w:tabs>
      </w:pPr>
      <w:r w:rsidRPr="009F3E38">
        <w:t>net section in shear</w:t>
      </w:r>
      <w:r w:rsidRPr="009F3E38">
        <w:tab/>
        <w:t>—</w:t>
      </w:r>
      <w:r w:rsidR="008C2F9A" w:rsidRPr="009F3E38">
        <w:t> </w:t>
      </w:r>
      <w:r w:rsidRPr="009F3E38">
        <w:t xml:space="preserve">see </w:t>
      </w:r>
      <w:r w:rsidR="008C2F9A" w:rsidRPr="009F3E38">
        <w:t>C.</w:t>
      </w:r>
      <w:r w:rsidR="002D05AF">
        <w:t>4</w:t>
      </w:r>
      <w:r w:rsidR="008C2F9A" w:rsidRPr="009F3E38">
        <w:t>.1.3(</w:t>
      </w:r>
      <w:r w:rsidR="00345F2C" w:rsidRPr="009F3E38">
        <w:t>4</w:t>
      </w:r>
      <w:r w:rsidR="008C2F9A" w:rsidRPr="009F3E38">
        <w:t>)</w:t>
      </w:r>
    </w:p>
    <w:p w14:paraId="17235040" w14:textId="77777777" w:rsidR="006E3DE9" w:rsidRPr="009F3E38" w:rsidRDefault="008C2F9A" w:rsidP="008C2F9A">
      <w:pPr>
        <w:pStyle w:val="ListContinue"/>
        <w:tabs>
          <w:tab w:val="left" w:pos="2880"/>
        </w:tabs>
      </w:pPr>
      <w:r w:rsidRPr="009F3E38">
        <w:t>block tearing</w:t>
      </w:r>
      <w:r w:rsidR="006E3DE9" w:rsidRPr="009F3E38">
        <w:tab/>
        <w:t>—</w:t>
      </w:r>
      <w:r w:rsidRPr="009F3E38">
        <w:t> </w:t>
      </w:r>
      <w:r w:rsidR="006E3DE9" w:rsidRPr="009F3E38">
        <w:t>see 5.10</w:t>
      </w:r>
    </w:p>
    <w:p w14:paraId="40CA6777" w14:textId="23D705C5" w:rsidR="006E3DE9" w:rsidRPr="009F3E38" w:rsidRDefault="006E3DE9" w:rsidP="00B4312A">
      <w:pPr>
        <w:keepNext/>
        <w:keepLines/>
      </w:pPr>
      <w:r w:rsidRPr="009F3E38">
        <w:t>(</w:t>
      </w:r>
      <w:r w:rsidR="00AB13B7" w:rsidRPr="009F3E38">
        <w:t>3</w:t>
      </w:r>
      <w:r w:rsidRPr="009F3E38">
        <w:t>) </w:t>
      </w:r>
      <w:bookmarkStart w:id="2873" w:name="_Ref534388195"/>
      <w:r w:rsidRPr="009F3E38">
        <w:t>The design shear resistance of the gross section of the fin plate should be determined as follows:</w:t>
      </w:r>
      <w:bookmarkEnd w:id="2873"/>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60FD93B4" w14:textId="77777777" w:rsidTr="006E3DE9">
        <w:tc>
          <w:tcPr>
            <w:tcW w:w="4393" w:type="pct"/>
          </w:tcPr>
          <w:p w14:paraId="2FF00D42" w14:textId="77777777" w:rsidR="006E3DE9" w:rsidRPr="00393903" w:rsidRDefault="00983B21" w:rsidP="008C2F9A">
            <w:pPr>
              <w:pStyle w:val="Formula"/>
              <w:rPr>
                <w:lang w:val="es-ES"/>
              </w:rPr>
            </w:pPr>
            <m:oMathPara>
              <m:oMath>
                <m:sSub>
                  <m:sSubPr>
                    <m:ctrlPr>
                      <w:rPr>
                        <w:rFonts w:ascii="Cambria Math" w:hAnsi="Cambria Math"/>
                      </w:rPr>
                    </m:ctrlPr>
                  </m:sSubPr>
                  <m:e>
                    <m:r>
                      <w:rPr>
                        <w:rFonts w:ascii="Cambria Math" w:hAnsi="Cambria Math"/>
                      </w:rPr>
                      <m:t>V</m:t>
                    </m:r>
                  </m:e>
                  <m:sub>
                    <m:r>
                      <m:rPr>
                        <m:nor/>
                      </m:rPr>
                      <w:rPr>
                        <w:lang w:val="es-ES"/>
                      </w:rPr>
                      <m:t>v,p,Rd</m:t>
                    </m:r>
                  </m:sub>
                </m:sSub>
                <m: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nor/>
                          </m:rPr>
                          <w:rPr>
                            <w:lang w:val="es-ES"/>
                          </w:rPr>
                          <m:t>v,p</m:t>
                        </m:r>
                      </m:sub>
                    </m:sSub>
                    <m:sSub>
                      <m:sSubPr>
                        <m:ctrlPr>
                          <w:rPr>
                            <w:rFonts w:ascii="Cambria Math" w:hAnsi="Cambria Math"/>
                          </w:rPr>
                        </m:ctrlPr>
                      </m:sSubPr>
                      <m:e>
                        <m:r>
                          <w:rPr>
                            <w:rFonts w:ascii="Cambria Math" w:hAnsi="Cambria Math"/>
                          </w:rPr>
                          <m:t>f</m:t>
                        </m:r>
                      </m:e>
                      <m:sub>
                        <m:r>
                          <m:rPr>
                            <m:nor/>
                          </m:rPr>
                          <w:rPr>
                            <w:lang w:val="es-ES"/>
                          </w:rPr>
                          <m:t>y,p</m:t>
                        </m:r>
                      </m:sub>
                    </m:sSub>
                  </m:num>
                  <m:den>
                    <m:r>
                      <m:rPr>
                        <m:sty m:val="p"/>
                      </m:rPr>
                      <w:rPr>
                        <w:rFonts w:ascii="Cambria Math" w:hAnsi="Cambria Math"/>
                        <w:lang w:val="es-ES"/>
                      </w:rPr>
                      <m:t>1,27</m:t>
                    </m:r>
                    <m:rad>
                      <m:radPr>
                        <m:degHide m:val="1"/>
                        <m:ctrlPr>
                          <w:rPr>
                            <w:rFonts w:ascii="Cambria Math" w:hAnsi="Cambria Math"/>
                          </w:rPr>
                        </m:ctrlPr>
                      </m:radPr>
                      <m:deg/>
                      <m:e>
                        <m:r>
                          <w:rPr>
                            <w:rFonts w:ascii="Cambria Math" w:hAnsi="Cambria Math"/>
                            <w:lang w:val="es-ES"/>
                          </w:rPr>
                          <m:t>3</m:t>
                        </m:r>
                      </m:e>
                    </m:rad>
                    <m:sSub>
                      <m:sSubPr>
                        <m:ctrlPr>
                          <w:rPr>
                            <w:rFonts w:ascii="Cambria Math" w:hAnsi="Cambria Math"/>
                          </w:rPr>
                        </m:ctrlPr>
                      </m:sSubPr>
                      <m:e>
                        <m:r>
                          <w:rPr>
                            <w:rFonts w:ascii="Cambria Math" w:hAnsi="Cambria Math"/>
                          </w:rPr>
                          <m:t>γ</m:t>
                        </m:r>
                      </m:e>
                      <m:sub>
                        <m:r>
                          <m:rPr>
                            <m:nor/>
                          </m:rPr>
                          <w:rPr>
                            <w:lang w:val="es-ES"/>
                          </w:rPr>
                          <m:t>M0</m:t>
                        </m:r>
                      </m:sub>
                    </m:sSub>
                  </m:den>
                </m:f>
              </m:oMath>
            </m:oMathPara>
          </w:p>
        </w:tc>
        <w:tc>
          <w:tcPr>
            <w:tcW w:w="607" w:type="pct"/>
            <w:vAlign w:val="center"/>
          </w:tcPr>
          <w:p w14:paraId="27396C54" w14:textId="77777777" w:rsidR="006E3DE9" w:rsidRPr="009F3E38" w:rsidRDefault="006E3DE9" w:rsidP="008C2F9A">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9</w:t>
            </w:r>
            <w:r w:rsidR="000B386A" w:rsidRPr="009F3E38">
              <w:rPr>
                <w:noProof/>
              </w:rPr>
              <w:fldChar w:fldCharType="end"/>
            </w:r>
            <w:r w:rsidRPr="009F3E38">
              <w:t xml:space="preserve">) </w:t>
            </w:r>
          </w:p>
        </w:tc>
      </w:tr>
    </w:tbl>
    <w:p w14:paraId="7B183B46" w14:textId="77777777" w:rsidR="006E3DE9" w:rsidRPr="009F3E38" w:rsidRDefault="006E3DE9" w:rsidP="00E74FC6">
      <w:pPr>
        <w:spacing w:after="200"/>
      </w:pPr>
      <w:r w:rsidRPr="009F3E38">
        <w:t>where</w:t>
      </w:r>
    </w:p>
    <w:p w14:paraId="6BA6F94B" w14:textId="77777777" w:rsidR="006E3DE9" w:rsidRPr="009F3E38" w:rsidRDefault="006E3DE9" w:rsidP="00E74FC6">
      <w:pPr>
        <w:pStyle w:val="dl"/>
        <w:spacing w:after="200"/>
        <w:ind w:left="1694" w:hanging="1294"/>
      </w:pPr>
      <w:r w:rsidRPr="009F3E38">
        <w:rPr>
          <w:i/>
        </w:rPr>
        <w:t>A</w:t>
      </w:r>
      <w:r w:rsidRPr="009F3E38">
        <w:rPr>
          <w:position w:val="-6"/>
          <w:sz w:val="18"/>
        </w:rPr>
        <w:t>v,p</w:t>
      </w:r>
      <w:r w:rsidR="008C2F9A" w:rsidRPr="009F3E38">
        <w:t> </w:t>
      </w:r>
      <w:r w:rsidRPr="009F3E38">
        <w:rPr>
          <w:rFonts w:ascii="Cambria Math" w:hAnsi="Cambria Math"/>
        </w:rPr>
        <w:t>=</w:t>
      </w:r>
      <w:r w:rsidR="008C2F9A" w:rsidRPr="009F3E38">
        <w:t> </w:t>
      </w:r>
      <w:r w:rsidRPr="009F3E38">
        <w:rPr>
          <w:i/>
        </w:rPr>
        <w:t>h</w:t>
      </w:r>
      <w:r w:rsidRPr="009F3E38">
        <w:rPr>
          <w:position w:val="-6"/>
          <w:sz w:val="15"/>
        </w:rPr>
        <w:t>p</w:t>
      </w:r>
      <w:r w:rsidRPr="009F3E38">
        <w:rPr>
          <w:i/>
        </w:rPr>
        <w:t>t</w:t>
      </w:r>
      <w:r w:rsidRPr="009F3E38">
        <w:rPr>
          <w:position w:val="-6"/>
          <w:sz w:val="15"/>
        </w:rPr>
        <w:t>p</w:t>
      </w:r>
      <w:r w:rsidR="008C2F9A" w:rsidRPr="009F3E38">
        <w:tab/>
      </w:r>
      <w:r w:rsidRPr="009F3E38">
        <w:t>is the shear area of the fin plate</w:t>
      </w:r>
      <w:r w:rsidR="008C2F9A" w:rsidRPr="009F3E38">
        <w:t>;</w:t>
      </w:r>
    </w:p>
    <w:p w14:paraId="7FB69EAA" w14:textId="77777777" w:rsidR="006E3DE9" w:rsidRPr="009F3E38" w:rsidRDefault="006E3DE9" w:rsidP="00E74FC6">
      <w:pPr>
        <w:pStyle w:val="dl"/>
        <w:spacing w:after="200"/>
        <w:ind w:left="1694" w:hanging="1294"/>
      </w:pPr>
      <w:r w:rsidRPr="009F3E38">
        <w:rPr>
          <w:i/>
        </w:rPr>
        <w:t>h</w:t>
      </w:r>
      <w:r w:rsidRPr="009F3E38">
        <w:rPr>
          <w:position w:val="-6"/>
          <w:sz w:val="15"/>
        </w:rPr>
        <w:t>p</w:t>
      </w:r>
      <w:r w:rsidR="008C2F9A" w:rsidRPr="009F3E38">
        <w:tab/>
      </w:r>
      <w:r w:rsidRPr="009F3E38">
        <w:t>is the depth of the fin plate</w:t>
      </w:r>
      <w:r w:rsidR="008C2F9A" w:rsidRPr="009F3E38">
        <w:t>;</w:t>
      </w:r>
    </w:p>
    <w:p w14:paraId="1BF1D9AB" w14:textId="77777777" w:rsidR="006E3DE9" w:rsidRPr="009F3E38" w:rsidRDefault="006E3DE9" w:rsidP="00E74FC6">
      <w:pPr>
        <w:pStyle w:val="dl"/>
        <w:spacing w:after="200"/>
        <w:ind w:left="1694" w:hanging="1294"/>
      </w:pPr>
      <w:r w:rsidRPr="009F3E38">
        <w:rPr>
          <w:i/>
        </w:rPr>
        <w:t>t</w:t>
      </w:r>
      <w:r w:rsidRPr="009F3E38">
        <w:rPr>
          <w:position w:val="-6"/>
          <w:sz w:val="15"/>
        </w:rPr>
        <w:t>p</w:t>
      </w:r>
      <w:r w:rsidR="008C2F9A" w:rsidRPr="009F3E38">
        <w:tab/>
      </w:r>
      <w:r w:rsidRPr="009F3E38">
        <w:t>is the thickness of the fin plate</w:t>
      </w:r>
      <w:r w:rsidR="008C2F9A" w:rsidRPr="009F3E38">
        <w:t>;</w:t>
      </w:r>
    </w:p>
    <w:p w14:paraId="28383CFB" w14:textId="77777777" w:rsidR="006E3DE9" w:rsidRPr="009F3E38" w:rsidRDefault="006E3DE9" w:rsidP="008C2F9A">
      <w:pPr>
        <w:pStyle w:val="dl"/>
        <w:ind w:left="1694" w:hanging="1294"/>
      </w:pPr>
      <w:r w:rsidRPr="009F3E38">
        <w:rPr>
          <w:i/>
        </w:rPr>
        <w:t>f</w:t>
      </w:r>
      <w:r w:rsidRPr="009F3E38">
        <w:rPr>
          <w:position w:val="-6"/>
          <w:sz w:val="18"/>
        </w:rPr>
        <w:t>y,p</w:t>
      </w:r>
      <w:r w:rsidR="008C2F9A" w:rsidRPr="009F3E38">
        <w:tab/>
      </w:r>
      <w:r w:rsidRPr="009F3E38">
        <w:t>is the yield strength of the fin plate</w:t>
      </w:r>
      <w:r w:rsidR="008C2F9A" w:rsidRPr="009F3E38">
        <w:t>.</w:t>
      </w:r>
    </w:p>
    <w:p w14:paraId="10882415" w14:textId="0B05192E" w:rsidR="006E3DE9" w:rsidRPr="009F3E38" w:rsidRDefault="006E3DE9" w:rsidP="006E3DE9">
      <w:r w:rsidRPr="009F3E38">
        <w:t>(</w:t>
      </w:r>
      <w:r w:rsidR="00AB13B7" w:rsidRPr="009F3E38">
        <w:t>4</w:t>
      </w:r>
      <w:r w:rsidRPr="009F3E38">
        <w:t>) </w:t>
      </w:r>
      <w:bookmarkStart w:id="2874" w:name="_Ref534388201"/>
      <w:r w:rsidRPr="009F3E38">
        <w:t>The design shear resistance of the net section of the fin plate should be determined as follows:</w:t>
      </w:r>
      <w:bookmarkEnd w:id="2874"/>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5107D6F9" w14:textId="77777777" w:rsidTr="006E3DE9">
        <w:tc>
          <w:tcPr>
            <w:tcW w:w="4393" w:type="pct"/>
          </w:tcPr>
          <w:p w14:paraId="51DCE443" w14:textId="77777777" w:rsidR="006E3DE9" w:rsidRPr="00393903" w:rsidRDefault="00983B21" w:rsidP="008C2F9A">
            <w:pPr>
              <w:pStyle w:val="Formula"/>
              <w:rPr>
                <w:lang w:val="nl-NL"/>
              </w:rPr>
            </w:pPr>
            <m:oMathPara>
              <m:oMath>
                <m:sSub>
                  <m:sSubPr>
                    <m:ctrlPr>
                      <w:rPr>
                        <w:rFonts w:ascii="Cambria Math" w:hAnsi="Cambria Math"/>
                      </w:rPr>
                    </m:ctrlPr>
                  </m:sSubPr>
                  <m:e>
                    <m:r>
                      <w:rPr>
                        <w:rFonts w:ascii="Cambria Math" w:hAnsi="Cambria Math"/>
                      </w:rPr>
                      <m:t>V</m:t>
                    </m:r>
                  </m:e>
                  <m:sub>
                    <m:r>
                      <m:rPr>
                        <m:nor/>
                      </m:rPr>
                      <w:rPr>
                        <w:lang w:val="nl-NL"/>
                      </w:rPr>
                      <m:t>u,p,Rd</m:t>
                    </m:r>
                  </m:sub>
                </m:sSub>
                <m:r>
                  <w:rPr>
                    <w:rFonts w:ascii="Cambria Math" w:hAnsi="Cambria Math"/>
                    <w:lang w:val="nl-NL"/>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nor/>
                          </m:rPr>
                          <w:rPr>
                            <w:lang w:val="nl-NL"/>
                          </w:rPr>
                          <m:t>v,net,p</m:t>
                        </m:r>
                      </m:sub>
                    </m:sSub>
                    <m:sSub>
                      <m:sSubPr>
                        <m:ctrlPr>
                          <w:rPr>
                            <w:rFonts w:ascii="Cambria Math" w:hAnsi="Cambria Math"/>
                          </w:rPr>
                        </m:ctrlPr>
                      </m:sSubPr>
                      <m:e>
                        <m:r>
                          <w:rPr>
                            <w:rFonts w:ascii="Cambria Math" w:hAnsi="Cambria Math"/>
                          </w:rPr>
                          <m:t>f</m:t>
                        </m:r>
                      </m:e>
                      <m:sub>
                        <m:r>
                          <m:rPr>
                            <m:nor/>
                          </m:rPr>
                          <w:rPr>
                            <w:lang w:val="nl-NL"/>
                          </w:rPr>
                          <m:t>u,p</m:t>
                        </m:r>
                      </m:sub>
                    </m:sSub>
                  </m:num>
                  <m:den>
                    <m:rad>
                      <m:radPr>
                        <m:degHide m:val="1"/>
                        <m:ctrlPr>
                          <w:rPr>
                            <w:rFonts w:ascii="Cambria Math" w:hAnsi="Cambria Math"/>
                          </w:rPr>
                        </m:ctrlPr>
                      </m:radPr>
                      <m:deg/>
                      <m:e>
                        <m:r>
                          <w:rPr>
                            <w:rFonts w:ascii="Cambria Math" w:hAnsi="Cambria Math"/>
                            <w:lang w:val="nl-NL"/>
                          </w:rPr>
                          <m:t>3</m:t>
                        </m:r>
                      </m:e>
                    </m:rad>
                    <m:sSub>
                      <m:sSubPr>
                        <m:ctrlPr>
                          <w:rPr>
                            <w:rFonts w:ascii="Cambria Math" w:hAnsi="Cambria Math"/>
                          </w:rPr>
                        </m:ctrlPr>
                      </m:sSubPr>
                      <m:e>
                        <m:r>
                          <w:rPr>
                            <w:rFonts w:ascii="Cambria Math" w:hAnsi="Cambria Math"/>
                          </w:rPr>
                          <m:t>γ</m:t>
                        </m:r>
                      </m:e>
                      <m:sub>
                        <m:r>
                          <m:rPr>
                            <m:nor/>
                          </m:rPr>
                          <w:rPr>
                            <w:lang w:val="nl-NL"/>
                          </w:rPr>
                          <m:t>M2</m:t>
                        </m:r>
                      </m:sub>
                    </m:sSub>
                  </m:den>
                </m:f>
              </m:oMath>
            </m:oMathPara>
          </w:p>
        </w:tc>
        <w:tc>
          <w:tcPr>
            <w:tcW w:w="607" w:type="pct"/>
            <w:vAlign w:val="center"/>
          </w:tcPr>
          <w:p w14:paraId="222DC5BE" w14:textId="77777777" w:rsidR="006E3DE9" w:rsidRPr="009F3E38" w:rsidRDefault="006E3DE9" w:rsidP="008C2F9A">
            <w:pPr>
              <w:jc w:val="right"/>
            </w:pPr>
            <w:r w:rsidRPr="009F3E38">
              <w:t>(</w:t>
            </w:r>
            <w:r w:rsidR="00A0292D">
              <w:rPr>
                <w:noProof/>
              </w:rPr>
              <w:fldChar w:fldCharType="begin"/>
            </w:r>
            <w:r w:rsidR="00A0292D">
              <w:rPr>
                <w:noProof/>
              </w:rPr>
              <w:instrText xml:space="preserve"> STYLEREF ANNEX \n \t \* MERGEFORMAT </w:instrText>
            </w:r>
            <w:r w:rsidR="00A0292D">
              <w:rPr>
                <w:noProof/>
              </w:rPr>
              <w:fldChar w:fldCharType="separate"/>
            </w:r>
            <w:r w:rsidR="00A71E2D">
              <w:rPr>
                <w:noProof/>
              </w:rPr>
              <w:t>C</w:t>
            </w:r>
            <w:r w:rsidR="00A0292D">
              <w:rPr>
                <w:noProof/>
              </w:rPr>
              <w:fldChar w:fldCharType="end"/>
            </w:r>
            <w:r w:rsidRPr="009F3E38">
              <w:t>.</w:t>
            </w:r>
            <w:r w:rsidR="00A0292D">
              <w:rPr>
                <w:noProof/>
              </w:rPr>
              <w:fldChar w:fldCharType="begin"/>
            </w:r>
            <w:r w:rsidR="00A0292D">
              <w:rPr>
                <w:noProof/>
              </w:rPr>
              <w:instrText xml:space="preserve"> SEQ Equation_annex \* MERGEFORMAT </w:instrText>
            </w:r>
            <w:r w:rsidR="00A0292D">
              <w:rPr>
                <w:noProof/>
              </w:rPr>
              <w:fldChar w:fldCharType="separate"/>
            </w:r>
            <w:r w:rsidR="00A71E2D">
              <w:rPr>
                <w:noProof/>
              </w:rPr>
              <w:t>10</w:t>
            </w:r>
            <w:r w:rsidR="00A0292D">
              <w:rPr>
                <w:noProof/>
              </w:rPr>
              <w:fldChar w:fldCharType="end"/>
            </w:r>
            <w:r w:rsidRPr="009F3E38">
              <w:t xml:space="preserve">) </w:t>
            </w:r>
          </w:p>
        </w:tc>
      </w:tr>
    </w:tbl>
    <w:p w14:paraId="34CEFD34" w14:textId="77777777" w:rsidR="006E3DE9" w:rsidRPr="009F3E38" w:rsidRDefault="006E3DE9" w:rsidP="00E74FC6">
      <w:pPr>
        <w:spacing w:after="200"/>
      </w:pPr>
      <w:r w:rsidRPr="009F3E38">
        <w:t>where</w:t>
      </w:r>
    </w:p>
    <w:p w14:paraId="03D47934" w14:textId="77777777" w:rsidR="006E3DE9" w:rsidRPr="009F3E38" w:rsidRDefault="00983B21" w:rsidP="00E74FC6">
      <w:pPr>
        <w:pStyle w:val="dl"/>
        <w:spacing w:after="200"/>
        <w:ind w:left="2880" w:hanging="2480"/>
      </w:pPr>
      <m:oMath>
        <m:sSub>
          <m:sSubPr>
            <m:ctrlPr>
              <w:rPr>
                <w:rFonts w:ascii="Cambria Math" w:hAnsi="Cambria Math"/>
                <w:i/>
              </w:rPr>
            </m:ctrlPr>
          </m:sSubPr>
          <m:e>
            <m:r>
              <w:rPr>
                <w:rFonts w:ascii="Cambria Math" w:hAnsi="Cambria Math"/>
              </w:rPr>
              <m:t>A</m:t>
            </m:r>
          </m:e>
          <m:sub>
            <m:r>
              <m:rPr>
                <m:sty m:val="p"/>
              </m:rPr>
              <w:rPr>
                <w:rFonts w:ascii="Cambria Math" w:hAnsi="Cambria Math"/>
              </w:rPr>
              <m:t>v,net,p</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0</m:t>
            </m:r>
          </m:sub>
        </m:sSub>
        <m:sSub>
          <m:sSubPr>
            <m:ctrlPr>
              <w:rPr>
                <w:rFonts w:ascii="Cambria Math" w:hAnsi="Cambria Math"/>
                <w:i/>
              </w:rPr>
            </m:ctrlPr>
          </m:sSubPr>
          <m:e>
            <m:r>
              <w:rPr>
                <w:rFonts w:ascii="Cambria Math" w:hAnsi="Cambria Math"/>
              </w:rPr>
              <m:t>t</m:t>
            </m:r>
          </m:e>
          <m:sub>
            <m:r>
              <m:rPr>
                <m:sty m:val="p"/>
              </m:rPr>
              <w:rPr>
                <w:rFonts w:ascii="Cambria Math" w:hAnsi="Cambria Math"/>
              </w:rPr>
              <m:t>p</m:t>
            </m:r>
          </m:sub>
        </m:sSub>
      </m:oMath>
      <w:r w:rsidR="006E3DE9" w:rsidRPr="009F3E38">
        <w:tab/>
        <w:t>is the n</w:t>
      </w:r>
      <w:r w:rsidR="004554E2" w:rsidRPr="009F3E38">
        <w:t>et shear area of the fin plate;</w:t>
      </w:r>
    </w:p>
    <w:p w14:paraId="093A740B" w14:textId="77777777" w:rsidR="006E3DE9" w:rsidRPr="009F3E38" w:rsidRDefault="006E3DE9" w:rsidP="008C2F9A">
      <w:pPr>
        <w:pStyle w:val="dl"/>
        <w:ind w:left="2880" w:hanging="2480"/>
      </w:pPr>
      <w:r w:rsidRPr="009F3E38">
        <w:rPr>
          <w:i/>
        </w:rPr>
        <w:t>f</w:t>
      </w:r>
      <w:r w:rsidRPr="009F3E38">
        <w:rPr>
          <w:position w:val="-6"/>
          <w:sz w:val="18"/>
        </w:rPr>
        <w:t>u,p</w:t>
      </w:r>
      <w:r w:rsidR="008C2F9A" w:rsidRPr="009F3E38">
        <w:tab/>
      </w:r>
      <w:r w:rsidRPr="009F3E38">
        <w:t xml:space="preserve">is the nominal ultimate tensile strength of </w:t>
      </w:r>
      <w:r w:rsidR="004554E2" w:rsidRPr="009F3E38">
        <w:t>the fin plate.</w:t>
      </w:r>
    </w:p>
    <w:p w14:paraId="22828DA9" w14:textId="5DA3BF8B" w:rsidR="006E3DE9" w:rsidRPr="009F3E38" w:rsidRDefault="006E3DE9" w:rsidP="006E3DE9">
      <w:bookmarkStart w:id="2875" w:name="_Ref530131564"/>
      <w:bookmarkStart w:id="2876" w:name="_Ref530728897"/>
      <w:r w:rsidRPr="009F3E38">
        <w:t>(</w:t>
      </w:r>
      <w:r w:rsidR="00AB13B7" w:rsidRPr="009F3E38">
        <w:t>5</w:t>
      </w:r>
      <w:r w:rsidRPr="009F3E38">
        <w:t>)</w:t>
      </w:r>
      <w:r w:rsidR="008C2F9A" w:rsidRPr="009F3E38">
        <w:t> </w:t>
      </w:r>
      <w:r w:rsidRPr="009F3E38">
        <w:t xml:space="preserve">The design shear resistance from bending of the </w:t>
      </w:r>
      <w:bookmarkEnd w:id="2875"/>
      <w:r w:rsidRPr="009F3E38">
        <w:t>fin plate should be obtained from:</w:t>
      </w:r>
      <w:bookmarkEnd w:id="2876"/>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53DEE2C3" w14:textId="77777777" w:rsidTr="006E3DE9">
        <w:tc>
          <w:tcPr>
            <w:tcW w:w="4393" w:type="pct"/>
          </w:tcPr>
          <w:p w14:paraId="058140B3" w14:textId="77777777" w:rsidR="006E3DE9" w:rsidRPr="009F3E38" w:rsidRDefault="006E3DE9" w:rsidP="006D5A28">
            <w:pPr>
              <w:pStyle w:val="ListContinue"/>
            </w:pPr>
            <w:r w:rsidRPr="009F3E38">
              <w:t xml:space="preserve">If </w:t>
            </w:r>
            <m:oMath>
              <m:sSub>
                <m:sSubPr>
                  <m:ctrlPr>
                    <w:rPr>
                      <w:rFonts w:ascii="Cambria Math" w:hAnsi="Cambria Math"/>
                      <w:i/>
                    </w:rPr>
                  </m:ctrlPr>
                </m:sSubPr>
                <m:e>
                  <m:r>
                    <w:rPr>
                      <w:rFonts w:ascii="Cambria Math" w:hAnsi="Cambria Math"/>
                    </w:rPr>
                    <m:t>h</m:t>
                  </m:r>
                </m:e>
                <m:sub>
                  <m:r>
                    <m:rPr>
                      <m:sty m:val="p"/>
                    </m:rPr>
                    <w:rPr>
                      <w:rFonts w:ascii="Cambria Math" w:hAnsi="Cambria Math"/>
                    </w:rPr>
                    <m:t>p</m:t>
                  </m:r>
                </m:sub>
              </m:sSub>
              <m:r>
                <w:rPr>
                  <w:rFonts w:ascii="Cambria Math" w:hAnsi="Cambria Math"/>
                </w:rPr>
                <m:t>≥2,73z</m:t>
              </m:r>
            </m:oMath>
            <w:r w:rsidRPr="009F3E38">
              <w:t xml:space="preserve"> then this failure mode is not relevant</w:t>
            </w:r>
          </w:p>
        </w:tc>
        <w:tc>
          <w:tcPr>
            <w:tcW w:w="607" w:type="pct"/>
            <w:vAlign w:val="center"/>
          </w:tcPr>
          <w:p w14:paraId="4A9BBE43" w14:textId="77777777" w:rsidR="006E3DE9" w:rsidRPr="009F3E38" w:rsidRDefault="006E3DE9" w:rsidP="006E3DE9">
            <w:pPr>
              <w:pStyle w:val="Formula"/>
            </w:pPr>
          </w:p>
        </w:tc>
      </w:tr>
      <w:tr w:rsidR="006E3DE9" w:rsidRPr="009F3E38" w14:paraId="05E2BA6E" w14:textId="77777777" w:rsidTr="006E3DE9">
        <w:tc>
          <w:tcPr>
            <w:tcW w:w="4393" w:type="pct"/>
          </w:tcPr>
          <w:p w14:paraId="28AE2530" w14:textId="77777777" w:rsidR="006E3DE9" w:rsidRPr="009F3E38" w:rsidRDefault="006E3DE9" w:rsidP="006D5A28">
            <w:pPr>
              <w:pStyle w:val="ListContinue"/>
            </w:pPr>
            <w:r w:rsidRPr="009F3E38">
              <w:t xml:space="preserve">If </w:t>
            </w:r>
            <m:oMath>
              <m:sSub>
                <m:sSubPr>
                  <m:ctrlPr>
                    <w:rPr>
                      <w:rFonts w:ascii="Cambria Math" w:hAnsi="Cambria Math"/>
                      <w:i/>
                    </w:rPr>
                  </m:ctrlPr>
                </m:sSubPr>
                <m:e>
                  <m:r>
                    <w:rPr>
                      <w:rFonts w:ascii="Cambria Math" w:hAnsi="Cambria Math"/>
                    </w:rPr>
                    <m:t>h</m:t>
                  </m:r>
                </m:e>
                <m:sub>
                  <m:r>
                    <m:rPr>
                      <m:sty m:val="p"/>
                    </m:rPr>
                    <w:rPr>
                      <w:rFonts w:ascii="Cambria Math" w:hAnsi="Cambria Math"/>
                    </w:rPr>
                    <m:t>p</m:t>
                  </m:r>
                </m:sub>
              </m:sSub>
              <m:r>
                <w:rPr>
                  <w:rFonts w:ascii="Cambria Math" w:hAnsi="Cambria Math"/>
                </w:rPr>
                <m:t>&lt;2,73z</m:t>
              </m:r>
            </m:oMath>
            <w:r w:rsidRPr="009F3E38">
              <w:t xml:space="preserve"> then </w:t>
            </w:r>
            <m:oMath>
              <m:sSub>
                <m:sSubPr>
                  <m:ctrlPr>
                    <w:rPr>
                      <w:rFonts w:ascii="Cambria Math" w:hAnsi="Cambria Math"/>
                      <w:i/>
                    </w:rPr>
                  </m:ctrlPr>
                </m:sSubPr>
                <m:e>
                  <m:r>
                    <w:rPr>
                      <w:rFonts w:ascii="Cambria Math" w:hAnsi="Cambria Math"/>
                    </w:rPr>
                    <m:t>V</m:t>
                  </m:r>
                </m:e>
                <m:sub>
                  <m:r>
                    <m:rPr>
                      <m:sty m:val="p"/>
                    </m:rPr>
                    <w:rPr>
                      <w:rFonts w:ascii="Cambria Math" w:hAnsi="Cambria Math"/>
                    </w:rPr>
                    <m:t>c,p,Rd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p</m:t>
                      </m:r>
                    </m:sub>
                  </m:sSub>
                  <m:sSubSup>
                    <m:sSubSupPr>
                      <m:ctrlPr>
                        <w:rPr>
                          <w:rFonts w:ascii="Cambria Math" w:hAnsi="Cambria Math"/>
                          <w:i/>
                        </w:rPr>
                      </m:ctrlPr>
                    </m:sSubSupPr>
                    <m:e>
                      <m:r>
                        <w:rPr>
                          <w:rFonts w:ascii="Cambria Math" w:hAnsi="Cambria Math"/>
                        </w:rPr>
                        <m:t>h</m:t>
                      </m:r>
                    </m:e>
                    <m:sub>
                      <m:r>
                        <m:rPr>
                          <m:sty m:val="p"/>
                        </m:rPr>
                        <w:rPr>
                          <w:rFonts w:ascii="Cambria Math" w:hAnsi="Cambria Math"/>
                        </w:rPr>
                        <m:t>p</m:t>
                      </m:r>
                    </m:sub>
                    <m:sup>
                      <m:r>
                        <w:rPr>
                          <w:rFonts w:ascii="Cambria Math" w:hAnsi="Cambria Math"/>
                        </w:rPr>
                        <m:t>2</m:t>
                      </m:r>
                    </m:sup>
                  </m:sSubSup>
                </m:num>
                <m:den>
                  <m:r>
                    <w:rPr>
                      <w:rFonts w:ascii="Cambria Math" w:hAnsi="Cambria Math"/>
                    </w:rPr>
                    <m:t>6z</m:t>
                  </m:r>
                </m:den>
              </m:f>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y,p</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M0</m:t>
                      </m:r>
                    </m:sub>
                  </m:sSub>
                </m:den>
              </m:f>
            </m:oMath>
          </w:p>
        </w:tc>
        <w:tc>
          <w:tcPr>
            <w:tcW w:w="607" w:type="pct"/>
            <w:vAlign w:val="center"/>
          </w:tcPr>
          <w:p w14:paraId="3BD56DD1" w14:textId="77777777" w:rsidR="006E3DE9" w:rsidRPr="009F3E38" w:rsidRDefault="006E3DE9" w:rsidP="008C2F9A">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11</w:t>
            </w:r>
            <w:r w:rsidR="000B386A" w:rsidRPr="009F3E38">
              <w:rPr>
                <w:noProof/>
              </w:rPr>
              <w:fldChar w:fldCharType="end"/>
            </w:r>
            <w:r w:rsidRPr="009F3E38">
              <w:t>)</w:t>
            </w:r>
          </w:p>
        </w:tc>
      </w:tr>
    </w:tbl>
    <w:p w14:paraId="6616B6B8" w14:textId="6DF81C6C" w:rsidR="006E3DE9" w:rsidRPr="009F3E38" w:rsidRDefault="006E3DE9" w:rsidP="006E3DE9">
      <w:bookmarkStart w:id="2877" w:name="_Ref530132717"/>
      <w:bookmarkStart w:id="2878" w:name="_Ref530728906"/>
      <w:r w:rsidRPr="009F3E38">
        <w:t>(</w:t>
      </w:r>
      <w:r w:rsidR="00AB13B7" w:rsidRPr="009F3E38">
        <w:t>6</w:t>
      </w:r>
      <w:r w:rsidRPr="009F3E38">
        <w:t>) The design shear resistance from buckling of the fin plate should be obtained from:</w:t>
      </w:r>
      <w:bookmarkEnd w:id="2877"/>
      <w:bookmarkEnd w:id="2878"/>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736DB5CA" w14:textId="77777777" w:rsidTr="006E3DE9">
        <w:tc>
          <w:tcPr>
            <w:tcW w:w="4393" w:type="pct"/>
          </w:tcPr>
          <w:p w14:paraId="106CA9DB" w14:textId="77777777" w:rsidR="006E3DE9" w:rsidRPr="009F3E38" w:rsidRDefault="006E3DE9" w:rsidP="00E74FC6">
            <w:pPr>
              <w:pStyle w:val="ListContinue"/>
            </w:pPr>
            <w:r w:rsidRPr="009F3E38">
              <w:t xml:space="preserve">If </w:t>
            </w:r>
            <m:oMath>
              <m:sSub>
                <m:sSubPr>
                  <m:ctrlPr>
                    <w:rPr>
                      <w:rFonts w:ascii="Cambria Math" w:hAnsi="Cambria Math"/>
                      <w:i/>
                    </w:rPr>
                  </m:ctrlPr>
                </m:sSubPr>
                <m:e>
                  <m:r>
                    <w:rPr>
                      <w:rFonts w:ascii="Cambria Math" w:hAnsi="Cambria Math"/>
                    </w:rPr>
                    <m:t>z</m:t>
                  </m:r>
                </m:e>
                <m:sub>
                  <m:r>
                    <m:rPr>
                      <m:sty m:val="p"/>
                    </m:rPr>
                    <w:rPr>
                      <w:rFonts w:ascii="Cambria Math" w:hAnsi="Cambria Math"/>
                    </w:rPr>
                    <m:t>p</m:t>
                  </m:r>
                </m:sub>
              </m:sSub>
              <m:r>
                <w:rPr>
                  <w:rFonts w:ascii="Cambria Math" w:hAnsi="Cambria Math"/>
                </w:rPr>
                <m:t>&gt;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p</m:t>
                      </m:r>
                    </m:sub>
                  </m:sSub>
                </m:num>
                <m:den>
                  <m:r>
                    <w:rPr>
                      <w:rFonts w:ascii="Cambria Math" w:hAnsi="Cambria Math"/>
                    </w:rPr>
                    <m:t>0,15</m:t>
                  </m:r>
                </m:den>
              </m:f>
            </m:oMath>
            <w:r w:rsidR="006D5A28" w:rsidRPr="009F3E38">
              <w:t xml:space="preserve"> </w:t>
            </w:r>
            <w:r w:rsidRPr="009F3E38">
              <w:t xml:space="preserve">then </w:t>
            </w:r>
            <m:oMath>
              <m:sSub>
                <m:sSubPr>
                  <m:ctrlPr>
                    <w:rPr>
                      <w:rFonts w:ascii="Cambria Math" w:hAnsi="Cambria Math"/>
                      <w:i/>
                    </w:rPr>
                  </m:ctrlPr>
                </m:sSubPr>
                <m:e>
                  <m:r>
                    <w:rPr>
                      <w:rFonts w:ascii="Cambria Math" w:hAnsi="Cambria Math"/>
                    </w:rPr>
                    <m:t>V</m:t>
                  </m:r>
                </m:e>
                <m:sub>
                  <m:r>
                    <m:rPr>
                      <m:sty m:val="p"/>
                    </m:rPr>
                    <w:rPr>
                      <w:rFonts w:ascii="Cambria Math" w:hAnsi="Cambria Math"/>
                    </w:rPr>
                    <m:t>b,p,Rd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p</m:t>
                      </m:r>
                    </m:sub>
                  </m:sSub>
                  <m:sSubSup>
                    <m:sSubSupPr>
                      <m:ctrlPr>
                        <w:rPr>
                          <w:rFonts w:ascii="Cambria Math" w:hAnsi="Cambria Math"/>
                          <w:i/>
                        </w:rPr>
                      </m:ctrlPr>
                    </m:sSubSupPr>
                    <m:e>
                      <m:r>
                        <w:rPr>
                          <w:rFonts w:ascii="Cambria Math" w:hAnsi="Cambria Math"/>
                        </w:rPr>
                        <m:t>h</m:t>
                      </m:r>
                    </m:e>
                    <m:sub>
                      <m:r>
                        <m:rPr>
                          <m:sty m:val="p"/>
                        </m:rPr>
                        <w:rPr>
                          <w:rFonts w:ascii="Cambria Math" w:hAnsi="Cambria Math"/>
                        </w:rPr>
                        <m:t>p</m:t>
                      </m:r>
                    </m:sub>
                    <m:sup>
                      <m:r>
                        <w:rPr>
                          <w:rFonts w:ascii="Cambria Math" w:hAnsi="Cambria Math"/>
                        </w:rPr>
                        <m:t>2</m:t>
                      </m:r>
                    </m:sup>
                  </m:sSubSup>
                </m:num>
                <m:den>
                  <m:r>
                    <w:rPr>
                      <w:rFonts w:ascii="Cambria Math" w:hAnsi="Cambria Math"/>
                    </w:rPr>
                    <m:t>6z</m:t>
                  </m:r>
                </m:den>
              </m:f>
              <m:f>
                <m:fPr>
                  <m:ctrlPr>
                    <w:rPr>
                      <w:rFonts w:ascii="Cambria Math" w:hAnsi="Cambria Math"/>
                      <w:i/>
                    </w:rPr>
                  </m:ctrlPr>
                </m:fPr>
                <m:num>
                  <m:sSub>
                    <m:sSubPr>
                      <m:ctrlPr>
                        <w:rPr>
                          <w:rFonts w:ascii="Cambria Math" w:hAnsi="Cambria Math"/>
                          <w:i/>
                        </w:rPr>
                      </m:ctrlPr>
                    </m:sSubPr>
                    <m:e>
                      <m:r>
                        <w:rPr>
                          <w:rFonts w:ascii="Cambria Math" w:hAnsi="Cambria Math"/>
                        </w:rPr>
                        <m:t>χ</m:t>
                      </m:r>
                    </m:e>
                    <m:sub>
                      <m:r>
                        <m:rPr>
                          <m:sty m:val="p"/>
                        </m:rPr>
                        <w:rPr>
                          <w:rFonts w:ascii="Cambria Math" w:hAnsi="Cambria Math"/>
                        </w:rPr>
                        <m:t>LT</m:t>
                      </m:r>
                    </m:sub>
                  </m:sSub>
                  <m:sSub>
                    <m:sSubPr>
                      <m:ctrlPr>
                        <w:rPr>
                          <w:rFonts w:ascii="Cambria Math" w:hAnsi="Cambria Math"/>
                          <w:i/>
                        </w:rPr>
                      </m:ctrlPr>
                    </m:sSubPr>
                    <m:e>
                      <m:r>
                        <w:rPr>
                          <w:rFonts w:ascii="Cambria Math" w:hAnsi="Cambria Math"/>
                        </w:rPr>
                        <m:t>f</m:t>
                      </m:r>
                    </m:e>
                    <m:sub>
                      <m:r>
                        <m:rPr>
                          <m:sty m:val="p"/>
                        </m:rPr>
                        <w:rPr>
                          <w:rFonts w:ascii="Cambria Math" w:hAnsi="Cambria Math"/>
                        </w:rPr>
                        <m:t>y,p</m:t>
                      </m:r>
                    </m:sub>
                  </m:sSub>
                </m:num>
                <m:den>
                  <m:r>
                    <w:rPr>
                      <w:rFonts w:ascii="Cambria Math" w:hAnsi="Cambria Math"/>
                    </w:rPr>
                    <m:t>0,6</m:t>
                  </m:r>
                  <m:sSub>
                    <m:sSubPr>
                      <m:ctrlPr>
                        <w:rPr>
                          <w:rFonts w:ascii="Cambria Math" w:hAnsi="Cambria Math"/>
                          <w:i/>
                        </w:rPr>
                      </m:ctrlPr>
                    </m:sSubPr>
                    <m:e>
                      <m:r>
                        <w:rPr>
                          <w:rFonts w:ascii="Cambria Math" w:hAnsi="Cambria Math"/>
                        </w:rPr>
                        <m:t>γ</m:t>
                      </m:r>
                    </m:e>
                    <m:sub>
                      <m:r>
                        <m:rPr>
                          <m:sty m:val="p"/>
                        </m:rPr>
                        <w:rPr>
                          <w:rFonts w:ascii="Cambria Math" w:hAnsi="Cambria Math"/>
                        </w:rPr>
                        <m:t>M1</m:t>
                      </m:r>
                    </m:sub>
                  </m:sSub>
                </m:den>
              </m:f>
              <m:r>
                <m:rPr>
                  <m:sty m:val="p"/>
                </m:rPr>
                <w:rPr>
                  <w:rFonts w:ascii="Cambria Math" w:hAnsi="Cambria Math"/>
                </w:rPr>
                <m:t xml:space="preserve">but  </m:t>
              </m:r>
              <m:sSub>
                <m:sSubPr>
                  <m:ctrlPr>
                    <w:rPr>
                      <w:rFonts w:ascii="Cambria Math" w:hAnsi="Cambria Math"/>
                      <w:i/>
                    </w:rPr>
                  </m:ctrlPr>
                </m:sSubPr>
                <m:e>
                  <m:r>
                    <w:rPr>
                      <w:rFonts w:ascii="Cambria Math" w:hAnsi="Cambria Math"/>
                    </w:rPr>
                    <m:t>V</m:t>
                  </m:r>
                </m:e>
                <m:sub>
                  <m:r>
                    <m:rPr>
                      <m:sty m:val="p"/>
                    </m:rPr>
                    <w:rPr>
                      <w:rFonts w:ascii="Cambria Math" w:hAnsi="Cambria Math"/>
                    </w:rPr>
                    <m:t>b,p,Rd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p</m:t>
                      </m:r>
                    </m:sub>
                  </m:sSub>
                  <m:sSubSup>
                    <m:sSubSupPr>
                      <m:ctrlPr>
                        <w:rPr>
                          <w:rFonts w:ascii="Cambria Math" w:hAnsi="Cambria Math"/>
                          <w:i/>
                        </w:rPr>
                      </m:ctrlPr>
                    </m:sSubSupPr>
                    <m:e>
                      <m:r>
                        <w:rPr>
                          <w:rFonts w:ascii="Cambria Math" w:hAnsi="Cambria Math"/>
                        </w:rPr>
                        <m:t>h</m:t>
                      </m:r>
                    </m:e>
                    <m:sub>
                      <m:r>
                        <m:rPr>
                          <m:sty m:val="p"/>
                        </m:rPr>
                        <w:rPr>
                          <w:rFonts w:ascii="Cambria Math" w:hAnsi="Cambria Math"/>
                        </w:rPr>
                        <m:t>p</m:t>
                      </m:r>
                    </m:sub>
                    <m:sup>
                      <m:r>
                        <w:rPr>
                          <w:rFonts w:ascii="Cambria Math" w:hAnsi="Cambria Math"/>
                        </w:rPr>
                        <m:t>2</m:t>
                      </m:r>
                    </m:sup>
                  </m:sSubSup>
                </m:num>
                <m:den>
                  <m:r>
                    <w:rPr>
                      <w:rFonts w:ascii="Cambria Math" w:hAnsi="Cambria Math"/>
                    </w:rPr>
                    <m:t>6</m:t>
                  </m:r>
                  <m:sSub>
                    <m:sSubPr>
                      <m:ctrlPr>
                        <w:rPr>
                          <w:rFonts w:ascii="Cambria Math" w:hAnsi="Cambria Math"/>
                          <w:i/>
                        </w:rPr>
                      </m:ctrlPr>
                    </m:sSubPr>
                    <m:e>
                      <m:r>
                        <w:rPr>
                          <w:rFonts w:ascii="Cambria Math" w:hAnsi="Cambria Math"/>
                        </w:rPr>
                        <m:t>z</m:t>
                      </m:r>
                    </m:e>
                    <m:sub>
                      <m:r>
                        <m:rPr>
                          <m:sty m:val="p"/>
                        </m:rPr>
                        <w:rPr>
                          <w:rFonts w:ascii="Cambria Math" w:hAnsi="Cambria Math"/>
                        </w:rPr>
                        <m:t>p</m:t>
                      </m:r>
                    </m:sub>
                  </m:sSub>
                </m:den>
              </m:f>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y,p</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M0</m:t>
                      </m:r>
                    </m:sub>
                  </m:sSub>
                </m:den>
              </m:f>
            </m:oMath>
          </w:p>
        </w:tc>
        <w:tc>
          <w:tcPr>
            <w:tcW w:w="607" w:type="pct"/>
            <w:vAlign w:val="center"/>
          </w:tcPr>
          <w:p w14:paraId="33BCF773" w14:textId="77777777" w:rsidR="006E3DE9" w:rsidRPr="009F3E38" w:rsidRDefault="006E3DE9" w:rsidP="008C2F9A">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12</w:t>
            </w:r>
            <w:r w:rsidR="000B386A" w:rsidRPr="009F3E38">
              <w:rPr>
                <w:noProof/>
              </w:rPr>
              <w:fldChar w:fldCharType="end"/>
            </w:r>
            <w:r w:rsidRPr="009F3E38">
              <w:t xml:space="preserve">) </w:t>
            </w:r>
          </w:p>
        </w:tc>
      </w:tr>
      <w:tr w:rsidR="006E3DE9" w:rsidRPr="009F3E38" w14:paraId="1FCF9619" w14:textId="77777777" w:rsidTr="006E3DE9">
        <w:tc>
          <w:tcPr>
            <w:tcW w:w="4393" w:type="pct"/>
          </w:tcPr>
          <w:p w14:paraId="52E3FD5E" w14:textId="77777777" w:rsidR="006E3DE9" w:rsidRPr="009F3E38" w:rsidRDefault="006E3DE9" w:rsidP="00E74FC6">
            <w:pPr>
              <w:pStyle w:val="ListContinue"/>
            </w:pPr>
            <w:r w:rsidRPr="009F3E38">
              <w:t xml:space="preserve">If </w:t>
            </w:r>
            <m:oMath>
              <m:sSub>
                <m:sSubPr>
                  <m:ctrlPr>
                    <w:rPr>
                      <w:rFonts w:ascii="Cambria Math" w:hAnsi="Cambria Math"/>
                      <w:i/>
                    </w:rPr>
                  </m:ctrlPr>
                </m:sSubPr>
                <m:e>
                  <m:r>
                    <w:rPr>
                      <w:rFonts w:ascii="Cambria Math" w:hAnsi="Cambria Math"/>
                    </w:rPr>
                    <m:t>z</m:t>
                  </m:r>
                </m:e>
                <m:sub>
                  <m:r>
                    <m:rPr>
                      <m:sty m:val="p"/>
                    </m:rP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p</m:t>
                      </m:r>
                    </m:sub>
                  </m:sSub>
                </m:num>
                <m:den>
                  <m:r>
                    <w:rPr>
                      <w:rFonts w:ascii="Cambria Math" w:hAnsi="Cambria Math"/>
                    </w:rPr>
                    <m:t>0,15</m:t>
                  </m:r>
                </m:den>
              </m:f>
            </m:oMath>
            <w:r w:rsidRPr="009F3E38">
              <w:t xml:space="preserve"> then </w:t>
            </w:r>
            <m:oMath>
              <m:sSub>
                <m:sSubPr>
                  <m:ctrlPr>
                    <w:rPr>
                      <w:rFonts w:ascii="Cambria Math" w:hAnsi="Cambria Math"/>
                      <w:i/>
                    </w:rPr>
                  </m:ctrlPr>
                </m:sSubPr>
                <m:e>
                  <m:r>
                    <w:rPr>
                      <w:rFonts w:ascii="Cambria Math" w:hAnsi="Cambria Math"/>
                    </w:rPr>
                    <m:t>V</m:t>
                  </m:r>
                </m:e>
                <m:sub>
                  <m:r>
                    <m:rPr>
                      <m:sty m:val="p"/>
                    </m:rPr>
                    <w:rPr>
                      <w:rFonts w:ascii="Cambria Math" w:hAnsi="Cambria Math"/>
                    </w:rPr>
                    <m:t>b,p,Rd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p</m:t>
                      </m:r>
                    </m:sub>
                  </m:sSub>
                  <m:sSubSup>
                    <m:sSubSupPr>
                      <m:ctrlPr>
                        <w:rPr>
                          <w:rFonts w:ascii="Cambria Math" w:hAnsi="Cambria Math"/>
                          <w:i/>
                        </w:rPr>
                      </m:ctrlPr>
                    </m:sSubSupPr>
                    <m:e>
                      <m:r>
                        <w:rPr>
                          <w:rFonts w:ascii="Cambria Math" w:hAnsi="Cambria Math"/>
                        </w:rPr>
                        <m:t>h</m:t>
                      </m:r>
                    </m:e>
                    <m:sub>
                      <m:r>
                        <m:rPr>
                          <m:sty m:val="p"/>
                        </m:rPr>
                        <w:rPr>
                          <w:rFonts w:ascii="Cambria Math" w:hAnsi="Cambria Math"/>
                        </w:rPr>
                        <m:t>p</m:t>
                      </m:r>
                    </m:sub>
                    <m:sup>
                      <m:r>
                        <w:rPr>
                          <w:rFonts w:ascii="Cambria Math" w:hAnsi="Cambria Math"/>
                        </w:rPr>
                        <m:t>2</m:t>
                      </m:r>
                    </m:sup>
                  </m:sSubSup>
                </m:num>
                <m:den>
                  <m:r>
                    <w:rPr>
                      <w:rFonts w:ascii="Cambria Math" w:hAnsi="Cambria Math"/>
                    </w:rPr>
                    <m:t>6z</m:t>
                  </m:r>
                </m:den>
              </m:f>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y,p</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M0</m:t>
                      </m:r>
                    </m:sub>
                  </m:sSub>
                </m:den>
              </m:f>
            </m:oMath>
          </w:p>
        </w:tc>
        <w:tc>
          <w:tcPr>
            <w:tcW w:w="607" w:type="pct"/>
            <w:vAlign w:val="center"/>
          </w:tcPr>
          <w:p w14:paraId="0F7BEA13" w14:textId="77777777" w:rsidR="006E3DE9" w:rsidRPr="009F3E38" w:rsidRDefault="006E3DE9" w:rsidP="008C2F9A">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13</w:t>
            </w:r>
            <w:r w:rsidR="000B386A" w:rsidRPr="009F3E38">
              <w:rPr>
                <w:noProof/>
              </w:rPr>
              <w:fldChar w:fldCharType="end"/>
            </w:r>
            <w:r w:rsidRPr="009F3E38">
              <w:t>)</w:t>
            </w:r>
          </w:p>
        </w:tc>
      </w:tr>
    </w:tbl>
    <w:p w14:paraId="79BE0396" w14:textId="77777777" w:rsidR="006E3DE9" w:rsidRPr="009F3E38" w:rsidRDefault="006E3DE9" w:rsidP="00E74FC6">
      <w:pPr>
        <w:spacing w:after="200"/>
      </w:pPr>
      <w:r w:rsidRPr="009F3E38">
        <w:t>where</w:t>
      </w:r>
    </w:p>
    <w:p w14:paraId="099C8EC7" w14:textId="77777777" w:rsidR="006E3DE9" w:rsidRPr="009F3E38" w:rsidRDefault="00983B21" w:rsidP="00E74FC6">
      <w:pPr>
        <w:pStyle w:val="dl"/>
        <w:spacing w:after="200"/>
        <w:ind w:left="980" w:hanging="580"/>
      </w:pPr>
      <m:oMath>
        <m:sSub>
          <m:sSubPr>
            <m:ctrlPr>
              <w:rPr>
                <w:rFonts w:ascii="Cambria Math" w:hAnsi="Cambria Math"/>
                <w:i/>
              </w:rPr>
            </m:ctrlPr>
          </m:sSubPr>
          <m:e>
            <m:r>
              <w:rPr>
                <w:rFonts w:ascii="Cambria Math" w:hAnsi="Cambria Math"/>
              </w:rPr>
              <m:t>z</m:t>
            </m:r>
          </m:e>
          <m:sub>
            <m:r>
              <m:rPr>
                <m:sty m:val="p"/>
              </m:rPr>
              <w:rPr>
                <w:rFonts w:ascii="Cambria Math" w:hAnsi="Cambria Math"/>
              </w:rPr>
              <m:t>p</m:t>
            </m:r>
          </m:sub>
        </m:sSub>
      </m:oMath>
      <w:r w:rsidR="006E3DE9" w:rsidRPr="009F3E38">
        <w:tab/>
        <w:t>is the horizontal distance from the supporting beam or column to the first vertical bolt-row (</w:t>
      </w:r>
      <w:r w:rsidR="006E3DE9" w:rsidRPr="009F3E38">
        <w:rPr>
          <w:i/>
        </w:rPr>
        <w:t>z</w:t>
      </w:r>
      <w:r w:rsidR="006E3DE9" w:rsidRPr="009F3E38">
        <w:rPr>
          <w:position w:val="-6"/>
          <w:sz w:val="15"/>
        </w:rPr>
        <w:t>p</w:t>
      </w:r>
      <w:r w:rsidR="008C2F9A" w:rsidRPr="009F3E38">
        <w:t> </w:t>
      </w:r>
      <w:r w:rsidR="006E3DE9" w:rsidRPr="009F3E38">
        <w:rPr>
          <w:rFonts w:ascii="Cambria Math" w:hAnsi="Cambria Math"/>
        </w:rPr>
        <w:t>=</w:t>
      </w:r>
      <w:r w:rsidR="008C2F9A" w:rsidRPr="009F3E38">
        <w:t> </w:t>
      </w:r>
      <w:r w:rsidR="006E3DE9" w:rsidRPr="009F3E38">
        <w:rPr>
          <w:i/>
        </w:rPr>
        <w:t>z</w:t>
      </w:r>
      <w:r w:rsidR="006E3DE9" w:rsidRPr="009F3E38">
        <w:t xml:space="preserve"> for </w:t>
      </w:r>
      <w:r w:rsidR="006E3DE9" w:rsidRPr="009F3E38">
        <w:rPr>
          <w:i/>
        </w:rPr>
        <w:t>n</w:t>
      </w:r>
      <w:r w:rsidR="006E3DE9" w:rsidRPr="009F3E38">
        <w:rPr>
          <w:position w:val="-6"/>
          <w:sz w:val="15"/>
        </w:rPr>
        <w:t>2</w:t>
      </w:r>
      <w:r w:rsidR="008C2F9A" w:rsidRPr="009F3E38">
        <w:t> </w:t>
      </w:r>
      <w:r w:rsidR="006E3DE9" w:rsidRPr="009F3E38">
        <w:rPr>
          <w:rFonts w:ascii="Cambria Math" w:hAnsi="Cambria Math"/>
        </w:rPr>
        <w:t>=</w:t>
      </w:r>
      <w:r w:rsidR="008C2F9A" w:rsidRPr="009F3E38">
        <w:t> </w:t>
      </w:r>
      <w:r w:rsidR="006E3DE9" w:rsidRPr="009F3E38">
        <w:t xml:space="preserve">1 and </w:t>
      </w:r>
      <w:r w:rsidR="006E3DE9" w:rsidRPr="009F3E38">
        <w:rPr>
          <w:i/>
        </w:rPr>
        <w:t>z</w:t>
      </w:r>
      <w:r w:rsidR="006E3DE9" w:rsidRPr="009F3E38">
        <w:rPr>
          <w:position w:val="-6"/>
          <w:sz w:val="15"/>
        </w:rPr>
        <w:t>p</w:t>
      </w:r>
      <w:r w:rsidR="008C2F9A" w:rsidRPr="009F3E38">
        <w:t> </w:t>
      </w:r>
      <w:r w:rsidR="006E3DE9" w:rsidRPr="009F3E38">
        <w:rPr>
          <w:rFonts w:ascii="Cambria Math" w:hAnsi="Cambria Math"/>
        </w:rPr>
        <w:t>=</w:t>
      </w:r>
      <w:r w:rsidR="008C2F9A" w:rsidRPr="009F3E38">
        <w:t> </w:t>
      </w:r>
      <w:r w:rsidR="006E3DE9" w:rsidRPr="009F3E38">
        <w:rPr>
          <w:i/>
        </w:rPr>
        <w:t>z</w:t>
      </w:r>
      <w:r w:rsidR="008C2F9A" w:rsidRPr="009F3E38">
        <w:t> </w:t>
      </w:r>
      <w:r w:rsidR="008C2F9A" w:rsidRPr="009F3E38">
        <w:rPr>
          <w:rFonts w:ascii="Cambria Math" w:hAnsi="Cambria Math"/>
        </w:rPr>
        <w:t>−</w:t>
      </w:r>
      <w:r w:rsidR="008C2F9A" w:rsidRPr="009F3E38">
        <w:t> </w:t>
      </w:r>
      <w:r w:rsidR="006E3DE9" w:rsidRPr="009F3E38">
        <w:t>0</w:t>
      </w:r>
      <w:r w:rsidR="008C2F9A" w:rsidRPr="009F3E38">
        <w:t>,</w:t>
      </w:r>
      <w:r w:rsidR="006E3DE9" w:rsidRPr="009F3E38">
        <w:t>5</w:t>
      </w:r>
      <w:r w:rsidR="006E3DE9" w:rsidRPr="009F3E38">
        <w:rPr>
          <w:i/>
        </w:rPr>
        <w:t>p</w:t>
      </w:r>
      <w:r w:rsidR="006E3DE9" w:rsidRPr="009F3E38">
        <w:rPr>
          <w:position w:val="-6"/>
          <w:sz w:val="15"/>
        </w:rPr>
        <w:t>2</w:t>
      </w:r>
      <w:r w:rsidR="006E3DE9" w:rsidRPr="009F3E38">
        <w:t xml:space="preserve"> for </w:t>
      </w:r>
      <w:r w:rsidR="006E3DE9" w:rsidRPr="009F3E38">
        <w:rPr>
          <w:i/>
        </w:rPr>
        <w:t>n</w:t>
      </w:r>
      <w:r w:rsidR="006E3DE9" w:rsidRPr="009F3E38">
        <w:rPr>
          <w:position w:val="-6"/>
          <w:sz w:val="15"/>
        </w:rPr>
        <w:t>2</w:t>
      </w:r>
      <w:r w:rsidR="008C2F9A" w:rsidRPr="009F3E38">
        <w:t> </w:t>
      </w:r>
      <w:r w:rsidR="006E3DE9" w:rsidRPr="009F3E38">
        <w:rPr>
          <w:rFonts w:ascii="Cambria Math" w:hAnsi="Cambria Math"/>
        </w:rPr>
        <w:t>=</w:t>
      </w:r>
      <w:r w:rsidR="008C2F9A" w:rsidRPr="009F3E38">
        <w:t> </w:t>
      </w:r>
      <w:r w:rsidR="006E3DE9" w:rsidRPr="009F3E38">
        <w:t>2)</w:t>
      </w:r>
      <w:r w:rsidR="004554E2" w:rsidRPr="009F3E38">
        <w:t>;</w:t>
      </w:r>
    </w:p>
    <w:p w14:paraId="561E1061" w14:textId="70411E4D" w:rsidR="006E3DE9" w:rsidRPr="009F3E38" w:rsidRDefault="00983B21" w:rsidP="00E74FC6">
      <w:pPr>
        <w:pStyle w:val="dl"/>
        <w:spacing w:after="200"/>
        <w:ind w:left="966" w:hanging="566"/>
      </w:pPr>
      <m:oMath>
        <m:sSub>
          <m:sSubPr>
            <m:ctrlPr>
              <w:rPr>
                <w:rFonts w:ascii="Cambria Math" w:hAnsi="Cambria Math"/>
                <w:i/>
              </w:rPr>
            </m:ctrlPr>
          </m:sSubPr>
          <m:e>
            <m:r>
              <w:rPr>
                <w:rFonts w:ascii="Cambria Math" w:hAnsi="Cambria Math"/>
              </w:rPr>
              <m:t>χ</m:t>
            </m:r>
          </m:e>
          <m:sub>
            <m:r>
              <m:rPr>
                <m:sty m:val="p"/>
              </m:rPr>
              <w:rPr>
                <w:rFonts w:ascii="Cambria Math" w:hAnsi="Cambria Math"/>
              </w:rPr>
              <m:t>LT</m:t>
            </m:r>
          </m:sub>
        </m:sSub>
      </m:oMath>
      <w:r w:rsidR="006E3DE9" w:rsidRPr="009F3E38">
        <w:tab/>
        <w:t xml:space="preserve">is the reduction factor for lateral torsional buckling of the fin plate obtained from 8.3.1.4 of </w:t>
      </w:r>
      <w:r w:rsidR="00CE3CF8">
        <w:t>pr</w:t>
      </w:r>
      <w:r w:rsidR="006E3DE9" w:rsidRPr="009F3E38">
        <w:t>EN</w:t>
      </w:r>
      <w:r w:rsidR="008C2F9A" w:rsidRPr="009F3E38">
        <w:t> </w:t>
      </w:r>
      <w:r w:rsidR="006E3DE9" w:rsidRPr="009F3E38">
        <w:t>1993</w:t>
      </w:r>
      <w:r w:rsidR="008C2F9A" w:rsidRPr="009F3E38">
        <w:noBreakHyphen/>
      </w:r>
      <w:r w:rsidR="006E3DE9" w:rsidRPr="009F3E38">
        <w:t>1</w:t>
      </w:r>
      <w:r w:rsidR="008C2F9A" w:rsidRPr="009F3E38">
        <w:noBreakHyphen/>
      </w:r>
      <w:r w:rsidR="006E3DE9" w:rsidRPr="009F3E38">
        <w:t>1</w:t>
      </w:r>
      <w:r w:rsidR="00CE3CF8">
        <w:t>:2020</w:t>
      </w:r>
      <w:r w:rsidR="006E3DE9" w:rsidRPr="009F3E38">
        <w:t xml:space="preserve">, using the imperfection factor corresponding to buckling curve </w:t>
      </w:r>
      <w:r w:rsidR="006E3DE9" w:rsidRPr="009F3E38">
        <w:rPr>
          <w:i/>
        </w:rPr>
        <w:t>d</w:t>
      </w:r>
      <w:r w:rsidR="006E3DE9" w:rsidRPr="009F3E38">
        <w:t xml:space="preserve"> and a slenderness</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LT</m:t>
            </m:r>
          </m:sub>
        </m:sSub>
        <m:r>
          <w:rPr>
            <w:rFonts w:ascii="Cambria Math" w:hAnsi="Cambria Math"/>
          </w:rPr>
          <m:t>=</m:t>
        </m:r>
        <m:f>
          <m:fPr>
            <m:ctrlPr>
              <w:rPr>
                <w:rFonts w:ascii="Cambria Math" w:hAnsi="Cambria Math"/>
                <w:i/>
              </w:rPr>
            </m:ctrlPr>
          </m:fPr>
          <m:num>
            <m:r>
              <w:rPr>
                <w:rFonts w:ascii="Cambria Math" w:hAnsi="Cambria Math"/>
              </w:rPr>
              <m:t>2,8</m:t>
            </m:r>
          </m:num>
          <m:den>
            <m:sSub>
              <m:sSubPr>
                <m:ctrlPr>
                  <w:rPr>
                    <w:rFonts w:ascii="Cambria Math" w:hAnsi="Cambria Math"/>
                    <w:i/>
                  </w:rPr>
                </m:ctrlPr>
              </m:sSubPr>
              <m:e>
                <m:r>
                  <w:rPr>
                    <w:rFonts w:ascii="Cambria Math" w:hAnsi="Cambria Math"/>
                  </w:rPr>
                  <m:t>λ</m:t>
                </m:r>
              </m:e>
              <m:sub>
                <m:r>
                  <w:rPr>
                    <w:rFonts w:ascii="Cambria Math" w:hAnsi="Cambria Math"/>
                  </w:rPr>
                  <m:t>1</m:t>
                </m:r>
              </m:sub>
            </m:sSub>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p</m:t>
                    </m:r>
                  </m:sub>
                </m:sSub>
                <m:sSub>
                  <m:sSubPr>
                    <m:ctrlPr>
                      <w:rPr>
                        <w:rFonts w:ascii="Cambria Math" w:hAnsi="Cambria Math"/>
                        <w:i/>
                      </w:rPr>
                    </m:ctrlPr>
                  </m:sSubPr>
                  <m:e>
                    <m:r>
                      <w:rPr>
                        <w:rFonts w:ascii="Cambria Math" w:hAnsi="Cambria Math"/>
                      </w:rPr>
                      <m:t>h</m:t>
                    </m:r>
                  </m:e>
                  <m:sub>
                    <m:r>
                      <m:rPr>
                        <m:sty m:val="p"/>
                      </m:rPr>
                      <w:rPr>
                        <w:rFonts w:ascii="Cambria Math" w:hAnsi="Cambria Math"/>
                      </w:rPr>
                      <m:t>p</m:t>
                    </m:r>
                  </m:sub>
                </m:sSub>
              </m:num>
              <m:den>
                <m:r>
                  <w:rPr>
                    <w:rFonts w:ascii="Cambria Math" w:hAnsi="Cambria Math"/>
                  </w:rPr>
                  <m:t>1,5</m:t>
                </m:r>
                <m:sSubSup>
                  <m:sSubSupPr>
                    <m:ctrlPr>
                      <w:rPr>
                        <w:rFonts w:ascii="Cambria Math" w:hAnsi="Cambria Math"/>
                        <w:i/>
                      </w:rPr>
                    </m:ctrlPr>
                  </m:sSubSupPr>
                  <m:e>
                    <m:r>
                      <w:rPr>
                        <w:rFonts w:ascii="Cambria Math" w:hAnsi="Cambria Math"/>
                      </w:rPr>
                      <m:t>t</m:t>
                    </m:r>
                  </m:e>
                  <m:sub>
                    <m:r>
                      <m:rPr>
                        <m:sty m:val="p"/>
                      </m:rPr>
                      <w:rPr>
                        <w:rFonts w:ascii="Cambria Math" w:hAnsi="Cambria Math"/>
                      </w:rPr>
                      <m:t>p</m:t>
                    </m:r>
                  </m:sub>
                  <m:sup>
                    <m:r>
                      <w:rPr>
                        <w:rFonts w:ascii="Cambria Math" w:hAnsi="Cambria Math"/>
                      </w:rPr>
                      <m:t>2</m:t>
                    </m:r>
                  </m:sup>
                </m:sSubSup>
              </m:den>
            </m:f>
          </m:e>
        </m:rad>
      </m:oMath>
      <w:r w:rsidR="006E3DE9" w:rsidRPr="009F3E38">
        <w:t xml:space="preserve"> and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p"/>
          </m:rPr>
          <w:rPr>
            <w:rFonts w:ascii="Cambria Math" w:hAnsi="Cambria Math"/>
          </w:rPr>
          <m:t>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m:rPr>
                        <m:sty m:val="p"/>
                      </m:rPr>
                      <w:rPr>
                        <w:rFonts w:ascii="Cambria Math" w:hAnsi="Cambria Math"/>
                      </w:rPr>
                      <m:t>y,p</m:t>
                    </m:r>
                  </m:sub>
                </m:sSub>
              </m:den>
            </m:f>
          </m:e>
        </m:rad>
      </m:oMath>
      <w:r w:rsidR="004554E2" w:rsidRPr="009F3E38">
        <w:t>.</w:t>
      </w:r>
    </w:p>
    <w:p w14:paraId="5A6739E5" w14:textId="77777777" w:rsidR="006E3DE9" w:rsidRPr="009F3E38" w:rsidRDefault="006E3DE9" w:rsidP="006E3DE9">
      <w:pPr>
        <w:pStyle w:val="a4"/>
      </w:pPr>
      <w:r w:rsidRPr="009F3E38">
        <w:t>Partial depth end plates</w:t>
      </w:r>
    </w:p>
    <w:p w14:paraId="4524EC2B" w14:textId="37889C07" w:rsidR="006E3DE9" w:rsidRPr="009F3E38" w:rsidRDefault="003D0D9C" w:rsidP="00E06863">
      <w:pPr>
        <w:jc w:val="center"/>
      </w:pPr>
      <w:r>
        <w:rPr>
          <w:noProof/>
          <w:lang w:eastAsia="en-GB"/>
        </w:rPr>
        <w:drawing>
          <wp:inline distT="0" distB="0" distL="0" distR="0" wp14:anchorId="53CB2329" wp14:editId="362B55D5">
            <wp:extent cx="3543300" cy="18002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543300" cy="1800225"/>
                    </a:xfrm>
                    <a:prstGeom prst="rect">
                      <a:avLst/>
                    </a:prstGeom>
                    <a:noFill/>
                    <a:ln>
                      <a:noFill/>
                    </a:ln>
                  </pic:spPr>
                </pic:pic>
              </a:graphicData>
            </a:graphic>
          </wp:inline>
        </w:drawing>
      </w:r>
    </w:p>
    <w:p w14:paraId="5FDC5EDE" w14:textId="68F3951F" w:rsidR="00F460E8" w:rsidRPr="009F3E38" w:rsidRDefault="007D55C1" w:rsidP="007D55C1">
      <w:pPr>
        <w:spacing w:after="60"/>
        <w:jc w:val="left"/>
        <w:rPr>
          <w:b/>
        </w:rPr>
      </w:pPr>
      <w:r w:rsidRPr="007D55C1">
        <w:rPr>
          <w:b/>
          <w:sz w:val="20"/>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379"/>
      </w:tblGrid>
      <w:tr w:rsidR="00F460E8" w:rsidRPr="009F3E38" w14:paraId="3C963355" w14:textId="77777777" w:rsidTr="00A8709E">
        <w:tc>
          <w:tcPr>
            <w:tcW w:w="562" w:type="dxa"/>
          </w:tcPr>
          <w:p w14:paraId="4295DEAB" w14:textId="765754F5" w:rsidR="00F460E8" w:rsidRPr="007D55C1" w:rsidRDefault="00F460E8">
            <w:pPr>
              <w:jc w:val="left"/>
              <w:rPr>
                <w:sz w:val="20"/>
              </w:rPr>
            </w:pPr>
            <w:r w:rsidRPr="007D55C1">
              <w:rPr>
                <w:sz w:val="20"/>
              </w:rPr>
              <w:t>1</w:t>
            </w:r>
          </w:p>
        </w:tc>
        <w:tc>
          <w:tcPr>
            <w:tcW w:w="6379" w:type="dxa"/>
          </w:tcPr>
          <w:p w14:paraId="0A8C1F37" w14:textId="1EAF5D45" w:rsidR="00F460E8" w:rsidRPr="007D55C1" w:rsidRDefault="006E5316">
            <w:pPr>
              <w:jc w:val="left"/>
              <w:rPr>
                <w:sz w:val="20"/>
              </w:rPr>
            </w:pPr>
            <w:r w:rsidRPr="007D55C1">
              <w:rPr>
                <w:i/>
                <w:sz w:val="20"/>
              </w:rPr>
              <w:t>n</w:t>
            </w:r>
            <w:r w:rsidRPr="007D55C1">
              <w:rPr>
                <w:sz w:val="20"/>
                <w:vertAlign w:val="subscript"/>
              </w:rPr>
              <w:t>1</w:t>
            </w:r>
            <w:r w:rsidRPr="007D55C1">
              <w:rPr>
                <w:sz w:val="20"/>
              </w:rPr>
              <w:t xml:space="preserve">: Number of </w:t>
            </w:r>
            <w:r w:rsidR="00345F2C" w:rsidRPr="007D55C1">
              <w:rPr>
                <w:sz w:val="20"/>
              </w:rPr>
              <w:t xml:space="preserve">horizontal </w:t>
            </w:r>
            <w:r w:rsidRPr="007D55C1">
              <w:rPr>
                <w:sz w:val="20"/>
              </w:rPr>
              <w:t>bolt rows</w:t>
            </w:r>
          </w:p>
        </w:tc>
      </w:tr>
    </w:tbl>
    <w:p w14:paraId="34850FA1" w14:textId="77777777" w:rsidR="006E3DE9" w:rsidRPr="009F3E38" w:rsidRDefault="006E3DE9" w:rsidP="006E3DE9">
      <w:pPr>
        <w:pStyle w:val="Figuretitle"/>
        <w:spacing w:before="127"/>
      </w:pPr>
      <w:bookmarkStart w:id="2879" w:name="_Ref530729194"/>
      <w:r w:rsidRPr="009F3E38">
        <w:t>Figure</w:t>
      </w:r>
      <w:r w:rsidRPr="009F3E38" w:rsidDel="00BA02FE">
        <w:t xml:space="preserve"> </w:t>
      </w:r>
      <w:bookmarkEnd w:id="2879"/>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4</w:t>
      </w:r>
      <w:r w:rsidRPr="009F3E38">
        <w:fldChar w:fldCharType="end"/>
      </w:r>
      <w:r w:rsidRPr="009F3E38">
        <w:t xml:space="preserve"> — Partial depth end plate connections</w:t>
      </w:r>
    </w:p>
    <w:p w14:paraId="5F62204D" w14:textId="7C847D7A" w:rsidR="00E06863" w:rsidRPr="009F3E38" w:rsidRDefault="006E3DE9" w:rsidP="00B4312A">
      <w:r w:rsidRPr="009F3E38">
        <w:t>(</w:t>
      </w:r>
      <w:r w:rsidR="000F777B" w:rsidRPr="009F3E38">
        <w:t>1</w:t>
      </w:r>
      <w:r w:rsidRPr="009F3E38">
        <w:t>) The design shear resistance of a partial depth end plate connection should be taken as the smaller of the design resistances given in Table</w:t>
      </w:r>
      <w:r w:rsidR="00955443" w:rsidRPr="009F3E38">
        <w:t> </w:t>
      </w:r>
      <w:r w:rsidRPr="009F3E38">
        <w:t>C.4. For notation, see Figure</w:t>
      </w:r>
      <w:r w:rsidR="00955443" w:rsidRPr="009F3E38">
        <w:t> </w:t>
      </w:r>
      <w:r w:rsidRPr="009F3E38">
        <w:t>C.4.</w:t>
      </w:r>
    </w:p>
    <w:p w14:paraId="605AB728" w14:textId="77777777" w:rsidR="006E3DE9" w:rsidRPr="009F3E38" w:rsidRDefault="006E3DE9" w:rsidP="00B4312A">
      <w:pPr>
        <w:pStyle w:val="Table"/>
        <w:keepNext w:val="0"/>
        <w:spacing w:before="127"/>
      </w:pPr>
      <w:bookmarkStart w:id="2880" w:name="_Ref530734156"/>
      <w:r w:rsidRPr="009F3E38">
        <w:t>Table </w:t>
      </w:r>
      <w:bookmarkEnd w:id="2880"/>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4</w:t>
      </w:r>
      <w:r w:rsidRPr="009F3E38">
        <w:fldChar w:fldCharType="end"/>
      </w:r>
      <w:r w:rsidRPr="009F3E38">
        <w:t xml:space="preserve"> — Design resistances of a partial depth end plate connection</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4882"/>
        <w:gridCol w:w="4870"/>
      </w:tblGrid>
      <w:tr w:rsidR="006E3DE9" w:rsidRPr="009F3E38" w14:paraId="399D1403" w14:textId="77777777" w:rsidTr="00261F21">
        <w:trPr>
          <w:cnfStyle w:val="100000000000" w:firstRow="1" w:lastRow="0" w:firstColumn="0" w:lastColumn="0" w:oddVBand="0" w:evenVBand="0" w:oddHBand="0" w:evenHBand="0" w:firstRowFirstColumn="0" w:firstRowLastColumn="0" w:lastRowFirstColumn="0" w:lastRowLastColumn="0"/>
          <w:cantSplit/>
          <w:jc w:val="center"/>
        </w:trPr>
        <w:tc>
          <w:tcPr>
            <w:tcW w:w="4522" w:type="dxa"/>
            <w:tcBorders>
              <w:top w:val="single" w:sz="12" w:space="0" w:color="auto"/>
              <w:bottom w:val="single" w:sz="12" w:space="0" w:color="auto"/>
            </w:tcBorders>
            <w:vAlign w:val="center"/>
          </w:tcPr>
          <w:p w14:paraId="13315300" w14:textId="77777777" w:rsidR="006E3DE9" w:rsidRPr="009F3E38" w:rsidRDefault="006E3DE9" w:rsidP="00261F21">
            <w:pPr>
              <w:pStyle w:val="Tabletext11"/>
              <w:jc w:val="center"/>
              <w:rPr>
                <w:b/>
              </w:rPr>
            </w:pPr>
            <w:r w:rsidRPr="009F3E38">
              <w:rPr>
                <w:b/>
              </w:rPr>
              <w:t>Ductility and rotation capacity</w:t>
            </w:r>
          </w:p>
        </w:tc>
        <w:tc>
          <w:tcPr>
            <w:tcW w:w="4510" w:type="dxa"/>
            <w:tcBorders>
              <w:top w:val="single" w:sz="12" w:space="0" w:color="auto"/>
              <w:bottom w:val="single" w:sz="12" w:space="0" w:color="auto"/>
            </w:tcBorders>
            <w:vAlign w:val="center"/>
          </w:tcPr>
          <w:p w14:paraId="6649D5D4" w14:textId="77777777" w:rsidR="006E3DE9" w:rsidRPr="009F3E38" w:rsidRDefault="006E3DE9" w:rsidP="00261F21">
            <w:pPr>
              <w:pStyle w:val="Tabletext11"/>
              <w:jc w:val="center"/>
              <w:rPr>
                <w:b/>
              </w:rPr>
            </w:pPr>
            <w:r w:rsidRPr="009F3E38">
              <w:rPr>
                <w:b/>
              </w:rPr>
              <w:t>Clause No.</w:t>
            </w:r>
          </w:p>
        </w:tc>
      </w:tr>
      <w:tr w:rsidR="006E3DE9" w:rsidRPr="009F3E38" w14:paraId="3AD2996C" w14:textId="77777777" w:rsidTr="00261F21">
        <w:trPr>
          <w:cantSplit/>
          <w:jc w:val="center"/>
        </w:trPr>
        <w:tc>
          <w:tcPr>
            <w:tcW w:w="4522" w:type="dxa"/>
            <w:tcBorders>
              <w:top w:val="single" w:sz="12" w:space="0" w:color="auto"/>
              <w:bottom w:val="single" w:sz="12" w:space="0" w:color="auto"/>
            </w:tcBorders>
            <w:vAlign w:val="center"/>
          </w:tcPr>
          <w:p w14:paraId="5A158371" w14:textId="77777777" w:rsidR="006E3DE9" w:rsidRPr="009F3E38" w:rsidRDefault="006E3DE9" w:rsidP="00261F21">
            <w:pPr>
              <w:pStyle w:val="Tabletext11"/>
            </w:pPr>
            <w:r w:rsidRPr="009F3E38">
              <w:t xml:space="preserve">Ductility and rotation capacity </w:t>
            </w:r>
          </w:p>
        </w:tc>
        <w:tc>
          <w:tcPr>
            <w:tcW w:w="4510" w:type="dxa"/>
            <w:tcBorders>
              <w:top w:val="single" w:sz="12" w:space="0" w:color="auto"/>
              <w:bottom w:val="single" w:sz="12" w:space="0" w:color="auto"/>
            </w:tcBorders>
            <w:vAlign w:val="center"/>
          </w:tcPr>
          <w:p w14:paraId="0660636A" w14:textId="427D2216" w:rsidR="006E3DE9" w:rsidRPr="009F3E38" w:rsidDel="0006121D" w:rsidRDefault="006E3DE9" w:rsidP="002D05AF">
            <w:pPr>
              <w:pStyle w:val="Tabletext11"/>
            </w:pPr>
            <w:r w:rsidRPr="009F3E38">
              <w:t>C.</w:t>
            </w:r>
            <w:r w:rsidR="002D05AF">
              <w:t>3</w:t>
            </w:r>
            <w:r w:rsidRPr="009F3E38">
              <w:t>.3</w:t>
            </w:r>
          </w:p>
        </w:tc>
      </w:tr>
      <w:tr w:rsidR="006E3DE9" w:rsidRPr="009F3E38" w14:paraId="219EDE2F" w14:textId="77777777" w:rsidTr="00261F21">
        <w:trPr>
          <w:cantSplit/>
          <w:jc w:val="center"/>
        </w:trPr>
        <w:tc>
          <w:tcPr>
            <w:tcW w:w="4522" w:type="dxa"/>
            <w:tcBorders>
              <w:top w:val="single" w:sz="12" w:space="0" w:color="auto"/>
              <w:bottom w:val="single" w:sz="6" w:space="0" w:color="auto"/>
            </w:tcBorders>
            <w:vAlign w:val="center"/>
          </w:tcPr>
          <w:p w14:paraId="3C549BC0" w14:textId="77777777" w:rsidR="006E3DE9" w:rsidRPr="009F3E38" w:rsidRDefault="006E3DE9" w:rsidP="00261F21">
            <w:pPr>
              <w:pStyle w:val="Tabletext11"/>
              <w:jc w:val="center"/>
              <w:rPr>
                <w:b/>
              </w:rPr>
            </w:pPr>
            <w:r w:rsidRPr="009F3E38">
              <w:rPr>
                <w:b/>
              </w:rPr>
              <w:t>Design resistances</w:t>
            </w:r>
          </w:p>
        </w:tc>
        <w:tc>
          <w:tcPr>
            <w:tcW w:w="4510" w:type="dxa"/>
            <w:tcBorders>
              <w:top w:val="single" w:sz="12" w:space="0" w:color="auto"/>
              <w:bottom w:val="single" w:sz="6" w:space="0" w:color="auto"/>
            </w:tcBorders>
            <w:vAlign w:val="center"/>
          </w:tcPr>
          <w:p w14:paraId="14E7F496" w14:textId="77777777" w:rsidR="006E3DE9" w:rsidRPr="009F3E38" w:rsidRDefault="006E3DE9" w:rsidP="00261F21">
            <w:pPr>
              <w:pStyle w:val="Tabletext11"/>
              <w:jc w:val="center"/>
              <w:rPr>
                <w:b/>
              </w:rPr>
            </w:pPr>
            <w:r w:rsidRPr="009F3E38">
              <w:rPr>
                <w:b/>
              </w:rPr>
              <w:t>Clause No.</w:t>
            </w:r>
          </w:p>
        </w:tc>
      </w:tr>
      <w:tr w:rsidR="006E3DE9" w:rsidRPr="009F3E38" w14:paraId="67431159" w14:textId="77777777" w:rsidTr="00261F21">
        <w:trPr>
          <w:cantSplit/>
          <w:jc w:val="center"/>
        </w:trPr>
        <w:tc>
          <w:tcPr>
            <w:tcW w:w="4522" w:type="dxa"/>
            <w:tcBorders>
              <w:top w:val="single" w:sz="6" w:space="0" w:color="auto"/>
            </w:tcBorders>
            <w:vAlign w:val="center"/>
          </w:tcPr>
          <w:p w14:paraId="66BE73AF" w14:textId="77777777" w:rsidR="006E3DE9" w:rsidRPr="009F3E38" w:rsidRDefault="006E3DE9" w:rsidP="00261F21">
            <w:pPr>
              <w:pStyle w:val="Tabletext11"/>
            </w:pPr>
            <w:r w:rsidRPr="009F3E38">
              <w:t xml:space="preserve">Bearing resistance of bolts on </w:t>
            </w:r>
          </w:p>
          <w:p w14:paraId="3368ECC6" w14:textId="77777777" w:rsidR="006E3DE9" w:rsidRPr="009F3E38" w:rsidRDefault="006E3DE9" w:rsidP="00832886">
            <w:pPr>
              <w:pStyle w:val="ListNumber3"/>
              <w:numPr>
                <w:ilvl w:val="2"/>
                <w:numId w:val="62"/>
              </w:numPr>
              <w:tabs>
                <w:tab w:val="left" w:pos="922"/>
              </w:tabs>
              <w:spacing w:before="60" w:after="60"/>
              <w:ind w:left="405" w:hanging="356"/>
            </w:pPr>
            <w:r w:rsidRPr="009F3E38">
              <w:t xml:space="preserve">end plate, and </w:t>
            </w:r>
          </w:p>
          <w:p w14:paraId="5B50267E" w14:textId="77777777" w:rsidR="006E3DE9" w:rsidRPr="009F3E38" w:rsidRDefault="006E3DE9" w:rsidP="00261F21">
            <w:pPr>
              <w:pStyle w:val="ListNumber3"/>
              <w:spacing w:before="60" w:after="60"/>
              <w:ind w:left="403" w:hanging="403"/>
            </w:pPr>
            <w:r w:rsidRPr="009F3E38">
              <w:t>supporting member</w:t>
            </w:r>
          </w:p>
        </w:tc>
        <w:tc>
          <w:tcPr>
            <w:tcW w:w="4510" w:type="dxa"/>
            <w:tcBorders>
              <w:top w:val="single" w:sz="6" w:space="0" w:color="auto"/>
            </w:tcBorders>
            <w:vAlign w:val="center"/>
          </w:tcPr>
          <w:p w14:paraId="2CE1A350" w14:textId="55918872" w:rsidR="006E3DE9" w:rsidRPr="009F3E38" w:rsidRDefault="006E3DE9" w:rsidP="002D05AF">
            <w:pPr>
              <w:pStyle w:val="Tabletext11"/>
            </w:pPr>
            <w:r w:rsidRPr="009F3E38">
              <w:t>C.</w:t>
            </w:r>
            <w:r w:rsidR="002D05AF">
              <w:t>4</w:t>
            </w:r>
            <w:r w:rsidRPr="009F3E38">
              <w:t>.1.1(</w:t>
            </w:r>
            <w:r w:rsidR="000F777B" w:rsidRPr="009F3E38">
              <w:t>3</w:t>
            </w:r>
            <w:r w:rsidR="00261F21" w:rsidRPr="009F3E38">
              <w:t>)</w:t>
            </w:r>
          </w:p>
        </w:tc>
      </w:tr>
      <w:tr w:rsidR="006E3DE9" w:rsidRPr="009F3E38" w14:paraId="1E746271" w14:textId="77777777" w:rsidTr="00261F21">
        <w:trPr>
          <w:cantSplit/>
          <w:jc w:val="center"/>
        </w:trPr>
        <w:tc>
          <w:tcPr>
            <w:tcW w:w="4522" w:type="dxa"/>
            <w:vAlign w:val="center"/>
          </w:tcPr>
          <w:p w14:paraId="12FD62A5" w14:textId="77777777" w:rsidR="006E3DE9" w:rsidRPr="009F3E38" w:rsidRDefault="006E3DE9" w:rsidP="00261F21">
            <w:pPr>
              <w:pStyle w:val="Tabletext11"/>
            </w:pPr>
            <w:r w:rsidRPr="009F3E38">
              <w:t>Shear resistance of the end plate</w:t>
            </w:r>
          </w:p>
        </w:tc>
        <w:tc>
          <w:tcPr>
            <w:tcW w:w="4510" w:type="dxa"/>
            <w:vAlign w:val="center"/>
          </w:tcPr>
          <w:p w14:paraId="1DBE0938" w14:textId="01BA2A15" w:rsidR="006E3DE9" w:rsidRPr="009F3E38" w:rsidRDefault="006E3DE9" w:rsidP="002D05AF">
            <w:pPr>
              <w:pStyle w:val="Tabletext11"/>
            </w:pPr>
            <w:r w:rsidRPr="009F3E38">
              <w:t>C.</w:t>
            </w:r>
            <w:r w:rsidR="002D05AF">
              <w:t>4</w:t>
            </w:r>
            <w:r w:rsidRPr="009F3E38">
              <w:t>.1.3(</w:t>
            </w:r>
            <w:r w:rsidR="00345F2C" w:rsidRPr="009F3E38">
              <w:t>2</w:t>
            </w:r>
            <w:r w:rsidR="00261F21" w:rsidRPr="009F3E38">
              <w:t xml:space="preserve">), </w:t>
            </w:r>
            <w:r w:rsidRPr="009F3E38">
              <w:t>C.</w:t>
            </w:r>
            <w:r w:rsidR="002D05AF">
              <w:t>4</w:t>
            </w:r>
            <w:r w:rsidRPr="009F3E38">
              <w:t>.1.3(</w:t>
            </w:r>
            <w:r w:rsidR="00345F2C" w:rsidRPr="009F3E38">
              <w:t>3</w:t>
            </w:r>
            <w:r w:rsidR="00261F21" w:rsidRPr="009F3E38">
              <w:t>)</w:t>
            </w:r>
            <w:r w:rsidRPr="009F3E38">
              <w:t xml:space="preserve"> and C.</w:t>
            </w:r>
            <w:r w:rsidR="002D05AF">
              <w:t>4</w:t>
            </w:r>
            <w:r w:rsidRPr="009F3E38">
              <w:t>.1.3(</w:t>
            </w:r>
            <w:r w:rsidR="00345F2C" w:rsidRPr="009F3E38">
              <w:t>4</w:t>
            </w:r>
            <w:r w:rsidRPr="009F3E38">
              <w:t>)</w:t>
            </w:r>
          </w:p>
        </w:tc>
      </w:tr>
      <w:tr w:rsidR="006E3DE9" w:rsidRPr="009F3E38" w14:paraId="27689AE9" w14:textId="77777777" w:rsidTr="00261F21">
        <w:trPr>
          <w:cantSplit/>
          <w:jc w:val="center"/>
        </w:trPr>
        <w:tc>
          <w:tcPr>
            <w:tcW w:w="4522" w:type="dxa"/>
            <w:vAlign w:val="center"/>
          </w:tcPr>
          <w:p w14:paraId="71F14C42" w14:textId="77777777" w:rsidR="006E3DE9" w:rsidRPr="009F3E38" w:rsidRDefault="006E3DE9" w:rsidP="00261F21">
            <w:pPr>
              <w:pStyle w:val="Tabletext11"/>
            </w:pPr>
            <w:r w:rsidRPr="009F3E38">
              <w:t>Shear resistance from bending of the end plate</w:t>
            </w:r>
          </w:p>
        </w:tc>
        <w:tc>
          <w:tcPr>
            <w:tcW w:w="4510" w:type="dxa"/>
            <w:vAlign w:val="center"/>
          </w:tcPr>
          <w:p w14:paraId="51077D8E" w14:textId="5DED1E07" w:rsidR="006E3DE9" w:rsidRPr="009F3E38" w:rsidRDefault="006E3DE9" w:rsidP="002D05AF">
            <w:pPr>
              <w:pStyle w:val="Tabletext11"/>
            </w:pPr>
            <w:r w:rsidRPr="009F3E38">
              <w:t>C.</w:t>
            </w:r>
            <w:r w:rsidR="002D05AF">
              <w:t>4</w:t>
            </w:r>
            <w:r w:rsidRPr="009F3E38">
              <w:t>.1.3(</w:t>
            </w:r>
            <w:r w:rsidR="00345F2C" w:rsidRPr="009F3E38">
              <w:t>5</w:t>
            </w:r>
            <w:r w:rsidRPr="009F3E38">
              <w:t xml:space="preserve">)  </w:t>
            </w:r>
          </w:p>
        </w:tc>
      </w:tr>
      <w:tr w:rsidR="006E3DE9" w:rsidRPr="009F3E38" w14:paraId="50C90469" w14:textId="77777777" w:rsidTr="00261F21">
        <w:trPr>
          <w:cantSplit/>
          <w:jc w:val="center"/>
        </w:trPr>
        <w:tc>
          <w:tcPr>
            <w:tcW w:w="4522" w:type="dxa"/>
            <w:vAlign w:val="center"/>
          </w:tcPr>
          <w:p w14:paraId="730BACD1" w14:textId="77777777" w:rsidR="006E3DE9" w:rsidRPr="009F3E38" w:rsidRDefault="006E3DE9" w:rsidP="00261F21">
            <w:pPr>
              <w:pStyle w:val="Tabletext11"/>
            </w:pPr>
            <w:r w:rsidRPr="009F3E38">
              <w:t>Shear resistance of the supported beam</w:t>
            </w:r>
          </w:p>
        </w:tc>
        <w:tc>
          <w:tcPr>
            <w:tcW w:w="4510" w:type="dxa"/>
            <w:vAlign w:val="center"/>
          </w:tcPr>
          <w:p w14:paraId="21F1B567" w14:textId="6CA5DE6F" w:rsidR="006E3DE9" w:rsidRPr="009F3E38" w:rsidRDefault="006E3DE9" w:rsidP="002D05AF">
            <w:pPr>
              <w:pStyle w:val="Tabletext11"/>
            </w:pPr>
            <w:r w:rsidRPr="009F3E38">
              <w:t>C.</w:t>
            </w:r>
            <w:r w:rsidR="002D05AF">
              <w:t>4</w:t>
            </w:r>
            <w:r w:rsidRPr="009F3E38">
              <w:t>.1.3(</w:t>
            </w:r>
            <w:r w:rsidR="00345F2C" w:rsidRPr="009F3E38">
              <w:t>6</w:t>
            </w:r>
            <w:r w:rsidRPr="009F3E38">
              <w:t xml:space="preserve">)  </w:t>
            </w:r>
          </w:p>
        </w:tc>
      </w:tr>
    </w:tbl>
    <w:p w14:paraId="4ABB21BC" w14:textId="77777777" w:rsidR="006E3DE9" w:rsidRPr="009F3E38" w:rsidRDefault="006E3DE9" w:rsidP="006E3DE9">
      <w:bookmarkStart w:id="2881" w:name="_Ref530140937"/>
    </w:p>
    <w:p w14:paraId="080A113A" w14:textId="267988B5" w:rsidR="006E3DE9" w:rsidRPr="009F3E38" w:rsidRDefault="006E3DE9" w:rsidP="006E3DE9">
      <w:r w:rsidRPr="009F3E38">
        <w:t>(</w:t>
      </w:r>
      <w:r w:rsidR="000F777B" w:rsidRPr="009F3E38">
        <w:t>2</w:t>
      </w:r>
      <w:r w:rsidRPr="009F3E38">
        <w:t>) The design shear resistance of the partial depth end plate should be taken as the smaller of the following design resistances:</w:t>
      </w:r>
    </w:p>
    <w:p w14:paraId="05438F14" w14:textId="3253301A" w:rsidR="006E3DE9" w:rsidRPr="009F3E38" w:rsidRDefault="006E3DE9" w:rsidP="009E79DB">
      <w:pPr>
        <w:pStyle w:val="ListContinue"/>
        <w:tabs>
          <w:tab w:val="left" w:pos="2880"/>
        </w:tabs>
      </w:pPr>
      <w:r w:rsidRPr="009F3E38">
        <w:t>gross section in shear</w:t>
      </w:r>
      <w:r w:rsidRPr="009F3E38">
        <w:rPr>
          <w:rStyle w:val="CommentReference"/>
          <w:lang w:val="en-GB"/>
        </w:rPr>
        <w:tab/>
      </w:r>
      <w:r w:rsidRPr="009F3E38">
        <w:t>—</w:t>
      </w:r>
      <w:r w:rsidR="009E79DB" w:rsidRPr="009F3E38">
        <w:t> </w:t>
      </w:r>
      <w:r w:rsidRPr="009F3E38">
        <w:t>see C.</w:t>
      </w:r>
      <w:r w:rsidR="002D05AF">
        <w:t>4</w:t>
      </w:r>
      <w:r w:rsidRPr="009F3E38">
        <w:t>.1.3(</w:t>
      </w:r>
      <w:r w:rsidR="00345F2C" w:rsidRPr="009F3E38">
        <w:t>3</w:t>
      </w:r>
      <w:r w:rsidRPr="009F3E38">
        <w:t>)</w:t>
      </w:r>
    </w:p>
    <w:p w14:paraId="0BD49DCD" w14:textId="3C691EF3" w:rsidR="006E3DE9" w:rsidRPr="009F3E38" w:rsidRDefault="006E3DE9" w:rsidP="009E79DB">
      <w:pPr>
        <w:pStyle w:val="ListContinue"/>
        <w:tabs>
          <w:tab w:val="left" w:pos="2880"/>
        </w:tabs>
      </w:pPr>
      <w:r w:rsidRPr="009F3E38">
        <w:t>net section in shear</w:t>
      </w:r>
      <w:r w:rsidRPr="009F3E38">
        <w:tab/>
        <w:t>—</w:t>
      </w:r>
      <w:r w:rsidR="009E79DB" w:rsidRPr="009F3E38">
        <w:t> </w:t>
      </w:r>
      <w:r w:rsidRPr="009F3E38">
        <w:t>see C.</w:t>
      </w:r>
      <w:r w:rsidR="002D05AF">
        <w:t>4</w:t>
      </w:r>
      <w:r w:rsidRPr="009F3E38">
        <w:t>.1.3(</w:t>
      </w:r>
      <w:r w:rsidR="00345F2C" w:rsidRPr="009F3E38">
        <w:t>4</w:t>
      </w:r>
      <w:r w:rsidRPr="009F3E38">
        <w:t>)</w:t>
      </w:r>
    </w:p>
    <w:p w14:paraId="76B68967" w14:textId="77777777" w:rsidR="006E3DE9" w:rsidRPr="009F3E38" w:rsidRDefault="006E3DE9" w:rsidP="009E79DB">
      <w:pPr>
        <w:pStyle w:val="ListContinue"/>
        <w:tabs>
          <w:tab w:val="left" w:pos="2880"/>
        </w:tabs>
      </w:pPr>
      <w:r w:rsidRPr="009F3E38">
        <w:t xml:space="preserve">block tearing </w:t>
      </w:r>
      <w:r w:rsidRPr="009F3E38">
        <w:tab/>
        <w:t>—</w:t>
      </w:r>
      <w:r w:rsidR="009E79DB" w:rsidRPr="009F3E38">
        <w:t> </w:t>
      </w:r>
      <w:r w:rsidRPr="009F3E38">
        <w:t>see 5.10</w:t>
      </w:r>
    </w:p>
    <w:p w14:paraId="53C21CA4" w14:textId="1B978144" w:rsidR="006E3DE9" w:rsidRPr="009F3E38" w:rsidRDefault="006E3DE9" w:rsidP="009E79DB">
      <w:pPr>
        <w:keepNext/>
      </w:pPr>
      <w:r w:rsidRPr="009F3E38">
        <w:t>(</w:t>
      </w:r>
      <w:r w:rsidR="000F777B" w:rsidRPr="009F3E38">
        <w:t>3</w:t>
      </w:r>
      <w:r w:rsidRPr="009F3E38">
        <w:t>) </w:t>
      </w:r>
      <w:bookmarkStart w:id="2882" w:name="_Ref534623816"/>
      <w:r w:rsidRPr="009F3E38">
        <w:t>The design shear resistance of the gross section of the end plate should be determined as follows:</w:t>
      </w:r>
      <w:bookmarkEnd w:id="2882"/>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5403A3B6" w14:textId="77777777" w:rsidTr="006E3DE9">
        <w:tc>
          <w:tcPr>
            <w:tcW w:w="4393" w:type="pct"/>
          </w:tcPr>
          <w:p w14:paraId="58D1B2E4" w14:textId="77777777" w:rsidR="006E3DE9" w:rsidRPr="00393903" w:rsidRDefault="00983B21" w:rsidP="006E3DE9">
            <w:pPr>
              <w:pStyle w:val="Formula"/>
              <w:rPr>
                <w:lang w:val="es-ES"/>
              </w:rPr>
            </w:pPr>
            <m:oMathPara>
              <m:oMath>
                <m:sSub>
                  <m:sSubPr>
                    <m:ctrlPr>
                      <w:rPr>
                        <w:rFonts w:ascii="Cambria Math" w:hAnsi="Cambria Math"/>
                      </w:rPr>
                    </m:ctrlPr>
                  </m:sSubPr>
                  <m:e>
                    <m:r>
                      <w:rPr>
                        <w:rFonts w:ascii="Cambria Math" w:hAnsi="Cambria Math"/>
                      </w:rPr>
                      <m:t>V</m:t>
                    </m:r>
                  </m:e>
                  <m:sub>
                    <m:r>
                      <m:rPr>
                        <m:nor/>
                      </m:rPr>
                      <w:rPr>
                        <w:lang w:val="es-ES"/>
                      </w:rPr>
                      <m:t>v,ep,Rd</m:t>
                    </m:r>
                  </m:sub>
                </m:sSub>
                <m: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nor/>
                          </m:rPr>
                          <w:rPr>
                            <w:lang w:val="es-ES"/>
                          </w:rPr>
                          <m:t>v,ep</m:t>
                        </m:r>
                      </m:sub>
                    </m:sSub>
                    <m:sSub>
                      <m:sSubPr>
                        <m:ctrlPr>
                          <w:rPr>
                            <w:rFonts w:ascii="Cambria Math" w:hAnsi="Cambria Math"/>
                          </w:rPr>
                        </m:ctrlPr>
                      </m:sSubPr>
                      <m:e>
                        <m:r>
                          <w:rPr>
                            <w:rFonts w:ascii="Cambria Math" w:hAnsi="Cambria Math"/>
                          </w:rPr>
                          <m:t>f</m:t>
                        </m:r>
                      </m:e>
                      <m:sub>
                        <m:r>
                          <m:rPr>
                            <m:nor/>
                          </m:rPr>
                          <w:rPr>
                            <w:lang w:val="es-ES"/>
                          </w:rPr>
                          <m:t>y,ep</m:t>
                        </m:r>
                      </m:sub>
                    </m:sSub>
                  </m:num>
                  <m:den>
                    <m:r>
                      <m:rPr>
                        <m:sty m:val="p"/>
                      </m:rPr>
                      <w:rPr>
                        <w:rFonts w:ascii="Cambria Math" w:hAnsi="Cambria Math"/>
                        <w:lang w:val="es-ES"/>
                      </w:rPr>
                      <m:t>1,27</m:t>
                    </m:r>
                    <m:rad>
                      <m:radPr>
                        <m:degHide m:val="1"/>
                        <m:ctrlPr>
                          <w:rPr>
                            <w:rFonts w:ascii="Cambria Math" w:hAnsi="Cambria Math"/>
                          </w:rPr>
                        </m:ctrlPr>
                      </m:radPr>
                      <m:deg/>
                      <m:e>
                        <m:r>
                          <w:rPr>
                            <w:rFonts w:ascii="Cambria Math" w:hAnsi="Cambria Math"/>
                            <w:lang w:val="es-ES"/>
                          </w:rPr>
                          <m:t>3</m:t>
                        </m:r>
                      </m:e>
                    </m:rad>
                    <m:sSub>
                      <m:sSubPr>
                        <m:ctrlPr>
                          <w:rPr>
                            <w:rFonts w:ascii="Cambria Math" w:hAnsi="Cambria Math"/>
                          </w:rPr>
                        </m:ctrlPr>
                      </m:sSubPr>
                      <m:e>
                        <m:r>
                          <w:rPr>
                            <w:rFonts w:ascii="Cambria Math" w:hAnsi="Cambria Math"/>
                          </w:rPr>
                          <m:t>γ</m:t>
                        </m:r>
                      </m:e>
                      <m:sub>
                        <m:r>
                          <m:rPr>
                            <m:nor/>
                          </m:rPr>
                          <w:rPr>
                            <w:lang w:val="es-ES"/>
                          </w:rPr>
                          <m:t>M0</m:t>
                        </m:r>
                      </m:sub>
                    </m:sSub>
                  </m:den>
                </m:f>
              </m:oMath>
            </m:oMathPara>
          </w:p>
        </w:tc>
        <w:tc>
          <w:tcPr>
            <w:tcW w:w="607" w:type="pct"/>
            <w:vAlign w:val="center"/>
          </w:tcPr>
          <w:p w14:paraId="7FC8C392" w14:textId="77777777" w:rsidR="006E3DE9" w:rsidRPr="009F3E38" w:rsidRDefault="006E3DE9" w:rsidP="009E79D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14</w:t>
            </w:r>
            <w:r w:rsidR="000B386A" w:rsidRPr="009F3E38">
              <w:rPr>
                <w:noProof/>
              </w:rPr>
              <w:fldChar w:fldCharType="end"/>
            </w:r>
            <w:r w:rsidRPr="009F3E38">
              <w:t xml:space="preserve">) </w:t>
            </w:r>
          </w:p>
        </w:tc>
      </w:tr>
    </w:tbl>
    <w:p w14:paraId="2AAC57B5" w14:textId="77777777" w:rsidR="006E3DE9" w:rsidRPr="009F3E38" w:rsidRDefault="006E3DE9" w:rsidP="00D65B19">
      <w:pPr>
        <w:keepNext/>
        <w:spacing w:after="200"/>
      </w:pPr>
      <w:r w:rsidRPr="009F3E38">
        <w:t>where</w:t>
      </w:r>
    </w:p>
    <w:p w14:paraId="30AD8562" w14:textId="77777777" w:rsidR="006E3DE9" w:rsidRPr="009F3E38" w:rsidRDefault="006E3DE9" w:rsidP="006D5A28">
      <w:pPr>
        <w:pStyle w:val="dl"/>
        <w:spacing w:after="200"/>
        <w:ind w:left="2072" w:hanging="1672"/>
      </w:pPr>
      <w:r w:rsidRPr="009F3E38">
        <w:rPr>
          <w:i/>
        </w:rPr>
        <w:t>A</w:t>
      </w:r>
      <w:r w:rsidRPr="009F3E38">
        <w:rPr>
          <w:position w:val="-6"/>
          <w:sz w:val="18"/>
        </w:rPr>
        <w:t>v,ep</w:t>
      </w:r>
      <w:r w:rsidR="009E79DB" w:rsidRPr="009F3E38">
        <w:t> </w:t>
      </w:r>
      <w:r w:rsidRPr="009F3E38">
        <w:rPr>
          <w:rFonts w:ascii="Cambria Math" w:hAnsi="Cambria Math"/>
        </w:rPr>
        <w:t>=</w:t>
      </w:r>
      <w:r w:rsidR="009E79DB" w:rsidRPr="009F3E38">
        <w:t> </w:t>
      </w:r>
      <w:r w:rsidRPr="009F3E38">
        <w:t>2</w:t>
      </w:r>
      <w:r w:rsidRPr="009F3E38">
        <w:rPr>
          <w:i/>
        </w:rPr>
        <w:t>h</w:t>
      </w:r>
      <w:r w:rsidRPr="009F3E38">
        <w:rPr>
          <w:position w:val="-6"/>
          <w:sz w:val="15"/>
        </w:rPr>
        <w:t>ep</w:t>
      </w:r>
      <w:r w:rsidRPr="009F3E38">
        <w:rPr>
          <w:i/>
        </w:rPr>
        <w:t>t</w:t>
      </w:r>
      <w:r w:rsidRPr="009F3E38">
        <w:rPr>
          <w:position w:val="-6"/>
          <w:sz w:val="15"/>
        </w:rPr>
        <w:t>ep</w:t>
      </w:r>
      <w:r w:rsidR="009E79DB" w:rsidRPr="009F3E38">
        <w:tab/>
      </w:r>
      <w:r w:rsidRPr="009F3E38">
        <w:t>is the shear area of the end plate</w:t>
      </w:r>
      <w:r w:rsidR="009E79DB" w:rsidRPr="009F3E38">
        <w:t>;</w:t>
      </w:r>
    </w:p>
    <w:p w14:paraId="0BE2D726" w14:textId="77777777" w:rsidR="006E3DE9" w:rsidRPr="009F3E38" w:rsidRDefault="006E3DE9" w:rsidP="006D5A28">
      <w:pPr>
        <w:pStyle w:val="dl"/>
        <w:spacing w:after="200"/>
        <w:ind w:left="2072" w:hanging="1672"/>
      </w:pPr>
      <w:r w:rsidRPr="009F3E38">
        <w:rPr>
          <w:i/>
        </w:rPr>
        <w:t>h</w:t>
      </w:r>
      <w:r w:rsidRPr="009F3E38">
        <w:rPr>
          <w:vertAlign w:val="subscript"/>
        </w:rPr>
        <w:t>ep</w:t>
      </w:r>
      <w:r w:rsidR="009E79DB" w:rsidRPr="009F3E38">
        <w:tab/>
      </w:r>
      <w:r w:rsidRPr="009F3E38">
        <w:t>is the depth of the end plate</w:t>
      </w:r>
      <w:r w:rsidR="009E79DB" w:rsidRPr="009F3E38">
        <w:t>;</w:t>
      </w:r>
    </w:p>
    <w:p w14:paraId="1864786A" w14:textId="77777777" w:rsidR="006E3DE9" w:rsidRPr="009F3E38" w:rsidRDefault="006E3DE9" w:rsidP="006D5A28">
      <w:pPr>
        <w:pStyle w:val="dl"/>
        <w:spacing w:after="200"/>
        <w:ind w:left="2072" w:hanging="1672"/>
      </w:pPr>
      <w:r w:rsidRPr="009F3E38">
        <w:rPr>
          <w:i/>
        </w:rPr>
        <w:t>t</w:t>
      </w:r>
      <w:r w:rsidRPr="009F3E38">
        <w:rPr>
          <w:vertAlign w:val="subscript"/>
        </w:rPr>
        <w:t>ep</w:t>
      </w:r>
      <w:r w:rsidR="009E79DB" w:rsidRPr="009F3E38">
        <w:tab/>
      </w:r>
      <w:r w:rsidRPr="009F3E38">
        <w:t>is the thickness of the end plate</w:t>
      </w:r>
      <w:r w:rsidR="009E79DB" w:rsidRPr="009F3E38">
        <w:t>;</w:t>
      </w:r>
    </w:p>
    <w:p w14:paraId="616C4968" w14:textId="77777777" w:rsidR="006E3DE9" w:rsidRPr="009F3E38" w:rsidRDefault="006E3DE9" w:rsidP="009E79DB">
      <w:pPr>
        <w:pStyle w:val="dl"/>
        <w:ind w:left="2072" w:hanging="1672"/>
      </w:pPr>
      <w:r w:rsidRPr="009F3E38">
        <w:rPr>
          <w:i/>
        </w:rPr>
        <w:t>f</w:t>
      </w:r>
      <w:r w:rsidRPr="009F3E38">
        <w:rPr>
          <w:position w:val="-6"/>
          <w:sz w:val="18"/>
        </w:rPr>
        <w:t>y,ep</w:t>
      </w:r>
      <w:r w:rsidR="009E79DB" w:rsidRPr="009F3E38">
        <w:tab/>
      </w:r>
      <w:r w:rsidRPr="009F3E38">
        <w:t>is the yield strength of the end plate</w:t>
      </w:r>
      <w:r w:rsidR="009E79DB" w:rsidRPr="009F3E38">
        <w:t>.</w:t>
      </w:r>
    </w:p>
    <w:p w14:paraId="1248FEE3" w14:textId="1E46C30E" w:rsidR="006E3DE9" w:rsidRPr="009F3E38" w:rsidRDefault="006E3DE9" w:rsidP="00A36CBB">
      <w:pPr>
        <w:keepNext/>
      </w:pPr>
      <w:r w:rsidRPr="009F3E38">
        <w:t>(</w:t>
      </w:r>
      <w:r w:rsidR="000F777B" w:rsidRPr="009F3E38">
        <w:t>4</w:t>
      </w:r>
      <w:r w:rsidRPr="009F3E38">
        <w:t>) </w:t>
      </w:r>
      <w:bookmarkStart w:id="2883" w:name="_Ref534623821"/>
      <w:r w:rsidRPr="009F3E38">
        <w:t>The design shear resistance of the net section of the end plate should be determined as follows:</w:t>
      </w:r>
      <w:bookmarkEnd w:id="2883"/>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079A267D" w14:textId="77777777" w:rsidTr="006E3DE9">
        <w:tc>
          <w:tcPr>
            <w:tcW w:w="4393" w:type="pct"/>
          </w:tcPr>
          <w:p w14:paraId="156717B8" w14:textId="77777777" w:rsidR="006E3DE9" w:rsidRPr="00393903" w:rsidRDefault="00983B21" w:rsidP="006E3DE9">
            <w:pPr>
              <w:pStyle w:val="Formula"/>
              <w:rPr>
                <w:lang w:val="nl-NL"/>
              </w:rPr>
            </w:pPr>
            <m:oMathPara>
              <m:oMath>
                <m:sSub>
                  <m:sSubPr>
                    <m:ctrlPr>
                      <w:rPr>
                        <w:rFonts w:ascii="Cambria Math" w:hAnsi="Cambria Math"/>
                      </w:rPr>
                    </m:ctrlPr>
                  </m:sSubPr>
                  <m:e>
                    <m:r>
                      <w:rPr>
                        <w:rFonts w:ascii="Cambria Math" w:hAnsi="Cambria Math"/>
                      </w:rPr>
                      <m:t>V</m:t>
                    </m:r>
                  </m:e>
                  <m:sub>
                    <m:r>
                      <m:rPr>
                        <m:nor/>
                      </m:rPr>
                      <w:rPr>
                        <w:lang w:val="nl-NL"/>
                      </w:rPr>
                      <m:t>u,ep,Rd</m:t>
                    </m:r>
                  </m:sub>
                </m:sSub>
                <m:r>
                  <w:rPr>
                    <w:rFonts w:ascii="Cambria Math" w:hAnsi="Cambria Math"/>
                    <w:lang w:val="nl-NL"/>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nor/>
                          </m:rPr>
                          <w:rPr>
                            <w:lang w:val="nl-NL"/>
                          </w:rPr>
                          <m:t>v,net,ep</m:t>
                        </m:r>
                      </m:sub>
                    </m:sSub>
                    <m:sSub>
                      <m:sSubPr>
                        <m:ctrlPr>
                          <w:rPr>
                            <w:rFonts w:ascii="Cambria Math" w:hAnsi="Cambria Math"/>
                          </w:rPr>
                        </m:ctrlPr>
                      </m:sSubPr>
                      <m:e>
                        <m:r>
                          <w:rPr>
                            <w:rFonts w:ascii="Cambria Math" w:hAnsi="Cambria Math"/>
                          </w:rPr>
                          <m:t>f</m:t>
                        </m:r>
                      </m:e>
                      <m:sub>
                        <m:r>
                          <m:rPr>
                            <m:nor/>
                          </m:rPr>
                          <w:rPr>
                            <w:lang w:val="nl-NL"/>
                          </w:rPr>
                          <m:t>u,ep</m:t>
                        </m:r>
                      </m:sub>
                    </m:sSub>
                  </m:num>
                  <m:den>
                    <m:rad>
                      <m:radPr>
                        <m:degHide m:val="1"/>
                        <m:ctrlPr>
                          <w:rPr>
                            <w:rFonts w:ascii="Cambria Math" w:hAnsi="Cambria Math"/>
                          </w:rPr>
                        </m:ctrlPr>
                      </m:radPr>
                      <m:deg/>
                      <m:e>
                        <m:r>
                          <w:rPr>
                            <w:rFonts w:ascii="Cambria Math" w:hAnsi="Cambria Math"/>
                            <w:lang w:val="nl-NL"/>
                          </w:rPr>
                          <m:t>3</m:t>
                        </m:r>
                      </m:e>
                    </m:rad>
                    <m:sSub>
                      <m:sSubPr>
                        <m:ctrlPr>
                          <w:rPr>
                            <w:rFonts w:ascii="Cambria Math" w:hAnsi="Cambria Math"/>
                          </w:rPr>
                        </m:ctrlPr>
                      </m:sSubPr>
                      <m:e>
                        <m:r>
                          <w:rPr>
                            <w:rFonts w:ascii="Cambria Math" w:hAnsi="Cambria Math"/>
                          </w:rPr>
                          <m:t>γ</m:t>
                        </m:r>
                      </m:e>
                      <m:sub>
                        <m:r>
                          <m:rPr>
                            <m:nor/>
                          </m:rPr>
                          <w:rPr>
                            <w:lang w:val="nl-NL"/>
                          </w:rPr>
                          <m:t>M2</m:t>
                        </m:r>
                      </m:sub>
                    </m:sSub>
                  </m:den>
                </m:f>
              </m:oMath>
            </m:oMathPara>
          </w:p>
        </w:tc>
        <w:tc>
          <w:tcPr>
            <w:tcW w:w="607" w:type="pct"/>
            <w:vAlign w:val="center"/>
          </w:tcPr>
          <w:p w14:paraId="2F05ABBC" w14:textId="77777777" w:rsidR="006E3DE9" w:rsidRPr="009F3E38" w:rsidRDefault="006E3DE9" w:rsidP="009E79D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15</w:t>
            </w:r>
            <w:r w:rsidR="000B386A" w:rsidRPr="009F3E38">
              <w:rPr>
                <w:noProof/>
              </w:rPr>
              <w:fldChar w:fldCharType="end"/>
            </w:r>
            <w:r w:rsidRPr="009F3E38">
              <w:t xml:space="preserve">) </w:t>
            </w:r>
          </w:p>
        </w:tc>
      </w:tr>
    </w:tbl>
    <w:p w14:paraId="3FC33F0F" w14:textId="77777777" w:rsidR="006E3DE9" w:rsidRPr="009F3E38" w:rsidRDefault="006E3DE9" w:rsidP="006D5A28">
      <w:pPr>
        <w:spacing w:after="200"/>
      </w:pPr>
      <w:r w:rsidRPr="009F3E38">
        <w:t>where</w:t>
      </w:r>
    </w:p>
    <w:p w14:paraId="4056FE63" w14:textId="77777777" w:rsidR="006E3DE9" w:rsidRPr="009F3E38" w:rsidRDefault="00983B21" w:rsidP="006D5A28">
      <w:pPr>
        <w:pStyle w:val="dl"/>
        <w:spacing w:after="200"/>
        <w:ind w:left="3220" w:hanging="2820"/>
      </w:pPr>
      <m:oMath>
        <m:sSub>
          <m:sSubPr>
            <m:ctrlPr>
              <w:rPr>
                <w:rFonts w:ascii="Cambria Math" w:hAnsi="Cambria Math"/>
                <w:i/>
              </w:rPr>
            </m:ctrlPr>
          </m:sSubPr>
          <m:e>
            <m:r>
              <w:rPr>
                <w:rFonts w:ascii="Cambria Math" w:hAnsi="Cambria Math"/>
              </w:rPr>
              <m:t>A</m:t>
            </m:r>
          </m:e>
          <m:sub>
            <m:r>
              <m:rPr>
                <m:sty m:val="p"/>
              </m:rPr>
              <w:rPr>
                <w:rFonts w:ascii="Cambria Math" w:hAnsi="Cambria Math"/>
              </w:rPr>
              <m:t>v,net,ep</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v,ep</m:t>
            </m:r>
          </m:sub>
        </m:sSub>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0</m:t>
            </m:r>
          </m:sub>
        </m:sSub>
        <m:sSub>
          <m:sSubPr>
            <m:ctrlPr>
              <w:rPr>
                <w:rFonts w:ascii="Cambria Math" w:hAnsi="Cambria Math"/>
                <w:i/>
              </w:rPr>
            </m:ctrlPr>
          </m:sSubPr>
          <m:e>
            <m:r>
              <w:rPr>
                <w:rFonts w:ascii="Cambria Math" w:hAnsi="Cambria Math"/>
              </w:rPr>
              <m:t>t</m:t>
            </m:r>
          </m:e>
          <m:sub>
            <m:r>
              <m:rPr>
                <m:sty m:val="p"/>
              </m:rPr>
              <w:rPr>
                <w:rFonts w:ascii="Cambria Math" w:hAnsi="Cambria Math"/>
              </w:rPr>
              <m:t>ep</m:t>
            </m:r>
          </m:sub>
        </m:sSub>
      </m:oMath>
      <w:r w:rsidR="006E3DE9" w:rsidRPr="009F3E38">
        <w:tab/>
        <w:t>is the n</w:t>
      </w:r>
      <w:r w:rsidR="00A36CBB" w:rsidRPr="009F3E38">
        <w:t>et shear area of the end plate;</w:t>
      </w:r>
    </w:p>
    <w:p w14:paraId="6469F0EE" w14:textId="77777777" w:rsidR="006E3DE9" w:rsidRPr="009F3E38" w:rsidRDefault="006E3DE9" w:rsidP="00A36CBB">
      <w:pPr>
        <w:pStyle w:val="dl"/>
        <w:ind w:left="3220" w:hanging="2820"/>
      </w:pPr>
      <w:r w:rsidRPr="009F3E38">
        <w:rPr>
          <w:i/>
        </w:rPr>
        <w:t>f</w:t>
      </w:r>
      <w:r w:rsidRPr="009F3E38">
        <w:rPr>
          <w:position w:val="-6"/>
          <w:sz w:val="18"/>
        </w:rPr>
        <w:t>u,ep</w:t>
      </w:r>
      <w:r w:rsidRPr="009F3E38">
        <w:tab/>
        <w:t>is the nominal ultimate tensile strength of the end plate.</w:t>
      </w:r>
    </w:p>
    <w:bookmarkEnd w:id="2881"/>
    <w:p w14:paraId="4F4CD9EA" w14:textId="1BB5B027" w:rsidR="006E3DE9" w:rsidRPr="009F3E38" w:rsidRDefault="006E3DE9" w:rsidP="00A36CBB">
      <w:pPr>
        <w:keepNext/>
      </w:pPr>
      <w:r w:rsidRPr="009F3E38">
        <w:t>(</w:t>
      </w:r>
      <w:r w:rsidR="000F777B" w:rsidRPr="009F3E38">
        <w:t>5</w:t>
      </w:r>
      <w:r w:rsidRPr="009F3E38">
        <w:t>) </w:t>
      </w:r>
      <w:bookmarkStart w:id="2884" w:name="_Ref530141318"/>
      <w:r w:rsidRPr="009F3E38">
        <w:t>The design shear resistance from bending of the end plate should be obtained from:</w:t>
      </w:r>
      <w:bookmarkEnd w:id="2884"/>
    </w:p>
    <w:tbl>
      <w:tblPr>
        <w:tblW w:w="5000" w:type="pct"/>
        <w:tblCellMar>
          <w:left w:w="0" w:type="dxa"/>
          <w:right w:w="0" w:type="dxa"/>
        </w:tblCellMar>
        <w:tblLook w:val="04A0" w:firstRow="1" w:lastRow="0" w:firstColumn="1" w:lastColumn="0" w:noHBand="0" w:noVBand="1"/>
      </w:tblPr>
      <w:tblGrid>
        <w:gridCol w:w="8447"/>
        <w:gridCol w:w="1305"/>
      </w:tblGrid>
      <w:tr w:rsidR="006E3DE9" w:rsidRPr="009F3E38" w14:paraId="7EA52EE4" w14:textId="77777777" w:rsidTr="006E3DE9">
        <w:tc>
          <w:tcPr>
            <w:tcW w:w="4331" w:type="pct"/>
          </w:tcPr>
          <w:p w14:paraId="5250BEB9" w14:textId="77777777" w:rsidR="006E3DE9" w:rsidRPr="009F3E38" w:rsidRDefault="006E3DE9" w:rsidP="006D5A28">
            <w:pPr>
              <w:pStyle w:val="ListContinue"/>
            </w:pPr>
            <w:r w:rsidRPr="009F3E38">
              <w:t xml:space="preserve">If </w:t>
            </w:r>
            <m:oMath>
              <m:sSub>
                <m:sSubPr>
                  <m:ctrlPr>
                    <w:rPr>
                      <w:rFonts w:ascii="Cambria Math" w:hAnsi="Cambria Math"/>
                      <w:i/>
                    </w:rPr>
                  </m:ctrlPr>
                </m:sSubPr>
                <m:e>
                  <m:r>
                    <w:rPr>
                      <w:rFonts w:ascii="Cambria Math" w:hAnsi="Cambria Math"/>
                    </w:rPr>
                    <m:t>h</m:t>
                  </m:r>
                </m:e>
                <m:sub>
                  <m:r>
                    <m:rPr>
                      <m:sty m:val="p"/>
                    </m:rPr>
                    <w:rPr>
                      <w:rFonts w:ascii="Cambria Math" w:hAnsi="Cambria Math"/>
                    </w:rPr>
                    <m:t>ep</m:t>
                  </m:r>
                </m:sub>
              </m:sSub>
              <m:r>
                <w:rPr>
                  <w:rFonts w:ascii="Cambria Math" w:hAnsi="Cambria Math"/>
                </w:rPr>
                <m:t>≥1,36</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oMath>
            <w:r w:rsidRPr="009F3E38">
              <w:t>then this failure mode is not relevant</w:t>
            </w:r>
          </w:p>
        </w:tc>
        <w:tc>
          <w:tcPr>
            <w:tcW w:w="669" w:type="pct"/>
            <w:vAlign w:val="center"/>
          </w:tcPr>
          <w:p w14:paraId="7EB19B71" w14:textId="77777777" w:rsidR="006E3DE9" w:rsidRPr="009F3E38" w:rsidRDefault="006E3DE9" w:rsidP="009E79D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16</w:t>
            </w:r>
            <w:r w:rsidR="000B386A" w:rsidRPr="009F3E38">
              <w:rPr>
                <w:noProof/>
              </w:rPr>
              <w:fldChar w:fldCharType="end"/>
            </w:r>
            <w:r w:rsidRPr="009F3E38">
              <w:t xml:space="preserve">) </w:t>
            </w:r>
          </w:p>
        </w:tc>
      </w:tr>
      <w:tr w:rsidR="006E3DE9" w:rsidRPr="009F3E38" w14:paraId="7C10B4F4" w14:textId="77777777" w:rsidTr="006E3DE9">
        <w:tc>
          <w:tcPr>
            <w:tcW w:w="4331" w:type="pct"/>
          </w:tcPr>
          <w:p w14:paraId="2204CFF3" w14:textId="77777777" w:rsidR="006E3DE9" w:rsidRPr="009F3E38" w:rsidRDefault="006E3DE9" w:rsidP="006D5A28">
            <w:pPr>
              <w:pStyle w:val="ListContinue"/>
            </w:pPr>
            <w:r w:rsidRPr="009F3E38">
              <w:t xml:space="preserve">If </w:t>
            </w:r>
            <m:oMath>
              <m:sSub>
                <m:sSubPr>
                  <m:ctrlPr>
                    <w:rPr>
                      <w:rFonts w:ascii="Cambria Math" w:hAnsi="Cambria Math"/>
                      <w:i/>
                    </w:rPr>
                  </m:ctrlPr>
                </m:sSubPr>
                <m:e>
                  <m:r>
                    <w:rPr>
                      <w:rFonts w:ascii="Cambria Math" w:hAnsi="Cambria Math"/>
                    </w:rPr>
                    <m:t>h</m:t>
                  </m:r>
                </m:e>
                <m:sub>
                  <m:r>
                    <m:rPr>
                      <m:sty m:val="p"/>
                    </m:rPr>
                    <w:rPr>
                      <w:rFonts w:ascii="Cambria Math" w:hAnsi="Cambria Math"/>
                    </w:rPr>
                    <m:t>ep</m:t>
                  </m:r>
                </m:sub>
              </m:sSub>
              <m:r>
                <w:rPr>
                  <w:rFonts w:ascii="Cambria Math" w:hAnsi="Cambria Math"/>
                </w:rPr>
                <m:t>&lt;1,36</m:t>
              </m:r>
              <m:sSub>
                <m:sSubPr>
                  <m:ctrlPr>
                    <w:rPr>
                      <w:rFonts w:ascii="Cambria Math" w:hAnsi="Cambria Math"/>
                      <w:i/>
                    </w:rPr>
                  </m:ctrlPr>
                </m:sSubPr>
                <m:e>
                  <m:r>
                    <w:rPr>
                      <w:rFonts w:ascii="Cambria Math" w:hAnsi="Cambria Math"/>
                    </w:rPr>
                    <m:t>p</m:t>
                  </m:r>
                </m:e>
                <m:sub>
                  <m:r>
                    <w:rPr>
                      <w:rFonts w:ascii="Cambria Math" w:hAnsi="Cambria Math"/>
                    </w:rPr>
                    <m:t>3</m:t>
                  </m:r>
                </m:sub>
              </m:sSub>
            </m:oMath>
            <w:r w:rsidRPr="009F3E38">
              <w:t xml:space="preserve"> then </w:t>
            </w:r>
            <m:oMath>
              <m:sSub>
                <m:sSubPr>
                  <m:ctrlPr>
                    <w:rPr>
                      <w:rFonts w:ascii="Cambria Math" w:hAnsi="Cambria Math"/>
                      <w:i/>
                    </w:rPr>
                  </m:ctrlPr>
                </m:sSubPr>
                <m:e>
                  <m:r>
                    <w:rPr>
                      <w:rFonts w:ascii="Cambria Math" w:hAnsi="Cambria Math"/>
                    </w:rPr>
                    <m:t>V</m:t>
                  </m:r>
                </m:e>
                <m:sub>
                  <m:r>
                    <m:rPr>
                      <m:sty m:val="p"/>
                    </m:rPr>
                    <w:rPr>
                      <w:rFonts w:ascii="Cambria Math" w:hAnsi="Cambria Math"/>
                    </w:rPr>
                    <m:t>c,ep,Rd</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t</m:t>
                      </m:r>
                    </m:e>
                    <m:sub>
                      <m:r>
                        <m:rPr>
                          <m:sty m:val="p"/>
                        </m:rPr>
                        <w:rPr>
                          <w:rFonts w:ascii="Cambria Math" w:hAnsi="Cambria Math"/>
                        </w:rPr>
                        <m:t>ep</m:t>
                      </m:r>
                    </m:sub>
                  </m:sSub>
                  <m:sSubSup>
                    <m:sSubSupPr>
                      <m:ctrlPr>
                        <w:rPr>
                          <w:rFonts w:ascii="Cambria Math" w:hAnsi="Cambria Math"/>
                          <w:i/>
                        </w:rPr>
                      </m:ctrlPr>
                    </m:sSubSupPr>
                    <m:e>
                      <m:r>
                        <w:rPr>
                          <w:rFonts w:ascii="Cambria Math" w:hAnsi="Cambria Math"/>
                        </w:rPr>
                        <m:t>h</m:t>
                      </m:r>
                    </m:e>
                    <m:sub>
                      <m:r>
                        <m:rPr>
                          <m:sty m:val="p"/>
                        </m:rPr>
                        <w:rPr>
                          <w:rFonts w:ascii="Cambria Math" w:hAnsi="Cambria Math"/>
                        </w:rPr>
                        <m:t>ep</m:t>
                      </m:r>
                    </m:sub>
                    <m:sup>
                      <m:r>
                        <w:rPr>
                          <w:rFonts w:ascii="Cambria Math" w:hAnsi="Cambria Math"/>
                        </w:rPr>
                        <m:t>2</m:t>
                      </m:r>
                    </m:sup>
                  </m:sSubSup>
                  <m:sSub>
                    <m:sSubPr>
                      <m:ctrlPr>
                        <w:rPr>
                          <w:rFonts w:ascii="Cambria Math" w:hAnsi="Cambria Math"/>
                          <w:i/>
                        </w:rPr>
                      </m:ctrlPr>
                    </m:sSubPr>
                    <m:e>
                      <m:r>
                        <w:rPr>
                          <w:rFonts w:ascii="Cambria Math" w:hAnsi="Cambria Math"/>
                        </w:rPr>
                        <m:t>f</m:t>
                      </m:r>
                    </m:e>
                    <m:sub>
                      <m:r>
                        <m:rPr>
                          <m:sty m:val="p"/>
                        </m:rPr>
                        <w:rPr>
                          <w:rFonts w:ascii="Cambria Math" w:hAnsi="Cambria Math"/>
                        </w:rPr>
                        <m:t>y,ep</m:t>
                      </m:r>
                    </m:sub>
                  </m:sSub>
                </m:num>
                <m:den>
                  <m:r>
                    <w:rPr>
                      <w:rFonts w:ascii="Cambria Math" w:hAnsi="Cambria Math"/>
                    </w:rPr>
                    <m:t>3</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w</m:t>
                          </m:r>
                        </m:sub>
                      </m:sSub>
                    </m:e>
                  </m:d>
                  <m:sSub>
                    <m:sSubPr>
                      <m:ctrlPr>
                        <w:rPr>
                          <w:rFonts w:ascii="Cambria Math" w:hAnsi="Cambria Math"/>
                          <w:i/>
                        </w:rPr>
                      </m:ctrlPr>
                    </m:sSubPr>
                    <m:e>
                      <m:r>
                        <w:rPr>
                          <w:rFonts w:ascii="Cambria Math" w:hAnsi="Cambria Math"/>
                        </w:rPr>
                        <m:t>γ</m:t>
                      </m:r>
                    </m:e>
                    <m:sub>
                      <m:r>
                        <m:rPr>
                          <m:sty m:val="p"/>
                        </m:rPr>
                        <w:rPr>
                          <w:rFonts w:ascii="Cambria Math" w:hAnsi="Cambria Math"/>
                        </w:rPr>
                        <m:t>M0</m:t>
                      </m:r>
                    </m:sub>
                  </m:sSub>
                </m:den>
              </m:f>
            </m:oMath>
          </w:p>
        </w:tc>
        <w:tc>
          <w:tcPr>
            <w:tcW w:w="669" w:type="pct"/>
            <w:vAlign w:val="center"/>
          </w:tcPr>
          <w:p w14:paraId="2DAA5F24" w14:textId="77777777" w:rsidR="006E3DE9" w:rsidRPr="009F3E38" w:rsidRDefault="006E3DE9" w:rsidP="009E79D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17</w:t>
            </w:r>
            <w:r w:rsidR="000B386A" w:rsidRPr="009F3E38">
              <w:rPr>
                <w:noProof/>
              </w:rPr>
              <w:fldChar w:fldCharType="end"/>
            </w:r>
            <w:r w:rsidRPr="009F3E38">
              <w:t>)</w:t>
            </w:r>
          </w:p>
        </w:tc>
      </w:tr>
    </w:tbl>
    <w:p w14:paraId="27FADC6B" w14:textId="77777777" w:rsidR="006E3DE9" w:rsidRPr="009F3E38" w:rsidRDefault="006E3DE9" w:rsidP="006D5A28">
      <w:pPr>
        <w:spacing w:after="200"/>
      </w:pPr>
      <w:r w:rsidRPr="009F3E38">
        <w:t>where</w:t>
      </w:r>
    </w:p>
    <w:p w14:paraId="5DE6BE60" w14:textId="77777777" w:rsidR="006E3DE9" w:rsidRPr="009F3E38" w:rsidRDefault="00983B21" w:rsidP="006D5A28">
      <w:pPr>
        <w:pStyle w:val="dl"/>
        <w:spacing w:after="200"/>
        <w:ind w:left="952" w:hanging="552"/>
      </w:pPr>
      <m:oMath>
        <m:sSub>
          <m:sSubPr>
            <m:ctrlPr>
              <w:rPr>
                <w:rFonts w:ascii="Cambria Math" w:hAnsi="Cambria Math"/>
                <w:i/>
              </w:rPr>
            </m:ctrlPr>
          </m:sSubPr>
          <m:e>
            <m:r>
              <w:rPr>
                <w:rFonts w:ascii="Cambria Math" w:hAnsi="Cambria Math"/>
              </w:rPr>
              <m:t>t</m:t>
            </m:r>
          </m:e>
          <m:sub>
            <m:r>
              <m:rPr>
                <m:sty m:val="p"/>
              </m:rPr>
              <w:rPr>
                <w:rFonts w:ascii="Cambria Math" w:hAnsi="Cambria Math"/>
              </w:rPr>
              <m:t>ep</m:t>
            </m:r>
          </m:sub>
        </m:sSub>
      </m:oMath>
      <w:r w:rsidR="0018589E" w:rsidRPr="009F3E38">
        <w:tab/>
      </w:r>
      <w:r w:rsidR="006E3DE9" w:rsidRPr="009F3E38">
        <w:t>is the thickness of the end plate</w:t>
      </w:r>
      <w:r w:rsidR="0018589E" w:rsidRPr="009F3E38">
        <w:t>;</w:t>
      </w:r>
    </w:p>
    <w:p w14:paraId="782249FB" w14:textId="77777777" w:rsidR="006E3DE9" w:rsidRPr="009F3E38" w:rsidRDefault="00983B21" w:rsidP="006D5A28">
      <w:pPr>
        <w:pStyle w:val="dl"/>
        <w:spacing w:after="200"/>
        <w:ind w:left="952" w:hanging="552"/>
      </w:pPr>
      <m:oMath>
        <m:sSub>
          <m:sSubPr>
            <m:ctrlPr>
              <w:rPr>
                <w:rFonts w:ascii="Cambria Math" w:hAnsi="Cambria Math"/>
                <w:i/>
              </w:rPr>
            </m:ctrlPr>
          </m:sSubPr>
          <m:e>
            <m:r>
              <w:rPr>
                <w:rFonts w:ascii="Cambria Math" w:hAnsi="Cambria Math"/>
              </w:rPr>
              <m:t>h</m:t>
            </m:r>
          </m:e>
          <m:sub>
            <m:r>
              <m:rPr>
                <m:sty m:val="p"/>
              </m:rPr>
              <w:rPr>
                <w:rFonts w:ascii="Cambria Math" w:hAnsi="Cambria Math"/>
              </w:rPr>
              <m:t>ep</m:t>
            </m:r>
          </m:sub>
        </m:sSub>
      </m:oMath>
      <w:r w:rsidR="0018589E" w:rsidRPr="009F3E38">
        <w:tab/>
      </w:r>
      <w:r w:rsidR="006E3DE9" w:rsidRPr="009F3E38">
        <w:t>is the depth of the endplate</w:t>
      </w:r>
      <w:r w:rsidR="0018589E" w:rsidRPr="009F3E38">
        <w:t>;</w:t>
      </w:r>
    </w:p>
    <w:p w14:paraId="567D0B9B" w14:textId="77777777" w:rsidR="006E3DE9" w:rsidRPr="009F3E38" w:rsidRDefault="00983B21" w:rsidP="006D5A28">
      <w:pPr>
        <w:pStyle w:val="dl"/>
        <w:spacing w:after="200"/>
        <w:ind w:left="952" w:hanging="552"/>
      </w:pP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0018589E" w:rsidRPr="009F3E38">
        <w:tab/>
      </w:r>
      <w:r w:rsidR="006E3DE9" w:rsidRPr="009F3E38">
        <w:t>is the bolt gauge (cross centres)</w:t>
      </w:r>
      <w:r w:rsidR="0018589E" w:rsidRPr="009F3E38">
        <w:t>;</w:t>
      </w:r>
    </w:p>
    <w:p w14:paraId="16332908" w14:textId="77777777" w:rsidR="006E3DE9" w:rsidRPr="009F3E38" w:rsidRDefault="00983B21" w:rsidP="0018589E">
      <w:pPr>
        <w:pStyle w:val="dl"/>
        <w:ind w:left="952" w:hanging="552"/>
      </w:pPr>
      <m:oMath>
        <m:sSub>
          <m:sSubPr>
            <m:ctrlPr>
              <w:rPr>
                <w:rFonts w:ascii="Cambria Math" w:hAnsi="Cambria Math"/>
                <w:i/>
              </w:rPr>
            </m:ctrlPr>
          </m:sSubPr>
          <m:e>
            <m:r>
              <w:rPr>
                <w:rFonts w:ascii="Cambria Math" w:hAnsi="Cambria Math"/>
              </w:rPr>
              <m:t>t</m:t>
            </m:r>
          </m:e>
          <m:sub>
            <m:r>
              <m:rPr>
                <m:sty m:val="p"/>
              </m:rPr>
              <w:rPr>
                <w:rFonts w:ascii="Cambria Math" w:hAnsi="Cambria Math"/>
              </w:rPr>
              <m:t>w</m:t>
            </m:r>
          </m:sub>
        </m:sSub>
      </m:oMath>
      <w:r w:rsidR="0018589E" w:rsidRPr="009F3E38">
        <w:tab/>
      </w:r>
      <w:r w:rsidR="006E3DE9" w:rsidRPr="009F3E38">
        <w:t>is the thickness of the supported beam web</w:t>
      </w:r>
      <w:r w:rsidR="0018589E" w:rsidRPr="009F3E38">
        <w:t>.</w:t>
      </w:r>
    </w:p>
    <w:p w14:paraId="43B9C4B7" w14:textId="6F367118" w:rsidR="006E3DE9" w:rsidRPr="009F3E38" w:rsidRDefault="006E3DE9" w:rsidP="006D5A28">
      <w:pPr>
        <w:keepNext/>
      </w:pPr>
      <w:bookmarkStart w:id="2885" w:name="_Ref530048276"/>
      <w:r w:rsidRPr="009F3E38">
        <w:t>(</w:t>
      </w:r>
      <w:r w:rsidR="000F777B" w:rsidRPr="009F3E38">
        <w:t>6</w:t>
      </w:r>
      <w:r w:rsidRPr="009F3E38">
        <w:t>) The design shear resistance of the beam web welded to</w:t>
      </w:r>
      <w:r w:rsidR="009D4AF4">
        <w:t xml:space="preserve"> a</w:t>
      </w:r>
      <w:r w:rsidRPr="009F3E38">
        <w:t xml:space="preserve"> partial depth end plate should be determined as follows:</w:t>
      </w:r>
    </w:p>
    <w:tbl>
      <w:tblPr>
        <w:tblW w:w="5000" w:type="pct"/>
        <w:tblCellMar>
          <w:left w:w="0" w:type="dxa"/>
          <w:right w:w="0" w:type="dxa"/>
        </w:tblCellMar>
        <w:tblLook w:val="04A0" w:firstRow="1" w:lastRow="0" w:firstColumn="1" w:lastColumn="0" w:noHBand="0" w:noVBand="1"/>
      </w:tblPr>
      <w:tblGrid>
        <w:gridCol w:w="8568"/>
        <w:gridCol w:w="1184"/>
      </w:tblGrid>
      <w:tr w:rsidR="006E3DE9" w:rsidRPr="009F3E38" w14:paraId="63F0E277" w14:textId="77777777" w:rsidTr="006E3DE9">
        <w:tc>
          <w:tcPr>
            <w:tcW w:w="4393" w:type="pct"/>
          </w:tcPr>
          <w:p w14:paraId="48BC6BC8" w14:textId="77777777" w:rsidR="006E3DE9" w:rsidRPr="009F3E38" w:rsidRDefault="00983B21" w:rsidP="006E3DE9">
            <w:pPr>
              <w:pStyle w:val="Formula"/>
            </w:pPr>
            <m:oMathPara>
              <m:oMath>
                <m:sSub>
                  <m:sSubPr>
                    <m:ctrlPr>
                      <w:rPr>
                        <w:rFonts w:ascii="Cambria Math" w:hAnsi="Cambria Math"/>
                      </w:rPr>
                    </m:ctrlPr>
                  </m:sSubPr>
                  <m:e>
                    <m:r>
                      <w:rPr>
                        <w:rFonts w:ascii="Cambria Math" w:hAnsi="Cambria Math"/>
                      </w:rPr>
                      <m:t>V</m:t>
                    </m:r>
                  </m:e>
                  <m:sub>
                    <m:r>
                      <m:rPr>
                        <m:nor/>
                      </m:rPr>
                      <m:t>v,wb,Rd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nor/>
                          </m:rPr>
                          <m:t>ep</m:t>
                        </m:r>
                      </m:sub>
                    </m:sSub>
                    <m:sSub>
                      <m:sSubPr>
                        <m:ctrlPr>
                          <w:rPr>
                            <w:rFonts w:ascii="Cambria Math" w:hAnsi="Cambria Math"/>
                          </w:rPr>
                        </m:ctrlPr>
                      </m:sSubPr>
                      <m:e>
                        <m:r>
                          <w:rPr>
                            <w:rFonts w:ascii="Cambria Math" w:hAnsi="Cambria Math"/>
                          </w:rPr>
                          <m:t>t</m:t>
                        </m:r>
                      </m:e>
                      <m:sub>
                        <m:r>
                          <m:rPr>
                            <m:nor/>
                          </m:rPr>
                          <m:t>wb</m:t>
                        </m:r>
                      </m:sub>
                    </m:sSub>
                    <m:sSub>
                      <m:sSubPr>
                        <m:ctrlPr>
                          <w:rPr>
                            <w:rFonts w:ascii="Cambria Math" w:hAnsi="Cambria Math"/>
                          </w:rPr>
                        </m:ctrlPr>
                      </m:sSubPr>
                      <m:e>
                        <m:r>
                          <w:rPr>
                            <w:rFonts w:ascii="Cambria Math" w:hAnsi="Cambria Math"/>
                          </w:rPr>
                          <m:t>f</m:t>
                        </m:r>
                      </m:e>
                      <m:sub>
                        <m:r>
                          <m:rPr>
                            <m:nor/>
                          </m:rPr>
                          <m:t>y,wb</m:t>
                        </m:r>
                      </m:sub>
                    </m:sSub>
                  </m:num>
                  <m:den>
                    <m:rad>
                      <m:radPr>
                        <m:degHide m:val="1"/>
                        <m:ctrlPr>
                          <w:rPr>
                            <w:rFonts w:ascii="Cambria Math" w:hAnsi="Cambria Math"/>
                          </w:rPr>
                        </m:ctrlPr>
                      </m:radPr>
                      <m:deg/>
                      <m:e>
                        <m:r>
                          <w:rPr>
                            <w:rFonts w:ascii="Cambria Math" w:hAnsi="Cambria Math"/>
                          </w:rPr>
                          <m:t>3</m:t>
                        </m:r>
                      </m:e>
                    </m:rad>
                    <m:sSub>
                      <m:sSubPr>
                        <m:ctrlPr>
                          <w:rPr>
                            <w:rFonts w:ascii="Cambria Math" w:hAnsi="Cambria Math"/>
                          </w:rPr>
                        </m:ctrlPr>
                      </m:sSubPr>
                      <m:e>
                        <m:r>
                          <w:rPr>
                            <w:rFonts w:ascii="Cambria Math" w:hAnsi="Cambria Math"/>
                          </w:rPr>
                          <m:t>γ</m:t>
                        </m:r>
                      </m:e>
                      <m:sub>
                        <m:r>
                          <m:rPr>
                            <m:nor/>
                          </m:rPr>
                          <m:t>M0</m:t>
                        </m:r>
                      </m:sub>
                    </m:sSub>
                  </m:den>
                </m:f>
              </m:oMath>
            </m:oMathPara>
          </w:p>
        </w:tc>
        <w:tc>
          <w:tcPr>
            <w:tcW w:w="607" w:type="pct"/>
            <w:vAlign w:val="center"/>
          </w:tcPr>
          <w:p w14:paraId="7F7FC68C" w14:textId="77777777" w:rsidR="006E3DE9" w:rsidRPr="009F3E38" w:rsidRDefault="006E3DE9" w:rsidP="009E79D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18</w:t>
            </w:r>
            <w:r w:rsidR="000B386A" w:rsidRPr="009F3E38">
              <w:rPr>
                <w:noProof/>
              </w:rPr>
              <w:fldChar w:fldCharType="end"/>
            </w:r>
            <w:r w:rsidRPr="009F3E38">
              <w:t xml:space="preserve">) </w:t>
            </w:r>
          </w:p>
        </w:tc>
      </w:tr>
    </w:tbl>
    <w:p w14:paraId="2B2CE7F1" w14:textId="77777777" w:rsidR="006E3DE9" w:rsidRPr="009F3E38" w:rsidRDefault="006E3DE9" w:rsidP="006D5A28">
      <w:pPr>
        <w:keepNext/>
        <w:spacing w:after="200"/>
      </w:pPr>
      <w:r w:rsidRPr="009F3E38">
        <w:t>where</w:t>
      </w:r>
    </w:p>
    <w:p w14:paraId="74CAD3ED" w14:textId="77777777" w:rsidR="006E3DE9" w:rsidRPr="009F3E38" w:rsidRDefault="006E3DE9" w:rsidP="006D5A28">
      <w:pPr>
        <w:pStyle w:val="dl"/>
        <w:spacing w:after="200"/>
        <w:ind w:left="952" w:hanging="552"/>
      </w:pPr>
      <w:r w:rsidRPr="009F3E38">
        <w:rPr>
          <w:i/>
        </w:rPr>
        <w:t>t</w:t>
      </w:r>
      <w:r w:rsidRPr="009F3E38">
        <w:rPr>
          <w:position w:val="-6"/>
          <w:sz w:val="18"/>
        </w:rPr>
        <w:t>wb</w:t>
      </w:r>
      <w:r w:rsidRPr="009F3E38">
        <w:tab/>
        <w:t>thickness of the beam web;</w:t>
      </w:r>
    </w:p>
    <w:p w14:paraId="243120F6" w14:textId="77777777" w:rsidR="006E3DE9" w:rsidRPr="009F3E38" w:rsidRDefault="006E3DE9" w:rsidP="006D5A28">
      <w:pPr>
        <w:pStyle w:val="dl"/>
        <w:ind w:left="952" w:hanging="552"/>
      </w:pPr>
      <w:r w:rsidRPr="009F3E38">
        <w:rPr>
          <w:i/>
        </w:rPr>
        <w:t>f</w:t>
      </w:r>
      <w:r w:rsidRPr="009F3E38">
        <w:rPr>
          <w:position w:val="-6"/>
          <w:sz w:val="18"/>
        </w:rPr>
        <w:t>y,wb</w:t>
      </w:r>
      <w:r w:rsidRPr="009F3E38">
        <w:tab/>
        <w:t xml:space="preserve">yield strength of the beam web. </w:t>
      </w:r>
    </w:p>
    <w:p w14:paraId="0BCA4C92" w14:textId="77777777" w:rsidR="006E3DE9" w:rsidRPr="009F3E38" w:rsidRDefault="006E3DE9" w:rsidP="006E3DE9">
      <w:pPr>
        <w:pStyle w:val="a3"/>
      </w:pPr>
      <w:bookmarkStart w:id="2886" w:name="_Toc478826988"/>
      <w:bookmarkStart w:id="2887" w:name="_Toc478827303"/>
      <w:bookmarkStart w:id="2888" w:name="_Toc480533943"/>
      <w:bookmarkStart w:id="2889" w:name="_Toc481748091"/>
      <w:bookmarkStart w:id="2890" w:name="_Toc500834588"/>
      <w:bookmarkStart w:id="2891" w:name="_Toc502852399"/>
      <w:bookmarkStart w:id="2892" w:name="_Toc502920700"/>
      <w:bookmarkStart w:id="2893" w:name="_Toc503276833"/>
      <w:bookmarkStart w:id="2894" w:name="_Toc504393606"/>
      <w:bookmarkStart w:id="2895" w:name="_Toc504919959"/>
      <w:bookmarkStart w:id="2896" w:name="_Toc504920295"/>
      <w:bookmarkStart w:id="2897" w:name="_Toc504920635"/>
      <w:bookmarkStart w:id="2898" w:name="_Toc504924437"/>
      <w:bookmarkStart w:id="2899" w:name="_Toc504924732"/>
      <w:bookmarkStart w:id="2900" w:name="_Toc504925025"/>
      <w:bookmarkStart w:id="2901" w:name="_Toc504947578"/>
      <w:bookmarkStart w:id="2902" w:name="_Toc504949037"/>
      <w:bookmarkStart w:id="2903" w:name="_Toc504949597"/>
      <w:bookmarkStart w:id="2904" w:name="_Ref530047120"/>
      <w:bookmarkStart w:id="2905" w:name="_Toc8132202"/>
      <w:bookmarkStart w:id="2906" w:name="_Toc476067148"/>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r w:rsidRPr="009F3E38">
        <w:t>Tying resistance</w:t>
      </w:r>
      <w:bookmarkEnd w:id="2904"/>
      <w:bookmarkEnd w:id="2905"/>
    </w:p>
    <w:p w14:paraId="17A3ACA1" w14:textId="2981FB79" w:rsidR="00D41335" w:rsidRPr="009F3E38" w:rsidRDefault="00D41335" w:rsidP="00A8709E">
      <w:pPr>
        <w:pStyle w:val="a4"/>
      </w:pPr>
      <w:r w:rsidRPr="009F3E38">
        <w:t>General</w:t>
      </w:r>
    </w:p>
    <w:p w14:paraId="6AE8304A" w14:textId="77777777" w:rsidR="006E3DE9" w:rsidRPr="009F3E38" w:rsidRDefault="006E3DE9" w:rsidP="004B4081">
      <w:r w:rsidRPr="009F3E38">
        <w:t>(1) This section provides requirements to determine the tying resistance when structural integrity is required according to EN</w:t>
      </w:r>
      <w:r w:rsidR="00D65B19" w:rsidRPr="009F3E38">
        <w:t> </w:t>
      </w:r>
      <w:r w:rsidRPr="009F3E38">
        <w:t>1991</w:t>
      </w:r>
      <w:r w:rsidR="00D65B19" w:rsidRPr="009F3E38">
        <w:noBreakHyphen/>
      </w:r>
      <w:r w:rsidRPr="009F3E38">
        <w:t>1</w:t>
      </w:r>
      <w:r w:rsidR="00D65B19" w:rsidRPr="009F3E38">
        <w:noBreakHyphen/>
      </w:r>
      <w:r w:rsidRPr="009F3E38">
        <w:t>7.</w:t>
      </w:r>
    </w:p>
    <w:p w14:paraId="68916A03" w14:textId="475AE3D3" w:rsidR="006E3DE9" w:rsidRPr="009F3E38" w:rsidRDefault="006E3DE9" w:rsidP="006E3DE9">
      <w:r w:rsidRPr="009F3E38">
        <w:t>(2) The design resistances of components considered in C.</w:t>
      </w:r>
      <w:r w:rsidR="002D05AF">
        <w:t>4</w:t>
      </w:r>
      <w:r w:rsidRPr="009F3E38">
        <w:t>.2.2, C.</w:t>
      </w:r>
      <w:r w:rsidR="002D05AF">
        <w:t>4</w:t>
      </w:r>
      <w:r w:rsidRPr="009F3E38">
        <w:t>.2.3 and C.</w:t>
      </w:r>
      <w:r w:rsidR="002D05AF">
        <w:t>4</w:t>
      </w:r>
      <w:r w:rsidRPr="009F3E38">
        <w:t>.2.4 should be obtained by substituting:</w:t>
      </w:r>
    </w:p>
    <w:p w14:paraId="2D9CDAEB" w14:textId="77777777" w:rsidR="006E3DE9" w:rsidRPr="009F3E38" w:rsidRDefault="006E3DE9" w:rsidP="005C60BF">
      <w:pPr>
        <w:pStyle w:val="ListContinue"/>
      </w:pPr>
      <w:r w:rsidRPr="009F3E38">
        <w:rPr>
          <w:i/>
        </w:rPr>
        <w:t>f</w:t>
      </w:r>
      <w:r w:rsidRPr="009F3E38">
        <w:rPr>
          <w:position w:val="-6"/>
          <w:sz w:val="15"/>
        </w:rPr>
        <w:t>y</w:t>
      </w:r>
      <w:r w:rsidRPr="009F3E38">
        <w:t xml:space="preserve"> for </w:t>
      </w:r>
      <w:r w:rsidRPr="009F3E38">
        <w:rPr>
          <w:i/>
        </w:rPr>
        <w:t>f</w:t>
      </w:r>
      <w:r w:rsidRPr="009F3E38">
        <w:rPr>
          <w:position w:val="-6"/>
          <w:sz w:val="15"/>
        </w:rPr>
        <w:t>u</w:t>
      </w:r>
      <w:r w:rsidRPr="009F3E38">
        <w:t xml:space="preserve"> except for the net section area subject to shear in block-tearing</w:t>
      </w:r>
      <w:r w:rsidR="00404564" w:rsidRPr="009F3E38">
        <w:t>;</w:t>
      </w:r>
    </w:p>
    <w:p w14:paraId="17297325" w14:textId="36356671" w:rsidR="00E06863" w:rsidRPr="00B4312A" w:rsidRDefault="004B4081" w:rsidP="00B4312A">
      <w:pPr>
        <w:pStyle w:val="ListContinue"/>
      </w:pPr>
      <w:r w:rsidRPr="009F3E38">
        <w:rPr>
          <w:i/>
        </w:rPr>
        <w:t>γ</w:t>
      </w:r>
      <w:r w:rsidR="006E3DE9" w:rsidRPr="009F3E38">
        <w:rPr>
          <w:position w:val="-6"/>
          <w:sz w:val="15"/>
        </w:rPr>
        <w:t>M0</w:t>
      </w:r>
      <w:r w:rsidR="006E3DE9" w:rsidRPr="009F3E38">
        <w:t xml:space="preserve"> and </w:t>
      </w:r>
      <w:r w:rsidRPr="009F3E38">
        <w:rPr>
          <w:i/>
        </w:rPr>
        <w:t>γ</w:t>
      </w:r>
      <w:r w:rsidR="006E3DE9" w:rsidRPr="009F3E38">
        <w:rPr>
          <w:position w:val="-6"/>
          <w:sz w:val="15"/>
        </w:rPr>
        <w:t>M2</w:t>
      </w:r>
      <w:r w:rsidR="006E3DE9" w:rsidRPr="009F3E38">
        <w:t xml:space="preserve"> for </w:t>
      </w:r>
      <w:r w:rsidRPr="009F3E38">
        <w:rPr>
          <w:i/>
        </w:rPr>
        <w:t>γ</w:t>
      </w:r>
      <w:r w:rsidR="006E3DE9" w:rsidRPr="009F3E38">
        <w:rPr>
          <w:position w:val="-6"/>
          <w:sz w:val="15"/>
        </w:rPr>
        <w:t>Mu</w:t>
      </w:r>
      <w:r w:rsidR="00404564" w:rsidRPr="009F3E38">
        <w:t>.</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3251"/>
        <w:gridCol w:w="3251"/>
      </w:tblGrid>
      <w:tr w:rsidR="006E3DE9" w:rsidRPr="009F3E38" w14:paraId="01728A45" w14:textId="77777777" w:rsidTr="00E06863">
        <w:trPr>
          <w:jc w:val="center"/>
        </w:trPr>
        <w:tc>
          <w:tcPr>
            <w:tcW w:w="3250" w:type="dxa"/>
          </w:tcPr>
          <w:p w14:paraId="604CEA3F" w14:textId="3368F0C7" w:rsidR="006E3DE9" w:rsidRPr="009F3E38" w:rsidRDefault="003D0D9C" w:rsidP="00E06863">
            <w:pPr>
              <w:jc w:val="center"/>
            </w:pPr>
            <w:r>
              <w:rPr>
                <w:noProof/>
              </w:rPr>
              <w:drawing>
                <wp:inline distT="0" distB="0" distL="0" distR="0" wp14:anchorId="00E26C83" wp14:editId="1BC36E3E">
                  <wp:extent cx="1600200" cy="1600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3251" w:type="dxa"/>
          </w:tcPr>
          <w:p w14:paraId="01C356C5" w14:textId="63377E0C" w:rsidR="006E3DE9" w:rsidRPr="009F3E38" w:rsidRDefault="003D0D9C" w:rsidP="00E06863">
            <w:pPr>
              <w:jc w:val="center"/>
            </w:pPr>
            <w:r>
              <w:rPr>
                <w:noProof/>
              </w:rPr>
              <w:drawing>
                <wp:inline distT="0" distB="0" distL="0" distR="0" wp14:anchorId="5F500258" wp14:editId="6EB65067">
                  <wp:extent cx="1600200" cy="1600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3251" w:type="dxa"/>
          </w:tcPr>
          <w:p w14:paraId="3DE47BEA" w14:textId="43E266E2" w:rsidR="006E3DE9" w:rsidRPr="009F3E38" w:rsidRDefault="003D0D9C" w:rsidP="00E06863">
            <w:pPr>
              <w:jc w:val="center"/>
            </w:pPr>
            <w:r>
              <w:rPr>
                <w:noProof/>
              </w:rPr>
              <w:drawing>
                <wp:inline distT="0" distB="0" distL="0" distR="0" wp14:anchorId="0A8FEDAA" wp14:editId="0BF4A81F">
                  <wp:extent cx="1600200" cy="1600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r w:rsidR="006E3DE9" w:rsidRPr="009F3E38" w14:paraId="7DF8A580" w14:textId="77777777" w:rsidTr="00B4312A">
        <w:trPr>
          <w:trHeight w:val="507"/>
          <w:jc w:val="center"/>
        </w:trPr>
        <w:tc>
          <w:tcPr>
            <w:tcW w:w="3250" w:type="dxa"/>
          </w:tcPr>
          <w:p w14:paraId="222F1D69" w14:textId="77777777" w:rsidR="006E3DE9" w:rsidRPr="009F3E38" w:rsidRDefault="006E3DE9" w:rsidP="00A8709E">
            <w:pPr>
              <w:pStyle w:val="Special"/>
              <w:spacing w:after="0"/>
              <w:jc w:val="center"/>
              <w:rPr>
                <w:b/>
              </w:rPr>
            </w:pPr>
            <w:r w:rsidRPr="009F3E38">
              <w:rPr>
                <w:b/>
              </w:rPr>
              <w:t>a)</w:t>
            </w:r>
            <w:r w:rsidR="004B4081" w:rsidRPr="009F3E38">
              <w:rPr>
                <w:b/>
              </w:rPr>
              <w:t> </w:t>
            </w:r>
            <w:r w:rsidRPr="009F3E38">
              <w:rPr>
                <w:b/>
              </w:rPr>
              <w:t>web cleat</w:t>
            </w:r>
          </w:p>
        </w:tc>
        <w:tc>
          <w:tcPr>
            <w:tcW w:w="3251" w:type="dxa"/>
          </w:tcPr>
          <w:p w14:paraId="0487FC4C" w14:textId="77777777" w:rsidR="006E3DE9" w:rsidRPr="009F3E38" w:rsidRDefault="006E3DE9" w:rsidP="00A8709E">
            <w:pPr>
              <w:pStyle w:val="Special"/>
              <w:spacing w:after="0"/>
              <w:jc w:val="center"/>
              <w:rPr>
                <w:b/>
              </w:rPr>
            </w:pPr>
            <w:r w:rsidRPr="009F3E38">
              <w:rPr>
                <w:b/>
              </w:rPr>
              <w:t>b)</w:t>
            </w:r>
            <w:r w:rsidR="004B4081" w:rsidRPr="009F3E38">
              <w:rPr>
                <w:b/>
              </w:rPr>
              <w:t> </w:t>
            </w:r>
            <w:r w:rsidRPr="009F3E38">
              <w:rPr>
                <w:b/>
              </w:rPr>
              <w:t>fin plate</w:t>
            </w:r>
          </w:p>
        </w:tc>
        <w:tc>
          <w:tcPr>
            <w:tcW w:w="3251" w:type="dxa"/>
          </w:tcPr>
          <w:p w14:paraId="6FE6A298" w14:textId="77777777" w:rsidR="006E3DE9" w:rsidRPr="009F3E38" w:rsidRDefault="006E3DE9" w:rsidP="00A8709E">
            <w:pPr>
              <w:pStyle w:val="Special"/>
              <w:spacing w:after="0"/>
              <w:jc w:val="center"/>
              <w:rPr>
                <w:b/>
              </w:rPr>
            </w:pPr>
            <w:r w:rsidRPr="009F3E38">
              <w:rPr>
                <w:b/>
              </w:rPr>
              <w:t>c)</w:t>
            </w:r>
            <w:r w:rsidR="004B4081" w:rsidRPr="009F3E38">
              <w:rPr>
                <w:b/>
              </w:rPr>
              <w:t> </w:t>
            </w:r>
            <w:r w:rsidRPr="009F3E38">
              <w:rPr>
                <w:b/>
              </w:rPr>
              <w:t>partial depth end plate</w:t>
            </w:r>
          </w:p>
        </w:tc>
      </w:tr>
    </w:tbl>
    <w:p w14:paraId="46F226E5" w14:textId="77777777" w:rsidR="006E3DE9" w:rsidRPr="009F3E38" w:rsidRDefault="006E3DE9" w:rsidP="006E3DE9">
      <w:pPr>
        <w:pStyle w:val="Figuretitle"/>
        <w:spacing w:before="127"/>
      </w:pPr>
      <w:r w:rsidRPr="009F3E38">
        <w:t xml:space="preserve">Figure </w:t>
      </w:r>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5</w:t>
      </w:r>
      <w:r w:rsidRPr="009F3E38">
        <w:fldChar w:fldCharType="end"/>
      </w:r>
      <w:r w:rsidRPr="009F3E38">
        <w:t xml:space="preserve"> — Simple connections subject to tying force</w:t>
      </w:r>
    </w:p>
    <w:p w14:paraId="52CB01B9" w14:textId="77777777" w:rsidR="006E3DE9" w:rsidRPr="009F3E38" w:rsidRDefault="006E3DE9" w:rsidP="006E3DE9">
      <w:pPr>
        <w:pStyle w:val="a4"/>
      </w:pPr>
      <w:bookmarkStart w:id="2907" w:name="_Ref534634600"/>
      <w:r w:rsidRPr="009F3E38">
        <w:t>Double angle web cleats</w:t>
      </w:r>
      <w:bookmarkEnd w:id="2907"/>
    </w:p>
    <w:p w14:paraId="510DEA93" w14:textId="77777777" w:rsidR="006E3DE9" w:rsidRPr="009F3E38" w:rsidRDefault="006E3DE9" w:rsidP="006E3DE9">
      <w:r w:rsidRPr="009F3E38">
        <w:t>(1) The design tying resistance of a double angle web cleat connection should be taken as the smaller of the design resistances given in Table C.</w:t>
      </w:r>
      <w:r w:rsidRPr="009F3E38">
        <w:rPr>
          <w:noProof/>
        </w:rPr>
        <w:t>5</w:t>
      </w:r>
      <w:r w:rsidRPr="009F3E38">
        <w:t>.</w:t>
      </w:r>
    </w:p>
    <w:p w14:paraId="1DECF779" w14:textId="77777777" w:rsidR="006E3DE9" w:rsidRPr="009F3E38" w:rsidRDefault="006E3DE9" w:rsidP="006E3DE9">
      <w:pPr>
        <w:pStyle w:val="Table"/>
        <w:spacing w:before="127"/>
      </w:pPr>
      <w:bookmarkStart w:id="2908" w:name="_Ref530734130"/>
      <w:r w:rsidRPr="009F3E38">
        <w:t>Table </w:t>
      </w:r>
      <w:bookmarkEnd w:id="2908"/>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5</w:t>
      </w:r>
      <w:r w:rsidRPr="009F3E38">
        <w:fldChar w:fldCharType="end"/>
      </w:r>
      <w:r w:rsidRPr="009F3E38">
        <w:t xml:space="preserve"> — Design tying resistance of a double angle web cleat connection</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8021"/>
        <w:gridCol w:w="1731"/>
      </w:tblGrid>
      <w:tr w:rsidR="006E3DE9" w:rsidRPr="009F3E38" w14:paraId="2BECB28F" w14:textId="77777777" w:rsidTr="00570288">
        <w:trPr>
          <w:cnfStyle w:val="100000000000" w:firstRow="1" w:lastRow="0" w:firstColumn="0" w:lastColumn="0" w:oddVBand="0" w:evenVBand="0" w:oddHBand="0" w:evenHBand="0" w:firstRowFirstColumn="0" w:firstRowLastColumn="0" w:lastRowFirstColumn="0" w:lastRowLastColumn="0"/>
          <w:cantSplit/>
          <w:jc w:val="center"/>
        </w:trPr>
        <w:tc>
          <w:tcPr>
            <w:tcW w:w="8021" w:type="dxa"/>
            <w:tcBorders>
              <w:top w:val="single" w:sz="12" w:space="0" w:color="auto"/>
              <w:bottom w:val="single" w:sz="12" w:space="0" w:color="auto"/>
            </w:tcBorders>
            <w:vAlign w:val="center"/>
          </w:tcPr>
          <w:p w14:paraId="26DEB047" w14:textId="77777777" w:rsidR="006E3DE9" w:rsidRPr="009F3E38" w:rsidRDefault="006E3DE9" w:rsidP="00404564">
            <w:pPr>
              <w:pStyle w:val="Tabletext11"/>
              <w:jc w:val="center"/>
              <w:rPr>
                <w:b/>
              </w:rPr>
            </w:pPr>
            <w:r w:rsidRPr="009F3E38">
              <w:rPr>
                <w:b/>
              </w:rPr>
              <w:t>Design resistance</w:t>
            </w:r>
          </w:p>
        </w:tc>
        <w:tc>
          <w:tcPr>
            <w:tcW w:w="1731" w:type="dxa"/>
            <w:tcBorders>
              <w:top w:val="single" w:sz="12" w:space="0" w:color="auto"/>
              <w:bottom w:val="single" w:sz="12" w:space="0" w:color="auto"/>
            </w:tcBorders>
            <w:vAlign w:val="center"/>
          </w:tcPr>
          <w:p w14:paraId="481D6D08" w14:textId="77777777" w:rsidR="006E3DE9" w:rsidRPr="009F3E38" w:rsidRDefault="006E3DE9" w:rsidP="00404564">
            <w:pPr>
              <w:pStyle w:val="Tabletext11"/>
              <w:jc w:val="center"/>
              <w:rPr>
                <w:b/>
              </w:rPr>
            </w:pPr>
            <w:r w:rsidRPr="009F3E38">
              <w:rPr>
                <w:b/>
              </w:rPr>
              <w:t>Clause No.</w:t>
            </w:r>
          </w:p>
        </w:tc>
      </w:tr>
      <w:tr w:rsidR="006E3DE9" w:rsidRPr="009F3E38" w14:paraId="57B04301" w14:textId="77777777" w:rsidTr="00570288">
        <w:trPr>
          <w:cantSplit/>
          <w:jc w:val="center"/>
        </w:trPr>
        <w:tc>
          <w:tcPr>
            <w:tcW w:w="8021" w:type="dxa"/>
            <w:tcBorders>
              <w:top w:val="single" w:sz="12" w:space="0" w:color="auto"/>
            </w:tcBorders>
            <w:vAlign w:val="center"/>
          </w:tcPr>
          <w:p w14:paraId="328AEBF2" w14:textId="77777777" w:rsidR="006E3DE9" w:rsidRPr="009F3E38" w:rsidRDefault="006E3DE9" w:rsidP="00404564">
            <w:pPr>
              <w:pStyle w:val="Tabletext11"/>
            </w:pPr>
            <w:r w:rsidRPr="009F3E38">
              <w:t xml:space="preserve">Shear resistance of the bolt group connecting the legs of cleats to the supported member, </w:t>
            </w:r>
          </w:p>
        </w:tc>
        <w:tc>
          <w:tcPr>
            <w:tcW w:w="1731" w:type="dxa"/>
            <w:tcBorders>
              <w:top w:val="single" w:sz="12" w:space="0" w:color="auto"/>
            </w:tcBorders>
            <w:vAlign w:val="center"/>
          </w:tcPr>
          <w:p w14:paraId="168A6E25" w14:textId="77777777" w:rsidR="006E3DE9" w:rsidRPr="009F3E38" w:rsidRDefault="006E3DE9" w:rsidP="00404564">
            <w:pPr>
              <w:pStyle w:val="Tabletext11"/>
              <w:rPr>
                <w:szCs w:val="20"/>
              </w:rPr>
            </w:pPr>
            <w:r w:rsidRPr="009F3E38">
              <w:rPr>
                <w:szCs w:val="20"/>
              </w:rPr>
              <w:t>5.7.1 and 5.8</w:t>
            </w:r>
          </w:p>
        </w:tc>
      </w:tr>
      <w:tr w:rsidR="006E3DE9" w:rsidRPr="009F3E38" w14:paraId="402CA8F9" w14:textId="77777777" w:rsidTr="00570288">
        <w:trPr>
          <w:cantSplit/>
          <w:jc w:val="center"/>
        </w:trPr>
        <w:tc>
          <w:tcPr>
            <w:tcW w:w="8021" w:type="dxa"/>
            <w:vAlign w:val="center"/>
          </w:tcPr>
          <w:p w14:paraId="200754BB" w14:textId="77777777" w:rsidR="006E3DE9" w:rsidRPr="009F3E38" w:rsidRDefault="006E3DE9" w:rsidP="00404564">
            <w:pPr>
              <w:pStyle w:val="Tabletext11"/>
            </w:pPr>
            <w:r w:rsidRPr="009F3E38">
              <w:t>Bearing resistance of bolts on</w:t>
            </w:r>
          </w:p>
          <w:p w14:paraId="544A5BD4" w14:textId="77777777" w:rsidR="006E3DE9" w:rsidRPr="009F3E38" w:rsidRDefault="006E3DE9" w:rsidP="00E02896">
            <w:pPr>
              <w:pStyle w:val="ListNumber3"/>
              <w:numPr>
                <w:ilvl w:val="2"/>
                <w:numId w:val="68"/>
              </w:numPr>
              <w:tabs>
                <w:tab w:val="left" w:pos="3743"/>
                <w:tab w:val="left" w:pos="6450"/>
              </w:tabs>
              <w:spacing w:after="0"/>
              <w:ind w:left="405"/>
            </w:pPr>
            <w:r w:rsidRPr="009F3E38">
              <w:t xml:space="preserve">legs of cleats connected to the supported beam, and </w:t>
            </w:r>
          </w:p>
          <w:p w14:paraId="43B1C24F" w14:textId="77777777" w:rsidR="006E3DE9" w:rsidRPr="009F3E38" w:rsidRDefault="006E3DE9" w:rsidP="00E02896">
            <w:pPr>
              <w:pStyle w:val="ListNumber3"/>
              <w:numPr>
                <w:ilvl w:val="2"/>
                <w:numId w:val="68"/>
              </w:numPr>
              <w:tabs>
                <w:tab w:val="left" w:pos="3743"/>
                <w:tab w:val="left" w:pos="6450"/>
              </w:tabs>
              <w:spacing w:after="120"/>
              <w:ind w:left="405"/>
            </w:pPr>
            <w:r w:rsidRPr="009F3E38">
              <w:t>supported beam web</w:t>
            </w:r>
          </w:p>
        </w:tc>
        <w:tc>
          <w:tcPr>
            <w:tcW w:w="1731" w:type="dxa"/>
            <w:vAlign w:val="center"/>
          </w:tcPr>
          <w:p w14:paraId="157838ED" w14:textId="77777777" w:rsidR="006E3DE9" w:rsidRPr="009F3E38" w:rsidRDefault="006E3DE9" w:rsidP="00404564">
            <w:pPr>
              <w:pStyle w:val="Tabletext11"/>
              <w:rPr>
                <w:szCs w:val="20"/>
              </w:rPr>
            </w:pPr>
            <w:r w:rsidRPr="009F3E38">
              <w:rPr>
                <w:szCs w:val="20"/>
              </w:rPr>
              <w:t>5.7.1 and 5.8</w:t>
            </w:r>
          </w:p>
        </w:tc>
      </w:tr>
      <w:tr w:rsidR="006E3DE9" w:rsidRPr="009F3E38" w14:paraId="7F6E1635" w14:textId="77777777" w:rsidTr="00570288">
        <w:trPr>
          <w:cantSplit/>
          <w:jc w:val="center"/>
        </w:trPr>
        <w:tc>
          <w:tcPr>
            <w:tcW w:w="8021" w:type="dxa"/>
            <w:vAlign w:val="center"/>
          </w:tcPr>
          <w:p w14:paraId="0C5B403C" w14:textId="77777777" w:rsidR="006E3DE9" w:rsidRPr="009F3E38" w:rsidRDefault="006E3DE9" w:rsidP="00404564">
            <w:pPr>
              <w:pStyle w:val="Tabletext11"/>
            </w:pPr>
            <w:r w:rsidRPr="009F3E38">
              <w:t>Tension resistance of the legs of cleats connected to the supported beam</w:t>
            </w:r>
          </w:p>
        </w:tc>
        <w:tc>
          <w:tcPr>
            <w:tcW w:w="1731" w:type="dxa"/>
            <w:vAlign w:val="center"/>
          </w:tcPr>
          <w:p w14:paraId="23BC073B" w14:textId="04E2E1DC" w:rsidR="006E3DE9" w:rsidRPr="009F3E38" w:rsidRDefault="006E3DE9" w:rsidP="002D05AF">
            <w:pPr>
              <w:pStyle w:val="Tabletext11"/>
            </w:pPr>
            <w:r w:rsidRPr="009F3E38">
              <w:t>C.</w:t>
            </w:r>
            <w:r w:rsidR="002D05AF">
              <w:t>4</w:t>
            </w:r>
            <w:r w:rsidRPr="009F3E38">
              <w:t>.2.2(2)</w:t>
            </w:r>
          </w:p>
        </w:tc>
      </w:tr>
      <w:tr w:rsidR="006E3DE9" w:rsidRPr="009F3E38" w14:paraId="5CB3B1B4" w14:textId="77777777" w:rsidTr="00570288">
        <w:trPr>
          <w:cantSplit/>
          <w:jc w:val="center"/>
        </w:trPr>
        <w:tc>
          <w:tcPr>
            <w:tcW w:w="8021" w:type="dxa"/>
            <w:vAlign w:val="center"/>
          </w:tcPr>
          <w:p w14:paraId="3D56DCCD" w14:textId="77777777" w:rsidR="006E3DE9" w:rsidRPr="009F3E38" w:rsidRDefault="006E3DE9" w:rsidP="00404564">
            <w:pPr>
              <w:pStyle w:val="Tabletext11"/>
            </w:pPr>
            <w:r w:rsidRPr="009F3E38">
              <w:t>Tension resistance of the supported beam web</w:t>
            </w:r>
          </w:p>
        </w:tc>
        <w:tc>
          <w:tcPr>
            <w:tcW w:w="1731" w:type="dxa"/>
            <w:vAlign w:val="center"/>
          </w:tcPr>
          <w:p w14:paraId="48616D87" w14:textId="0EFF5DFC" w:rsidR="006E3DE9" w:rsidRPr="009F3E38" w:rsidRDefault="006E3DE9" w:rsidP="002D05AF">
            <w:pPr>
              <w:pStyle w:val="Tabletext11"/>
            </w:pPr>
            <w:r w:rsidRPr="009F3E38">
              <w:t>C.</w:t>
            </w:r>
            <w:r w:rsidR="002D05AF">
              <w:t>4</w:t>
            </w:r>
            <w:r w:rsidRPr="009F3E38">
              <w:t>.2.2(2)</w:t>
            </w:r>
          </w:p>
        </w:tc>
      </w:tr>
      <w:tr w:rsidR="006E3DE9" w:rsidRPr="009F3E38" w14:paraId="17022B5C" w14:textId="77777777" w:rsidTr="00570288">
        <w:trPr>
          <w:cantSplit/>
          <w:jc w:val="center"/>
        </w:trPr>
        <w:tc>
          <w:tcPr>
            <w:tcW w:w="8021" w:type="dxa"/>
            <w:vAlign w:val="center"/>
          </w:tcPr>
          <w:p w14:paraId="74B5222D" w14:textId="77777777" w:rsidR="006E3DE9" w:rsidRPr="009F3E38" w:rsidRDefault="006E3DE9" w:rsidP="00404564">
            <w:pPr>
              <w:pStyle w:val="Tabletext11"/>
            </w:pPr>
            <w:r w:rsidRPr="009F3E38">
              <w:t>Tension resistance of the legs of the cleats connected to the supporting member</w:t>
            </w:r>
          </w:p>
        </w:tc>
        <w:tc>
          <w:tcPr>
            <w:tcW w:w="1731" w:type="dxa"/>
            <w:vAlign w:val="center"/>
          </w:tcPr>
          <w:p w14:paraId="63ED05BE" w14:textId="75C554B3" w:rsidR="006E3DE9" w:rsidRPr="009F3E38" w:rsidRDefault="006E3DE9" w:rsidP="002D05AF">
            <w:pPr>
              <w:pStyle w:val="Tabletext11"/>
            </w:pPr>
            <w:r w:rsidRPr="009F3E38">
              <w:t>C.</w:t>
            </w:r>
            <w:r w:rsidR="002D05AF">
              <w:t>4</w:t>
            </w:r>
            <w:r w:rsidRPr="009F3E38">
              <w:t>.2.2(3)</w:t>
            </w:r>
          </w:p>
        </w:tc>
      </w:tr>
      <w:tr w:rsidR="006E3DE9" w:rsidRPr="009F3E38" w14:paraId="2A32EB32" w14:textId="77777777" w:rsidTr="00570288">
        <w:trPr>
          <w:cantSplit/>
          <w:trHeight w:val="269"/>
          <w:jc w:val="center"/>
        </w:trPr>
        <w:tc>
          <w:tcPr>
            <w:tcW w:w="8021" w:type="dxa"/>
            <w:tcBorders>
              <w:bottom w:val="nil"/>
            </w:tcBorders>
            <w:vAlign w:val="center"/>
          </w:tcPr>
          <w:p w14:paraId="49461A06" w14:textId="77777777" w:rsidR="006E3DE9" w:rsidRPr="009F3E38" w:rsidRDefault="006E3DE9" w:rsidP="00404564">
            <w:pPr>
              <w:pStyle w:val="Tabletext11"/>
              <w:spacing w:after="0"/>
            </w:pPr>
            <w:r w:rsidRPr="009F3E38">
              <w:t>Tension resistance of the supporting member:</w:t>
            </w:r>
          </w:p>
        </w:tc>
        <w:tc>
          <w:tcPr>
            <w:tcW w:w="1731" w:type="dxa"/>
            <w:tcBorders>
              <w:bottom w:val="nil"/>
            </w:tcBorders>
            <w:vAlign w:val="center"/>
          </w:tcPr>
          <w:p w14:paraId="21613B76" w14:textId="77777777" w:rsidR="006E3DE9" w:rsidRPr="009F3E38" w:rsidRDefault="006E3DE9" w:rsidP="00404564">
            <w:pPr>
              <w:pStyle w:val="Tabletext11"/>
              <w:spacing w:after="0"/>
            </w:pPr>
          </w:p>
        </w:tc>
      </w:tr>
      <w:tr w:rsidR="00404564" w:rsidRPr="009F3E38" w14:paraId="5051790E" w14:textId="77777777" w:rsidTr="00570288">
        <w:trPr>
          <w:cantSplit/>
          <w:trHeight w:val="752"/>
          <w:jc w:val="center"/>
        </w:trPr>
        <w:tc>
          <w:tcPr>
            <w:tcW w:w="8021" w:type="dxa"/>
            <w:tcBorders>
              <w:top w:val="nil"/>
            </w:tcBorders>
            <w:vAlign w:val="center"/>
          </w:tcPr>
          <w:p w14:paraId="7E75A205" w14:textId="77777777" w:rsidR="00404564" w:rsidRPr="009F3E38" w:rsidRDefault="00404564" w:rsidP="00404564">
            <w:pPr>
              <w:pStyle w:val="ListNumber3"/>
              <w:numPr>
                <w:ilvl w:val="2"/>
                <w:numId w:val="48"/>
              </w:numPr>
              <w:spacing w:before="60" w:after="60"/>
              <w:ind w:left="403" w:hanging="403"/>
            </w:pPr>
            <w:r w:rsidRPr="009F3E38">
              <w:t>Column flange,</w:t>
            </w:r>
          </w:p>
          <w:p w14:paraId="01D59740" w14:textId="77777777" w:rsidR="00404564" w:rsidRPr="009F3E38" w:rsidRDefault="00404564" w:rsidP="00404564">
            <w:pPr>
              <w:pStyle w:val="ListNumber3"/>
              <w:numPr>
                <w:ilvl w:val="2"/>
                <w:numId w:val="46"/>
              </w:numPr>
              <w:spacing w:before="60" w:after="60"/>
              <w:ind w:left="403" w:hanging="403"/>
            </w:pPr>
            <w:r w:rsidRPr="009F3E38">
              <w:t>Column web or beam web</w:t>
            </w:r>
          </w:p>
        </w:tc>
        <w:tc>
          <w:tcPr>
            <w:tcW w:w="1731" w:type="dxa"/>
            <w:tcBorders>
              <w:top w:val="nil"/>
            </w:tcBorders>
            <w:vAlign w:val="center"/>
          </w:tcPr>
          <w:p w14:paraId="7A18286C" w14:textId="2E4F5429" w:rsidR="00404564" w:rsidRPr="009F3E38" w:rsidRDefault="00404564" w:rsidP="00404564">
            <w:pPr>
              <w:pStyle w:val="Tabletext11"/>
            </w:pPr>
            <w:r w:rsidRPr="009F3E38">
              <w:t>C.</w:t>
            </w:r>
            <w:r w:rsidR="002D05AF">
              <w:t>4</w:t>
            </w:r>
            <w:r w:rsidRPr="009F3E38">
              <w:t>.2.2(3)</w:t>
            </w:r>
          </w:p>
          <w:p w14:paraId="0BD39D98" w14:textId="345C6969" w:rsidR="00404564" w:rsidRPr="009F3E38" w:rsidRDefault="00404564" w:rsidP="002D05AF">
            <w:pPr>
              <w:pStyle w:val="Tabletext11"/>
            </w:pPr>
            <w:r w:rsidRPr="009F3E38">
              <w:t>C.</w:t>
            </w:r>
            <w:r w:rsidR="002D05AF">
              <w:t>4</w:t>
            </w:r>
            <w:r w:rsidRPr="009F3E38">
              <w:t>.2.2(4)</w:t>
            </w:r>
          </w:p>
        </w:tc>
      </w:tr>
    </w:tbl>
    <w:p w14:paraId="609DE7B3" w14:textId="77777777" w:rsidR="00404564" w:rsidRPr="009F3E38" w:rsidRDefault="00404564" w:rsidP="00404564"/>
    <w:p w14:paraId="24CEA129" w14:textId="77777777" w:rsidR="006E3DE9" w:rsidRPr="009F3E38" w:rsidRDefault="006E3DE9" w:rsidP="006E3DE9">
      <w:r w:rsidRPr="009F3E38">
        <w:t>(2) </w:t>
      </w:r>
      <w:bookmarkStart w:id="2909" w:name="_Ref530389758"/>
      <w:r w:rsidRPr="009F3E38">
        <w:t>The design tension resistance of the legs of cleats connected to the supported beam, or the supported beam web should be taken as the smaller of the following design resistances:</w:t>
      </w:r>
      <w:bookmarkEnd w:id="2909"/>
    </w:p>
    <w:p w14:paraId="26096149" w14:textId="299C6F5F" w:rsidR="007A5035" w:rsidRPr="009F3E38" w:rsidRDefault="007A5035" w:rsidP="007A5035">
      <w:pPr>
        <w:pStyle w:val="ListContinue"/>
      </w:pPr>
      <w:r w:rsidRPr="009F3E38">
        <w:t xml:space="preserve">Net tension resistance, see 8.2.3 of </w:t>
      </w:r>
      <w:r w:rsidR="00CE3CF8">
        <w:t>pr</w:t>
      </w:r>
      <w:r w:rsidRPr="009F3E38">
        <w:t>EN 1993</w:t>
      </w:r>
      <w:r w:rsidRPr="009F3E38">
        <w:noBreakHyphen/>
        <w:t>1</w:t>
      </w:r>
      <w:r w:rsidRPr="009F3E38">
        <w:noBreakHyphen/>
        <w:t>1</w:t>
      </w:r>
      <w:r w:rsidR="00CE3CF8">
        <w:t>:2020</w:t>
      </w:r>
    </w:p>
    <w:p w14:paraId="50E5FA9F" w14:textId="77777777" w:rsidR="007A5035" w:rsidRPr="009F3E38" w:rsidRDefault="007A5035" w:rsidP="005C60BF">
      <w:pPr>
        <w:pStyle w:val="ListContinue"/>
      </w:pPr>
      <w:r w:rsidRPr="009F3E38">
        <w:t>Block tearing tension resistance, see 5.10</w:t>
      </w:r>
    </w:p>
    <w:p w14:paraId="21CC7C15" w14:textId="77777777" w:rsidR="006E3DE9" w:rsidRPr="009F3E38" w:rsidRDefault="006E3DE9" w:rsidP="008D7FC2">
      <w:pPr>
        <w:spacing w:after="200"/>
      </w:pPr>
      <w:r w:rsidRPr="009F3E38">
        <w:t>(3) The design tension resistance of the legs of the cleats connected to the supporting member, and of the supporting column flange should be calculated based on the principles of the equivalent T-stub in tension model, see 8.3, using the following effective lengths:</w:t>
      </w:r>
    </w:p>
    <w:p w14:paraId="3CC0EEB2" w14:textId="13996BFA" w:rsidR="006E3DE9" w:rsidRPr="009F3E38" w:rsidRDefault="006E3DE9" w:rsidP="008D7FC2">
      <w:pPr>
        <w:pStyle w:val="ListContinue"/>
        <w:tabs>
          <w:tab w:val="left" w:pos="3682"/>
        </w:tabs>
        <w:spacing w:after="200"/>
      </w:pPr>
      <w:r w:rsidRPr="009F3E38">
        <w:t>Legs of the cleats (see Figure</w:t>
      </w:r>
      <w:r w:rsidR="007A5035" w:rsidRPr="009F3E38">
        <w:t> </w:t>
      </w:r>
      <w:r w:rsidRPr="009F3E38">
        <w:t>C.</w:t>
      </w:r>
      <w:r w:rsidR="009D4AF4">
        <w:t>2</w:t>
      </w:r>
      <w:r w:rsidRPr="009F3E38">
        <w:t>):</w:t>
      </w:r>
      <w:r w:rsidRPr="009F3E38">
        <w:tab/>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m:rPr>
                    <m:sty m:val="p"/>
                  </m:rPr>
                  <w:rPr>
                    <w:rFonts w:ascii="Cambria Math" w:hAnsi="Cambria Math"/>
                  </w:rPr>
                  <m:t>eff,1</m:t>
                </m:r>
              </m:sub>
            </m:sSub>
          </m:e>
        </m:nary>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m:rPr>
                    <m:sty m:val="p"/>
                  </m:rPr>
                  <w:rPr>
                    <w:rFonts w:ascii="Cambria Math" w:hAnsi="Cambria Math"/>
                  </w:rPr>
                  <m:t>eff,2</m:t>
                </m:r>
              </m:sub>
            </m:sSub>
            <m:r>
              <w:rPr>
                <w:rFonts w:ascii="Cambria Math" w:hAnsi="Cambria Math"/>
              </w:rPr>
              <m:t>=2</m:t>
            </m:r>
            <m:sSub>
              <m:sSubPr>
                <m:ctrlPr>
                  <w:rPr>
                    <w:rFonts w:ascii="Cambria Math" w:hAnsi="Cambria Math"/>
                    <w:i/>
                  </w:rPr>
                </m:ctrlPr>
              </m:sSubPr>
              <m:e>
                <m:r>
                  <w:rPr>
                    <w:rFonts w:ascii="Cambria Math" w:hAnsi="Cambria Math"/>
                  </w:rPr>
                  <m:t>e</m:t>
                </m:r>
              </m:e>
              <m:sub>
                <m:r>
                  <m:rPr>
                    <m:sty m:val="p"/>
                  </m:rPr>
                  <w:rPr>
                    <w:rFonts w:ascii="Cambria Math" w:hAnsi="Cambria Math"/>
                  </w:rPr>
                  <m:t>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e>
        </m:nary>
        <m:sSub>
          <m:sSubPr>
            <m:ctrlPr>
              <w:rPr>
                <w:rFonts w:ascii="Cambria Math" w:hAnsi="Cambria Math"/>
                <w:i/>
              </w:rPr>
            </m:ctrlPr>
          </m:sSubPr>
          <m:e>
            <m:r>
              <w:rPr>
                <w:rFonts w:ascii="Cambria Math" w:hAnsi="Cambria Math"/>
              </w:rPr>
              <m:t>p</m:t>
            </m:r>
          </m:e>
          <m:sub>
            <m:r>
              <m:rPr>
                <m:sty m:val="p"/>
              </m:rPr>
              <w:rPr>
                <w:rFonts w:ascii="Cambria Math" w:hAnsi="Cambria Math"/>
              </w:rPr>
              <m:t>e</m:t>
            </m:r>
          </m:sub>
        </m:sSub>
      </m:oMath>
      <w:r w:rsidR="004554E2" w:rsidRPr="009F3E38">
        <w:t>;</w:t>
      </w:r>
    </w:p>
    <w:p w14:paraId="5091FDED" w14:textId="77777777" w:rsidR="006E3DE9" w:rsidRPr="009F3E38" w:rsidRDefault="00983B21" w:rsidP="008D7FC2">
      <w:pPr>
        <w:pStyle w:val="ListContinue"/>
        <w:tabs>
          <w:tab w:val="left" w:pos="3682"/>
        </w:tabs>
        <w:spacing w:after="200"/>
      </w:pPr>
      <m:oMath>
        <m:sSub>
          <m:sSubPr>
            <m:ctrlPr>
              <w:rPr>
                <w:rFonts w:ascii="Cambria Math" w:hAnsi="Cambria Math"/>
                <w:i/>
              </w:rPr>
            </m:ctrlPr>
          </m:sSubPr>
          <m:e>
            <m:r>
              <w:rPr>
                <w:rFonts w:ascii="Cambria Math" w:hAnsi="Cambria Math"/>
              </w:rPr>
              <m:t>e</m:t>
            </m:r>
          </m:e>
          <m:sub>
            <m:r>
              <m:rPr>
                <m:sty m:val="p"/>
              </m:rP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r>
          <m:rPr>
            <m:sty m:val="p"/>
          </m:rPr>
          <w:rPr>
            <w:rFonts w:ascii="Cambria Math" w:hAnsi="Cambria Math"/>
          </w:rPr>
          <m:t>but ≤</m:t>
        </m:r>
        <m:sSub>
          <m:sSubPr>
            <m:ctrlPr>
              <w:rPr>
                <w:rFonts w:ascii="Cambria Math" w:hAnsi="Cambria Math"/>
              </w:rPr>
            </m:ctrlPr>
          </m:sSubPr>
          <m:e>
            <m:r>
              <w:rPr>
                <w:rFonts w:ascii="Cambria Math" w:hAnsi="Cambria Math"/>
              </w:rPr>
              <m:t>e</m:t>
            </m:r>
          </m:e>
          <m:sub>
            <m:r>
              <w:rPr>
                <w:rFonts w:ascii="Cambria Math" w:hAnsi="Cambria Math"/>
              </w:rPr>
              <m:t>2</m:t>
            </m:r>
          </m:sub>
        </m:sSub>
      </m:oMath>
      <w:r w:rsidR="006E3DE9" w:rsidRPr="009F3E38">
        <w:tab/>
      </w:r>
      <m:oMath>
        <m:sSub>
          <m:sSubPr>
            <m:ctrlPr>
              <w:rPr>
                <w:rFonts w:ascii="Cambria Math" w:hAnsi="Cambria Math"/>
                <w:i/>
              </w:rPr>
            </m:ctrlPr>
          </m:sSubPr>
          <m:e>
            <m:r>
              <w:rPr>
                <w:rFonts w:ascii="Cambria Math" w:hAnsi="Cambria Math"/>
              </w:rPr>
              <m:t>p</m:t>
            </m:r>
          </m:e>
          <m:sub>
            <m:r>
              <m:rPr>
                <m:sty m:val="p"/>
              </m:rP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r>
          <m:rPr>
            <m:sty m:val="p"/>
          </m:rPr>
          <w:rPr>
            <w:rFonts w:ascii="Cambria Math" w:hAnsi="Cambria Math"/>
          </w:rPr>
          <m:t>but</m:t>
        </m:r>
        <m:r>
          <w:rPr>
            <w:rFonts w:ascii="Cambria Math" w:hAnsi="Cambria Math"/>
          </w:rPr>
          <m:t xml:space="preserve"> ≤2</m:t>
        </m:r>
        <m:sSub>
          <m:sSubPr>
            <m:ctrlPr>
              <w:rPr>
                <w:rFonts w:ascii="Cambria Math" w:hAnsi="Cambria Math"/>
                <w:i/>
              </w:rPr>
            </m:ctrlPr>
          </m:sSubPr>
          <m:e>
            <m:r>
              <w:rPr>
                <w:rFonts w:ascii="Cambria Math" w:hAnsi="Cambria Math"/>
              </w:rPr>
              <m:t>e</m:t>
            </m:r>
          </m:e>
          <m:sub>
            <m:r>
              <w:rPr>
                <w:rFonts w:ascii="Cambria Math" w:hAnsi="Cambria Math"/>
              </w:rPr>
              <m:t>2</m:t>
            </m:r>
          </m:sub>
        </m:sSub>
      </m:oMath>
      <w:r w:rsidR="004554E2" w:rsidRPr="009F3E38">
        <w:t>;</w:t>
      </w:r>
    </w:p>
    <w:p w14:paraId="0BC75015" w14:textId="77777777" w:rsidR="006E3DE9" w:rsidRPr="009F3E38" w:rsidRDefault="006E3DE9" w:rsidP="008D7FC2">
      <w:pPr>
        <w:pStyle w:val="ListContinue"/>
        <w:tabs>
          <w:tab w:val="left" w:pos="3682"/>
        </w:tabs>
        <w:spacing w:after="200"/>
      </w:pPr>
      <w:r w:rsidRPr="009F3E38">
        <w:t xml:space="preserve">Supporting column flange: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m:rPr>
                    <m:sty m:val="p"/>
                  </m:rPr>
                  <w:rPr>
                    <w:rFonts w:ascii="Cambria Math" w:hAnsi="Cambria Math"/>
                  </w:rPr>
                  <m:t>eff,1</m:t>
                </m:r>
              </m:sub>
            </m:sSub>
          </m:e>
        </m:nary>
        <m:r>
          <m:rPr>
            <m:sty m:val="p"/>
          </m:rPr>
          <w:rPr>
            <w:rFonts w:ascii="Cambria Math" w:hAnsi="Cambria Math"/>
          </w:rPr>
          <m:t>and</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m:rPr>
                    <m:sty m:val="p"/>
                  </m:rPr>
                  <w:rPr>
                    <w:rFonts w:ascii="Cambria Math" w:hAnsi="Cambria Math"/>
                  </w:rPr>
                  <m:t>eff,2</m:t>
                </m:r>
              </m:sub>
            </m:sSub>
          </m:e>
        </m:nary>
      </m:oMath>
      <w:r w:rsidRPr="009F3E38">
        <w:t xml:space="preserve"> can be obtained from Table</w:t>
      </w:r>
      <w:r w:rsidR="007A5035" w:rsidRPr="009F3E38">
        <w:t> </w:t>
      </w:r>
      <w:r w:rsidRPr="009F3E38">
        <w:t>A.2</w:t>
      </w:r>
      <w:r w:rsidRPr="009F3E38">
        <w:rPr>
          <w:color w:val="FF0000"/>
        </w:rPr>
        <w:t xml:space="preserve"> </w:t>
      </w:r>
      <w:r w:rsidRPr="009F3E38">
        <w:t>for the bolt group</w:t>
      </w:r>
      <w:r w:rsidR="004554E2" w:rsidRPr="009F3E38">
        <w:t>.</w:t>
      </w:r>
    </w:p>
    <w:p w14:paraId="7857E714" w14:textId="48F4D2B4" w:rsidR="006E3DE9" w:rsidRPr="009F3E38" w:rsidRDefault="006E3DE9" w:rsidP="008D7FC2">
      <w:pPr>
        <w:spacing w:after="200"/>
      </w:pPr>
      <w:r w:rsidRPr="009F3E38">
        <w:t>(4) </w:t>
      </w:r>
      <w:bookmarkStart w:id="2910" w:name="_Ref530735461"/>
      <w:r w:rsidRPr="009F3E38">
        <w:t>The design tension resistance of a supporting web (see Figure</w:t>
      </w:r>
      <w:r w:rsidR="007A5035" w:rsidRPr="009F3E38">
        <w:t> </w:t>
      </w:r>
      <w:r w:rsidRPr="009F3E38">
        <w:t>C.</w:t>
      </w:r>
      <w:r w:rsidR="009D4AF4">
        <w:rPr>
          <w:noProof/>
        </w:rPr>
        <w:t>6</w:t>
      </w:r>
      <w:r w:rsidRPr="009F3E38">
        <w:t>) is given by:</w:t>
      </w:r>
      <w:bookmarkEnd w:id="2910"/>
    </w:p>
    <w:tbl>
      <w:tblPr>
        <w:tblW w:w="5000" w:type="pct"/>
        <w:tblCellMar>
          <w:left w:w="0" w:type="dxa"/>
          <w:right w:w="0" w:type="dxa"/>
        </w:tblCellMar>
        <w:tblLook w:val="04A0" w:firstRow="1" w:lastRow="0" w:firstColumn="1" w:lastColumn="0" w:noHBand="0" w:noVBand="1"/>
      </w:tblPr>
      <w:tblGrid>
        <w:gridCol w:w="8447"/>
        <w:gridCol w:w="1305"/>
      </w:tblGrid>
      <w:tr w:rsidR="006E3DE9" w:rsidRPr="009F3E38" w14:paraId="6A394B85" w14:textId="77777777" w:rsidTr="006E3DE9">
        <w:tc>
          <w:tcPr>
            <w:tcW w:w="4331" w:type="pct"/>
          </w:tcPr>
          <w:p w14:paraId="5F48E5F8" w14:textId="77777777" w:rsidR="006E3DE9" w:rsidRPr="009F3E38" w:rsidRDefault="00983B21" w:rsidP="007A5035">
            <w:pPr>
              <w:pStyle w:val="Formula"/>
            </w:pPr>
            <m:oMathPara>
              <m:oMath>
                <m:sSub>
                  <m:sSubPr>
                    <m:ctrlPr>
                      <w:rPr>
                        <w:rFonts w:ascii="Cambria Math" w:hAnsi="Cambria Math"/>
                      </w:rPr>
                    </m:ctrlPr>
                  </m:sSubPr>
                  <m:e>
                    <m:r>
                      <w:rPr>
                        <w:rFonts w:ascii="Cambria Math" w:hAnsi="Cambria Math"/>
                      </w:rPr>
                      <m:t>T</m:t>
                    </m:r>
                  </m:e>
                  <m:sub>
                    <m:r>
                      <m:rPr>
                        <m:sty m:val="p"/>
                      </m:rPr>
                      <w:rPr>
                        <w:rFonts w:ascii="Cambria Math" w:hAnsi="Cambria Math"/>
                      </w:rPr>
                      <m:t>u,w,Rd</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f</m:t>
                        </m:r>
                      </m:e>
                      <m:sub>
                        <m:r>
                          <m:rPr>
                            <m:sty m:val="p"/>
                          </m:rPr>
                          <w:rPr>
                            <w:rFonts w:ascii="Cambria Math" w:hAnsi="Cambria Math"/>
                          </w:rPr>
                          <m:t>u,2</m:t>
                        </m:r>
                      </m:sub>
                    </m:sSub>
                    <m:sSubSup>
                      <m:sSubSupPr>
                        <m:ctrlPr>
                          <w:rPr>
                            <w:rFonts w:ascii="Cambria Math" w:hAnsi="Cambria Math"/>
                          </w:rPr>
                        </m:ctrlPr>
                      </m:sSubSupPr>
                      <m:e>
                        <m:r>
                          <w:rPr>
                            <w:rFonts w:ascii="Cambria Math" w:hAnsi="Cambria Math"/>
                          </w:rPr>
                          <m:t>t</m:t>
                        </m:r>
                      </m:e>
                      <m:sub>
                        <m:r>
                          <m:rPr>
                            <m:sty m:val="p"/>
                          </m:rPr>
                          <w:rPr>
                            <w:rFonts w:ascii="Cambria Math" w:hAnsi="Cambria Math"/>
                          </w:rPr>
                          <m:t>w,2</m:t>
                        </m:r>
                      </m:sub>
                      <m:sup>
                        <m:r>
                          <m:rPr>
                            <m:sty m:val="p"/>
                          </m:rPr>
                          <w:rPr>
                            <w:rFonts w:ascii="Cambria Math" w:hAnsi="Cambria Math"/>
                          </w:rPr>
                          <m:t>2</m:t>
                        </m:r>
                      </m:sup>
                    </m:sSubSup>
                  </m:num>
                  <m:den>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e>
                    </m:d>
                    <m:sSub>
                      <m:sSubPr>
                        <m:ctrlPr>
                          <w:rPr>
                            <w:rFonts w:ascii="Cambria Math" w:hAnsi="Cambria Math"/>
                          </w:rPr>
                        </m:ctrlPr>
                      </m:sSubPr>
                      <m:e>
                        <m:r>
                          <w:rPr>
                            <w:rFonts w:ascii="Cambria Math" w:hAnsi="Cambria Math"/>
                          </w:rPr>
                          <m:t>γ</m:t>
                        </m:r>
                      </m:e>
                      <m:sub>
                        <m:r>
                          <m:rPr>
                            <m:sty m:val="p"/>
                          </m:rPr>
                          <w:rPr>
                            <w:rFonts w:ascii="Cambria Math" w:hAnsi="Cambria Math"/>
                          </w:rPr>
                          <m:t>M,u</m:t>
                        </m:r>
                      </m:sub>
                    </m:sSub>
                  </m:den>
                </m:f>
                <m:d>
                  <m:dPr>
                    <m:ctrlPr>
                      <w:rPr>
                        <w:rFonts w:ascii="Cambria Math" w:hAnsi="Cambria Math"/>
                      </w:rPr>
                    </m:ctrlPr>
                  </m:dPr>
                  <m:e>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+1.5</m:t>
                    </m:r>
                    <m:rad>
                      <m:radPr>
                        <m:degHide m:val="1"/>
                        <m:ctrlPr>
                          <w:rPr>
                            <w:rFonts w:ascii="Cambria Math" w:hAnsi="Cambria Math"/>
                          </w:rPr>
                        </m:ctrlPr>
                      </m:radPr>
                      <m:deg/>
                      <m:e>
                        <m:r>
                          <m:rPr>
                            <m:sty m:val="p"/>
                          </m:rPr>
                          <w:rPr>
                            <w:rFonts w:ascii="Cambria Math" w:hAnsi="Cambria Math"/>
                          </w:rPr>
                          <m:t>1-</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e>
                    </m:rad>
                    <m:rad>
                      <m:radPr>
                        <m:degHide m:val="1"/>
                        <m:ctrlPr>
                          <w:rPr>
                            <w:rFonts w:ascii="Cambria Math" w:hAnsi="Cambria Math"/>
                          </w:rPr>
                        </m:ctrlPr>
                      </m:radPr>
                      <m:deg/>
                      <m:e>
                        <m:r>
                          <m:rPr>
                            <m:sty m:val="p"/>
                          </m:rPr>
                          <w:rPr>
                            <w:rFonts w:ascii="Cambria Math" w:hAnsi="Cambria Math"/>
                          </w:rPr>
                          <m:t>1-</m:t>
                        </m:r>
                        <m:sSub>
                          <m:sSubPr>
                            <m:ctrlPr>
                              <w:rPr>
                                <w:rFonts w:ascii="Cambria Math" w:hAnsi="Cambria Math"/>
                              </w:rPr>
                            </m:ctrlPr>
                          </m:sSubPr>
                          <m:e>
                            <m:r>
                              <w:rPr>
                                <w:rFonts w:ascii="Cambria Math" w:hAnsi="Cambria Math"/>
                              </w:rPr>
                              <m:t>γ</m:t>
                            </m:r>
                          </m:e>
                          <m:sub>
                            <m:r>
                              <m:rPr>
                                <m:sty m:val="p"/>
                              </m:rPr>
                              <w:rPr>
                                <w:rFonts w:ascii="Cambria Math" w:hAnsi="Cambria Math"/>
                              </w:rPr>
                              <m:t>1</m:t>
                            </m:r>
                          </m:sub>
                        </m:sSub>
                      </m:e>
                    </m:rad>
                  </m:e>
                </m:d>
              </m:oMath>
            </m:oMathPara>
          </w:p>
        </w:tc>
        <w:tc>
          <w:tcPr>
            <w:tcW w:w="669" w:type="pct"/>
            <w:vAlign w:val="center"/>
          </w:tcPr>
          <w:p w14:paraId="0AAB571B" w14:textId="77777777" w:rsidR="006E3DE9" w:rsidRPr="009F3E38" w:rsidRDefault="006E3DE9" w:rsidP="009E79D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19</w:t>
            </w:r>
            <w:r w:rsidR="000B386A" w:rsidRPr="009F3E38">
              <w:rPr>
                <w:noProof/>
              </w:rPr>
              <w:fldChar w:fldCharType="end"/>
            </w:r>
            <w:r w:rsidRPr="009F3E38">
              <w:t xml:space="preserve">) </w:t>
            </w:r>
          </w:p>
        </w:tc>
      </w:tr>
    </w:tbl>
    <w:p w14:paraId="33132DAB" w14:textId="77777777" w:rsidR="006E3DE9" w:rsidRPr="009F3E38" w:rsidRDefault="006E3DE9" w:rsidP="008D7FC2">
      <w:pPr>
        <w:spacing w:after="200"/>
      </w:pPr>
      <w:r w:rsidRPr="009F3E38">
        <w:t>where</w:t>
      </w:r>
    </w:p>
    <w:p w14:paraId="01CBD8BC" w14:textId="77777777" w:rsidR="006E3DE9" w:rsidRPr="009F3E38" w:rsidRDefault="00983B21" w:rsidP="008D7FC2">
      <w:pPr>
        <w:pStyle w:val="Formula"/>
        <w:spacing w:after="200"/>
      </w:pPr>
      <m:oMathPara>
        <m:oMath>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-1</m:t>
                  </m:r>
                </m:e>
              </m:d>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-0,5</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sSub>
                <m:sSubPr>
                  <m:ctrlPr>
                    <w:rPr>
                      <w:rFonts w:ascii="Cambria Math" w:hAnsi="Cambria Math"/>
                    </w:rPr>
                  </m:ctrlPr>
                </m:sSubPr>
                <m:e>
                  <m:r>
                    <w:rPr>
                      <w:rFonts w:ascii="Cambria Math" w:hAnsi="Cambria Math"/>
                    </w:rPr>
                    <m:t>d</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den>
          </m:f>
        </m:oMath>
      </m:oMathPara>
    </w:p>
    <w:p w14:paraId="04464F16" w14:textId="77777777" w:rsidR="006E3DE9" w:rsidRPr="009F3E38" w:rsidRDefault="00983B21" w:rsidP="008D7FC2">
      <w:pPr>
        <w:pStyle w:val="Formula"/>
        <w:spacing w:after="200"/>
      </w:pPr>
      <m:oMathPara>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den>
          </m:f>
        </m:oMath>
      </m:oMathPara>
    </w:p>
    <w:p w14:paraId="1854A79C" w14:textId="77777777" w:rsidR="006E3DE9" w:rsidRPr="009F3E38" w:rsidRDefault="00983B21" w:rsidP="008D7FC2">
      <w:pPr>
        <w:pStyle w:val="Formula"/>
        <w:spacing w:after="200"/>
      </w:pPr>
      <m:oMathPara>
        <m:oMath>
          <m:sSub>
            <m:sSubPr>
              <m:ctrlPr>
                <w:rPr>
                  <w:rFonts w:ascii="Cambria Math" w:hAnsi="Cambria Math"/>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den>
          </m:f>
        </m:oMath>
      </m:oMathPara>
    </w:p>
    <w:p w14:paraId="02AEC104" w14:textId="77777777" w:rsidR="006E3DE9" w:rsidRPr="009F3E38" w:rsidRDefault="00983B21" w:rsidP="008D7FC2">
      <w:pPr>
        <w:pStyle w:val="dl"/>
        <w:spacing w:after="200"/>
        <w:ind w:left="910" w:hanging="510"/>
      </w:pP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6E3DE9" w:rsidRPr="009F3E38">
        <w:tab/>
        <w:t>is the clear depth of the supporting column web or beam web</w:t>
      </w:r>
      <w:r w:rsidR="007A5035" w:rsidRPr="009F3E38">
        <w:t>;</w:t>
      </w:r>
    </w:p>
    <w:p w14:paraId="052F6746" w14:textId="77777777" w:rsidR="006E3DE9" w:rsidRPr="009F3E38" w:rsidRDefault="00983B21" w:rsidP="008D7FC2">
      <w:pPr>
        <w:pStyle w:val="dl"/>
        <w:spacing w:after="200"/>
        <w:ind w:left="910" w:hanging="510"/>
      </w:pP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6E3DE9" w:rsidRPr="009F3E38">
        <w:tab/>
        <w:t>is the bolt hole diameter</w:t>
      </w:r>
      <w:r w:rsidR="007A5035" w:rsidRPr="009F3E38">
        <w:t>;</w:t>
      </w:r>
    </w:p>
    <w:p w14:paraId="069995BB" w14:textId="77777777" w:rsidR="006E3DE9" w:rsidRPr="009F3E38" w:rsidRDefault="00983B21" w:rsidP="008D7FC2">
      <w:pPr>
        <w:pStyle w:val="dl"/>
        <w:spacing w:after="200"/>
        <w:ind w:left="910" w:hanging="510"/>
      </w:pPr>
      <m:oMath>
        <m:sSub>
          <m:sSubPr>
            <m:ctrlPr>
              <w:rPr>
                <w:rFonts w:ascii="Cambria Math" w:hAnsi="Cambria Math"/>
                <w:i/>
              </w:rPr>
            </m:ctrlPr>
          </m:sSubPr>
          <m:e>
            <m:r>
              <w:rPr>
                <w:rFonts w:ascii="Cambria Math" w:hAnsi="Cambria Math"/>
              </w:rPr>
              <m:t>t</m:t>
            </m:r>
          </m:e>
          <m:sub>
            <m:r>
              <m:rPr>
                <m:sty m:val="p"/>
              </m:rPr>
              <w:rPr>
                <w:rFonts w:ascii="Cambria Math" w:hAnsi="Cambria Math"/>
              </w:rPr>
              <m:t>w,2</m:t>
            </m:r>
          </m:sub>
        </m:sSub>
      </m:oMath>
      <w:r w:rsidR="006E3DE9" w:rsidRPr="009F3E38">
        <w:tab/>
        <w:t>is the thickness of the supporting column web or beam web</w:t>
      </w:r>
      <w:r w:rsidR="007A5035" w:rsidRPr="009F3E38">
        <w:t>;</w:t>
      </w:r>
    </w:p>
    <w:p w14:paraId="4D11D69E" w14:textId="77777777" w:rsidR="006E3DE9" w:rsidRPr="009F3E38" w:rsidRDefault="00983B21" w:rsidP="008D7FC2">
      <w:pPr>
        <w:pStyle w:val="dl"/>
        <w:spacing w:after="200"/>
        <w:ind w:left="910" w:hanging="510"/>
      </w:pP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006E3DE9" w:rsidRPr="009F3E38">
        <w:tab/>
        <w:t>is the bolt gauge (cross centres)</w:t>
      </w:r>
      <w:r w:rsidR="007A5035" w:rsidRPr="009F3E38">
        <w:t>;</w:t>
      </w:r>
    </w:p>
    <w:p w14:paraId="40633A5D" w14:textId="77777777" w:rsidR="006E3DE9" w:rsidRPr="009F3E38" w:rsidRDefault="00983B21" w:rsidP="007A5035">
      <w:pPr>
        <w:pStyle w:val="dl"/>
        <w:ind w:left="910" w:hanging="510"/>
      </w:pP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006E3DE9" w:rsidRPr="009F3E38">
        <w:tab/>
        <w:t>is the number of horizontal bolt rows</w:t>
      </w:r>
      <w:r w:rsidR="007A5035" w:rsidRPr="009F3E38">
        <w:t>.</w:t>
      </w:r>
    </w:p>
    <w:p w14:paraId="39C2DD93" w14:textId="5EE0A5DB" w:rsidR="006E3DE9" w:rsidRPr="007D55C1" w:rsidRDefault="003D0D9C" w:rsidP="009D0761">
      <w:pPr>
        <w:keepNext/>
        <w:jc w:val="center"/>
        <w:rPr>
          <w:sz w:val="20"/>
        </w:rPr>
      </w:pPr>
      <w:r>
        <w:rPr>
          <w:noProof/>
          <w:sz w:val="20"/>
          <w:lang w:eastAsia="en-GB"/>
        </w:rPr>
        <w:drawing>
          <wp:inline distT="0" distB="0" distL="0" distR="0" wp14:anchorId="1D9CACBF" wp14:editId="46D11A09">
            <wp:extent cx="4086225" cy="23336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086225" cy="2333625"/>
                    </a:xfrm>
                    <a:prstGeom prst="rect">
                      <a:avLst/>
                    </a:prstGeom>
                    <a:noFill/>
                    <a:ln>
                      <a:noFill/>
                    </a:ln>
                  </pic:spPr>
                </pic:pic>
              </a:graphicData>
            </a:graphic>
          </wp:inline>
        </w:drawing>
      </w:r>
    </w:p>
    <w:p w14:paraId="03BB1770" w14:textId="77777777" w:rsidR="006E3DE9" w:rsidRPr="007D55C1" w:rsidRDefault="006E3DE9" w:rsidP="007D55C1">
      <w:pPr>
        <w:pStyle w:val="Special"/>
        <w:keepNext/>
        <w:spacing w:after="60"/>
        <w:ind w:left="403" w:hanging="403"/>
        <w:jc w:val="left"/>
        <w:rPr>
          <w:b/>
          <w:sz w:val="20"/>
        </w:rPr>
      </w:pPr>
      <w:r w:rsidRPr="007D55C1">
        <w:rPr>
          <w:b/>
          <w:sz w:val="20"/>
        </w:rPr>
        <w:t>Key</w:t>
      </w:r>
    </w:p>
    <w:p w14:paraId="3B7EDEA8" w14:textId="46CD973F" w:rsidR="006E3DE9" w:rsidRPr="009F3E38" w:rsidRDefault="007D55C1" w:rsidP="001E1C18">
      <w:pPr>
        <w:pStyle w:val="Special"/>
        <w:keepNext/>
        <w:spacing w:after="0"/>
        <w:ind w:left="403" w:hanging="403"/>
        <w:jc w:val="left"/>
      </w:pPr>
      <w:r>
        <w:rPr>
          <w:sz w:val="20"/>
        </w:rPr>
        <w:t>1</w:t>
      </w:r>
      <w:r>
        <w:rPr>
          <w:sz w:val="20"/>
        </w:rPr>
        <w:tab/>
        <w:t>y</w:t>
      </w:r>
      <w:r w:rsidR="006E3DE9" w:rsidRPr="007D55C1">
        <w:rPr>
          <w:sz w:val="20"/>
        </w:rPr>
        <w:t>ield lines</w:t>
      </w:r>
    </w:p>
    <w:p w14:paraId="0D30AB00" w14:textId="77777777" w:rsidR="006E3DE9" w:rsidRPr="009F3E38" w:rsidRDefault="006E3DE9" w:rsidP="006E3DE9">
      <w:pPr>
        <w:pStyle w:val="Figuretitle"/>
        <w:spacing w:before="127"/>
      </w:pPr>
      <w:bookmarkStart w:id="2911" w:name="_Ref530733483"/>
      <w:r w:rsidRPr="009F3E38">
        <w:t>Figure</w:t>
      </w:r>
      <w:r w:rsidRPr="009F3E38" w:rsidDel="00BA02FE">
        <w:t xml:space="preserve"> </w:t>
      </w:r>
      <w:bookmarkEnd w:id="2911"/>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6</w:t>
      </w:r>
      <w:r w:rsidRPr="009F3E38">
        <w:fldChar w:fldCharType="end"/>
      </w:r>
      <w:r w:rsidRPr="009F3E38">
        <w:t xml:space="preserve"> — Notation for supporting web (e.g. column web)</w:t>
      </w:r>
    </w:p>
    <w:p w14:paraId="1F1CDBEB" w14:textId="77777777" w:rsidR="006E3DE9" w:rsidRPr="009F3E38" w:rsidRDefault="006E3DE9" w:rsidP="006E3DE9">
      <w:pPr>
        <w:pStyle w:val="a4"/>
      </w:pPr>
      <w:bookmarkStart w:id="2912" w:name="_Ref534634610"/>
      <w:r w:rsidRPr="009F3E38">
        <w:t>Fin plates</w:t>
      </w:r>
      <w:bookmarkEnd w:id="2912"/>
    </w:p>
    <w:p w14:paraId="312D93B3" w14:textId="77777777" w:rsidR="006E3DE9" w:rsidRPr="009F3E38" w:rsidRDefault="006E3DE9" w:rsidP="006E3DE9">
      <w:r w:rsidRPr="009F3E38">
        <w:t>(1) The design tying resistance of a fin plate connection should be taken as the smaller of the design design resistances given in Table C.</w:t>
      </w:r>
      <w:r w:rsidRPr="009F3E38">
        <w:rPr>
          <w:noProof/>
        </w:rPr>
        <w:t>6</w:t>
      </w:r>
      <w:r w:rsidRPr="009F3E38">
        <w:t>.</w:t>
      </w:r>
    </w:p>
    <w:p w14:paraId="3C87FEE3" w14:textId="77777777" w:rsidR="006E3DE9" w:rsidRPr="009F3E38" w:rsidRDefault="006E3DE9" w:rsidP="006E3DE9">
      <w:pPr>
        <w:pStyle w:val="Table"/>
        <w:spacing w:before="127"/>
      </w:pPr>
      <w:bookmarkStart w:id="2913" w:name="_Ref530734276"/>
      <w:r w:rsidRPr="009F3E38">
        <w:t>Table </w:t>
      </w:r>
      <w:bookmarkEnd w:id="2913"/>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6</w:t>
      </w:r>
      <w:r w:rsidRPr="009F3E38">
        <w:fldChar w:fldCharType="end"/>
      </w:r>
      <w:r w:rsidRPr="009F3E38">
        <w:t xml:space="preserve"> — Design tying resistance of a fin plate connection</w:t>
      </w:r>
    </w:p>
    <w:tbl>
      <w:tblPr>
        <w:tblStyle w:val="TableGrid5"/>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7694"/>
        <w:gridCol w:w="2047"/>
      </w:tblGrid>
      <w:tr w:rsidR="006E3DE9" w:rsidRPr="009F3E38" w14:paraId="00DD562A" w14:textId="77777777" w:rsidTr="009034F4">
        <w:trPr>
          <w:cnfStyle w:val="100000000000" w:firstRow="1" w:lastRow="0" w:firstColumn="0" w:lastColumn="0" w:oddVBand="0" w:evenVBand="0" w:oddHBand="0" w:evenHBand="0" w:firstRowFirstColumn="0" w:firstRowLastColumn="0" w:lastRowFirstColumn="0" w:lastRowLastColumn="0"/>
          <w:cantSplit/>
          <w:jc w:val="center"/>
        </w:trPr>
        <w:tc>
          <w:tcPr>
            <w:tcW w:w="7694" w:type="dxa"/>
            <w:tcBorders>
              <w:top w:val="single" w:sz="12" w:space="0" w:color="auto"/>
              <w:bottom w:val="single" w:sz="12" w:space="0" w:color="auto"/>
            </w:tcBorders>
            <w:vAlign w:val="center"/>
          </w:tcPr>
          <w:p w14:paraId="484A2188" w14:textId="77777777" w:rsidR="006E3DE9" w:rsidRPr="009F3E38" w:rsidRDefault="006E3DE9" w:rsidP="009034F4">
            <w:pPr>
              <w:pStyle w:val="Tabletext11"/>
              <w:jc w:val="center"/>
              <w:rPr>
                <w:b/>
              </w:rPr>
            </w:pPr>
            <w:r w:rsidRPr="009F3E38">
              <w:rPr>
                <w:b/>
              </w:rPr>
              <w:t>Design resistances</w:t>
            </w:r>
          </w:p>
        </w:tc>
        <w:tc>
          <w:tcPr>
            <w:tcW w:w="2047" w:type="dxa"/>
            <w:tcBorders>
              <w:top w:val="single" w:sz="12" w:space="0" w:color="auto"/>
              <w:bottom w:val="single" w:sz="12" w:space="0" w:color="auto"/>
            </w:tcBorders>
            <w:vAlign w:val="center"/>
          </w:tcPr>
          <w:p w14:paraId="5EF53ACB" w14:textId="77777777" w:rsidR="006E3DE9" w:rsidRPr="009F3E38" w:rsidRDefault="006E3DE9" w:rsidP="009034F4">
            <w:pPr>
              <w:pStyle w:val="Tabletext11"/>
              <w:jc w:val="center"/>
              <w:rPr>
                <w:b/>
              </w:rPr>
            </w:pPr>
            <w:r w:rsidRPr="009F3E38">
              <w:rPr>
                <w:b/>
              </w:rPr>
              <w:t>Clause No.</w:t>
            </w:r>
          </w:p>
        </w:tc>
      </w:tr>
      <w:tr w:rsidR="006E3DE9" w:rsidRPr="009F3E38" w14:paraId="40E53924" w14:textId="77777777" w:rsidTr="009034F4">
        <w:trPr>
          <w:cantSplit/>
          <w:jc w:val="center"/>
        </w:trPr>
        <w:tc>
          <w:tcPr>
            <w:tcW w:w="7694" w:type="dxa"/>
            <w:tcBorders>
              <w:top w:val="single" w:sz="12" w:space="0" w:color="auto"/>
            </w:tcBorders>
            <w:vAlign w:val="center"/>
          </w:tcPr>
          <w:p w14:paraId="463F499F" w14:textId="77777777" w:rsidR="006E3DE9" w:rsidRPr="009F3E38" w:rsidRDefault="006E3DE9" w:rsidP="009034F4">
            <w:pPr>
              <w:pStyle w:val="Tabletext11"/>
            </w:pPr>
            <w:r w:rsidRPr="009F3E38">
              <w:t xml:space="preserve">Shear resistance of the bolt group connecting the end plate to the supporting beam or column, </w:t>
            </w:r>
          </w:p>
        </w:tc>
        <w:tc>
          <w:tcPr>
            <w:tcW w:w="2047" w:type="dxa"/>
            <w:tcBorders>
              <w:top w:val="single" w:sz="12" w:space="0" w:color="auto"/>
            </w:tcBorders>
            <w:vAlign w:val="center"/>
          </w:tcPr>
          <w:p w14:paraId="04F833BB" w14:textId="77777777" w:rsidR="006E3DE9" w:rsidRPr="009F3E38" w:rsidRDefault="006E3DE9" w:rsidP="009034F4">
            <w:pPr>
              <w:pStyle w:val="Tabletext11"/>
              <w:rPr>
                <w:szCs w:val="20"/>
              </w:rPr>
            </w:pPr>
            <w:r w:rsidRPr="009F3E38">
              <w:rPr>
                <w:szCs w:val="20"/>
              </w:rPr>
              <w:t>5.7.1 and 5.8</w:t>
            </w:r>
          </w:p>
        </w:tc>
      </w:tr>
      <w:tr w:rsidR="006E3DE9" w:rsidRPr="009F3E38" w14:paraId="4E845870" w14:textId="77777777" w:rsidTr="009034F4">
        <w:trPr>
          <w:cantSplit/>
          <w:jc w:val="center"/>
        </w:trPr>
        <w:tc>
          <w:tcPr>
            <w:tcW w:w="7694" w:type="dxa"/>
            <w:vAlign w:val="center"/>
          </w:tcPr>
          <w:p w14:paraId="34CDFA5D" w14:textId="77777777" w:rsidR="006E3DE9" w:rsidRPr="009F3E38" w:rsidRDefault="006E3DE9" w:rsidP="009034F4">
            <w:pPr>
              <w:pStyle w:val="Tabletext11"/>
            </w:pPr>
            <w:r w:rsidRPr="009F3E38">
              <w:t xml:space="preserve">Bearing resistance of bolts on </w:t>
            </w:r>
          </w:p>
          <w:p w14:paraId="5D0A84EB" w14:textId="77777777" w:rsidR="006E3DE9" w:rsidRPr="009F3E38" w:rsidRDefault="006E3DE9" w:rsidP="00E16A86">
            <w:pPr>
              <w:pStyle w:val="ListNumber3"/>
              <w:numPr>
                <w:ilvl w:val="2"/>
                <w:numId w:val="51"/>
              </w:numPr>
              <w:spacing w:before="60" w:after="60"/>
              <w:ind w:left="403" w:hanging="403"/>
            </w:pPr>
            <w:r w:rsidRPr="009F3E38">
              <w:t xml:space="preserve">fin plate, and </w:t>
            </w:r>
          </w:p>
          <w:p w14:paraId="779A21FB" w14:textId="77777777" w:rsidR="006E3DE9" w:rsidRPr="009F3E38" w:rsidRDefault="006E3DE9" w:rsidP="009034F4">
            <w:pPr>
              <w:pStyle w:val="ListNumber3"/>
              <w:spacing w:before="60" w:after="60"/>
              <w:ind w:left="403" w:hanging="403"/>
            </w:pPr>
            <w:r w:rsidRPr="009F3E38">
              <w:t>supported beam web</w:t>
            </w:r>
          </w:p>
        </w:tc>
        <w:tc>
          <w:tcPr>
            <w:tcW w:w="2047" w:type="dxa"/>
            <w:vAlign w:val="center"/>
          </w:tcPr>
          <w:p w14:paraId="6F1688A0" w14:textId="77777777" w:rsidR="006E3DE9" w:rsidRPr="009F3E38" w:rsidRDefault="006E3DE9" w:rsidP="009034F4">
            <w:pPr>
              <w:pStyle w:val="Tabletext11"/>
              <w:rPr>
                <w:szCs w:val="20"/>
              </w:rPr>
            </w:pPr>
            <w:r w:rsidRPr="009F3E38">
              <w:rPr>
                <w:szCs w:val="20"/>
              </w:rPr>
              <w:t>5.7.1 and 5.8</w:t>
            </w:r>
          </w:p>
        </w:tc>
      </w:tr>
      <w:tr w:rsidR="006E3DE9" w:rsidRPr="009F3E38" w14:paraId="01BDD65F" w14:textId="77777777" w:rsidTr="009034F4">
        <w:trPr>
          <w:cantSplit/>
          <w:jc w:val="center"/>
        </w:trPr>
        <w:tc>
          <w:tcPr>
            <w:tcW w:w="7694" w:type="dxa"/>
            <w:vAlign w:val="center"/>
          </w:tcPr>
          <w:p w14:paraId="46419355" w14:textId="77777777" w:rsidR="006E3DE9" w:rsidRPr="009F3E38" w:rsidRDefault="006E3DE9" w:rsidP="009034F4">
            <w:pPr>
              <w:pStyle w:val="Tabletext11"/>
            </w:pPr>
            <w:r w:rsidRPr="009F3E38">
              <w:t>Tension resistance of the fin plate</w:t>
            </w:r>
          </w:p>
        </w:tc>
        <w:tc>
          <w:tcPr>
            <w:tcW w:w="2047" w:type="dxa"/>
            <w:vAlign w:val="center"/>
          </w:tcPr>
          <w:p w14:paraId="5CBE0B21" w14:textId="5844A3AE" w:rsidR="006E3DE9" w:rsidRPr="009F3E38" w:rsidRDefault="009034F4" w:rsidP="002D05AF">
            <w:pPr>
              <w:pStyle w:val="Tabletext11"/>
            </w:pPr>
            <w:r w:rsidRPr="009F3E38">
              <w:t>C.</w:t>
            </w:r>
            <w:r w:rsidR="002D05AF">
              <w:t>4</w:t>
            </w:r>
            <w:r w:rsidRPr="009F3E38">
              <w:t>.2.3(2)</w:t>
            </w:r>
          </w:p>
        </w:tc>
      </w:tr>
      <w:tr w:rsidR="006E3DE9" w:rsidRPr="009F3E38" w14:paraId="3DFC27F8" w14:textId="77777777" w:rsidTr="009034F4">
        <w:trPr>
          <w:cantSplit/>
          <w:jc w:val="center"/>
        </w:trPr>
        <w:tc>
          <w:tcPr>
            <w:tcW w:w="7694" w:type="dxa"/>
            <w:vAlign w:val="center"/>
          </w:tcPr>
          <w:p w14:paraId="6AD5A4C5" w14:textId="77777777" w:rsidR="006E3DE9" w:rsidRPr="009F3E38" w:rsidRDefault="006E3DE9" w:rsidP="009034F4">
            <w:pPr>
              <w:pStyle w:val="Tabletext11"/>
            </w:pPr>
            <w:r w:rsidRPr="009F3E38">
              <w:t>Tension resistance of the supported beam web</w:t>
            </w:r>
          </w:p>
        </w:tc>
        <w:tc>
          <w:tcPr>
            <w:tcW w:w="2047" w:type="dxa"/>
            <w:vAlign w:val="center"/>
          </w:tcPr>
          <w:p w14:paraId="211F047E" w14:textId="5C482F70" w:rsidR="006E3DE9" w:rsidRPr="009F3E38" w:rsidRDefault="009034F4" w:rsidP="002D05AF">
            <w:pPr>
              <w:pStyle w:val="Tabletext11"/>
            </w:pPr>
            <w:r w:rsidRPr="009F3E38">
              <w:t>C.</w:t>
            </w:r>
            <w:r w:rsidR="002D05AF">
              <w:t>4</w:t>
            </w:r>
            <w:r w:rsidRPr="009F3E38">
              <w:t>.2.3(2)</w:t>
            </w:r>
          </w:p>
        </w:tc>
      </w:tr>
      <w:tr w:rsidR="006E3DE9" w:rsidRPr="009F3E38" w14:paraId="5B4BDCFC" w14:textId="77777777" w:rsidTr="009034F4">
        <w:trPr>
          <w:cantSplit/>
          <w:jc w:val="center"/>
        </w:trPr>
        <w:tc>
          <w:tcPr>
            <w:tcW w:w="7694" w:type="dxa"/>
            <w:vAlign w:val="center"/>
          </w:tcPr>
          <w:p w14:paraId="0D9638E7" w14:textId="77777777" w:rsidR="006E3DE9" w:rsidRPr="009F3E38" w:rsidRDefault="006E3DE9" w:rsidP="009034F4">
            <w:pPr>
              <w:pStyle w:val="Tabletext11"/>
            </w:pPr>
            <w:r w:rsidRPr="009F3E38">
              <w:t>Tension resistance of the supporting column web or beam web</w:t>
            </w:r>
          </w:p>
        </w:tc>
        <w:tc>
          <w:tcPr>
            <w:tcW w:w="2047" w:type="dxa"/>
            <w:vAlign w:val="center"/>
          </w:tcPr>
          <w:p w14:paraId="5711A74B" w14:textId="5850C4BC" w:rsidR="006E3DE9" w:rsidRPr="009F3E38" w:rsidRDefault="009034F4" w:rsidP="002D05AF">
            <w:pPr>
              <w:pStyle w:val="Tabletext11"/>
            </w:pPr>
            <w:r w:rsidRPr="009F3E38">
              <w:t>C.</w:t>
            </w:r>
            <w:r w:rsidR="002D05AF">
              <w:t>4</w:t>
            </w:r>
            <w:r w:rsidRPr="009F3E38">
              <w:t>.2.3(3)</w:t>
            </w:r>
          </w:p>
        </w:tc>
      </w:tr>
    </w:tbl>
    <w:p w14:paraId="0869893D" w14:textId="77777777" w:rsidR="009034F4" w:rsidRPr="009F3E38" w:rsidRDefault="009034F4" w:rsidP="006E3DE9"/>
    <w:p w14:paraId="53C2ACE5" w14:textId="77777777" w:rsidR="006E3DE9" w:rsidRPr="009F3E38" w:rsidRDefault="006E3DE9" w:rsidP="006E3DE9">
      <w:r w:rsidRPr="009F3E38">
        <w:t>(2) </w:t>
      </w:r>
      <w:bookmarkStart w:id="2914" w:name="_Ref530144532"/>
      <w:r w:rsidRPr="009F3E38">
        <w:t>The design tension resistance of the fin plate, or the supported beam web should be taken as the smaller of the following design resistances:</w:t>
      </w:r>
      <w:bookmarkEnd w:id="2914"/>
    </w:p>
    <w:p w14:paraId="6E6FAED2" w14:textId="0506BE64" w:rsidR="009034F4" w:rsidRPr="009F3E38" w:rsidRDefault="009034F4" w:rsidP="006E3DE9">
      <w:pPr>
        <w:pStyle w:val="ListContinue"/>
      </w:pPr>
      <w:r w:rsidRPr="009F3E38">
        <w:t xml:space="preserve">Net tension resistance, see 8.2.3 of </w:t>
      </w:r>
      <w:r w:rsidR="00CE3CF8">
        <w:t>pr</w:t>
      </w:r>
      <w:r w:rsidRPr="009F3E38">
        <w:t>EN 1993</w:t>
      </w:r>
      <w:r w:rsidRPr="009F3E38">
        <w:noBreakHyphen/>
        <w:t>1</w:t>
      </w:r>
      <w:r w:rsidRPr="009F3E38">
        <w:noBreakHyphen/>
        <w:t>1</w:t>
      </w:r>
      <w:r w:rsidR="00CE3CF8">
        <w:t>:2020</w:t>
      </w:r>
      <w:r w:rsidR="004554E2" w:rsidRPr="009F3E38">
        <w:t>;</w:t>
      </w:r>
    </w:p>
    <w:p w14:paraId="4D92A221" w14:textId="77777777" w:rsidR="009034F4" w:rsidRPr="009F3E38" w:rsidRDefault="009034F4" w:rsidP="005C60BF">
      <w:pPr>
        <w:pStyle w:val="ListContinue"/>
      </w:pPr>
      <w:r w:rsidRPr="009F3E38">
        <w:t>Block tearing tension resistance, see 5.10.</w:t>
      </w:r>
    </w:p>
    <w:p w14:paraId="0D629EF0" w14:textId="734414D6" w:rsidR="006E3DE9" w:rsidRPr="009F3E38" w:rsidRDefault="006E3DE9" w:rsidP="004554E2">
      <w:pPr>
        <w:keepNext/>
      </w:pPr>
      <w:r w:rsidRPr="009F3E38">
        <w:t>(3) </w:t>
      </w:r>
      <w:bookmarkStart w:id="2915" w:name="_Ref530734589"/>
      <w:bookmarkStart w:id="2916" w:name="_Ref530146204"/>
      <w:r w:rsidRPr="009F3E38">
        <w:t>The design tension resistance of a supporting web (see Figure</w:t>
      </w:r>
      <w:r w:rsidRPr="009F3E38" w:rsidDel="00BA02FE">
        <w:t xml:space="preserve"> </w:t>
      </w:r>
      <w:r w:rsidRPr="009F3E38">
        <w:t>C.</w:t>
      </w:r>
      <w:r w:rsidR="009D4AF4">
        <w:t>7</w:t>
      </w:r>
      <w:r w:rsidRPr="009F3E38">
        <w:t>) is given by:</w:t>
      </w:r>
      <w:bookmarkEnd w:id="2915"/>
    </w:p>
    <w:tbl>
      <w:tblPr>
        <w:tblW w:w="5000" w:type="pct"/>
        <w:tblCellMar>
          <w:left w:w="0" w:type="dxa"/>
          <w:right w:w="0" w:type="dxa"/>
        </w:tblCellMar>
        <w:tblLook w:val="04A0" w:firstRow="1" w:lastRow="0" w:firstColumn="1" w:lastColumn="0" w:noHBand="0" w:noVBand="1"/>
      </w:tblPr>
      <w:tblGrid>
        <w:gridCol w:w="8447"/>
        <w:gridCol w:w="1305"/>
      </w:tblGrid>
      <w:tr w:rsidR="006E3DE9" w:rsidRPr="009F3E38" w14:paraId="18F74617" w14:textId="77777777" w:rsidTr="006E3DE9">
        <w:tc>
          <w:tcPr>
            <w:tcW w:w="4331" w:type="pct"/>
          </w:tcPr>
          <w:p w14:paraId="1B781397" w14:textId="77777777" w:rsidR="006E3DE9" w:rsidRPr="009F3E38" w:rsidRDefault="00983B21" w:rsidP="005C60BF">
            <w:pPr>
              <w:pStyle w:val="ListContinue"/>
            </w:pPr>
            <m:oMath>
              <m:sSub>
                <m:sSubPr>
                  <m:ctrlPr>
                    <w:rPr>
                      <w:rFonts w:ascii="Cambria Math" w:hAnsi="Cambria Math"/>
                      <w:i/>
                    </w:rPr>
                  </m:ctrlPr>
                </m:sSubPr>
                <m:e>
                  <m:r>
                    <w:rPr>
                      <w:rFonts w:ascii="Cambria Math" w:hAnsi="Cambria Math"/>
                    </w:rPr>
                    <m:t>T</m:t>
                  </m:r>
                </m:e>
                <m:sub>
                  <m:r>
                    <m:rPr>
                      <m:sty m:val="p"/>
                    </m:rPr>
                    <w:rPr>
                      <w:rFonts w:ascii="Cambria Math" w:hAnsi="Cambria Math"/>
                    </w:rPr>
                    <m:t>u,w,Rd</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m:rPr>
                          <m:sty m:val="p"/>
                        </m:rPr>
                        <w:rPr>
                          <w:rFonts w:ascii="Cambria Math" w:hAnsi="Cambria Math"/>
                        </w:rPr>
                        <m:t>u,2</m:t>
                      </m:r>
                    </m:sub>
                  </m:sSub>
                  <m:sSubSup>
                    <m:sSubSupPr>
                      <m:ctrlPr>
                        <w:rPr>
                          <w:rFonts w:ascii="Cambria Math" w:hAnsi="Cambria Math"/>
                          <w:i/>
                        </w:rPr>
                      </m:ctrlPr>
                    </m:sSubSupPr>
                    <m:e>
                      <m:r>
                        <w:rPr>
                          <w:rFonts w:ascii="Cambria Math" w:hAnsi="Cambria Math"/>
                        </w:rPr>
                        <m:t>t</m:t>
                      </m:r>
                    </m:e>
                    <m:sub>
                      <m:r>
                        <m:rPr>
                          <m:sty m:val="p"/>
                        </m:rPr>
                        <w:rPr>
                          <w:rFonts w:ascii="Cambria Math" w:hAnsi="Cambria Math"/>
                        </w:rPr>
                        <m:t>w,2</m:t>
                      </m:r>
                    </m:sub>
                    <m:sup>
                      <m:r>
                        <w:rPr>
                          <w:rFonts w:ascii="Cambria Math" w:hAnsi="Cambria Math"/>
                        </w:rPr>
                        <m:t>2</m:t>
                      </m:r>
                    </m:sup>
                  </m:sSubSup>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1</m:t>
                          </m:r>
                        </m:sub>
                      </m:sSub>
                    </m:e>
                  </m:d>
                  <m:sSub>
                    <m:sSubPr>
                      <m:ctrlPr>
                        <w:rPr>
                          <w:rFonts w:ascii="Cambria Math" w:hAnsi="Cambria Math"/>
                          <w:i/>
                        </w:rPr>
                      </m:ctrlPr>
                    </m:sSubPr>
                    <m:e>
                      <m:r>
                        <w:rPr>
                          <w:rFonts w:ascii="Cambria Math" w:hAnsi="Cambria Math"/>
                        </w:rPr>
                        <m:t>γ</m:t>
                      </m:r>
                    </m:e>
                    <m:sub>
                      <m:r>
                        <m:rPr>
                          <m:sty m:val="p"/>
                        </m:rPr>
                        <w:rPr>
                          <w:rFonts w:ascii="Cambria Math" w:hAnsi="Cambria Math"/>
                        </w:rPr>
                        <m:t>M,u</m:t>
                      </m:r>
                    </m:sub>
                  </m:sSub>
                </m:den>
              </m:f>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+1.5</m:t>
                  </m:r>
                  <m:rad>
                    <m:radPr>
                      <m:degHide m:val="1"/>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1</m:t>
                          </m:r>
                        </m:sub>
                      </m:sSub>
                    </m:e>
                  </m:rad>
                </m:e>
              </m:d>
            </m:oMath>
          </w:p>
        </w:tc>
        <w:tc>
          <w:tcPr>
            <w:tcW w:w="669" w:type="pct"/>
            <w:vAlign w:val="center"/>
          </w:tcPr>
          <w:p w14:paraId="68943662" w14:textId="77777777" w:rsidR="006E3DE9" w:rsidRPr="009F3E38" w:rsidRDefault="006E3DE9" w:rsidP="009E79D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20</w:t>
            </w:r>
            <w:r w:rsidR="000B386A" w:rsidRPr="009F3E38">
              <w:rPr>
                <w:noProof/>
              </w:rPr>
              <w:fldChar w:fldCharType="end"/>
            </w:r>
            <w:r w:rsidRPr="009F3E38">
              <w:t xml:space="preserve">) </w:t>
            </w:r>
          </w:p>
        </w:tc>
      </w:tr>
    </w:tbl>
    <w:p w14:paraId="614896D4" w14:textId="77777777" w:rsidR="006E3DE9" w:rsidRPr="009F3E38" w:rsidRDefault="006E3DE9" w:rsidP="004554E2">
      <w:pPr>
        <w:keepNext/>
      </w:pPr>
      <w:r w:rsidRPr="009F3E38">
        <w:t>where</w:t>
      </w:r>
    </w:p>
    <w:p w14:paraId="38CF1EE1" w14:textId="77777777" w:rsidR="006E3DE9" w:rsidRPr="009F3E38" w:rsidRDefault="00983B21" w:rsidP="004554E2">
      <w:pPr>
        <w:pStyle w:val="Formula"/>
      </w:pPr>
      <m:oMathPara>
        <m:oMath>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2</m:t>
                  </m:r>
                </m:sub>
              </m:sSub>
            </m:den>
          </m:f>
        </m:oMath>
      </m:oMathPara>
    </w:p>
    <w:p w14:paraId="7CE06BBC" w14:textId="77777777" w:rsidR="006E3DE9" w:rsidRPr="009F3E38" w:rsidRDefault="00983B21" w:rsidP="004554E2">
      <w:pPr>
        <w:pStyle w:val="Formula"/>
      </w:pPr>
      <m:oMathPara>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p</m:t>
                  </m:r>
                </m:sub>
              </m:sSub>
              <m: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a</m:t>
              </m:r>
            </m:num>
            <m:den>
              <m:sSub>
                <m:sSubPr>
                  <m:ctrlPr>
                    <w:rPr>
                      <w:rFonts w:ascii="Cambria Math" w:hAnsi="Cambria Math"/>
                      <w:i/>
                    </w:rPr>
                  </m:ctrlPr>
                </m:sSubPr>
                <m:e>
                  <m:r>
                    <w:rPr>
                      <w:rFonts w:ascii="Cambria Math" w:hAnsi="Cambria Math"/>
                    </w:rPr>
                    <m:t>d</m:t>
                  </m:r>
                </m:e>
                <m:sub>
                  <m:r>
                    <w:rPr>
                      <w:rFonts w:ascii="Cambria Math" w:hAnsi="Cambria Math"/>
                    </w:rPr>
                    <m:t>2</m:t>
                  </m:r>
                </m:sub>
              </m:sSub>
            </m:den>
          </m:f>
        </m:oMath>
      </m:oMathPara>
    </w:p>
    <w:p w14:paraId="48920EDF" w14:textId="77777777" w:rsidR="006E3DE9" w:rsidRPr="009F3E38" w:rsidRDefault="00983B21" w:rsidP="004554E2">
      <w:pPr>
        <w:pStyle w:val="dl"/>
        <w:ind w:left="980" w:hanging="580"/>
      </w:pP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6E3DE9" w:rsidRPr="009F3E38">
        <w:tab/>
        <w:t>is the clear depth of the supporting column web or beam web</w:t>
      </w:r>
      <w:r w:rsidR="004554E2" w:rsidRPr="009F3E38">
        <w:t>;</w:t>
      </w:r>
    </w:p>
    <w:p w14:paraId="2651595B" w14:textId="77777777" w:rsidR="006E3DE9" w:rsidRPr="009F3E38" w:rsidRDefault="00983B21" w:rsidP="004554E2">
      <w:pPr>
        <w:pStyle w:val="dl"/>
        <w:ind w:left="980" w:hanging="580"/>
      </w:pPr>
      <m:oMath>
        <m:sSub>
          <m:sSubPr>
            <m:ctrlPr>
              <w:rPr>
                <w:rFonts w:ascii="Cambria Math" w:hAnsi="Cambria Math"/>
                <w:i/>
              </w:rPr>
            </m:ctrlPr>
          </m:sSubPr>
          <m:e>
            <m:r>
              <w:rPr>
                <w:rFonts w:ascii="Cambria Math" w:hAnsi="Cambria Math"/>
              </w:rPr>
              <m:t>h</m:t>
            </m:r>
          </m:e>
          <m:sub>
            <m:r>
              <m:rPr>
                <m:sty m:val="p"/>
              </m:rPr>
              <w:rPr>
                <w:rFonts w:ascii="Cambria Math" w:hAnsi="Cambria Math"/>
              </w:rPr>
              <m:t>p</m:t>
            </m:r>
          </m:sub>
        </m:sSub>
      </m:oMath>
      <w:r w:rsidR="006E3DE9" w:rsidRPr="009F3E38">
        <w:tab/>
        <w:t>is the depth of the fin plate</w:t>
      </w:r>
      <w:r w:rsidR="004554E2" w:rsidRPr="009F3E38">
        <w:t>;</w:t>
      </w:r>
    </w:p>
    <w:p w14:paraId="19DDB175" w14:textId="77777777" w:rsidR="006E3DE9" w:rsidRPr="009F3E38" w:rsidRDefault="00983B21" w:rsidP="004554E2">
      <w:pPr>
        <w:pStyle w:val="dl"/>
        <w:ind w:left="980" w:hanging="580"/>
      </w:pPr>
      <m:oMath>
        <m:sSub>
          <m:sSubPr>
            <m:ctrlPr>
              <w:rPr>
                <w:rFonts w:ascii="Cambria Math" w:hAnsi="Cambria Math"/>
                <w:i/>
              </w:rPr>
            </m:ctrlPr>
          </m:sSubPr>
          <m:e>
            <m:r>
              <w:rPr>
                <w:rFonts w:ascii="Cambria Math" w:hAnsi="Cambria Math"/>
              </w:rPr>
              <m:t>t</m:t>
            </m:r>
          </m:e>
          <m:sub>
            <m:r>
              <m:rPr>
                <m:sty m:val="p"/>
              </m:rPr>
              <w:rPr>
                <w:rFonts w:ascii="Cambria Math" w:hAnsi="Cambria Math"/>
              </w:rPr>
              <m:t>w,2</m:t>
            </m:r>
          </m:sub>
        </m:sSub>
      </m:oMath>
      <w:r w:rsidR="006E3DE9" w:rsidRPr="009F3E38">
        <w:tab/>
        <w:t>is the thickness of the supporting column web or beam web</w:t>
      </w:r>
      <w:r w:rsidR="004554E2" w:rsidRPr="009F3E38">
        <w:t>;</w:t>
      </w:r>
    </w:p>
    <w:p w14:paraId="68ED8E39" w14:textId="77777777" w:rsidR="006E3DE9" w:rsidRPr="009F3E38" w:rsidRDefault="00983B21" w:rsidP="004554E2">
      <w:pPr>
        <w:pStyle w:val="dl"/>
        <w:ind w:left="980" w:hanging="580"/>
      </w:pPr>
      <m:oMath>
        <m:sSub>
          <m:sSubPr>
            <m:ctrlPr>
              <w:rPr>
                <w:rFonts w:ascii="Cambria Math" w:hAnsi="Cambria Math"/>
                <w:i/>
              </w:rPr>
            </m:ctrlPr>
          </m:sSubPr>
          <m:e>
            <m:r>
              <w:rPr>
                <w:rFonts w:ascii="Cambria Math" w:hAnsi="Cambria Math"/>
              </w:rPr>
              <m:t>t</m:t>
            </m:r>
          </m:e>
          <m:sub>
            <m:r>
              <m:rPr>
                <m:sty m:val="p"/>
              </m:rPr>
              <w:rPr>
                <w:rFonts w:ascii="Cambria Math" w:hAnsi="Cambria Math"/>
              </w:rPr>
              <m:t>p</m:t>
            </m:r>
          </m:sub>
        </m:sSub>
      </m:oMath>
      <w:r w:rsidR="004554E2" w:rsidRPr="009F3E38">
        <w:tab/>
      </w:r>
      <w:r w:rsidR="006E3DE9" w:rsidRPr="009F3E38">
        <w:t>is the thickness of the fin plate</w:t>
      </w:r>
      <w:r w:rsidR="004554E2" w:rsidRPr="009F3E38">
        <w:t>;</w:t>
      </w:r>
    </w:p>
    <w:p w14:paraId="7C760DCD" w14:textId="77777777" w:rsidR="006E3DE9" w:rsidRPr="009F3E38" w:rsidRDefault="006E3DE9" w:rsidP="004554E2">
      <w:pPr>
        <w:pStyle w:val="dl"/>
        <w:ind w:left="980" w:hanging="580"/>
      </w:pPr>
      <m:oMath>
        <m:r>
          <w:rPr>
            <w:rFonts w:ascii="Cambria Math" w:hAnsi="Cambria Math"/>
          </w:rPr>
          <m:t>a</m:t>
        </m:r>
      </m:oMath>
      <w:r w:rsidR="004554E2" w:rsidRPr="009F3E38">
        <w:tab/>
      </w:r>
      <w:r w:rsidRPr="009F3E38">
        <w:t>s the weld throat thickness</w:t>
      </w:r>
      <w:r w:rsidR="004554E2" w:rsidRPr="009F3E38">
        <w:t>.</w:t>
      </w:r>
    </w:p>
    <w:p w14:paraId="57FC5D4B" w14:textId="381DE4E2" w:rsidR="004554E2" w:rsidRPr="009F3E38" w:rsidRDefault="003D0D9C" w:rsidP="009D0761">
      <w:pPr>
        <w:jc w:val="center"/>
      </w:pPr>
      <w:r>
        <w:rPr>
          <w:noProof/>
          <w:lang w:eastAsia="en-GB"/>
        </w:rPr>
        <w:drawing>
          <wp:inline distT="0" distB="0" distL="0" distR="0" wp14:anchorId="6816CE0F" wp14:editId="341C2E02">
            <wp:extent cx="3495675" cy="20002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495675" cy="2000250"/>
                    </a:xfrm>
                    <a:prstGeom prst="rect">
                      <a:avLst/>
                    </a:prstGeom>
                    <a:noFill/>
                    <a:ln>
                      <a:noFill/>
                    </a:ln>
                  </pic:spPr>
                </pic:pic>
              </a:graphicData>
            </a:graphic>
          </wp:inline>
        </w:drawing>
      </w:r>
    </w:p>
    <w:p w14:paraId="0793EEC6" w14:textId="77777777" w:rsidR="004554E2" w:rsidRPr="009F3E38" w:rsidRDefault="004554E2" w:rsidP="004554E2">
      <w:pPr>
        <w:pStyle w:val="Special"/>
      </w:pPr>
      <w:r w:rsidRPr="009F3E38">
        <w:t>Fin plate connecting to column web</w:t>
      </w:r>
    </w:p>
    <w:p w14:paraId="513BE451" w14:textId="77777777" w:rsidR="006E3DE9" w:rsidRPr="009F3E38" w:rsidRDefault="006E3DE9" w:rsidP="006E3DE9">
      <w:pPr>
        <w:pStyle w:val="Figuretitle"/>
        <w:spacing w:before="127"/>
      </w:pPr>
      <w:bookmarkStart w:id="2917" w:name="_Ref534634670"/>
      <w:bookmarkStart w:id="2918" w:name="_Ref530734563"/>
      <w:r w:rsidRPr="009F3E38">
        <w:t>Figure</w:t>
      </w:r>
      <w:r w:rsidRPr="009F3E38" w:rsidDel="00BA02FE">
        <w:t xml:space="preserve"> </w:t>
      </w:r>
      <w:bookmarkEnd w:id="2917"/>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7</w:t>
      </w:r>
      <w:r w:rsidRPr="009F3E38">
        <w:fldChar w:fldCharType="end"/>
      </w:r>
      <w:r w:rsidRPr="009F3E38">
        <w:t xml:space="preserve"> — Notation for supporting web (e.g. column web)</w:t>
      </w:r>
      <w:bookmarkEnd w:id="2918"/>
    </w:p>
    <w:p w14:paraId="01B2CEB9" w14:textId="77777777" w:rsidR="006E3DE9" w:rsidRPr="009F3E38" w:rsidRDefault="006E3DE9" w:rsidP="006E3DE9">
      <w:pPr>
        <w:pStyle w:val="a4"/>
      </w:pPr>
      <w:bookmarkStart w:id="2919" w:name="_Ref534634615"/>
      <w:bookmarkEnd w:id="2916"/>
      <w:r w:rsidRPr="009F3E38">
        <w:t>Partial depth end plates</w:t>
      </w:r>
      <w:bookmarkEnd w:id="2919"/>
    </w:p>
    <w:p w14:paraId="43B133C6" w14:textId="77777777" w:rsidR="006E3DE9" w:rsidRPr="009F3E38" w:rsidRDefault="006E3DE9" w:rsidP="006E3DE9">
      <w:r w:rsidRPr="009F3E38">
        <w:t>(1) The design tying resistance of a partial depth end plate connection should be taken as the smaller of the design resistances given in Table C.</w:t>
      </w:r>
      <w:r w:rsidRPr="009F3E38">
        <w:rPr>
          <w:noProof/>
        </w:rPr>
        <w:t>7</w:t>
      </w:r>
      <w:r w:rsidRPr="009F3E38">
        <w:t>.</w:t>
      </w:r>
    </w:p>
    <w:p w14:paraId="001BFEFD" w14:textId="77777777" w:rsidR="006E3DE9" w:rsidRPr="009F3E38" w:rsidRDefault="006E3DE9" w:rsidP="006E3DE9">
      <w:pPr>
        <w:pStyle w:val="Table"/>
        <w:spacing w:before="127"/>
      </w:pPr>
      <w:bookmarkStart w:id="2920" w:name="_Ref530735211"/>
      <w:r w:rsidRPr="009F3E38">
        <w:t>Table </w:t>
      </w:r>
      <w:bookmarkEnd w:id="2920"/>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3</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C</w:instrText>
      </w:r>
      <w:r w:rsidRPr="009F3E38">
        <w:fldChar w:fldCharType="end"/>
      </w:r>
      <w:r w:rsidRPr="009F3E38">
        <w:instrText xml:space="preserve">." "" </w:instrText>
      </w:r>
      <w:r w:rsidRPr="009F3E38">
        <w:fldChar w:fldCharType="separate"/>
      </w:r>
      <w:r w:rsidR="00A71E2D">
        <w:rPr>
          <w:noProof/>
        </w:rPr>
        <w:t>C</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7</w:t>
      </w:r>
      <w:r w:rsidRPr="009F3E38">
        <w:fldChar w:fldCharType="end"/>
      </w:r>
      <w:r w:rsidRPr="009F3E38">
        <w:t xml:space="preserve"> — Design tying resistance of a partial depth end plate connection</w:t>
      </w:r>
    </w:p>
    <w:tbl>
      <w:tblPr>
        <w:tblStyle w:val="TableGrid5"/>
        <w:tblW w:w="68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20" w:firstRow="1" w:lastRow="0" w:firstColumn="0" w:lastColumn="0" w:noHBand="0" w:noVBand="1"/>
      </w:tblPr>
      <w:tblGrid>
        <w:gridCol w:w="5636"/>
        <w:gridCol w:w="1168"/>
      </w:tblGrid>
      <w:tr w:rsidR="006E3DE9" w:rsidRPr="009F3E38" w14:paraId="62A9C8F5" w14:textId="77777777" w:rsidTr="004554E2">
        <w:trPr>
          <w:cnfStyle w:val="100000000000" w:firstRow="1" w:lastRow="0" w:firstColumn="0" w:lastColumn="0" w:oddVBand="0" w:evenVBand="0" w:oddHBand="0" w:evenHBand="0" w:firstRowFirstColumn="0" w:firstRowLastColumn="0" w:lastRowFirstColumn="0" w:lastRowLastColumn="0"/>
          <w:cantSplit/>
          <w:tblHeader/>
          <w:jc w:val="center"/>
        </w:trPr>
        <w:tc>
          <w:tcPr>
            <w:tcW w:w="4699" w:type="dxa"/>
            <w:tcBorders>
              <w:top w:val="single" w:sz="12" w:space="0" w:color="auto"/>
              <w:bottom w:val="single" w:sz="12" w:space="0" w:color="auto"/>
            </w:tcBorders>
            <w:vAlign w:val="center"/>
          </w:tcPr>
          <w:p w14:paraId="4D11E209" w14:textId="77777777" w:rsidR="006E3DE9" w:rsidRPr="009F3E38" w:rsidRDefault="006E3DE9" w:rsidP="004554E2">
            <w:pPr>
              <w:pStyle w:val="Tabletext11"/>
              <w:jc w:val="center"/>
            </w:pPr>
            <w:r w:rsidRPr="009F3E38">
              <w:t>Design resistances</w:t>
            </w:r>
          </w:p>
        </w:tc>
        <w:tc>
          <w:tcPr>
            <w:tcW w:w="974" w:type="dxa"/>
            <w:tcBorders>
              <w:top w:val="single" w:sz="12" w:space="0" w:color="auto"/>
              <w:bottom w:val="single" w:sz="12" w:space="0" w:color="auto"/>
            </w:tcBorders>
            <w:vAlign w:val="center"/>
          </w:tcPr>
          <w:p w14:paraId="421960F7" w14:textId="77777777" w:rsidR="006E3DE9" w:rsidRPr="009F3E38" w:rsidRDefault="006E3DE9" w:rsidP="004554E2">
            <w:pPr>
              <w:pStyle w:val="Tabletext11"/>
              <w:jc w:val="center"/>
            </w:pPr>
            <w:r w:rsidRPr="009F3E38">
              <w:t>Clause</w:t>
            </w:r>
          </w:p>
        </w:tc>
      </w:tr>
      <w:tr w:rsidR="006E3DE9" w:rsidRPr="009F3E38" w14:paraId="6C3D9E45" w14:textId="77777777" w:rsidTr="004554E2">
        <w:trPr>
          <w:cantSplit/>
          <w:jc w:val="center"/>
        </w:trPr>
        <w:tc>
          <w:tcPr>
            <w:tcW w:w="4699" w:type="dxa"/>
            <w:tcBorders>
              <w:top w:val="single" w:sz="12" w:space="0" w:color="auto"/>
            </w:tcBorders>
            <w:vAlign w:val="center"/>
          </w:tcPr>
          <w:p w14:paraId="268F480E" w14:textId="77777777" w:rsidR="006E3DE9" w:rsidRPr="009F3E38" w:rsidRDefault="006E3DE9" w:rsidP="004554E2">
            <w:pPr>
              <w:pStyle w:val="Tabletext11"/>
            </w:pPr>
            <w:r w:rsidRPr="009F3E38">
              <w:t>Tension resistance of the end plate and bolt assembly</w:t>
            </w:r>
          </w:p>
        </w:tc>
        <w:tc>
          <w:tcPr>
            <w:tcW w:w="974" w:type="dxa"/>
            <w:tcBorders>
              <w:top w:val="single" w:sz="12" w:space="0" w:color="auto"/>
            </w:tcBorders>
            <w:vAlign w:val="center"/>
          </w:tcPr>
          <w:p w14:paraId="61CC0DE3" w14:textId="2D985377" w:rsidR="006E3DE9" w:rsidRPr="009F3E38" w:rsidRDefault="006E3DE9" w:rsidP="002D05AF">
            <w:pPr>
              <w:pStyle w:val="Tabletext11"/>
            </w:pPr>
            <w:r w:rsidRPr="009F3E38">
              <w:t>C.</w:t>
            </w:r>
            <w:r w:rsidR="002D05AF">
              <w:t>4</w:t>
            </w:r>
            <w:r w:rsidRPr="009F3E38">
              <w:t>.2.4(2)</w:t>
            </w:r>
          </w:p>
        </w:tc>
      </w:tr>
      <w:tr w:rsidR="006E3DE9" w:rsidRPr="009F3E38" w14:paraId="219C22DB" w14:textId="77777777" w:rsidTr="004554E2">
        <w:trPr>
          <w:cantSplit/>
          <w:jc w:val="center"/>
        </w:trPr>
        <w:tc>
          <w:tcPr>
            <w:tcW w:w="4699" w:type="dxa"/>
            <w:vAlign w:val="center"/>
          </w:tcPr>
          <w:p w14:paraId="12EDB0FC" w14:textId="77777777" w:rsidR="006E3DE9" w:rsidRPr="009F3E38" w:rsidRDefault="006E3DE9" w:rsidP="004554E2">
            <w:pPr>
              <w:pStyle w:val="Tabletext11"/>
            </w:pPr>
            <w:r w:rsidRPr="009F3E38">
              <w:t>Tension resistance of the supported beam web</w:t>
            </w:r>
          </w:p>
        </w:tc>
        <w:tc>
          <w:tcPr>
            <w:tcW w:w="974" w:type="dxa"/>
            <w:vAlign w:val="center"/>
          </w:tcPr>
          <w:p w14:paraId="43AB6706" w14:textId="47C6B6AD" w:rsidR="006E3DE9" w:rsidRPr="009F3E38" w:rsidRDefault="004554E2" w:rsidP="002D05AF">
            <w:pPr>
              <w:pStyle w:val="Tabletext11"/>
            </w:pPr>
            <w:r w:rsidRPr="009F3E38">
              <w:t>C.</w:t>
            </w:r>
            <w:r w:rsidR="002D05AF">
              <w:t>4</w:t>
            </w:r>
            <w:r w:rsidRPr="009F3E38">
              <w:t>.2.4(3)</w:t>
            </w:r>
          </w:p>
        </w:tc>
      </w:tr>
      <w:tr w:rsidR="006E3DE9" w:rsidRPr="009F3E38" w14:paraId="4976D499" w14:textId="77777777" w:rsidTr="004554E2">
        <w:trPr>
          <w:cantSplit/>
          <w:trHeight w:val="258"/>
          <w:jc w:val="center"/>
        </w:trPr>
        <w:tc>
          <w:tcPr>
            <w:tcW w:w="4699" w:type="dxa"/>
            <w:tcBorders>
              <w:bottom w:val="nil"/>
            </w:tcBorders>
            <w:vAlign w:val="center"/>
          </w:tcPr>
          <w:p w14:paraId="7DF1DE95" w14:textId="77777777" w:rsidR="006E3DE9" w:rsidRPr="009F3E38" w:rsidRDefault="006E3DE9" w:rsidP="004554E2">
            <w:pPr>
              <w:pStyle w:val="Tabletext11"/>
              <w:spacing w:after="0"/>
            </w:pPr>
            <w:r w:rsidRPr="009F3E38">
              <w:t>Tension resistance of the supporting member</w:t>
            </w:r>
          </w:p>
        </w:tc>
        <w:tc>
          <w:tcPr>
            <w:tcW w:w="974" w:type="dxa"/>
            <w:tcBorders>
              <w:bottom w:val="nil"/>
            </w:tcBorders>
            <w:vAlign w:val="center"/>
          </w:tcPr>
          <w:p w14:paraId="42F4EEB8" w14:textId="77777777" w:rsidR="006E3DE9" w:rsidRPr="009F3E38" w:rsidRDefault="006E3DE9" w:rsidP="004554E2">
            <w:pPr>
              <w:pStyle w:val="Tabletext11"/>
              <w:spacing w:after="0"/>
            </w:pPr>
          </w:p>
        </w:tc>
      </w:tr>
      <w:tr w:rsidR="004554E2" w:rsidRPr="009F3E38" w14:paraId="74039C7E" w14:textId="77777777" w:rsidTr="004554E2">
        <w:trPr>
          <w:cantSplit/>
          <w:trHeight w:val="741"/>
          <w:jc w:val="center"/>
        </w:trPr>
        <w:tc>
          <w:tcPr>
            <w:tcW w:w="4699" w:type="dxa"/>
            <w:tcBorders>
              <w:top w:val="nil"/>
            </w:tcBorders>
            <w:vAlign w:val="center"/>
          </w:tcPr>
          <w:p w14:paraId="6EC6BD8F" w14:textId="77777777" w:rsidR="004554E2" w:rsidRPr="009F3E38" w:rsidRDefault="004554E2" w:rsidP="004554E2">
            <w:pPr>
              <w:pStyle w:val="ListNumber3"/>
              <w:numPr>
                <w:ilvl w:val="2"/>
                <w:numId w:val="52"/>
              </w:numPr>
              <w:spacing w:before="60" w:after="60"/>
              <w:ind w:left="403" w:hanging="403"/>
            </w:pPr>
            <w:r w:rsidRPr="009F3E38">
              <w:t>column flange</w:t>
            </w:r>
          </w:p>
          <w:p w14:paraId="5962F7D5" w14:textId="77777777" w:rsidR="004554E2" w:rsidRPr="009F3E38" w:rsidRDefault="004554E2" w:rsidP="004554E2">
            <w:pPr>
              <w:pStyle w:val="ListNumber3"/>
              <w:spacing w:before="60" w:after="60"/>
              <w:ind w:left="403" w:hanging="403"/>
            </w:pPr>
            <w:r w:rsidRPr="009F3E38">
              <w:t>column web or beam web</w:t>
            </w:r>
          </w:p>
        </w:tc>
        <w:tc>
          <w:tcPr>
            <w:tcW w:w="974" w:type="dxa"/>
            <w:tcBorders>
              <w:top w:val="nil"/>
            </w:tcBorders>
            <w:vAlign w:val="center"/>
          </w:tcPr>
          <w:p w14:paraId="44CA7AF9" w14:textId="2D5AD866" w:rsidR="004554E2" w:rsidRPr="009F3E38" w:rsidRDefault="004554E2" w:rsidP="004554E2">
            <w:pPr>
              <w:pStyle w:val="Tabletext11"/>
            </w:pPr>
            <w:r w:rsidRPr="009F3E38">
              <w:t>C.</w:t>
            </w:r>
            <w:r w:rsidR="002D05AF">
              <w:t>4</w:t>
            </w:r>
            <w:r w:rsidRPr="009F3E38">
              <w:t>.2.2(3)</w:t>
            </w:r>
          </w:p>
          <w:p w14:paraId="26DC7F12" w14:textId="112C9AD2" w:rsidR="004554E2" w:rsidRPr="009F3E38" w:rsidRDefault="004554E2" w:rsidP="002D05AF">
            <w:pPr>
              <w:pStyle w:val="Tabletext11"/>
            </w:pPr>
            <w:r w:rsidRPr="009F3E38">
              <w:t>C.</w:t>
            </w:r>
            <w:r w:rsidR="002D05AF">
              <w:t>4</w:t>
            </w:r>
            <w:r w:rsidRPr="009F3E38">
              <w:t>.2.</w:t>
            </w:r>
            <w:r w:rsidR="009D4AF4">
              <w:t>2</w:t>
            </w:r>
            <w:r w:rsidRPr="009F3E38">
              <w:t>(4)</w:t>
            </w:r>
          </w:p>
        </w:tc>
      </w:tr>
    </w:tbl>
    <w:p w14:paraId="49978E80" w14:textId="77777777" w:rsidR="006E3DE9" w:rsidRPr="009F3E38" w:rsidRDefault="006E3DE9" w:rsidP="006E3DE9"/>
    <w:p w14:paraId="5642A0BC" w14:textId="77777777" w:rsidR="006E3DE9" w:rsidRPr="009F3E38" w:rsidRDefault="006E3DE9" w:rsidP="006E3DE9">
      <w:r w:rsidRPr="009F3E38">
        <w:t>(2) The design tension resistance of the an end plate and bolt assembly connected to the supporting member, and the design tension resistance of the supporting column flange should be calculated based on the principles of the equivalent T-stub in tension model, see 8.3, using the following effective lengths:</w:t>
      </w:r>
    </w:p>
    <w:p w14:paraId="551D3D23" w14:textId="77777777" w:rsidR="006E3DE9" w:rsidRPr="009F3E38" w:rsidRDefault="006E3DE9" w:rsidP="00C172B4">
      <w:pPr>
        <w:pStyle w:val="ListContinue"/>
        <w:tabs>
          <w:tab w:val="left" w:pos="5040"/>
        </w:tabs>
      </w:pPr>
      <w:r w:rsidRPr="009F3E38">
        <w:t>Assembly end plate and bolts (see Figure</w:t>
      </w:r>
      <w:r w:rsidR="00C172B4" w:rsidRPr="009F3E38">
        <w:t> </w:t>
      </w:r>
      <w:r w:rsidRPr="009F3E38">
        <w:t>C.5):</w:t>
      </w:r>
      <w:r w:rsidRPr="009F3E38">
        <w:tab/>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m:rPr>
                    <m:sty m:val="p"/>
                  </m:rPr>
                  <w:rPr>
                    <w:rFonts w:ascii="Cambria Math" w:hAnsi="Cambria Math"/>
                  </w:rPr>
                  <m:t>eff,1</m:t>
                </m:r>
              </m:sub>
            </m:sSub>
          </m:e>
        </m:nary>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m:rPr>
                    <m:sty m:val="p"/>
                  </m:rPr>
                  <w:rPr>
                    <w:rFonts w:ascii="Cambria Math" w:hAnsi="Cambria Math"/>
                  </w:rPr>
                  <m:t>eff,2</m:t>
                </m:r>
              </m:sub>
            </m:sSub>
            <m:r>
              <w:rPr>
                <w:rFonts w:ascii="Cambria Math" w:hAnsi="Cambria Math"/>
              </w:rPr>
              <m:t>=2</m:t>
            </m:r>
            <m:sSub>
              <m:sSubPr>
                <m:ctrlPr>
                  <w:rPr>
                    <w:rFonts w:ascii="Cambria Math" w:hAnsi="Cambria Math"/>
                    <w:i/>
                  </w:rPr>
                </m:ctrlPr>
              </m:sSubPr>
              <m:e>
                <m:r>
                  <w:rPr>
                    <w:rFonts w:ascii="Cambria Math" w:hAnsi="Cambria Math"/>
                  </w:rPr>
                  <m:t>e</m:t>
                </m:r>
              </m:e>
              <m:sub>
                <m:r>
                  <m:rPr>
                    <m:sty m:val="p"/>
                  </m:rPr>
                  <w:rPr>
                    <w:rFonts w:ascii="Cambria Math" w:hAnsi="Cambria Math"/>
                  </w:rPr>
                  <m:t>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e>
        </m:nary>
        <m:sSub>
          <m:sSubPr>
            <m:ctrlPr>
              <w:rPr>
                <w:rFonts w:ascii="Cambria Math" w:hAnsi="Cambria Math"/>
                <w:i/>
              </w:rPr>
            </m:ctrlPr>
          </m:sSubPr>
          <m:e>
            <m:r>
              <w:rPr>
                <w:rFonts w:ascii="Cambria Math" w:hAnsi="Cambria Math"/>
              </w:rPr>
              <m:t>p</m:t>
            </m:r>
          </m:e>
          <m:sub>
            <m:r>
              <m:rPr>
                <m:sty m:val="p"/>
              </m:rPr>
              <w:rPr>
                <w:rFonts w:ascii="Cambria Math" w:hAnsi="Cambria Math"/>
              </w:rPr>
              <m:t>e</m:t>
            </m:r>
          </m:sub>
        </m:sSub>
      </m:oMath>
      <w:r w:rsidR="00614D85" w:rsidRPr="009F3E38">
        <w:t>;</w:t>
      </w:r>
    </w:p>
    <w:p w14:paraId="5DBF56AF" w14:textId="77777777" w:rsidR="006E3DE9" w:rsidRPr="009F3E38" w:rsidRDefault="00983B21" w:rsidP="00E16A86">
      <w:pPr>
        <w:pStyle w:val="ListContinue"/>
        <w:tabs>
          <w:tab w:val="left" w:pos="5068"/>
        </w:tabs>
      </w:pPr>
      <m:oMath>
        <m:sSub>
          <m:sSubPr>
            <m:ctrlPr>
              <w:rPr>
                <w:rFonts w:ascii="Cambria Math" w:hAnsi="Cambria Math"/>
                <w:i/>
              </w:rPr>
            </m:ctrlPr>
          </m:sSubPr>
          <m:e>
            <m:r>
              <w:rPr>
                <w:rFonts w:ascii="Cambria Math" w:hAnsi="Cambria Math"/>
              </w:rPr>
              <m:t>e</m:t>
            </m:r>
          </m:e>
          <m:sub>
            <m:r>
              <m:rPr>
                <m:sty m:val="p"/>
              </m:rP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r>
          <m:rPr>
            <m:sty m:val="p"/>
          </m:rPr>
          <w:rPr>
            <w:rFonts w:ascii="Cambria Math" w:hAnsi="Cambria Math"/>
          </w:rPr>
          <m:t>but ≤</m:t>
        </m:r>
        <m:sSub>
          <m:sSubPr>
            <m:ctrlPr>
              <w:rPr>
                <w:rFonts w:ascii="Cambria Math" w:hAnsi="Cambria Math"/>
              </w:rPr>
            </m:ctrlPr>
          </m:sSubPr>
          <m:e>
            <m:r>
              <w:rPr>
                <w:rFonts w:ascii="Cambria Math" w:hAnsi="Cambria Math"/>
              </w:rPr>
              <m:t>e</m:t>
            </m:r>
          </m:e>
          <m:sub>
            <m:r>
              <w:rPr>
                <w:rFonts w:ascii="Cambria Math" w:hAnsi="Cambria Math"/>
              </w:rPr>
              <m:t>2</m:t>
            </m:r>
          </m:sub>
        </m:sSub>
      </m:oMath>
      <w:r w:rsidR="006E3DE9" w:rsidRPr="009F3E38">
        <w:tab/>
      </w:r>
      <m:oMath>
        <m:sSub>
          <m:sSubPr>
            <m:ctrlPr>
              <w:rPr>
                <w:rFonts w:ascii="Cambria Math" w:hAnsi="Cambria Math"/>
                <w:i/>
              </w:rPr>
            </m:ctrlPr>
          </m:sSubPr>
          <m:e>
            <m:r>
              <w:rPr>
                <w:rFonts w:ascii="Cambria Math" w:hAnsi="Cambria Math"/>
              </w:rPr>
              <m:t>p</m:t>
            </m:r>
          </m:e>
          <m:sub>
            <m:r>
              <m:rPr>
                <m:sty m:val="p"/>
              </m:rP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r>
          <m:rPr>
            <m:sty m:val="p"/>
          </m:rPr>
          <w:rPr>
            <w:rFonts w:ascii="Cambria Math" w:hAnsi="Cambria Math"/>
          </w:rPr>
          <m:t>but</m:t>
        </m:r>
        <m:r>
          <w:rPr>
            <w:rFonts w:ascii="Cambria Math" w:hAnsi="Cambria Math"/>
          </w:rPr>
          <m:t xml:space="preserve"> ≤2</m:t>
        </m:r>
        <m:sSub>
          <m:sSubPr>
            <m:ctrlPr>
              <w:rPr>
                <w:rFonts w:ascii="Cambria Math" w:hAnsi="Cambria Math"/>
                <w:i/>
              </w:rPr>
            </m:ctrlPr>
          </m:sSubPr>
          <m:e>
            <m:r>
              <w:rPr>
                <w:rFonts w:ascii="Cambria Math" w:hAnsi="Cambria Math"/>
              </w:rPr>
              <m:t>e</m:t>
            </m:r>
          </m:e>
          <m:sub>
            <m:r>
              <w:rPr>
                <w:rFonts w:ascii="Cambria Math" w:hAnsi="Cambria Math"/>
              </w:rPr>
              <m:t>2</m:t>
            </m:r>
          </m:sub>
        </m:sSub>
      </m:oMath>
      <w:r w:rsidR="00614D85" w:rsidRPr="009F3E38">
        <w:t>;</w:t>
      </w:r>
    </w:p>
    <w:p w14:paraId="106D51CB" w14:textId="77777777" w:rsidR="006E3DE9" w:rsidRPr="009F3E38" w:rsidRDefault="006E3DE9" w:rsidP="005C60BF">
      <w:pPr>
        <w:pStyle w:val="ListContinue"/>
      </w:pPr>
      <w:r w:rsidRPr="009F3E38">
        <w:t xml:space="preserve">Supporting column flange: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m:rPr>
                    <m:sty m:val="p"/>
                  </m:rPr>
                  <w:rPr>
                    <w:rFonts w:ascii="Cambria Math" w:hAnsi="Cambria Math"/>
                  </w:rPr>
                  <m:t>eff,1</m:t>
                </m:r>
              </m:sub>
            </m:sSub>
          </m:e>
        </m:nary>
        <m:r>
          <m:rPr>
            <m:sty m:val="p"/>
          </m:rPr>
          <w:rPr>
            <w:rFonts w:ascii="Cambria Math" w:hAnsi="Cambria Math"/>
          </w:rPr>
          <m:t>and</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m:rPr>
                    <m:sty m:val="p"/>
                  </m:rPr>
                  <w:rPr>
                    <w:rFonts w:ascii="Cambria Math" w:hAnsi="Cambria Math"/>
                  </w:rPr>
                  <m:t>eff,2</m:t>
                </m:r>
              </m:sub>
            </m:sSub>
          </m:e>
        </m:nary>
      </m:oMath>
      <w:r w:rsidRPr="009F3E38">
        <w:t xml:space="preserve"> can be obtained from Table</w:t>
      </w:r>
      <w:r w:rsidR="00C172B4" w:rsidRPr="009F3E38">
        <w:t> </w:t>
      </w:r>
      <w:r w:rsidRPr="009F3E38">
        <w:t>A.2 for the bolt group</w:t>
      </w:r>
      <w:r w:rsidR="00614D85" w:rsidRPr="009F3E38">
        <w:t>.</w:t>
      </w:r>
    </w:p>
    <w:p w14:paraId="4CE78088" w14:textId="77777777" w:rsidR="006E3DE9" w:rsidRPr="009F3E38" w:rsidRDefault="006E3DE9" w:rsidP="00C172B4">
      <w:pPr>
        <w:keepNext/>
      </w:pPr>
      <w:r w:rsidRPr="009F3E38">
        <w:t>(3) </w:t>
      </w:r>
      <w:bookmarkStart w:id="2921" w:name="_Ref530736150"/>
      <w:bookmarkStart w:id="2922" w:name="_Ref530147580"/>
      <w:r w:rsidRPr="009F3E38">
        <w:t>The tension resistance of the supported beam web should be obtained from:</w:t>
      </w:r>
      <w:bookmarkEnd w:id="2921"/>
    </w:p>
    <w:tbl>
      <w:tblPr>
        <w:tblW w:w="5000" w:type="pct"/>
        <w:tblCellMar>
          <w:left w:w="0" w:type="dxa"/>
          <w:right w:w="0" w:type="dxa"/>
        </w:tblCellMar>
        <w:tblLook w:val="04A0" w:firstRow="1" w:lastRow="0" w:firstColumn="1" w:lastColumn="0" w:noHBand="0" w:noVBand="1"/>
      </w:tblPr>
      <w:tblGrid>
        <w:gridCol w:w="8447"/>
        <w:gridCol w:w="1305"/>
      </w:tblGrid>
      <w:tr w:rsidR="006E3DE9" w:rsidRPr="009F3E38" w14:paraId="78B9A114" w14:textId="77777777" w:rsidTr="006E3DE9">
        <w:tc>
          <w:tcPr>
            <w:tcW w:w="4331" w:type="pct"/>
          </w:tcPr>
          <w:p w14:paraId="683ACC8D" w14:textId="77777777" w:rsidR="006E3DE9" w:rsidRPr="009F3E38" w:rsidRDefault="00983B21" w:rsidP="00C172B4">
            <w:pPr>
              <w:pStyle w:val="Formula"/>
            </w:pPr>
            <m:oMathPara>
              <m:oMath>
                <m:sSub>
                  <m:sSubPr>
                    <m:ctrlPr>
                      <w:rPr>
                        <w:rFonts w:ascii="Cambria Math" w:hAnsi="Cambria Math"/>
                      </w:rPr>
                    </m:ctrlPr>
                  </m:sSubPr>
                  <m:e>
                    <m:r>
                      <w:rPr>
                        <w:rFonts w:ascii="Cambria Math" w:hAnsi="Cambria Math"/>
                      </w:rPr>
                      <m:t>T</m:t>
                    </m:r>
                  </m:e>
                  <m:sub>
                    <m:r>
                      <m:rPr>
                        <m:sty m:val="p"/>
                      </m:rPr>
                      <w:rPr>
                        <w:rFonts w:ascii="Cambria Math" w:hAnsi="Cambria Math"/>
                      </w:rPr>
                      <m:t>u,wb,Rd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wb</m:t>
                        </m:r>
                      </m:sub>
                    </m:sSub>
                    <m:sSub>
                      <m:sSubPr>
                        <m:ctrlPr>
                          <w:rPr>
                            <w:rFonts w:ascii="Cambria Math" w:hAnsi="Cambria Math"/>
                          </w:rPr>
                        </m:ctrlPr>
                      </m:sSubPr>
                      <m:e>
                        <m:r>
                          <w:rPr>
                            <w:rFonts w:ascii="Cambria Math" w:hAnsi="Cambria Math"/>
                          </w:rPr>
                          <m:t>h</m:t>
                        </m:r>
                      </m:e>
                      <m:sub>
                        <m:r>
                          <m:rPr>
                            <m:sty m:val="p"/>
                          </m:rPr>
                          <w:rPr>
                            <w:rFonts w:ascii="Cambria Math" w:hAnsi="Cambria Math"/>
                          </w:rPr>
                          <m:t>ep</m:t>
                        </m:r>
                      </m:sub>
                    </m:sSub>
                    <m:sSub>
                      <m:sSubPr>
                        <m:ctrlPr>
                          <w:rPr>
                            <w:rFonts w:ascii="Cambria Math" w:hAnsi="Cambria Math"/>
                          </w:rPr>
                        </m:ctrlPr>
                      </m:sSubPr>
                      <m:e>
                        <m:r>
                          <w:rPr>
                            <w:rFonts w:ascii="Cambria Math" w:hAnsi="Cambria Math"/>
                          </w:rPr>
                          <m:t>f</m:t>
                        </m:r>
                      </m:e>
                      <m:sub>
                        <m:r>
                          <m:rPr>
                            <m:sty m:val="p"/>
                          </m:rPr>
                          <w:rPr>
                            <w:rFonts w:ascii="Cambria Math" w:hAnsi="Cambria Math"/>
                          </w:rPr>
                          <m:t>u,wb</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Mu</m:t>
                        </m:r>
                      </m:sub>
                    </m:sSub>
                  </m:den>
                </m:f>
              </m:oMath>
            </m:oMathPara>
          </w:p>
        </w:tc>
        <w:tc>
          <w:tcPr>
            <w:tcW w:w="669" w:type="pct"/>
            <w:vAlign w:val="center"/>
          </w:tcPr>
          <w:p w14:paraId="32C633AF" w14:textId="77777777" w:rsidR="006E3DE9" w:rsidRPr="009F3E38" w:rsidRDefault="006E3DE9" w:rsidP="009E79DB">
            <w:pPr>
              <w:jc w:val="right"/>
            </w:pPr>
            <w:r w:rsidRPr="009F3E38">
              <w:t>(</w:t>
            </w:r>
            <w:r w:rsidR="000B386A" w:rsidRPr="009F3E38">
              <w:rPr>
                <w:noProof/>
              </w:rPr>
              <w:fldChar w:fldCharType="begin"/>
            </w:r>
            <w:r w:rsidR="000B386A" w:rsidRPr="009F3E38">
              <w:rPr>
                <w:noProof/>
              </w:rPr>
              <w:instrText xml:space="preserve"> STYLEREF ANNEX \n \t \* MERGEFORMAT </w:instrText>
            </w:r>
            <w:r w:rsidR="000B386A" w:rsidRPr="009F3E38">
              <w:rPr>
                <w:noProof/>
              </w:rPr>
              <w:fldChar w:fldCharType="separate"/>
            </w:r>
            <w:r w:rsidR="00A71E2D">
              <w:rPr>
                <w:noProof/>
              </w:rPr>
              <w:t>C</w:t>
            </w:r>
            <w:r w:rsidR="000B386A" w:rsidRPr="009F3E38">
              <w:rPr>
                <w:noProof/>
              </w:rPr>
              <w:fldChar w:fldCharType="end"/>
            </w:r>
            <w:r w:rsidRPr="009F3E38">
              <w:t>.</w:t>
            </w:r>
            <w:r w:rsidR="000B386A" w:rsidRPr="009F3E38">
              <w:rPr>
                <w:noProof/>
              </w:rPr>
              <w:fldChar w:fldCharType="begin"/>
            </w:r>
            <w:r w:rsidR="000B386A" w:rsidRPr="009F3E38">
              <w:rPr>
                <w:noProof/>
              </w:rPr>
              <w:instrText xml:space="preserve"> SEQ Equation_annex \* MERGEFORMAT </w:instrText>
            </w:r>
            <w:r w:rsidR="000B386A" w:rsidRPr="009F3E38">
              <w:rPr>
                <w:noProof/>
              </w:rPr>
              <w:fldChar w:fldCharType="separate"/>
            </w:r>
            <w:r w:rsidR="00A71E2D">
              <w:rPr>
                <w:noProof/>
              </w:rPr>
              <w:t>21</w:t>
            </w:r>
            <w:r w:rsidR="000B386A" w:rsidRPr="009F3E38">
              <w:rPr>
                <w:noProof/>
              </w:rPr>
              <w:fldChar w:fldCharType="end"/>
            </w:r>
            <w:r w:rsidRPr="009F3E38">
              <w:t xml:space="preserve">) </w:t>
            </w:r>
          </w:p>
        </w:tc>
      </w:tr>
    </w:tbl>
    <w:bookmarkEnd w:id="2906"/>
    <w:bookmarkEnd w:id="2922"/>
    <w:p w14:paraId="04657AAC" w14:textId="77777777" w:rsidR="006E3DE9" w:rsidRPr="009F3E38" w:rsidRDefault="006E3DE9" w:rsidP="00C172B4">
      <w:pPr>
        <w:keepNext/>
      </w:pPr>
      <w:r w:rsidRPr="009F3E38">
        <w:t>where</w:t>
      </w:r>
    </w:p>
    <w:p w14:paraId="441FDC72" w14:textId="77777777" w:rsidR="006E3DE9" w:rsidRPr="009F3E38" w:rsidRDefault="006E3DE9" w:rsidP="00C172B4">
      <w:pPr>
        <w:pStyle w:val="dl"/>
        <w:ind w:left="1008" w:hanging="608"/>
      </w:pPr>
      <w:r w:rsidRPr="009F3E38">
        <w:rPr>
          <w:i/>
        </w:rPr>
        <w:t>f</w:t>
      </w:r>
      <w:r w:rsidRPr="009F3E38">
        <w:rPr>
          <w:position w:val="-6"/>
          <w:sz w:val="15"/>
        </w:rPr>
        <w:t>u,wb</w:t>
      </w:r>
      <w:r w:rsidR="00C172B4" w:rsidRPr="009F3E38">
        <w:tab/>
      </w:r>
      <w:r w:rsidRPr="009F3E38">
        <w:t>is the nominal ultimate tensile strength of the supported beam web</w:t>
      </w:r>
      <w:r w:rsidR="00C172B4" w:rsidRPr="009F3E38">
        <w:t>.</w:t>
      </w:r>
    </w:p>
    <w:p w14:paraId="1558D197" w14:textId="0D9F182E" w:rsidR="006E3DE9" w:rsidRPr="009F3E38" w:rsidRDefault="006E3DE9" w:rsidP="006E3DE9">
      <w:pPr>
        <w:pStyle w:val="ANNEX"/>
        <w:spacing w:beforeLines="53" w:before="127"/>
      </w:pPr>
      <w:bookmarkStart w:id="2923" w:name="_Toc503276839"/>
      <w:bookmarkStart w:id="2924" w:name="_Toc504393612"/>
      <w:bookmarkStart w:id="2925" w:name="_Ref474318586"/>
      <w:bookmarkStart w:id="2926" w:name="_Toc8132203"/>
      <w:bookmarkEnd w:id="2923"/>
      <w:bookmarkEnd w:id="2924"/>
      <w:r w:rsidRPr="009F3E38">
        <w:br/>
      </w:r>
      <w:bookmarkStart w:id="2927" w:name="_Toc54617032"/>
      <w:r w:rsidR="007D55C1">
        <w:rPr>
          <w:b w:val="0"/>
        </w:rPr>
        <w:t>(n</w:t>
      </w:r>
      <w:r w:rsidRPr="009F3E38">
        <w:rPr>
          <w:b w:val="0"/>
        </w:rPr>
        <w:t xml:space="preserve">ormative) </w:t>
      </w:r>
      <w:r w:rsidRPr="009F3E38">
        <w:rPr>
          <w:b w:val="0"/>
        </w:rPr>
        <w:fldChar w:fldCharType="begin"/>
      </w:r>
      <w:r w:rsidRPr="009F3E38">
        <w:rPr>
          <w:b w:val="0"/>
        </w:rPr>
        <w:instrText xml:space="preserve">SEQ aaa \h </w:instrText>
      </w:r>
      <w:r w:rsidRPr="009F3E38">
        <w:rPr>
          <w:b w:val="0"/>
        </w:rPr>
        <w:fldChar w:fldCharType="end"/>
      </w:r>
      <w:r w:rsidRPr="009F3E38">
        <w:rPr>
          <w:b w:val="0"/>
        </w:rPr>
        <w:fldChar w:fldCharType="begin"/>
      </w:r>
      <w:r w:rsidRPr="009F3E38">
        <w:rPr>
          <w:b w:val="0"/>
        </w:rPr>
        <w:instrText xml:space="preserve">SEQ table \r0\h </w:instrText>
      </w:r>
      <w:r w:rsidRPr="009F3E38">
        <w:rPr>
          <w:b w:val="0"/>
        </w:rPr>
        <w:fldChar w:fldCharType="end"/>
      </w:r>
      <w:r w:rsidRPr="009F3E38">
        <w:rPr>
          <w:b w:val="0"/>
        </w:rPr>
        <w:fldChar w:fldCharType="begin"/>
      </w:r>
      <w:r w:rsidRPr="009F3E38">
        <w:rPr>
          <w:b w:val="0"/>
        </w:rPr>
        <w:instrText xml:space="preserve">SEQ figure \r0\h </w:instrText>
      </w:r>
      <w:r w:rsidRPr="009F3E38">
        <w:rPr>
          <w:b w:val="0"/>
        </w:rPr>
        <w:fldChar w:fldCharType="end"/>
      </w:r>
      <w:r w:rsidRPr="009F3E38">
        <w:rPr>
          <w:b w:val="0"/>
        </w:rPr>
        <w:fldChar w:fldCharType="begin"/>
      </w:r>
      <w:r w:rsidRPr="009F3E38">
        <w:rPr>
          <w:b w:val="0"/>
        </w:rPr>
        <w:instrText xml:space="preserve"> SEQ Equation_annex \r0\h </w:instrText>
      </w:r>
      <w:r w:rsidRPr="009F3E38">
        <w:rPr>
          <w:b w:val="0"/>
        </w:rPr>
        <w:fldChar w:fldCharType="end"/>
      </w:r>
      <w:r w:rsidRPr="009F3E38">
        <w:br/>
      </w:r>
      <w:r w:rsidRPr="009F3E38">
        <w:br/>
        <w:t>Design of column bases</w:t>
      </w:r>
      <w:bookmarkEnd w:id="2925"/>
      <w:bookmarkEnd w:id="2926"/>
      <w:bookmarkEnd w:id="2927"/>
    </w:p>
    <w:p w14:paraId="3744C215" w14:textId="77777777" w:rsidR="00623A03" w:rsidRDefault="00623A03" w:rsidP="00623A03">
      <w:pPr>
        <w:pStyle w:val="a2"/>
      </w:pPr>
      <w:bookmarkStart w:id="2928" w:name="_Toc54617033"/>
      <w:bookmarkStart w:id="2929" w:name="_Ref15891747"/>
      <w:bookmarkStart w:id="2930" w:name="_Ref15891891"/>
      <w:bookmarkStart w:id="2931" w:name="_Ref38791000"/>
      <w:bookmarkStart w:id="2932" w:name="_Toc76376155"/>
      <w:bookmarkStart w:id="2933" w:name="_Toc89855213"/>
      <w:bookmarkStart w:id="2934" w:name="_Toc8132204"/>
      <w:r>
        <w:t>Use of this annex</w:t>
      </w:r>
      <w:bookmarkEnd w:id="2928"/>
    </w:p>
    <w:p w14:paraId="63D6666F" w14:textId="743E4264" w:rsidR="00623A03" w:rsidRDefault="00B4312A" w:rsidP="00623A03">
      <w:r>
        <w:t>(1) This n</w:t>
      </w:r>
      <w:r w:rsidR="00623A03">
        <w:t xml:space="preserve">ormative Annex contains additional provisions </w:t>
      </w:r>
      <w:r w:rsidR="00685F3E">
        <w:t>for the d</w:t>
      </w:r>
      <w:r w:rsidR="00685F3E" w:rsidRPr="009F3E38">
        <w:t>esign of column base</w:t>
      </w:r>
      <w:r w:rsidR="00E90637">
        <w:t xml:space="preserve"> plate connections</w:t>
      </w:r>
      <w:r w:rsidR="00685F3E">
        <w:t xml:space="preserve"> as given in relation to Clauses 7 and 8</w:t>
      </w:r>
      <w:r w:rsidR="00623A03">
        <w:t xml:space="preserve">. </w:t>
      </w:r>
    </w:p>
    <w:p w14:paraId="1F324957" w14:textId="77777777" w:rsidR="00623A03" w:rsidRPr="009F3E38" w:rsidRDefault="00623A03" w:rsidP="00623A03">
      <w:pPr>
        <w:pStyle w:val="a2"/>
      </w:pPr>
      <w:bookmarkStart w:id="2935" w:name="_Toc54617034"/>
      <w:r w:rsidRPr="009F3E38">
        <w:t>Scope</w:t>
      </w:r>
      <w:r w:rsidRPr="00E247D4">
        <w:t xml:space="preserve"> </w:t>
      </w:r>
      <w:r>
        <w:t>and field of application</w:t>
      </w:r>
      <w:bookmarkEnd w:id="2935"/>
    </w:p>
    <w:p w14:paraId="72AAE1EE" w14:textId="5A0980A5" w:rsidR="009A17C3" w:rsidRDefault="00E90637" w:rsidP="009A17C3">
      <w:pPr>
        <w:keepNext/>
      </w:pPr>
      <w:r w:rsidRPr="009F3E38" w:rsidDel="00E90637">
        <w:t xml:space="preserve"> </w:t>
      </w:r>
      <w:r w:rsidR="009A17C3">
        <w:t>(1) </w:t>
      </w:r>
      <w:r w:rsidR="009A17C3" w:rsidRPr="000878F1">
        <w:t xml:space="preserve">The methods of calculating the design resistance, and the bending stiffness given in this Annex may be applied to </w:t>
      </w:r>
      <w:r w:rsidR="009A17C3">
        <w:t>symmetric column bases as given in Figure D.1.</w:t>
      </w:r>
    </w:p>
    <w:p w14:paraId="75E5C321" w14:textId="39992204" w:rsidR="00623A03" w:rsidRDefault="009A17C3" w:rsidP="009A17C3">
      <w:r>
        <w:t xml:space="preserve"> </w:t>
      </w:r>
      <w:r w:rsidR="00623A03">
        <w:t>(</w:t>
      </w:r>
      <w:r>
        <w:t>2</w:t>
      </w:r>
      <w:r w:rsidR="00623A03">
        <w:t xml:space="preserve">) </w:t>
      </w:r>
      <w:r w:rsidR="00623A03" w:rsidRPr="000878F1">
        <w:t xml:space="preserve">The </w:t>
      </w:r>
      <w:r w:rsidR="00623A03">
        <w:t>design principles</w:t>
      </w:r>
      <w:r w:rsidR="00623A03" w:rsidRPr="000878F1">
        <w:t xml:space="preserve"> given in this Annex may be </w:t>
      </w:r>
      <w:r w:rsidR="00623A03">
        <w:t>extended</w:t>
      </w:r>
      <w:r w:rsidR="00623A03" w:rsidRPr="000878F1">
        <w:t xml:space="preserve"> to any base plate design, including asymmetric and complex shape</w:t>
      </w:r>
      <w:r w:rsidR="00623A03">
        <w:t>s</w:t>
      </w:r>
      <w:r w:rsidR="00623A03" w:rsidRPr="000878F1">
        <w:t xml:space="preserve"> of </w:t>
      </w:r>
      <w:r w:rsidR="00623A03">
        <w:t xml:space="preserve">the </w:t>
      </w:r>
      <w:r w:rsidR="00623A03" w:rsidRPr="000878F1">
        <w:t xml:space="preserve">base plate and </w:t>
      </w:r>
      <w:r w:rsidR="00623A03">
        <w:t xml:space="preserve">the </w:t>
      </w:r>
      <w:r w:rsidR="00623A03" w:rsidRPr="000878F1">
        <w:t>column.</w:t>
      </w:r>
    </w:p>
    <w:p w14:paraId="2E21CC67" w14:textId="77777777" w:rsidR="00623A03" w:rsidRDefault="00623A03" w:rsidP="00623A03"/>
    <w:p w14:paraId="0B6D4EF9" w14:textId="77777777" w:rsidR="006E3DE9" w:rsidRPr="009F3E38" w:rsidRDefault="006E3DE9" w:rsidP="006E3DE9">
      <w:pPr>
        <w:pStyle w:val="a2"/>
      </w:pPr>
      <w:bookmarkStart w:id="2936" w:name="_Toc54617035"/>
      <w:r w:rsidRPr="009F3E38">
        <w:t>Design resistance</w:t>
      </w:r>
      <w:bookmarkEnd w:id="2929"/>
      <w:bookmarkEnd w:id="2930"/>
      <w:bookmarkEnd w:id="2931"/>
      <w:bookmarkEnd w:id="2932"/>
      <w:bookmarkEnd w:id="2933"/>
      <w:bookmarkEnd w:id="2934"/>
      <w:bookmarkEnd w:id="2936"/>
    </w:p>
    <w:p w14:paraId="7B7B5403" w14:textId="77777777" w:rsidR="006E3DE9" w:rsidRPr="009F3E38" w:rsidRDefault="006E3DE9" w:rsidP="006E3DE9">
      <w:pPr>
        <w:pStyle w:val="a3"/>
      </w:pPr>
      <w:bookmarkStart w:id="2937" w:name="_Hlt33508035"/>
      <w:bookmarkStart w:id="2938" w:name="_Ref15893932"/>
      <w:bookmarkStart w:id="2939" w:name="_Toc8132205"/>
      <w:bookmarkEnd w:id="2937"/>
      <w:r w:rsidRPr="009F3E38">
        <w:t>General</w:t>
      </w:r>
      <w:bookmarkEnd w:id="2938"/>
      <w:bookmarkEnd w:id="2939"/>
      <w:r w:rsidRPr="009F3E38">
        <w:t xml:space="preserve"> </w:t>
      </w:r>
    </w:p>
    <w:p w14:paraId="4552E1B6" w14:textId="5BC9D1C8" w:rsidR="006E3DE9" w:rsidRPr="009F3E38" w:rsidRDefault="00623A03" w:rsidP="006E3DE9">
      <w:r>
        <w:t xml:space="preserve">(1) </w:t>
      </w:r>
      <w:r w:rsidR="006E3DE9" w:rsidRPr="009F3E38">
        <w:t xml:space="preserve">Column bases should be of sufficient size, stiffness and </w:t>
      </w:r>
      <w:r w:rsidR="00D0021A">
        <w:t>resistance</w:t>
      </w:r>
      <w:r w:rsidR="00D0021A" w:rsidRPr="009F3E38">
        <w:t xml:space="preserve"> </w:t>
      </w:r>
      <w:r w:rsidR="006E3DE9" w:rsidRPr="009F3E38">
        <w:t xml:space="preserve">to transmit the axial forces, bending moments and shear forces in columns to their foundations or other supports, without exceeding the load carrying capacity of these supports. </w:t>
      </w:r>
    </w:p>
    <w:p w14:paraId="17A9EF3E" w14:textId="69A12B4C" w:rsidR="006E3DE9" w:rsidRPr="009F3E38" w:rsidRDefault="006E3DE9" w:rsidP="006E3DE9">
      <w:r w:rsidRPr="009F3E38">
        <w:t xml:space="preserve">(2) The design resistance of anchor bolts and anchoring components should be </w:t>
      </w:r>
      <w:r w:rsidR="00E55238">
        <w:t>determined from A.</w:t>
      </w:r>
      <w:r w:rsidR="00D056CF">
        <w:t>18</w:t>
      </w:r>
      <w:r w:rsidR="00E55238">
        <w:t>.1, A.</w:t>
      </w:r>
      <w:r w:rsidR="00D056CF">
        <w:t>19</w:t>
      </w:r>
      <w:r w:rsidR="00E55238">
        <w:t xml:space="preserve">, </w:t>
      </w:r>
      <w:r w:rsidR="00D056CF">
        <w:t xml:space="preserve">A20 </w:t>
      </w:r>
      <w:r w:rsidR="00E55238">
        <w:t>and A.</w:t>
      </w:r>
      <w:r w:rsidR="00D056CF">
        <w:t xml:space="preserve">21 </w:t>
      </w:r>
      <w:r w:rsidR="00E55238">
        <w:t>of</w:t>
      </w:r>
      <w:r w:rsidRPr="009F3E38">
        <w:t xml:space="preserve"> this Standard and EN</w:t>
      </w:r>
      <w:r w:rsidR="00112E08" w:rsidRPr="009F3E38">
        <w:t> </w:t>
      </w:r>
      <w:r w:rsidRPr="009F3E38">
        <w:t>1992</w:t>
      </w:r>
      <w:r w:rsidR="00112E08" w:rsidRPr="009F3E38">
        <w:noBreakHyphen/>
      </w:r>
      <w:r w:rsidRPr="009F3E38">
        <w:t xml:space="preserve">4. </w:t>
      </w:r>
    </w:p>
    <w:p w14:paraId="6D4BD51E" w14:textId="37A1B0C5" w:rsidR="006E3DE9" w:rsidRPr="009F3E38" w:rsidRDefault="006E3DE9" w:rsidP="006E3DE9">
      <w:r w:rsidRPr="009F3E38">
        <w:t>(3</w:t>
      </w:r>
      <w:r w:rsidR="005A26C4" w:rsidRPr="009F3E38">
        <w:t>) </w:t>
      </w:r>
      <w:r w:rsidRPr="009F3E38">
        <w:t xml:space="preserve">Rules for a plastic design of joints with multiple rows of anchor bolts and anchoring components are given in </w:t>
      </w:r>
      <w:r w:rsidR="005A26C4" w:rsidRPr="009F3E38">
        <w:t>C</w:t>
      </w:r>
      <w:r w:rsidRPr="009F3E38">
        <w:t>EN/TR</w:t>
      </w:r>
      <w:r w:rsidR="00112E08" w:rsidRPr="009F3E38">
        <w:t> </w:t>
      </w:r>
      <w:r w:rsidRPr="009F3E38">
        <w:t>17081.</w:t>
      </w:r>
    </w:p>
    <w:p w14:paraId="6E176EA2" w14:textId="1385E3A7" w:rsidR="00E55238" w:rsidRDefault="006E3DE9" w:rsidP="00B4312A">
      <w:r w:rsidRPr="009F3E38">
        <w:t xml:space="preserve">(4) The design bearing </w:t>
      </w:r>
      <w:r w:rsidR="00E55238">
        <w:t>resistance</w:t>
      </w:r>
      <w:r w:rsidR="00E55238" w:rsidRPr="009F3E38">
        <w:t xml:space="preserve"> </w:t>
      </w:r>
      <w:r w:rsidRPr="009F3E38">
        <w:t xml:space="preserve">between the base plate and its support may be determined on the basis of a uniform distribution of compressive force over the bearing area. For concrete foundations the bearing stress should not exceed the design bearing strength, </w:t>
      </w:r>
      <w:r w:rsidRPr="009F3E38">
        <w:rPr>
          <w:i/>
        </w:rPr>
        <w:t>f</w:t>
      </w:r>
      <w:r w:rsidRPr="009F3E38">
        <w:rPr>
          <w:position w:val="-6"/>
          <w:sz w:val="18"/>
        </w:rPr>
        <w:t xml:space="preserve">jd, </w:t>
      </w:r>
      <w:r w:rsidRPr="009F3E38">
        <w:t>given in 8.4.3(5).</w:t>
      </w:r>
    </w:p>
    <w:p w14:paraId="3FC965F0" w14:textId="0E660A48" w:rsidR="006E3DE9" w:rsidRPr="009F3E38" w:rsidRDefault="00623A03" w:rsidP="00112E08">
      <w:pPr>
        <w:keepNext/>
      </w:pPr>
      <w:r w:rsidDel="00623A03">
        <w:t xml:space="preserve"> </w:t>
      </w:r>
      <w:r w:rsidR="001A53F7">
        <w:t>(7) T</w:t>
      </w:r>
      <w:r w:rsidR="006E3DE9" w:rsidRPr="009F3E38">
        <w:t xml:space="preserve">he forces between the base plate and its support </w:t>
      </w:r>
      <w:r w:rsidR="009A17C3">
        <w:t>may be assumed according to</w:t>
      </w:r>
      <w:r w:rsidR="006E3DE9" w:rsidRPr="009F3E38">
        <w:t xml:space="preserve"> one of the following distributions</w:t>
      </w:r>
      <w:r w:rsidR="001A53F7">
        <w:t>,</w:t>
      </w:r>
      <w:r w:rsidR="006E3DE9" w:rsidRPr="009F3E38">
        <w:t xml:space="preserve"> depending on the relative magnitude of the applied axial force and bending moment:</w:t>
      </w:r>
    </w:p>
    <w:p w14:paraId="2C586BA0" w14:textId="458F81AC" w:rsidR="006E3DE9" w:rsidRPr="009F3E38" w:rsidRDefault="006E3DE9" w:rsidP="005C60BF">
      <w:pPr>
        <w:pStyle w:val="ListContinue"/>
      </w:pPr>
      <w:r w:rsidRPr="009F3E38">
        <w:t>in the case of a dominant compressive force, full compression develop</w:t>
      </w:r>
      <w:r w:rsidR="00F1232C">
        <w:t>s</w:t>
      </w:r>
      <w:r w:rsidRPr="009F3E38">
        <w:t xml:space="preserve"> under both column flanges as shown in Figure D.1(a);</w:t>
      </w:r>
    </w:p>
    <w:p w14:paraId="57259EE2" w14:textId="400D23F6" w:rsidR="006E3DE9" w:rsidRPr="009F3E38" w:rsidRDefault="006E3DE9" w:rsidP="005C60BF">
      <w:pPr>
        <w:pStyle w:val="ListContinue"/>
      </w:pPr>
      <w:r w:rsidRPr="009F3E38">
        <w:t>in the case of a dominant tensile force, full tension develop</w:t>
      </w:r>
      <w:r w:rsidR="00F1232C">
        <w:t>s</w:t>
      </w:r>
      <w:r w:rsidRPr="009F3E38">
        <w:t xml:space="preserve"> under both column flanges as shown in Figure D.1(b);</w:t>
      </w:r>
    </w:p>
    <w:p w14:paraId="594D220F" w14:textId="00463E43" w:rsidR="006E3DE9" w:rsidRPr="009F3E38" w:rsidRDefault="006E3DE9" w:rsidP="005C60BF">
      <w:pPr>
        <w:pStyle w:val="ListContinue"/>
      </w:pPr>
      <w:r w:rsidRPr="009F3E38">
        <w:t>in the case of a dominant bending moment, compression develop</w:t>
      </w:r>
      <w:r w:rsidR="00F1232C">
        <w:t>s</w:t>
      </w:r>
      <w:r w:rsidRPr="009F3E38">
        <w:t xml:space="preserve"> under one column flange and tension under the other as shown in Figure D.1(c).</w:t>
      </w:r>
    </w:p>
    <w:p w14:paraId="1F6BBC16" w14:textId="0A69652D" w:rsidR="006E3DE9" w:rsidRPr="009F3E38" w:rsidRDefault="006E3DE9" w:rsidP="006E3DE9"/>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3244"/>
        <w:gridCol w:w="3263"/>
      </w:tblGrid>
      <w:tr w:rsidR="006E3DE9" w:rsidRPr="009F3E38" w14:paraId="18592448" w14:textId="77777777" w:rsidTr="009514F8">
        <w:trPr>
          <w:jc w:val="center"/>
        </w:trPr>
        <w:tc>
          <w:tcPr>
            <w:tcW w:w="3297" w:type="dxa"/>
          </w:tcPr>
          <w:p w14:paraId="031B5477" w14:textId="686CA80F" w:rsidR="006E3DE9" w:rsidRPr="009F3E38" w:rsidRDefault="003D0D9C" w:rsidP="009514F8">
            <w:pPr>
              <w:keepNext/>
              <w:jc w:val="center"/>
            </w:pPr>
            <w:r>
              <w:rPr>
                <w:noProof/>
              </w:rPr>
              <w:drawing>
                <wp:inline distT="0" distB="0" distL="0" distR="0" wp14:anchorId="52C01E9D" wp14:editId="3C74D06D">
                  <wp:extent cx="1209675" cy="14478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09675" cy="1447800"/>
                          </a:xfrm>
                          <a:prstGeom prst="rect">
                            <a:avLst/>
                          </a:prstGeom>
                          <a:noFill/>
                          <a:ln>
                            <a:noFill/>
                          </a:ln>
                        </pic:spPr>
                      </pic:pic>
                    </a:graphicData>
                  </a:graphic>
                </wp:inline>
              </w:drawing>
            </w:r>
          </w:p>
        </w:tc>
        <w:tc>
          <w:tcPr>
            <w:tcW w:w="3297" w:type="dxa"/>
          </w:tcPr>
          <w:p w14:paraId="4A83FCBF" w14:textId="3DB158A5" w:rsidR="006E3DE9" w:rsidRPr="009F3E38" w:rsidRDefault="003D0D9C" w:rsidP="009514F8">
            <w:pPr>
              <w:keepNext/>
              <w:jc w:val="center"/>
            </w:pPr>
            <w:r>
              <w:rPr>
                <w:noProof/>
              </w:rPr>
              <w:drawing>
                <wp:inline distT="0" distB="0" distL="0" distR="0" wp14:anchorId="39EE54C9" wp14:editId="3FE48AE5">
                  <wp:extent cx="1209675" cy="14478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09675" cy="1447800"/>
                          </a:xfrm>
                          <a:prstGeom prst="rect">
                            <a:avLst/>
                          </a:prstGeom>
                          <a:noFill/>
                          <a:ln>
                            <a:noFill/>
                          </a:ln>
                        </pic:spPr>
                      </pic:pic>
                    </a:graphicData>
                  </a:graphic>
                </wp:inline>
              </w:drawing>
            </w:r>
          </w:p>
        </w:tc>
        <w:tc>
          <w:tcPr>
            <w:tcW w:w="3297" w:type="dxa"/>
          </w:tcPr>
          <w:p w14:paraId="448408F9" w14:textId="2EE98B7D" w:rsidR="006E3DE9" w:rsidRPr="009F3E38" w:rsidRDefault="003D0D9C" w:rsidP="009514F8">
            <w:pPr>
              <w:keepNext/>
              <w:jc w:val="center"/>
            </w:pPr>
            <w:r>
              <w:rPr>
                <w:noProof/>
              </w:rPr>
              <w:drawing>
                <wp:inline distT="0" distB="0" distL="0" distR="0" wp14:anchorId="24240F9D" wp14:editId="668246F8">
                  <wp:extent cx="1485900" cy="15144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85900" cy="1514475"/>
                          </a:xfrm>
                          <a:prstGeom prst="rect">
                            <a:avLst/>
                          </a:prstGeom>
                          <a:noFill/>
                          <a:ln>
                            <a:noFill/>
                          </a:ln>
                        </pic:spPr>
                      </pic:pic>
                    </a:graphicData>
                  </a:graphic>
                </wp:inline>
              </w:drawing>
            </w:r>
          </w:p>
        </w:tc>
      </w:tr>
      <w:tr w:rsidR="006E3DE9" w:rsidRPr="009F3E38" w14:paraId="1DB2BB4E" w14:textId="77777777" w:rsidTr="009514F8">
        <w:trPr>
          <w:jc w:val="center"/>
        </w:trPr>
        <w:tc>
          <w:tcPr>
            <w:tcW w:w="3297" w:type="dxa"/>
          </w:tcPr>
          <w:p w14:paraId="2ED1A03F" w14:textId="77777777" w:rsidR="006E3DE9" w:rsidRPr="009F3E38" w:rsidRDefault="006E3DE9" w:rsidP="009514F8">
            <w:pPr>
              <w:pStyle w:val="Special"/>
              <w:jc w:val="center"/>
              <w:rPr>
                <w:b/>
              </w:rPr>
            </w:pPr>
            <w:r w:rsidRPr="009F3E38">
              <w:rPr>
                <w:b/>
              </w:rPr>
              <w:t>a)</w:t>
            </w:r>
            <w:r w:rsidR="009514F8" w:rsidRPr="009F3E38">
              <w:rPr>
                <w:b/>
              </w:rPr>
              <w:t> </w:t>
            </w:r>
            <w:r w:rsidRPr="009F3E38">
              <w:rPr>
                <w:b/>
              </w:rPr>
              <w:t>Dominant compressive force</w:t>
            </w:r>
          </w:p>
        </w:tc>
        <w:tc>
          <w:tcPr>
            <w:tcW w:w="3297" w:type="dxa"/>
          </w:tcPr>
          <w:p w14:paraId="3AFD4C4E" w14:textId="77777777" w:rsidR="006E3DE9" w:rsidRPr="009F3E38" w:rsidRDefault="006E3DE9" w:rsidP="009514F8">
            <w:pPr>
              <w:pStyle w:val="Special"/>
              <w:jc w:val="center"/>
              <w:rPr>
                <w:b/>
              </w:rPr>
            </w:pPr>
            <w:r w:rsidRPr="009F3E38">
              <w:rPr>
                <w:b/>
              </w:rPr>
              <w:t>b)</w:t>
            </w:r>
            <w:r w:rsidR="009514F8" w:rsidRPr="009F3E38">
              <w:rPr>
                <w:b/>
              </w:rPr>
              <w:t> </w:t>
            </w:r>
            <w:r w:rsidRPr="009F3E38">
              <w:rPr>
                <w:b/>
              </w:rPr>
              <w:t>Dominant tensile force</w:t>
            </w:r>
          </w:p>
        </w:tc>
        <w:tc>
          <w:tcPr>
            <w:tcW w:w="3297" w:type="dxa"/>
          </w:tcPr>
          <w:p w14:paraId="226527C0" w14:textId="77777777" w:rsidR="006E3DE9" w:rsidRPr="009F3E38" w:rsidRDefault="006E3DE9" w:rsidP="009514F8">
            <w:pPr>
              <w:pStyle w:val="Special"/>
              <w:jc w:val="center"/>
              <w:rPr>
                <w:b/>
              </w:rPr>
            </w:pPr>
            <w:r w:rsidRPr="009F3E38">
              <w:rPr>
                <w:b/>
              </w:rPr>
              <w:t>c)</w:t>
            </w:r>
            <w:r w:rsidR="009514F8" w:rsidRPr="009F3E38">
              <w:rPr>
                <w:b/>
              </w:rPr>
              <w:t> </w:t>
            </w:r>
            <w:r w:rsidRPr="009F3E38">
              <w:rPr>
                <w:b/>
              </w:rPr>
              <w:t>Dominant bending moment</w:t>
            </w:r>
          </w:p>
        </w:tc>
      </w:tr>
    </w:tbl>
    <w:p w14:paraId="6CC86EE8" w14:textId="77777777" w:rsidR="006E3DE9" w:rsidRPr="009F3E38" w:rsidRDefault="006E3DE9" w:rsidP="006E3DE9">
      <w:pPr>
        <w:pStyle w:val="Figuretitle"/>
        <w:spacing w:before="127"/>
      </w:pPr>
      <w:bookmarkStart w:id="2940" w:name="_Ref15887255"/>
      <w:r w:rsidRPr="009F3E38">
        <w:t>Figure </w:t>
      </w:r>
      <w:bookmarkEnd w:id="2940"/>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4</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D</w:instrText>
      </w:r>
      <w:r w:rsidRPr="009F3E38">
        <w:fldChar w:fldCharType="end"/>
      </w:r>
      <w:r w:rsidRPr="009F3E38">
        <w:instrText xml:space="preserve">." "" </w:instrText>
      </w:r>
      <w:r w:rsidRPr="009F3E38">
        <w:fldChar w:fldCharType="separate"/>
      </w:r>
      <w:r w:rsidR="00A71E2D">
        <w:rPr>
          <w:noProof/>
        </w:rPr>
        <w:t>D</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1</w:t>
      </w:r>
      <w:r w:rsidRPr="009F3E38">
        <w:fldChar w:fldCharType="end"/>
      </w:r>
      <w:r w:rsidRPr="009F3E38">
        <w:t xml:space="preserve"> — Determination of the lever arm </w:t>
      </w:r>
      <w:r w:rsidRPr="009F3E38">
        <w:rPr>
          <w:b w:val="0"/>
          <w:i/>
        </w:rPr>
        <w:t>z</w:t>
      </w:r>
      <w:r w:rsidRPr="009F3E38">
        <w:t xml:space="preserve"> for a symmetric column base plate</w:t>
      </w:r>
    </w:p>
    <w:p w14:paraId="6053B6BC" w14:textId="77777777" w:rsidR="006E3DE9" w:rsidRPr="009F3E38" w:rsidRDefault="006E3DE9" w:rsidP="006E3DE9">
      <w:pPr>
        <w:pStyle w:val="a3"/>
      </w:pPr>
      <w:bookmarkStart w:id="2941" w:name="_Ref33005732"/>
      <w:bookmarkStart w:id="2942" w:name="_Toc8132206"/>
      <w:r w:rsidRPr="009F3E38">
        <w:t>Axial compressive resistance</w:t>
      </w:r>
      <w:bookmarkEnd w:id="2941"/>
      <w:bookmarkEnd w:id="2942"/>
    </w:p>
    <w:p w14:paraId="06963F44" w14:textId="42F39240" w:rsidR="006E3DE9" w:rsidRPr="009F3E38" w:rsidRDefault="006E3DE9" w:rsidP="006E3DE9">
      <w:r w:rsidRPr="009F3E38">
        <w:t xml:space="preserve">(1) The design resistance </w:t>
      </w:r>
      <w:r w:rsidRPr="009F3E38">
        <w:rPr>
          <w:i/>
        </w:rPr>
        <w:t>N</w:t>
      </w:r>
      <w:r w:rsidRPr="009F3E38">
        <w:rPr>
          <w:position w:val="-6"/>
          <w:sz w:val="18"/>
        </w:rPr>
        <w:t>j,Rd</w:t>
      </w:r>
      <w:r w:rsidRPr="009F3E38">
        <w:t xml:space="preserve"> of a symmetric column base plate subjected to an axial concentric compressive force may be </w:t>
      </w:r>
      <w:r w:rsidR="001A53F7">
        <w:t xml:space="preserve">taken as the sum of the </w:t>
      </w:r>
      <w:r w:rsidRPr="009F3E38">
        <w:t xml:space="preserve">individual design resistance </w:t>
      </w:r>
      <w:r w:rsidRPr="009F3E38">
        <w:rPr>
          <w:i/>
        </w:rPr>
        <w:t>F</w:t>
      </w:r>
      <w:r w:rsidRPr="009F3E38">
        <w:rPr>
          <w:position w:val="-6"/>
          <w:sz w:val="18"/>
        </w:rPr>
        <w:t>C,Rd</w:t>
      </w:r>
      <w:r w:rsidRPr="009F3E38">
        <w:t xml:space="preserve"> of the three </w:t>
      </w:r>
      <w:r w:rsidR="001A53F7">
        <w:t xml:space="preserve">equivalent </w:t>
      </w:r>
      <w:r w:rsidRPr="009F3E38">
        <w:t>T-stubs shown in Figure </w:t>
      </w:r>
      <w:r w:rsidRPr="009F3E38">
        <w:rPr>
          <w:noProof/>
        </w:rPr>
        <w:t>D</w:t>
      </w:r>
      <w:r w:rsidRPr="009F3E38">
        <w:t>.</w:t>
      </w:r>
      <w:r w:rsidRPr="009F3E38">
        <w:rPr>
          <w:noProof/>
        </w:rPr>
        <w:t>2</w:t>
      </w:r>
      <w:r w:rsidR="001A53F7">
        <w:rPr>
          <w:noProof/>
        </w:rPr>
        <w:t>:</w:t>
      </w:r>
      <w:r w:rsidRPr="009F3E38">
        <w:t xml:space="preserve"> two T-stubs under the column flanges</w:t>
      </w:r>
      <w:r w:rsidR="001A53F7">
        <w:t xml:space="preserve"> (1 and 3)</w:t>
      </w:r>
      <w:r w:rsidRPr="009F3E38">
        <w:t>, and one T-stub under the column web</w:t>
      </w:r>
      <w:r w:rsidR="008924E5">
        <w:t xml:space="preserve"> (2)</w:t>
      </w:r>
      <w:r w:rsidRPr="009F3E38">
        <w:t>. These three T-stubs should not be overlapping, see Figure </w:t>
      </w:r>
      <w:r w:rsidRPr="009F3E38">
        <w:rPr>
          <w:noProof/>
        </w:rPr>
        <w:t>D</w:t>
      </w:r>
      <w:r w:rsidRPr="009F3E38">
        <w:t>.</w:t>
      </w:r>
      <w:r w:rsidRPr="009F3E38">
        <w:rPr>
          <w:noProof/>
        </w:rPr>
        <w:t>2</w:t>
      </w:r>
      <w:r w:rsidRPr="009F3E38">
        <w:t xml:space="preserve">. The design resistance of each of these </w:t>
      </w:r>
      <w:r w:rsidR="008924E5">
        <w:t xml:space="preserve">individual </w:t>
      </w:r>
      <w:r w:rsidRPr="009F3E38">
        <w:t xml:space="preserve">T-stubs </w:t>
      </w:r>
      <w:r w:rsidR="008924E5">
        <w:t xml:space="preserve">in compression </w:t>
      </w:r>
      <w:r w:rsidRPr="009F3E38">
        <w:t xml:space="preserve">should be </w:t>
      </w:r>
      <w:r w:rsidR="008924E5">
        <w:t>determined from</w:t>
      </w:r>
      <w:r w:rsidRPr="009F3E38">
        <w:t xml:space="preserve"> the method in 8.4.</w:t>
      </w:r>
    </w:p>
    <w:p w14:paraId="4D05B592" w14:textId="7509D1AE" w:rsidR="00875639" w:rsidRPr="009F3E38" w:rsidRDefault="003D0D9C" w:rsidP="00875639">
      <w:pPr>
        <w:jc w:val="center"/>
      </w:pPr>
      <w:bookmarkStart w:id="2943" w:name="_MON_1150721337"/>
      <w:bookmarkStart w:id="2944" w:name="_MON_1130068552"/>
      <w:bookmarkEnd w:id="2943"/>
      <w:bookmarkEnd w:id="2944"/>
      <w:r>
        <w:rPr>
          <w:noProof/>
        </w:rPr>
        <w:drawing>
          <wp:inline distT="0" distB="0" distL="0" distR="0" wp14:anchorId="0A102A07" wp14:editId="4735C66B">
            <wp:extent cx="1447800" cy="8096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47800" cy="809625"/>
                    </a:xfrm>
                    <a:prstGeom prst="rect">
                      <a:avLst/>
                    </a:prstGeom>
                    <a:noFill/>
                    <a:ln>
                      <a:noFill/>
                    </a:ln>
                  </pic:spPr>
                </pic:pic>
              </a:graphicData>
            </a:graphic>
          </wp:inline>
        </w:drawing>
      </w:r>
    </w:p>
    <w:p w14:paraId="6F137FC6" w14:textId="4C6BA7FD" w:rsidR="00875639" w:rsidRPr="00A11A85" w:rsidRDefault="007D55C1" w:rsidP="007D55C1">
      <w:pPr>
        <w:pStyle w:val="Special"/>
        <w:keepNext/>
        <w:spacing w:after="60"/>
        <w:ind w:left="403" w:hanging="403"/>
        <w:jc w:val="left"/>
        <w:rPr>
          <w:b/>
          <w:lang w:val="de-DE"/>
        </w:rPr>
      </w:pPr>
      <w:r w:rsidRPr="007D55C1">
        <w:rPr>
          <w:b/>
          <w:sz w:val="20"/>
          <w:lang w:val="de-DE"/>
        </w:rPr>
        <w:t>Key</w:t>
      </w:r>
    </w:p>
    <w:p w14:paraId="5A19B1AF" w14:textId="77777777" w:rsidR="00875639" w:rsidRPr="007D55C1" w:rsidRDefault="00875639" w:rsidP="00875639">
      <w:pPr>
        <w:pStyle w:val="Special"/>
        <w:keepNext/>
        <w:spacing w:after="0"/>
        <w:ind w:left="403" w:hanging="403"/>
        <w:jc w:val="left"/>
        <w:rPr>
          <w:sz w:val="20"/>
          <w:lang w:val="de-DE"/>
        </w:rPr>
      </w:pPr>
      <w:r w:rsidRPr="007D55C1">
        <w:rPr>
          <w:sz w:val="20"/>
          <w:lang w:val="de-DE"/>
        </w:rPr>
        <w:t>1</w:t>
      </w:r>
      <w:r w:rsidRPr="007D55C1">
        <w:rPr>
          <w:sz w:val="20"/>
          <w:lang w:val="de-DE"/>
        </w:rPr>
        <w:tab/>
        <w:t>T-stub 1</w:t>
      </w:r>
    </w:p>
    <w:p w14:paraId="26C27000" w14:textId="77777777" w:rsidR="00875639" w:rsidRPr="007D55C1" w:rsidRDefault="00875639" w:rsidP="00875639">
      <w:pPr>
        <w:pStyle w:val="Special"/>
        <w:keepNext/>
        <w:spacing w:after="0"/>
        <w:ind w:left="403" w:hanging="403"/>
        <w:jc w:val="left"/>
        <w:rPr>
          <w:sz w:val="20"/>
          <w:lang w:val="de-DE"/>
        </w:rPr>
      </w:pPr>
      <w:r w:rsidRPr="007D55C1">
        <w:rPr>
          <w:sz w:val="20"/>
          <w:lang w:val="de-DE"/>
        </w:rPr>
        <w:t>2</w:t>
      </w:r>
      <w:r w:rsidRPr="007D55C1">
        <w:rPr>
          <w:sz w:val="20"/>
          <w:lang w:val="de-DE"/>
        </w:rPr>
        <w:tab/>
        <w:t>T-stub 2</w:t>
      </w:r>
    </w:p>
    <w:p w14:paraId="0C4F7949" w14:textId="77777777" w:rsidR="00875639" w:rsidRPr="007D55C1" w:rsidRDefault="00875639" w:rsidP="00875639">
      <w:pPr>
        <w:pStyle w:val="Special"/>
        <w:keepNext/>
        <w:spacing w:after="0"/>
        <w:ind w:left="403" w:hanging="403"/>
        <w:jc w:val="left"/>
        <w:rPr>
          <w:sz w:val="20"/>
          <w:lang w:val="de-DE"/>
        </w:rPr>
      </w:pPr>
      <w:r w:rsidRPr="007D55C1">
        <w:rPr>
          <w:sz w:val="20"/>
          <w:lang w:val="de-DE"/>
        </w:rPr>
        <w:t>3</w:t>
      </w:r>
      <w:r w:rsidRPr="007D55C1">
        <w:rPr>
          <w:sz w:val="20"/>
          <w:lang w:val="de-DE"/>
        </w:rPr>
        <w:tab/>
        <w:t>T-stub 3</w:t>
      </w:r>
    </w:p>
    <w:p w14:paraId="5FEC8B5B" w14:textId="77777777" w:rsidR="006E3DE9" w:rsidRPr="009F3E38" w:rsidRDefault="006E3DE9" w:rsidP="006E3DE9">
      <w:pPr>
        <w:pStyle w:val="Figuretitle"/>
        <w:spacing w:before="127"/>
      </w:pPr>
      <w:bookmarkStart w:id="2945" w:name="_Hlt33014684"/>
      <w:bookmarkStart w:id="2946" w:name="_Ref15887311"/>
      <w:bookmarkStart w:id="2947" w:name="_Ref473557716"/>
      <w:bookmarkEnd w:id="2945"/>
      <w:r w:rsidRPr="009F3E38">
        <w:t>Figure </w:t>
      </w:r>
      <w:bookmarkEnd w:id="2946"/>
      <w:bookmarkEnd w:id="2947"/>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4</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D</w:instrText>
      </w:r>
      <w:r w:rsidRPr="009F3E38">
        <w:fldChar w:fldCharType="end"/>
      </w:r>
      <w:r w:rsidRPr="009F3E38">
        <w:instrText xml:space="preserve">." "" </w:instrText>
      </w:r>
      <w:r w:rsidRPr="009F3E38">
        <w:fldChar w:fldCharType="separate"/>
      </w:r>
      <w:r w:rsidR="00A71E2D">
        <w:rPr>
          <w:noProof/>
        </w:rPr>
        <w:t>D</w:t>
      </w:r>
      <w:r w:rsidR="00A71E2D" w:rsidRPr="009F3E38">
        <w:rPr>
          <w:noProof/>
        </w:rPr>
        <w:t>.</w:t>
      </w:r>
      <w:r w:rsidRPr="009F3E38">
        <w:fldChar w:fldCharType="end"/>
      </w:r>
      <w:r w:rsidRPr="009F3E38">
        <w:fldChar w:fldCharType="begin"/>
      </w:r>
      <w:r w:rsidRPr="009F3E38">
        <w:instrText xml:space="preserve">SEQ Figure </w:instrText>
      </w:r>
      <w:r w:rsidRPr="009F3E38">
        <w:fldChar w:fldCharType="separate"/>
      </w:r>
      <w:r w:rsidR="00A71E2D">
        <w:rPr>
          <w:noProof/>
        </w:rPr>
        <w:t>2</w:t>
      </w:r>
      <w:r w:rsidRPr="009F3E38">
        <w:fldChar w:fldCharType="end"/>
      </w:r>
      <w:r w:rsidRPr="009F3E38">
        <w:t xml:space="preserve"> — Non overlapping T-stubs</w:t>
      </w:r>
    </w:p>
    <w:p w14:paraId="10AB17D9" w14:textId="77777777" w:rsidR="006E3DE9" w:rsidRPr="009F3E38" w:rsidRDefault="006E3DE9" w:rsidP="006E3DE9">
      <w:pPr>
        <w:pStyle w:val="a3"/>
      </w:pPr>
      <w:bookmarkStart w:id="2948" w:name="_Ref15967891"/>
      <w:bookmarkStart w:id="2949" w:name="_Toc8132207"/>
      <w:r w:rsidRPr="009F3E38">
        <w:t>Bending moment resistance</w:t>
      </w:r>
      <w:bookmarkEnd w:id="2948"/>
      <w:bookmarkEnd w:id="2949"/>
    </w:p>
    <w:p w14:paraId="0EBEA7FE" w14:textId="77777777" w:rsidR="006E3DE9" w:rsidRPr="009F3E38" w:rsidRDefault="006E3DE9" w:rsidP="006E3DE9">
      <w:r w:rsidRPr="009F3E38">
        <w:t xml:space="preserve">(1) The design moment resistance </w:t>
      </w:r>
      <w:r w:rsidRPr="009F3E38">
        <w:rPr>
          <w:i/>
        </w:rPr>
        <w:t>M</w:t>
      </w:r>
      <w:r w:rsidRPr="009F3E38">
        <w:rPr>
          <w:position w:val="-6"/>
          <w:sz w:val="18"/>
        </w:rPr>
        <w:t>j,Rd</w:t>
      </w:r>
      <w:r w:rsidRPr="009F3E38">
        <w:t xml:space="preserve"> of a symmetric column base plate subjected to combined axial force and bending moment should be determined using the method in Table </w:t>
      </w:r>
      <w:r w:rsidRPr="009F3E38">
        <w:rPr>
          <w:noProof/>
        </w:rPr>
        <w:t>D</w:t>
      </w:r>
      <w:r w:rsidRPr="009F3E38">
        <w:t>.</w:t>
      </w:r>
      <w:r w:rsidRPr="009F3E38">
        <w:rPr>
          <w:noProof/>
        </w:rPr>
        <w:t>1</w:t>
      </w:r>
      <w:r w:rsidRPr="009F3E38">
        <w:t xml:space="preserve"> where the contribution of the concrete portion just under the column web, T-stub 2 in Figure </w:t>
      </w:r>
      <w:r w:rsidRPr="009F3E38">
        <w:rPr>
          <w:noProof/>
        </w:rPr>
        <w:t>D</w:t>
      </w:r>
      <w:r w:rsidRPr="009F3E38">
        <w:t>.</w:t>
      </w:r>
      <w:r w:rsidRPr="009F3E38">
        <w:rPr>
          <w:noProof/>
        </w:rPr>
        <w:t>2</w:t>
      </w:r>
      <w:r w:rsidRPr="009F3E38">
        <w:t>, to the compressive resistance is not taken into account. The following parameters are used in this methodology:</w:t>
      </w:r>
    </w:p>
    <w:p w14:paraId="433F6BAD" w14:textId="6FF4A3C8" w:rsidR="006E3DE9" w:rsidRPr="009F3E38" w:rsidRDefault="008924E5" w:rsidP="00875639">
      <w:pPr>
        <w:pStyle w:val="ListContinue"/>
        <w:tabs>
          <w:tab w:val="left" w:pos="6033"/>
        </w:tabs>
      </w:pPr>
      <w:r>
        <w:t>D</w:t>
      </w:r>
      <w:r w:rsidRPr="009F3E38">
        <w:t xml:space="preserve">esign </w:t>
      </w:r>
      <w:r w:rsidR="006E3DE9" w:rsidRPr="009F3E38">
        <w:t xml:space="preserve">tension resistance </w:t>
      </w:r>
      <w:r>
        <w:t>o</w:t>
      </w:r>
      <w:r w:rsidRPr="009F3E38">
        <w:t xml:space="preserve">n </w:t>
      </w:r>
      <w:r w:rsidR="006E3DE9" w:rsidRPr="009F3E38">
        <w:t>one side of the joint</w:t>
      </w:r>
      <w:r>
        <w:t>,</w:t>
      </w:r>
      <w:r w:rsidRPr="008924E5">
        <w:rPr>
          <w:i/>
        </w:rPr>
        <w:t xml:space="preserve"> </w:t>
      </w:r>
      <w:r w:rsidRPr="009F3E38">
        <w:rPr>
          <w:i/>
        </w:rPr>
        <w:t>F</w:t>
      </w:r>
      <w:r w:rsidRPr="009F3E38">
        <w:rPr>
          <w:position w:val="-6"/>
          <w:sz w:val="18"/>
        </w:rPr>
        <w:t>T,Rd</w:t>
      </w:r>
      <w:r w:rsidR="00875639" w:rsidRPr="009F3E38">
        <w:tab/>
        <w:t>— </w:t>
      </w:r>
      <w:r w:rsidR="006E3DE9" w:rsidRPr="009F3E38">
        <w:t>see (2);</w:t>
      </w:r>
    </w:p>
    <w:p w14:paraId="7312B2B9" w14:textId="14225602" w:rsidR="006E3DE9" w:rsidRPr="009F3E38" w:rsidRDefault="008924E5" w:rsidP="00875639">
      <w:pPr>
        <w:pStyle w:val="ListContinue"/>
        <w:tabs>
          <w:tab w:val="left" w:pos="6033"/>
        </w:tabs>
      </w:pPr>
      <w:r>
        <w:t>D</w:t>
      </w:r>
      <w:r w:rsidRPr="009F3E38">
        <w:t xml:space="preserve">esign </w:t>
      </w:r>
      <w:r w:rsidR="006E3DE9" w:rsidRPr="009F3E38">
        <w:t xml:space="preserve">compressive resistance </w:t>
      </w:r>
      <w:r>
        <w:t>o</w:t>
      </w:r>
      <w:r w:rsidRPr="009F3E38">
        <w:t xml:space="preserve">n </w:t>
      </w:r>
      <w:r w:rsidR="006E3DE9" w:rsidRPr="009F3E38">
        <w:t>one side of the joint</w:t>
      </w:r>
      <w:r>
        <w:t xml:space="preserve">, </w:t>
      </w:r>
      <w:r w:rsidRPr="009F3E38">
        <w:rPr>
          <w:i/>
        </w:rPr>
        <w:t>F</w:t>
      </w:r>
      <w:r w:rsidRPr="009F3E38">
        <w:rPr>
          <w:position w:val="-6"/>
          <w:sz w:val="18"/>
        </w:rPr>
        <w:t>C,Rd</w:t>
      </w:r>
      <w:r w:rsidR="006E3DE9" w:rsidRPr="009F3E38">
        <w:tab/>
        <w:t>—</w:t>
      </w:r>
      <w:r w:rsidR="00875639" w:rsidRPr="009F3E38">
        <w:t> </w:t>
      </w:r>
      <w:r w:rsidR="006E3DE9" w:rsidRPr="009F3E38">
        <w:t>see (3).</w:t>
      </w:r>
    </w:p>
    <w:p w14:paraId="2F5F4C1C" w14:textId="044A41BA" w:rsidR="006E3DE9" w:rsidRDefault="006E3DE9" w:rsidP="00875639">
      <w:pPr>
        <w:keepNext/>
      </w:pPr>
      <w:bookmarkStart w:id="2950" w:name="_Ref474096471"/>
      <w:r w:rsidRPr="009F3E38">
        <w:t>(2) </w:t>
      </w:r>
      <w:bookmarkStart w:id="2951" w:name="_Ref503274436"/>
      <w:r w:rsidRPr="009F3E38">
        <w:t xml:space="preserve">The design tension resistance </w:t>
      </w:r>
      <w:r w:rsidRPr="009F3E38">
        <w:rPr>
          <w:i/>
        </w:rPr>
        <w:t>F</w:t>
      </w:r>
      <w:r w:rsidRPr="009F3E38">
        <w:rPr>
          <w:position w:val="-6"/>
          <w:sz w:val="18"/>
        </w:rPr>
        <w:t>T,Rd</w:t>
      </w:r>
      <w:r w:rsidRPr="009F3E38">
        <w:t xml:space="preserve"> </w:t>
      </w:r>
      <w:r w:rsidR="008924E5">
        <w:t>o</w:t>
      </w:r>
      <w:r w:rsidR="008924E5" w:rsidRPr="009F3E38">
        <w:t xml:space="preserve">n </w:t>
      </w:r>
      <w:r w:rsidRPr="009F3E38">
        <w:t>one side of the joint should be taken as the smaller of the design resistance of following basic components:</w:t>
      </w:r>
      <w:bookmarkEnd w:id="2950"/>
      <w:bookmarkEnd w:id="2951"/>
    </w:p>
    <w:p w14:paraId="6F373D00" w14:textId="21CF2DCA" w:rsidR="00672E3A" w:rsidRDefault="00DA7F7E" w:rsidP="00E02896">
      <w:pPr>
        <w:pStyle w:val="ListContinue"/>
        <w:numPr>
          <w:ilvl w:val="0"/>
          <w:numId w:val="64"/>
        </w:numPr>
      </w:pPr>
      <w:r w:rsidRPr="009F3E38">
        <w:t>the column web in tension under the column flange</w:t>
      </w:r>
      <w:r w:rsidRPr="009F3E38">
        <w:rPr>
          <w:i/>
        </w:rPr>
        <w:t xml:space="preserve"> F</w:t>
      </w:r>
      <w:r w:rsidRPr="009F3E38">
        <w:rPr>
          <w:position w:val="-6"/>
          <w:sz w:val="15"/>
        </w:rPr>
        <w:t>t,wc,Rd</w:t>
      </w:r>
      <w:r w:rsidRPr="009F3E38">
        <w:t>— see A.</w:t>
      </w:r>
      <w:r w:rsidR="00D056CF">
        <w:t>11</w:t>
      </w:r>
      <w:r w:rsidRPr="009F3E38">
        <w:t>.1</w:t>
      </w:r>
      <w:r>
        <w:t>,</w:t>
      </w:r>
      <w:r w:rsidRPr="00DA7F7E">
        <w:t xml:space="preserve"> </w:t>
      </w:r>
      <w:r w:rsidRPr="00455D78">
        <w:t>where this procedure is used for the beam web in tension</w:t>
      </w:r>
      <w:r w:rsidRPr="009F3E38">
        <w:t>;</w:t>
      </w:r>
    </w:p>
    <w:p w14:paraId="19B5D43C" w14:textId="241C609F" w:rsidR="00DA7F7E" w:rsidRPr="009F3E38" w:rsidRDefault="00DA7F7E" w:rsidP="00E02896">
      <w:pPr>
        <w:pStyle w:val="ListContinue"/>
        <w:numPr>
          <w:ilvl w:val="0"/>
          <w:numId w:val="64"/>
        </w:numPr>
      </w:pPr>
      <w:r w:rsidRPr="009F3E38">
        <w:t>the base plate in bending under the column flange</w:t>
      </w:r>
      <w:r w:rsidRPr="00DA7F7E">
        <w:rPr>
          <w:i/>
        </w:rPr>
        <w:t xml:space="preserve"> </w:t>
      </w:r>
      <w:r w:rsidRPr="009F3E38">
        <w:rPr>
          <w:i/>
        </w:rPr>
        <w:t>F</w:t>
      </w:r>
      <w:r w:rsidRPr="009F3E38">
        <w:rPr>
          <w:position w:val="-6"/>
          <w:sz w:val="15"/>
        </w:rPr>
        <w:t>t,bp,Rd</w:t>
      </w:r>
      <w:r w:rsidRPr="009F3E38">
        <w:t>—</w:t>
      </w:r>
      <w:r w:rsidRPr="00DA7F7E">
        <w:t xml:space="preserve"> </w:t>
      </w:r>
      <w:r w:rsidRPr="009F3E38">
        <w:t>see A.</w:t>
      </w:r>
      <w:r w:rsidR="00D056CF" w:rsidRPr="009F3E38">
        <w:t>1</w:t>
      </w:r>
      <w:r w:rsidR="00D056CF">
        <w:t>7</w:t>
      </w:r>
      <w:r w:rsidRPr="009F3E38">
        <w:t>.1.</w:t>
      </w:r>
    </w:p>
    <w:p w14:paraId="4B018E52" w14:textId="5E44913F" w:rsidR="006E3DE9" w:rsidRDefault="006E3DE9" w:rsidP="006E3DE9">
      <w:bookmarkStart w:id="2952" w:name="_Ref474096493"/>
      <w:r w:rsidRPr="009F3E38">
        <w:t>(3) </w:t>
      </w:r>
      <w:bookmarkStart w:id="2953" w:name="_Ref503274449"/>
      <w:r w:rsidRPr="009F3E38">
        <w:t xml:space="preserve">The design compression resistance </w:t>
      </w:r>
      <w:r w:rsidRPr="009F3E38">
        <w:rPr>
          <w:i/>
        </w:rPr>
        <w:t>F</w:t>
      </w:r>
      <w:r w:rsidRPr="009F3E38">
        <w:rPr>
          <w:position w:val="-6"/>
          <w:sz w:val="18"/>
        </w:rPr>
        <w:t>C,Rd</w:t>
      </w:r>
      <w:r w:rsidRPr="009F3E38">
        <w:t xml:space="preserve"> on one side of the joint should be taken as the smaller of the design resistance of </w:t>
      </w:r>
      <w:r w:rsidR="00DA7F7E">
        <w:t xml:space="preserve">the </w:t>
      </w:r>
      <w:r w:rsidRPr="009F3E38">
        <w:t>following basic components:</w:t>
      </w:r>
      <w:bookmarkEnd w:id="2952"/>
      <w:bookmarkEnd w:id="2953"/>
    </w:p>
    <w:p w14:paraId="1AA1FF80" w14:textId="6FB38B80" w:rsidR="00E97F3D" w:rsidRDefault="00E97F3D" w:rsidP="00E02896">
      <w:pPr>
        <w:pStyle w:val="ListContinue"/>
        <w:numPr>
          <w:ilvl w:val="0"/>
          <w:numId w:val="65"/>
        </w:numPr>
      </w:pPr>
      <w:r w:rsidRPr="009F3E38">
        <w:t>the concrete and base plate in compression under one column flange</w:t>
      </w:r>
      <w:r w:rsidRPr="00E97F3D">
        <w:rPr>
          <w:i/>
        </w:rPr>
        <w:t xml:space="preserve"> </w:t>
      </w:r>
      <w:r w:rsidRPr="009F3E38">
        <w:rPr>
          <w:i/>
        </w:rPr>
        <w:t>F</w:t>
      </w:r>
      <w:r w:rsidRPr="009F3E38">
        <w:rPr>
          <w:position w:val="-6"/>
          <w:sz w:val="15"/>
        </w:rPr>
        <w:t>c,bp,Rd</w:t>
      </w:r>
      <w:r>
        <w:rPr>
          <w:position w:val="-6"/>
          <w:sz w:val="15"/>
        </w:rPr>
        <w:t xml:space="preserve"> </w:t>
      </w:r>
      <w:r w:rsidRPr="009F3E38">
        <w:t>—</w:t>
      </w:r>
      <w:r w:rsidRPr="00E97F3D">
        <w:t xml:space="preserve"> </w:t>
      </w:r>
      <w:r w:rsidRPr="009F3E38">
        <w:t>see A.</w:t>
      </w:r>
      <w:r w:rsidR="00D056CF" w:rsidRPr="009F3E38">
        <w:t>1</w:t>
      </w:r>
      <w:r w:rsidR="00D056CF">
        <w:t>6</w:t>
      </w:r>
      <w:r w:rsidRPr="009F3E38">
        <w:t>.1;</w:t>
      </w:r>
    </w:p>
    <w:p w14:paraId="27D6896E" w14:textId="55FBA23D" w:rsidR="00E97F3D" w:rsidRPr="009F3E38" w:rsidRDefault="00E97F3D" w:rsidP="00E02896">
      <w:pPr>
        <w:pStyle w:val="ListContinue"/>
        <w:numPr>
          <w:ilvl w:val="0"/>
          <w:numId w:val="65"/>
        </w:numPr>
      </w:pPr>
      <w:r w:rsidRPr="009F3E38">
        <w:t>the column flange and web in compression</w:t>
      </w:r>
      <w:r w:rsidRPr="00E97F3D">
        <w:rPr>
          <w:i/>
          <w:szCs w:val="22"/>
        </w:rPr>
        <w:t xml:space="preserve"> </w:t>
      </w:r>
      <w:r w:rsidRPr="009F3E38">
        <w:rPr>
          <w:i/>
          <w:szCs w:val="22"/>
        </w:rPr>
        <w:t>F</w:t>
      </w:r>
      <w:r w:rsidRPr="009F3E38">
        <w:rPr>
          <w:position w:val="-6"/>
          <w:sz w:val="15"/>
        </w:rPr>
        <w:t>c,fb,Rd</w:t>
      </w:r>
      <w:r>
        <w:rPr>
          <w:position w:val="-6"/>
          <w:sz w:val="15"/>
        </w:rPr>
        <w:t xml:space="preserve"> </w:t>
      </w:r>
      <w:r w:rsidRPr="009F3E38">
        <w:t>—</w:t>
      </w:r>
      <w:r w:rsidRPr="00E97F3D">
        <w:t xml:space="preserve"> </w:t>
      </w:r>
      <w:r w:rsidRPr="009F3E38">
        <w:t>see A.</w:t>
      </w:r>
      <w:r w:rsidR="00D056CF">
        <w:t>10</w:t>
      </w:r>
      <w:r w:rsidRPr="009F3E38">
        <w:t>.1.</w:t>
      </w:r>
    </w:p>
    <w:p w14:paraId="629A4D66" w14:textId="318BD7DA" w:rsidR="006E3DE9" w:rsidRPr="009F3E38" w:rsidRDefault="006E3DE9" w:rsidP="006E3DE9">
      <w:r w:rsidRPr="009F3E38">
        <w:t xml:space="preserve">(4) The lever arms </w:t>
      </w:r>
      <w:r w:rsidRPr="009F3E38">
        <w:rPr>
          <w:i/>
        </w:rPr>
        <w:t>z</w:t>
      </w:r>
      <w:r w:rsidRPr="009F3E38">
        <w:rPr>
          <w:position w:val="-6"/>
          <w:sz w:val="18"/>
        </w:rPr>
        <w:t>T</w:t>
      </w:r>
      <w:r w:rsidRPr="009F3E38">
        <w:t xml:space="preserve"> and </w:t>
      </w:r>
      <w:r w:rsidRPr="009F3E38">
        <w:rPr>
          <w:i/>
        </w:rPr>
        <w:t>z</w:t>
      </w:r>
      <w:r w:rsidRPr="009F3E38">
        <w:rPr>
          <w:position w:val="-6"/>
          <w:sz w:val="18"/>
        </w:rPr>
        <w:t>C</w:t>
      </w:r>
      <w:r w:rsidRPr="009F3E38">
        <w:t xml:space="preserve"> should be obtained from D.</w:t>
      </w:r>
      <w:r w:rsidR="002D05AF">
        <w:t>3</w:t>
      </w:r>
      <w:r w:rsidRPr="009F3E38">
        <w:t>.1</w:t>
      </w:r>
      <w:r w:rsidR="00C01A18">
        <w:t>(7) and Figure D.1</w:t>
      </w:r>
      <w:r w:rsidRPr="009F3E38">
        <w:t>.</w:t>
      </w:r>
    </w:p>
    <w:p w14:paraId="549826AF" w14:textId="77777777" w:rsidR="006E3DE9" w:rsidRPr="009F3E38" w:rsidRDefault="006E3DE9" w:rsidP="006E3DE9">
      <w:pPr>
        <w:pStyle w:val="Tabletitle"/>
        <w:spacing w:before="127"/>
      </w:pPr>
      <w:bookmarkStart w:id="2954" w:name="_Ref15886555"/>
      <w:r w:rsidRPr="009F3E38">
        <w:t>Table </w:t>
      </w:r>
      <w:bookmarkEnd w:id="2954"/>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4</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D</w:instrText>
      </w:r>
      <w:r w:rsidRPr="009F3E38">
        <w:fldChar w:fldCharType="end"/>
      </w:r>
      <w:r w:rsidRPr="009F3E38">
        <w:instrText xml:space="preserve">." "" </w:instrText>
      </w:r>
      <w:r w:rsidRPr="009F3E38">
        <w:fldChar w:fldCharType="separate"/>
      </w:r>
      <w:r w:rsidR="00A71E2D">
        <w:rPr>
          <w:noProof/>
        </w:rPr>
        <w:t>D</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1</w:t>
      </w:r>
      <w:r w:rsidRPr="009F3E38">
        <w:fldChar w:fldCharType="end"/>
      </w:r>
      <w:r w:rsidRPr="009F3E38">
        <w:t xml:space="preserve"> — Design moment resistance </w:t>
      </w:r>
      <w:r w:rsidRPr="009F3E38">
        <w:rPr>
          <w:b w:val="0"/>
          <w:i/>
        </w:rPr>
        <w:t>M</w:t>
      </w:r>
      <w:r w:rsidRPr="009F3E38">
        <w:rPr>
          <w:b w:val="0"/>
          <w:position w:val="-6"/>
          <w:sz w:val="18"/>
        </w:rPr>
        <w:t>j,Rd</w:t>
      </w:r>
      <w:r w:rsidRPr="009F3E38">
        <w:t xml:space="preserve"> of a symmetric column base plate</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2940"/>
        <w:gridCol w:w="1354"/>
        <w:gridCol w:w="1559"/>
        <w:gridCol w:w="1183"/>
        <w:gridCol w:w="1489"/>
        <w:gridCol w:w="1227"/>
      </w:tblGrid>
      <w:tr w:rsidR="006E3DE9" w:rsidRPr="009F3E38" w14:paraId="251C006E" w14:textId="77777777" w:rsidTr="00E31B60">
        <w:trPr>
          <w:cnfStyle w:val="100000000000" w:firstRow="1" w:lastRow="0" w:firstColumn="0" w:lastColumn="0" w:oddVBand="0" w:evenVBand="0" w:oddHBand="0" w:evenHBand="0" w:firstRowFirstColumn="0" w:firstRowLastColumn="0" w:lastRowFirstColumn="0" w:lastRowLastColumn="0"/>
          <w:cantSplit/>
          <w:tblHeader/>
          <w:jc w:val="center"/>
        </w:trPr>
        <w:tc>
          <w:tcPr>
            <w:tcW w:w="2940" w:type="dxa"/>
            <w:tcBorders>
              <w:top w:val="single" w:sz="12" w:space="0" w:color="auto"/>
              <w:bottom w:val="single" w:sz="12" w:space="0" w:color="auto"/>
            </w:tcBorders>
            <w:vAlign w:val="center"/>
          </w:tcPr>
          <w:p w14:paraId="6C10DF3D" w14:textId="77777777" w:rsidR="006E3DE9" w:rsidRPr="009F3E38" w:rsidRDefault="006E3DE9" w:rsidP="00E31B60">
            <w:pPr>
              <w:pStyle w:val="Tabletext11"/>
              <w:jc w:val="center"/>
              <w:rPr>
                <w:b/>
                <w:sz w:val="24"/>
              </w:rPr>
            </w:pPr>
            <w:r w:rsidRPr="009F3E38">
              <w:rPr>
                <w:b/>
              </w:rPr>
              <w:t>Loading case</w:t>
            </w:r>
          </w:p>
        </w:tc>
        <w:tc>
          <w:tcPr>
            <w:tcW w:w="1354" w:type="dxa"/>
            <w:tcBorders>
              <w:top w:val="single" w:sz="12" w:space="0" w:color="auto"/>
              <w:bottom w:val="single" w:sz="12" w:space="0" w:color="auto"/>
            </w:tcBorders>
            <w:vAlign w:val="center"/>
          </w:tcPr>
          <w:p w14:paraId="5E5114EE" w14:textId="77777777" w:rsidR="00E31B60" w:rsidRPr="009F3E38" w:rsidRDefault="006E3DE9" w:rsidP="00E31B60">
            <w:pPr>
              <w:pStyle w:val="Tabletext11"/>
              <w:jc w:val="center"/>
              <w:rPr>
                <w:b/>
              </w:rPr>
            </w:pPr>
            <w:r w:rsidRPr="009F3E38">
              <w:rPr>
                <w:b/>
              </w:rPr>
              <w:t>Lever arm</w:t>
            </w:r>
          </w:p>
          <w:p w14:paraId="679CCC58" w14:textId="77777777" w:rsidR="006E3DE9" w:rsidRPr="009F3E38" w:rsidRDefault="006E3DE9" w:rsidP="00E31B60">
            <w:pPr>
              <w:pStyle w:val="Tabletext11"/>
              <w:jc w:val="center"/>
              <w:rPr>
                <w:sz w:val="24"/>
              </w:rPr>
            </w:pPr>
            <w:r w:rsidRPr="009F3E38">
              <w:rPr>
                <w:i/>
              </w:rPr>
              <w:t>z</w:t>
            </w:r>
          </w:p>
        </w:tc>
        <w:tc>
          <w:tcPr>
            <w:tcW w:w="5458" w:type="dxa"/>
            <w:gridSpan w:val="4"/>
            <w:tcBorders>
              <w:top w:val="single" w:sz="12" w:space="0" w:color="auto"/>
              <w:bottom w:val="single" w:sz="12" w:space="0" w:color="auto"/>
            </w:tcBorders>
            <w:vAlign w:val="center"/>
          </w:tcPr>
          <w:p w14:paraId="05583CAA" w14:textId="77777777" w:rsidR="006E3DE9" w:rsidRPr="009F3E38" w:rsidRDefault="006E3DE9" w:rsidP="00E31B60">
            <w:pPr>
              <w:pStyle w:val="Tabletext11"/>
              <w:jc w:val="center"/>
              <w:rPr>
                <w:sz w:val="24"/>
              </w:rPr>
            </w:pPr>
            <w:r w:rsidRPr="009F3E38">
              <w:rPr>
                <w:b/>
              </w:rPr>
              <w:t xml:space="preserve">Design moment resistance </w:t>
            </w:r>
            <w:r w:rsidRPr="009F3E38">
              <w:rPr>
                <w:i/>
              </w:rPr>
              <w:t>M</w:t>
            </w:r>
            <w:r w:rsidRPr="009F3E38">
              <w:rPr>
                <w:position w:val="-6"/>
                <w:sz w:val="18"/>
              </w:rPr>
              <w:t>j,Rd</w:t>
            </w:r>
          </w:p>
        </w:tc>
      </w:tr>
      <w:tr w:rsidR="006E3DE9" w:rsidRPr="009F3E38" w14:paraId="0C6AD893" w14:textId="77777777" w:rsidTr="00E31B60">
        <w:trPr>
          <w:cantSplit/>
          <w:jc w:val="center"/>
        </w:trPr>
        <w:tc>
          <w:tcPr>
            <w:tcW w:w="2940" w:type="dxa"/>
            <w:vMerge w:val="restart"/>
            <w:tcBorders>
              <w:top w:val="single" w:sz="12" w:space="0" w:color="auto"/>
            </w:tcBorders>
            <w:vAlign w:val="center"/>
          </w:tcPr>
          <w:p w14:paraId="3E49380E" w14:textId="77777777" w:rsidR="006E3DE9" w:rsidRPr="009F3E38" w:rsidRDefault="006E3DE9" w:rsidP="00E31B60">
            <w:pPr>
              <w:pStyle w:val="Tabletext11"/>
              <w:rPr>
                <w:sz w:val="24"/>
              </w:rPr>
            </w:pPr>
            <w:r w:rsidRPr="009F3E38">
              <w:t>Dominant bending moment</w:t>
            </w:r>
          </w:p>
        </w:tc>
        <w:tc>
          <w:tcPr>
            <w:tcW w:w="1354" w:type="dxa"/>
            <w:vMerge w:val="restart"/>
            <w:tcBorders>
              <w:top w:val="single" w:sz="12" w:space="0" w:color="auto"/>
            </w:tcBorders>
            <w:vAlign w:val="center"/>
          </w:tcPr>
          <w:p w14:paraId="19F83E7D" w14:textId="77777777" w:rsidR="006E3DE9" w:rsidRPr="009F3E38" w:rsidRDefault="006E3DE9" w:rsidP="00E31B60">
            <w:pPr>
              <w:pStyle w:val="Tabletext11"/>
              <w:rPr>
                <w:sz w:val="24"/>
              </w:rPr>
            </w:pPr>
            <w:r w:rsidRPr="009F3E38">
              <w:rPr>
                <w:i/>
              </w:rPr>
              <w:t>z</w:t>
            </w:r>
            <w:r w:rsidR="00E31B60" w:rsidRPr="009F3E38">
              <w:rPr>
                <w:i/>
              </w:rPr>
              <w:t> </w:t>
            </w:r>
            <w:r w:rsidRPr="009F3E38">
              <w:rPr>
                <w:rFonts w:ascii="Cambria Math" w:hAnsi="Cambria Math"/>
              </w:rPr>
              <w:t>=</w:t>
            </w:r>
            <w:r w:rsidR="00E31B60" w:rsidRPr="009F3E38">
              <w:t> </w:t>
            </w:r>
            <w:r w:rsidRPr="009F3E38">
              <w:rPr>
                <w:i/>
              </w:rPr>
              <w:t>z</w:t>
            </w:r>
            <w:r w:rsidRPr="009F3E38">
              <w:rPr>
                <w:position w:val="-6"/>
                <w:sz w:val="18"/>
              </w:rPr>
              <w:t>T</w:t>
            </w:r>
            <w:r w:rsidR="00E31B60" w:rsidRPr="009F3E38">
              <w:rPr>
                <w:i/>
              </w:rPr>
              <w:t> </w:t>
            </w:r>
            <w:r w:rsidRPr="009F3E38">
              <w:rPr>
                <w:rFonts w:ascii="Cambria Math" w:hAnsi="Cambria Math"/>
              </w:rPr>
              <w:t>+</w:t>
            </w:r>
            <w:r w:rsidR="00E31B60" w:rsidRPr="009F3E38">
              <w:t> </w:t>
            </w:r>
            <w:r w:rsidRPr="009F3E38">
              <w:rPr>
                <w:i/>
              </w:rPr>
              <w:t>z</w:t>
            </w:r>
            <w:r w:rsidRPr="009F3E38">
              <w:rPr>
                <w:position w:val="-6"/>
                <w:sz w:val="18"/>
              </w:rPr>
              <w:t>C</w:t>
            </w:r>
          </w:p>
        </w:tc>
        <w:tc>
          <w:tcPr>
            <w:tcW w:w="2742" w:type="dxa"/>
            <w:gridSpan w:val="2"/>
            <w:tcBorders>
              <w:top w:val="single" w:sz="12" w:space="0" w:color="auto"/>
            </w:tcBorders>
            <w:vAlign w:val="center"/>
          </w:tcPr>
          <w:p w14:paraId="63820D3C" w14:textId="77777777" w:rsidR="006E3DE9" w:rsidRPr="009F3E38" w:rsidRDefault="006E3DE9" w:rsidP="00E31B60">
            <w:pPr>
              <w:pStyle w:val="Tabletext11"/>
              <w:rPr>
                <w:sz w:val="24"/>
              </w:rPr>
            </w:pPr>
            <w:r w:rsidRPr="009F3E38">
              <w:rPr>
                <w:i/>
              </w:rPr>
              <w:t>N</w:t>
            </w:r>
            <w:r w:rsidR="00E31B60" w:rsidRPr="009F3E38">
              <w:rPr>
                <w:position w:val="-6"/>
                <w:sz w:val="18"/>
              </w:rPr>
              <w:t>E</w:t>
            </w:r>
            <w:r w:rsidRPr="009F3E38">
              <w:rPr>
                <w:position w:val="-6"/>
                <w:sz w:val="18"/>
              </w:rPr>
              <w:t>d</w:t>
            </w:r>
            <w:r w:rsidR="00E31B60" w:rsidRPr="009F3E38">
              <w:t> </w:t>
            </w:r>
            <w:r w:rsidRPr="009F3E38">
              <w:rPr>
                <w:rFonts w:ascii="Cambria Math" w:hAnsi="Cambria Math"/>
              </w:rPr>
              <w:t>&gt;</w:t>
            </w:r>
            <w:r w:rsidR="00E31B60" w:rsidRPr="009F3E38">
              <w:t> </w:t>
            </w:r>
            <w:r w:rsidRPr="009F3E38">
              <w:t>0</w:t>
            </w:r>
            <w:r w:rsidR="00E31B60" w:rsidRPr="009F3E38">
              <w:t xml:space="preserve"> </w:t>
            </w:r>
            <w:r w:rsidRPr="009F3E38">
              <w:t>and</w:t>
            </w:r>
            <w:r w:rsidR="00E31B60" w:rsidRPr="009F3E38">
              <w:t xml:space="preserve"> </w:t>
            </w:r>
            <w:r w:rsidRPr="009F3E38">
              <w:rPr>
                <w:i/>
              </w:rPr>
              <w:t>e</w:t>
            </w:r>
            <w:r w:rsidR="00E31B60" w:rsidRPr="009F3E38">
              <w:t> </w:t>
            </w:r>
            <w:r w:rsidRPr="009F3E38">
              <w:t>≥</w:t>
            </w:r>
            <w:r w:rsidR="00E31B60" w:rsidRPr="009F3E38">
              <w:t> </w:t>
            </w:r>
            <w:r w:rsidRPr="009F3E38">
              <w:rPr>
                <w:i/>
              </w:rPr>
              <w:t>z</w:t>
            </w:r>
            <w:r w:rsidRPr="009F3E38">
              <w:rPr>
                <w:position w:val="-6"/>
                <w:sz w:val="18"/>
              </w:rPr>
              <w:t>T</w:t>
            </w:r>
          </w:p>
        </w:tc>
        <w:tc>
          <w:tcPr>
            <w:tcW w:w="2716" w:type="dxa"/>
            <w:gridSpan w:val="2"/>
            <w:tcBorders>
              <w:top w:val="single" w:sz="12" w:space="0" w:color="auto"/>
            </w:tcBorders>
            <w:vAlign w:val="center"/>
          </w:tcPr>
          <w:p w14:paraId="0F42B01C" w14:textId="77777777" w:rsidR="006E3DE9" w:rsidRPr="009F3E38" w:rsidRDefault="006E3DE9" w:rsidP="00E31B60">
            <w:pPr>
              <w:pStyle w:val="Tabletext11"/>
              <w:rPr>
                <w:sz w:val="24"/>
              </w:rPr>
            </w:pPr>
            <w:r w:rsidRPr="009F3E38">
              <w:rPr>
                <w:i/>
              </w:rPr>
              <w:t>N</w:t>
            </w:r>
            <w:r w:rsidRPr="009F3E38">
              <w:rPr>
                <w:position w:val="-6"/>
                <w:sz w:val="18"/>
              </w:rPr>
              <w:t>Ed</w:t>
            </w:r>
            <w:r w:rsidR="00E31B60" w:rsidRPr="009F3E38">
              <w:t> </w:t>
            </w:r>
            <w:r w:rsidRPr="009F3E38">
              <w:rPr>
                <w:rFonts w:ascii="Cambria Math" w:hAnsi="Cambria Math"/>
              </w:rPr>
              <w:t>&lt;</w:t>
            </w:r>
            <w:r w:rsidR="00E31B60" w:rsidRPr="009F3E38">
              <w:t xml:space="preserve"> 0 and </w:t>
            </w:r>
            <w:r w:rsidRPr="009F3E38">
              <w:rPr>
                <w:i/>
              </w:rPr>
              <w:t>e</w:t>
            </w:r>
            <w:r w:rsidR="00E31B60" w:rsidRPr="009F3E38">
              <w:t> </w:t>
            </w:r>
            <w:r w:rsidRPr="009F3E38">
              <w:rPr>
                <w:rFonts w:ascii="Cambria Math" w:hAnsi="Cambria Math"/>
              </w:rPr>
              <w:t>≤</w:t>
            </w:r>
            <w:r w:rsidR="00E31B60" w:rsidRPr="009F3E38">
              <w:t> </w:t>
            </w:r>
            <w:r w:rsidR="00E31B60" w:rsidRPr="009F3E38">
              <w:rPr>
                <w:rFonts w:ascii="Cambria Math" w:hAnsi="Cambria Math"/>
              </w:rPr>
              <w:t>−</w:t>
            </w:r>
            <w:r w:rsidRPr="009F3E38">
              <w:rPr>
                <w:i/>
              </w:rPr>
              <w:t>z</w:t>
            </w:r>
            <w:r w:rsidRPr="009F3E38">
              <w:rPr>
                <w:position w:val="-6"/>
                <w:sz w:val="18"/>
              </w:rPr>
              <w:t>C</w:t>
            </w:r>
          </w:p>
        </w:tc>
      </w:tr>
      <w:tr w:rsidR="006E3DE9" w:rsidRPr="009F3E38" w14:paraId="3745CB39" w14:textId="77777777" w:rsidTr="004F150F">
        <w:trPr>
          <w:cantSplit/>
          <w:jc w:val="center"/>
        </w:trPr>
        <w:tc>
          <w:tcPr>
            <w:tcW w:w="2940" w:type="dxa"/>
            <w:vMerge/>
            <w:vAlign w:val="center"/>
          </w:tcPr>
          <w:p w14:paraId="7A032DEE" w14:textId="77777777" w:rsidR="006E3DE9" w:rsidRPr="009F3E38" w:rsidRDefault="006E3DE9" w:rsidP="00E31B60">
            <w:pPr>
              <w:pStyle w:val="Tabletext11"/>
            </w:pPr>
          </w:p>
        </w:tc>
        <w:tc>
          <w:tcPr>
            <w:tcW w:w="1354" w:type="dxa"/>
            <w:vMerge/>
            <w:vAlign w:val="center"/>
          </w:tcPr>
          <w:p w14:paraId="6705FBF2" w14:textId="77777777" w:rsidR="006E3DE9" w:rsidRPr="009F3E38" w:rsidRDefault="006E3DE9" w:rsidP="00E31B60">
            <w:pPr>
              <w:pStyle w:val="Tabletext11"/>
            </w:pPr>
          </w:p>
        </w:tc>
        <w:tc>
          <w:tcPr>
            <w:tcW w:w="1559" w:type="dxa"/>
            <w:tcBorders>
              <w:right w:val="nil"/>
            </w:tcBorders>
            <w:vAlign w:val="center"/>
          </w:tcPr>
          <w:p w14:paraId="6B9F4FBF" w14:textId="77777777" w:rsidR="006E3DE9" w:rsidRPr="009F3E38" w:rsidRDefault="006E3DE9" w:rsidP="00E31B60">
            <w:pPr>
              <w:pStyle w:val="Tabletext11"/>
              <w:rPr>
                <w:sz w:val="24"/>
              </w:rPr>
            </w:pPr>
            <w:r w:rsidRPr="009F3E38">
              <w:t xml:space="preserve">The smaller of </w:t>
            </w:r>
          </w:p>
        </w:tc>
        <w:tc>
          <w:tcPr>
            <w:tcW w:w="2672" w:type="dxa"/>
            <w:gridSpan w:val="2"/>
            <w:tcBorders>
              <w:top w:val="single" w:sz="6" w:space="0" w:color="auto"/>
              <w:left w:val="nil"/>
              <w:bottom w:val="single" w:sz="6" w:space="0" w:color="auto"/>
              <w:right w:val="nil"/>
            </w:tcBorders>
            <w:vAlign w:val="center"/>
          </w:tcPr>
          <w:p w14:paraId="59C3549C" w14:textId="77777777" w:rsidR="006E3DE9" w:rsidRPr="009F3E38" w:rsidRDefault="00983B21" w:rsidP="00E31B60">
            <w:pPr>
              <w:pStyle w:val="Tabletext11"/>
              <w:rPr>
                <w:sz w:val="24"/>
              </w:rPr>
            </w:pPr>
            <m:oMathPara>
              <m:oMath>
                <m:f>
                  <m:fPr>
                    <m:ctrlPr>
                      <w:rPr>
                        <w:rFonts w:ascii="Cambria Math" w:hAnsi="Cambria Math"/>
                      </w:rPr>
                    </m:ctrlPr>
                  </m:fPr>
                  <m:num>
                    <m:sSub>
                      <m:sSubPr>
                        <m:ctrlPr>
                          <w:rPr>
                            <w:rFonts w:ascii="Cambria Math" w:hAnsi="Cambria Math"/>
                            <w:sz w:val="19"/>
                          </w:rPr>
                        </m:ctrlPr>
                      </m:sSubPr>
                      <m:e>
                        <m:r>
                          <w:rPr>
                            <w:rFonts w:ascii="Cambria Math" w:hAnsi="Cambria Math"/>
                          </w:rPr>
                          <m:t>F</m:t>
                        </m:r>
                      </m:e>
                      <m:sub>
                        <m:r>
                          <m:rPr>
                            <m:sty m:val="p"/>
                          </m:rPr>
                          <w:rPr>
                            <w:rFonts w:ascii="Cambria Math" w:hAnsi="Cambria Math"/>
                          </w:rPr>
                          <m:t>T,Rd</m:t>
                        </m:r>
                      </m:sub>
                    </m:sSub>
                    <m:r>
                      <m:rPr>
                        <m:nor/>
                      </m:rPr>
                      <m:t> </m:t>
                    </m:r>
                    <m:r>
                      <w:rPr>
                        <w:rFonts w:ascii="Cambria Math" w:hAnsi="Cambria Math"/>
                      </w:rPr>
                      <m:t>z</m:t>
                    </m:r>
                  </m:num>
                  <m:den>
                    <m:f>
                      <m:fPr>
                        <m:ctrlPr>
                          <w:rPr>
                            <w:rFonts w:ascii="Cambria Math" w:hAnsi="Cambria Math"/>
                            <w:i/>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r>
                          <m:rPr>
                            <m:nor/>
                          </m:rPr>
                          <m:t> </m:t>
                        </m:r>
                        <m:ctrlPr>
                          <w:rPr>
                            <w:rFonts w:ascii="Cambria Math" w:hAnsi="Cambria Math"/>
                          </w:rPr>
                        </m:ctrlPr>
                      </m:num>
                      <m:den>
                        <m:r>
                          <m:rPr>
                            <m:nor/>
                          </m:rPr>
                          <m:t> </m:t>
                        </m:r>
                        <m:r>
                          <w:rPr>
                            <w:rFonts w:ascii="Cambria Math" w:hAnsi="Cambria Math"/>
                          </w:rPr>
                          <m:t>e</m:t>
                        </m:r>
                      </m:den>
                    </m:f>
                    <m:r>
                      <w:rPr>
                        <w:rFonts w:ascii="Cambria Math" w:hAnsi="Cambria Math"/>
                      </w:rPr>
                      <m:t>+1</m:t>
                    </m:r>
                  </m:den>
                </m:f>
                <m:r>
                  <m:rPr>
                    <m:sty m:val="p"/>
                  </m:rPr>
                  <w:rPr>
                    <w:rFonts w:ascii="Cambria Math" w:hAnsi="Cambria Math"/>
                  </w:rPr>
                  <m:t xml:space="preserve">  and </m:t>
                </m:r>
                <m:f>
                  <m:fPr>
                    <m:ctrlPr>
                      <w:rPr>
                        <w:rFonts w:ascii="Cambria Math" w:hAnsi="Cambria Math"/>
                      </w:rPr>
                    </m:ctrlPr>
                  </m:fPr>
                  <m:num>
                    <m:r>
                      <w:rPr>
                        <w:rFonts w:ascii="Cambria Math" w:hAnsi="Cambria Math"/>
                        <w:sz w:val="19"/>
                      </w:rPr>
                      <m:t>-</m:t>
                    </m:r>
                    <m:sSub>
                      <m:sSubPr>
                        <m:ctrlPr>
                          <w:rPr>
                            <w:rFonts w:ascii="Cambria Math" w:hAnsi="Cambria Math"/>
                          </w:rPr>
                        </m:ctrlPr>
                      </m:sSubPr>
                      <m:e>
                        <m:r>
                          <w:rPr>
                            <w:rFonts w:ascii="Cambria Math" w:hAnsi="Cambria Math"/>
                          </w:rPr>
                          <m:t>F</m:t>
                        </m:r>
                      </m:e>
                      <m:sub>
                        <m:r>
                          <m:rPr>
                            <m:sty m:val="p"/>
                          </m:rPr>
                          <w:rPr>
                            <w:rFonts w:ascii="Cambria Math" w:hAnsi="Cambria Math"/>
                          </w:rPr>
                          <m:t>C,Rd</m:t>
                        </m:r>
                      </m:sub>
                    </m:sSub>
                    <m:r>
                      <m:rPr>
                        <m:nor/>
                      </m:rPr>
                      <m:t> </m:t>
                    </m:r>
                    <m:r>
                      <w:rPr>
                        <w:rFonts w:ascii="Cambria Math" w:hAnsi="Cambria Math"/>
                      </w:rPr>
                      <m:t>z</m:t>
                    </m:r>
                  </m:num>
                  <m:den>
                    <m:f>
                      <m:fPr>
                        <m:ctrlPr>
                          <w:rPr>
                            <w:rFonts w:ascii="Cambria Math" w:hAnsi="Cambria Math"/>
                            <w:i/>
                          </w:rPr>
                        </m:ctrlPr>
                      </m:fPr>
                      <m:num>
                        <m:sSub>
                          <m:sSubPr>
                            <m:ctrlPr>
                              <w:rPr>
                                <w:rFonts w:ascii="Cambria Math" w:hAnsi="Cambria Math"/>
                              </w:rPr>
                            </m:ctrlPr>
                          </m:sSubPr>
                          <m:e>
                            <m:r>
                              <w:rPr>
                                <w:rFonts w:ascii="Cambria Math" w:hAnsi="Cambria Math"/>
                              </w:rPr>
                              <m:t>z</m:t>
                            </m:r>
                          </m:e>
                          <m:sub>
                            <m:r>
                              <m:rPr>
                                <m:sty m:val="p"/>
                              </m:rPr>
                              <w:rPr>
                                <w:rFonts w:ascii="Cambria Math" w:hAnsi="Cambria Math"/>
                              </w:rPr>
                              <m:t>T</m:t>
                            </m:r>
                          </m:sub>
                        </m:sSub>
                        <m:r>
                          <m:rPr>
                            <m:nor/>
                          </m:rPr>
                          <m:t> </m:t>
                        </m:r>
                        <m:ctrlPr>
                          <w:rPr>
                            <w:rFonts w:ascii="Cambria Math" w:hAnsi="Cambria Math"/>
                          </w:rPr>
                        </m:ctrlPr>
                      </m:num>
                      <m:den>
                        <m:r>
                          <w:rPr>
                            <w:rFonts w:ascii="Cambria Math" w:hAnsi="Cambria Math"/>
                          </w:rPr>
                          <m:t>e</m:t>
                        </m:r>
                      </m:den>
                    </m:f>
                    <m:r>
                      <w:rPr>
                        <w:rFonts w:ascii="Cambria Math" w:hAnsi="Cambria Math"/>
                      </w:rPr>
                      <m:t>-1</m:t>
                    </m:r>
                  </m:den>
                </m:f>
              </m:oMath>
            </m:oMathPara>
          </w:p>
        </w:tc>
        <w:tc>
          <w:tcPr>
            <w:tcW w:w="1227" w:type="dxa"/>
            <w:tcBorders>
              <w:top w:val="single" w:sz="6" w:space="0" w:color="auto"/>
              <w:left w:val="nil"/>
              <w:bottom w:val="single" w:sz="6" w:space="0" w:color="auto"/>
            </w:tcBorders>
            <w:vAlign w:val="center"/>
          </w:tcPr>
          <w:p w14:paraId="3591D930" w14:textId="77777777" w:rsidR="006E3DE9" w:rsidRPr="009F3E38" w:rsidRDefault="006E3DE9" w:rsidP="00E31B60">
            <w:pPr>
              <w:pStyle w:val="Tabletext11"/>
              <w:rPr>
                <w:sz w:val="24"/>
              </w:rPr>
            </w:pPr>
          </w:p>
        </w:tc>
      </w:tr>
      <w:tr w:rsidR="006E3DE9" w:rsidRPr="009F3E38" w14:paraId="45421DD1" w14:textId="77777777" w:rsidTr="004F150F">
        <w:trPr>
          <w:cantSplit/>
          <w:jc w:val="center"/>
        </w:trPr>
        <w:tc>
          <w:tcPr>
            <w:tcW w:w="2940" w:type="dxa"/>
            <w:vMerge w:val="restart"/>
            <w:vAlign w:val="center"/>
          </w:tcPr>
          <w:p w14:paraId="0B9219CF" w14:textId="77777777" w:rsidR="006E3DE9" w:rsidRPr="009F3E38" w:rsidRDefault="006E3DE9" w:rsidP="00E31B60">
            <w:pPr>
              <w:pStyle w:val="Tabletext11"/>
              <w:rPr>
                <w:sz w:val="24"/>
              </w:rPr>
            </w:pPr>
            <w:r w:rsidRPr="009F3E38">
              <w:t>Dominant tensile force</w:t>
            </w:r>
          </w:p>
        </w:tc>
        <w:tc>
          <w:tcPr>
            <w:tcW w:w="1354" w:type="dxa"/>
            <w:vMerge w:val="restart"/>
            <w:vAlign w:val="center"/>
          </w:tcPr>
          <w:p w14:paraId="7EF4D457" w14:textId="77777777" w:rsidR="006E3DE9" w:rsidRPr="009F3E38" w:rsidRDefault="006E3DE9" w:rsidP="00E31B60">
            <w:pPr>
              <w:pStyle w:val="Tabletext11"/>
              <w:rPr>
                <w:sz w:val="24"/>
              </w:rPr>
            </w:pPr>
            <w:r w:rsidRPr="009F3E38">
              <w:rPr>
                <w:i/>
              </w:rPr>
              <w:t>z</w:t>
            </w:r>
            <w:r w:rsidR="00E31B60" w:rsidRPr="009F3E38">
              <w:rPr>
                <w:i/>
              </w:rPr>
              <w:t> </w:t>
            </w:r>
            <w:r w:rsidRPr="009F3E38">
              <w:rPr>
                <w:rFonts w:ascii="Cambria Math" w:hAnsi="Cambria Math"/>
              </w:rPr>
              <w:t>=</w:t>
            </w:r>
            <w:r w:rsidR="00E31B60" w:rsidRPr="009F3E38">
              <w:t> </w:t>
            </w:r>
            <w:r w:rsidRPr="009F3E38">
              <w:rPr>
                <w:i/>
              </w:rPr>
              <w:t>z</w:t>
            </w:r>
            <w:r w:rsidRPr="009F3E38">
              <w:rPr>
                <w:position w:val="-6"/>
                <w:sz w:val="18"/>
              </w:rPr>
              <w:t>T</w:t>
            </w:r>
            <w:r w:rsidR="00E31B60" w:rsidRPr="009F3E38">
              <w:rPr>
                <w:i/>
              </w:rPr>
              <w:t> </w:t>
            </w:r>
            <w:r w:rsidRPr="009F3E38">
              <w:rPr>
                <w:rFonts w:ascii="Cambria Math" w:hAnsi="Cambria Math"/>
              </w:rPr>
              <w:t>+</w:t>
            </w:r>
            <w:r w:rsidR="00E31B60" w:rsidRPr="009F3E38">
              <w:t> </w:t>
            </w:r>
            <w:r w:rsidRPr="009F3E38">
              <w:rPr>
                <w:i/>
              </w:rPr>
              <w:t>z</w:t>
            </w:r>
            <w:r w:rsidRPr="009F3E38">
              <w:rPr>
                <w:position w:val="-6"/>
                <w:sz w:val="18"/>
              </w:rPr>
              <w:t>T</w:t>
            </w:r>
          </w:p>
        </w:tc>
        <w:tc>
          <w:tcPr>
            <w:tcW w:w="1559" w:type="dxa"/>
            <w:tcBorders>
              <w:right w:val="nil"/>
            </w:tcBorders>
            <w:vAlign w:val="center"/>
          </w:tcPr>
          <w:p w14:paraId="11830C03" w14:textId="77777777" w:rsidR="006E3DE9" w:rsidRPr="009F3E38" w:rsidRDefault="006E3DE9" w:rsidP="00E31B60">
            <w:pPr>
              <w:pStyle w:val="Tabletext11"/>
            </w:pPr>
          </w:p>
        </w:tc>
        <w:tc>
          <w:tcPr>
            <w:tcW w:w="2672" w:type="dxa"/>
            <w:gridSpan w:val="2"/>
            <w:tcBorders>
              <w:top w:val="single" w:sz="6" w:space="0" w:color="auto"/>
              <w:left w:val="nil"/>
              <w:bottom w:val="single" w:sz="6" w:space="0" w:color="auto"/>
              <w:right w:val="nil"/>
            </w:tcBorders>
            <w:vAlign w:val="center"/>
          </w:tcPr>
          <w:p w14:paraId="6B70930C" w14:textId="77777777" w:rsidR="006E3DE9" w:rsidRPr="009F3E38" w:rsidRDefault="006E3DE9" w:rsidP="00E31B60">
            <w:pPr>
              <w:pStyle w:val="Tabletext11"/>
            </w:pPr>
            <w:r w:rsidRPr="009F3E38">
              <w:rPr>
                <w:i/>
              </w:rPr>
              <w:t>N</w:t>
            </w:r>
            <w:r w:rsidRPr="009F3E38">
              <w:rPr>
                <w:position w:val="-6"/>
                <w:sz w:val="18"/>
              </w:rPr>
              <w:t>Ed</w:t>
            </w:r>
            <w:r w:rsidRPr="009F3E38">
              <w:t xml:space="preserve"> </w:t>
            </w:r>
            <w:r w:rsidRPr="009F3E38">
              <w:rPr>
                <w:rFonts w:ascii="Cambria Math" w:hAnsi="Cambria Math"/>
              </w:rPr>
              <w:t>&gt;</w:t>
            </w:r>
            <w:r w:rsidRPr="009F3E38">
              <w:t xml:space="preserve"> 0  and 0 </w:t>
            </w:r>
            <w:r w:rsidRPr="009F3E38">
              <w:rPr>
                <w:rFonts w:ascii="Cambria Math" w:hAnsi="Cambria Math"/>
              </w:rPr>
              <w:t>&lt;</w:t>
            </w:r>
            <w:r w:rsidRPr="009F3E38">
              <w:t xml:space="preserve"> </w:t>
            </w:r>
            <w:r w:rsidRPr="009F3E38">
              <w:rPr>
                <w:i/>
              </w:rPr>
              <w:t>e</w:t>
            </w:r>
            <w:r w:rsidRPr="009F3E38">
              <w:t xml:space="preserve"> </w:t>
            </w:r>
            <w:r w:rsidRPr="009F3E38">
              <w:rPr>
                <w:rFonts w:ascii="Cambria Math" w:hAnsi="Cambria Math"/>
              </w:rPr>
              <w:t>≤</w:t>
            </w:r>
            <w:r w:rsidRPr="009F3E38">
              <w:t xml:space="preserve"> </w:t>
            </w:r>
            <w:r w:rsidRPr="009F3E38">
              <w:rPr>
                <w:i/>
              </w:rPr>
              <w:t>z</w:t>
            </w:r>
            <w:r w:rsidRPr="009F3E38">
              <w:rPr>
                <w:vertAlign w:val="subscript"/>
              </w:rPr>
              <w:t>T</w:t>
            </w:r>
            <w:r w:rsidRPr="009F3E38">
              <w:t xml:space="preserve"> </w:t>
            </w:r>
          </w:p>
        </w:tc>
        <w:tc>
          <w:tcPr>
            <w:tcW w:w="1227" w:type="dxa"/>
            <w:tcBorders>
              <w:top w:val="single" w:sz="6" w:space="0" w:color="auto"/>
              <w:left w:val="nil"/>
              <w:bottom w:val="single" w:sz="6" w:space="0" w:color="auto"/>
            </w:tcBorders>
            <w:vAlign w:val="center"/>
          </w:tcPr>
          <w:p w14:paraId="58C629E5" w14:textId="77777777" w:rsidR="006E3DE9" w:rsidRPr="009F3E38" w:rsidRDefault="006E3DE9" w:rsidP="00E31B60">
            <w:pPr>
              <w:pStyle w:val="Tabletext11"/>
            </w:pPr>
          </w:p>
        </w:tc>
      </w:tr>
      <w:tr w:rsidR="006E3DE9" w:rsidRPr="009F3E38" w14:paraId="475F3572" w14:textId="77777777" w:rsidTr="004F150F">
        <w:trPr>
          <w:cantSplit/>
          <w:jc w:val="center"/>
        </w:trPr>
        <w:tc>
          <w:tcPr>
            <w:tcW w:w="2940" w:type="dxa"/>
            <w:vMerge/>
            <w:vAlign w:val="center"/>
          </w:tcPr>
          <w:p w14:paraId="147EBCC9" w14:textId="77777777" w:rsidR="006E3DE9" w:rsidRPr="009F3E38" w:rsidRDefault="006E3DE9" w:rsidP="00E31B60">
            <w:pPr>
              <w:pStyle w:val="Tabletext11"/>
            </w:pPr>
          </w:p>
        </w:tc>
        <w:tc>
          <w:tcPr>
            <w:tcW w:w="1354" w:type="dxa"/>
            <w:vMerge/>
            <w:vAlign w:val="center"/>
          </w:tcPr>
          <w:p w14:paraId="5D1D2709" w14:textId="77777777" w:rsidR="006E3DE9" w:rsidRPr="009F3E38" w:rsidRDefault="006E3DE9" w:rsidP="00E31B60">
            <w:pPr>
              <w:pStyle w:val="Tabletext11"/>
            </w:pPr>
          </w:p>
        </w:tc>
        <w:tc>
          <w:tcPr>
            <w:tcW w:w="1559" w:type="dxa"/>
            <w:tcBorders>
              <w:right w:val="nil"/>
            </w:tcBorders>
            <w:vAlign w:val="center"/>
          </w:tcPr>
          <w:p w14:paraId="426F7111" w14:textId="77777777" w:rsidR="006E3DE9" w:rsidRPr="009F3E38" w:rsidRDefault="006E3DE9" w:rsidP="00E31B60">
            <w:pPr>
              <w:pStyle w:val="Tabletext11"/>
            </w:pPr>
          </w:p>
        </w:tc>
        <w:tc>
          <w:tcPr>
            <w:tcW w:w="2672" w:type="dxa"/>
            <w:gridSpan w:val="2"/>
            <w:tcBorders>
              <w:top w:val="single" w:sz="6" w:space="0" w:color="auto"/>
              <w:left w:val="nil"/>
              <w:bottom w:val="single" w:sz="6" w:space="0" w:color="auto"/>
              <w:right w:val="nil"/>
            </w:tcBorders>
            <w:vAlign w:val="center"/>
          </w:tcPr>
          <w:p w14:paraId="48516920" w14:textId="77777777" w:rsidR="006E3DE9" w:rsidRPr="009F3E38" w:rsidRDefault="00983B21" w:rsidP="00E31B60">
            <w:pPr>
              <w:pStyle w:val="Tabletext11"/>
            </w:pPr>
            <m:oMathPara>
              <m:oMath>
                <m:f>
                  <m:fPr>
                    <m:ctrlPr>
                      <w:rPr>
                        <w:rFonts w:ascii="Cambria Math" w:hAnsi="Cambria Math"/>
                      </w:rPr>
                    </m:ctrlPr>
                  </m:fPr>
                  <m:num>
                    <m:sSub>
                      <m:sSubPr>
                        <m:ctrlPr>
                          <w:rPr>
                            <w:rFonts w:ascii="Cambria Math" w:hAnsi="Cambria Math"/>
                            <w:sz w:val="19"/>
                          </w:rPr>
                        </m:ctrlPr>
                      </m:sSubPr>
                      <m:e>
                        <m:r>
                          <w:rPr>
                            <w:rFonts w:ascii="Cambria Math" w:hAnsi="Cambria Math"/>
                          </w:rPr>
                          <m:t>F</m:t>
                        </m:r>
                      </m:e>
                      <m:sub>
                        <m:r>
                          <m:rPr>
                            <m:sty m:val="p"/>
                          </m:rPr>
                          <w:rPr>
                            <w:rFonts w:ascii="Cambria Math" w:hAnsi="Cambria Math"/>
                          </w:rPr>
                          <m:t>T,Rd</m:t>
                        </m:r>
                      </m:sub>
                    </m:sSub>
                    <m:r>
                      <m:rPr>
                        <m:nor/>
                      </m:rPr>
                      <m:t>  </m:t>
                    </m:r>
                    <m:r>
                      <w:rPr>
                        <w:rFonts w:ascii="Cambria Math" w:hAnsi="Cambria Math"/>
                      </w:rPr>
                      <m:t>z</m:t>
                    </m:r>
                  </m:num>
                  <m:den>
                    <m:f>
                      <m:fPr>
                        <m:ctrlPr>
                          <w:rPr>
                            <w:rFonts w:ascii="Cambria Math" w:hAnsi="Cambria Math"/>
                            <w:i/>
                          </w:rPr>
                        </m:ctrlPr>
                      </m:fPr>
                      <m:num>
                        <m:sSub>
                          <m:sSubPr>
                            <m:ctrlPr>
                              <w:rPr>
                                <w:rFonts w:ascii="Cambria Math" w:hAnsi="Cambria Math"/>
                              </w:rPr>
                            </m:ctrlPr>
                          </m:sSubPr>
                          <m:e>
                            <m:r>
                              <w:rPr>
                                <w:rFonts w:ascii="Cambria Math" w:hAnsi="Cambria Math"/>
                              </w:rPr>
                              <m:t>z</m:t>
                            </m:r>
                          </m:e>
                          <m:sub>
                            <m:r>
                              <m:rPr>
                                <m:sty m:val="p"/>
                              </m:rPr>
                              <w:rPr>
                                <w:rFonts w:ascii="Cambria Math" w:hAnsi="Cambria Math"/>
                              </w:rPr>
                              <m:t>T</m:t>
                            </m:r>
                          </m:sub>
                        </m:sSub>
                        <m:r>
                          <m:rPr>
                            <m:nor/>
                          </m:rPr>
                          <m:t>  </m:t>
                        </m:r>
                        <m:ctrlPr>
                          <w:rPr>
                            <w:rFonts w:ascii="Cambria Math" w:hAnsi="Cambria Math"/>
                          </w:rPr>
                        </m:ctrlPr>
                      </m:num>
                      <m:den>
                        <m:r>
                          <w:rPr>
                            <w:rFonts w:ascii="Cambria Math" w:hAnsi="Cambria Math"/>
                          </w:rPr>
                          <m:t>e</m:t>
                        </m:r>
                      </m:den>
                    </m:f>
                    <m:r>
                      <w:rPr>
                        <w:rFonts w:ascii="Cambria Math" w:hAnsi="Cambria Math"/>
                      </w:rPr>
                      <m:t>+1</m:t>
                    </m:r>
                  </m:den>
                </m:f>
              </m:oMath>
            </m:oMathPara>
          </w:p>
        </w:tc>
        <w:tc>
          <w:tcPr>
            <w:tcW w:w="1227" w:type="dxa"/>
            <w:tcBorders>
              <w:top w:val="single" w:sz="6" w:space="0" w:color="auto"/>
              <w:left w:val="nil"/>
              <w:bottom w:val="single" w:sz="6" w:space="0" w:color="auto"/>
            </w:tcBorders>
            <w:vAlign w:val="center"/>
          </w:tcPr>
          <w:p w14:paraId="763AC331" w14:textId="77777777" w:rsidR="006E3DE9" w:rsidRPr="009F3E38" w:rsidRDefault="006E3DE9" w:rsidP="00E31B60">
            <w:pPr>
              <w:pStyle w:val="Tabletext11"/>
            </w:pPr>
          </w:p>
        </w:tc>
      </w:tr>
      <w:tr w:rsidR="006E3DE9" w:rsidRPr="009F3E38" w14:paraId="5338FF46" w14:textId="77777777" w:rsidTr="004F150F">
        <w:trPr>
          <w:cantSplit/>
          <w:jc w:val="center"/>
        </w:trPr>
        <w:tc>
          <w:tcPr>
            <w:tcW w:w="2940" w:type="dxa"/>
            <w:vMerge w:val="restart"/>
            <w:vAlign w:val="center"/>
          </w:tcPr>
          <w:p w14:paraId="2A923FFD" w14:textId="77777777" w:rsidR="006E3DE9" w:rsidRPr="009F3E38" w:rsidRDefault="006E3DE9" w:rsidP="00E31B60">
            <w:pPr>
              <w:pStyle w:val="Tabletext11"/>
              <w:rPr>
                <w:sz w:val="24"/>
              </w:rPr>
            </w:pPr>
            <w:r w:rsidRPr="009F3E38">
              <w:t>Dominant compressive force</w:t>
            </w:r>
          </w:p>
        </w:tc>
        <w:tc>
          <w:tcPr>
            <w:tcW w:w="1354" w:type="dxa"/>
            <w:vMerge w:val="restart"/>
            <w:vAlign w:val="center"/>
          </w:tcPr>
          <w:p w14:paraId="47ADA420" w14:textId="77777777" w:rsidR="006E3DE9" w:rsidRPr="009F3E38" w:rsidRDefault="006E3DE9" w:rsidP="00E31B60">
            <w:pPr>
              <w:pStyle w:val="Tabletext11"/>
              <w:rPr>
                <w:sz w:val="24"/>
              </w:rPr>
            </w:pPr>
            <w:r w:rsidRPr="009F3E38">
              <w:rPr>
                <w:i/>
              </w:rPr>
              <w:t>z</w:t>
            </w:r>
            <w:r w:rsidR="00E31B60" w:rsidRPr="009F3E38">
              <w:rPr>
                <w:rFonts w:ascii="Cambria Math" w:hAnsi="Cambria Math"/>
                <w:i/>
              </w:rPr>
              <w:t> </w:t>
            </w:r>
            <w:r w:rsidRPr="009F3E38">
              <w:rPr>
                <w:rFonts w:ascii="Cambria Math" w:hAnsi="Cambria Math"/>
              </w:rPr>
              <w:t>=</w:t>
            </w:r>
            <w:r w:rsidR="00E31B60" w:rsidRPr="009F3E38">
              <w:t> </w:t>
            </w:r>
            <w:r w:rsidRPr="009F3E38">
              <w:rPr>
                <w:i/>
              </w:rPr>
              <w:t>z</w:t>
            </w:r>
            <w:r w:rsidRPr="009F3E38">
              <w:rPr>
                <w:position w:val="-6"/>
                <w:sz w:val="18"/>
              </w:rPr>
              <w:t>C</w:t>
            </w:r>
            <w:r w:rsidR="00E31B60" w:rsidRPr="009F3E38">
              <w:rPr>
                <w:i/>
              </w:rPr>
              <w:t> </w:t>
            </w:r>
            <w:r w:rsidRPr="009F3E38">
              <w:rPr>
                <w:rFonts w:ascii="Cambria Math" w:hAnsi="Cambria Math"/>
              </w:rPr>
              <w:t>+</w:t>
            </w:r>
            <w:r w:rsidR="00E31B60" w:rsidRPr="009F3E38">
              <w:t> </w:t>
            </w:r>
            <w:r w:rsidRPr="009F3E38">
              <w:rPr>
                <w:i/>
              </w:rPr>
              <w:t>z</w:t>
            </w:r>
            <w:r w:rsidRPr="009F3E38">
              <w:rPr>
                <w:position w:val="-6"/>
                <w:sz w:val="18"/>
              </w:rPr>
              <w:t>C</w:t>
            </w:r>
          </w:p>
        </w:tc>
        <w:tc>
          <w:tcPr>
            <w:tcW w:w="1559" w:type="dxa"/>
            <w:tcBorders>
              <w:right w:val="nil"/>
            </w:tcBorders>
            <w:vAlign w:val="center"/>
          </w:tcPr>
          <w:p w14:paraId="6B7E49F2" w14:textId="77777777" w:rsidR="006E3DE9" w:rsidRPr="009F3E38" w:rsidRDefault="006E3DE9" w:rsidP="00E31B60">
            <w:pPr>
              <w:pStyle w:val="Tabletext11"/>
            </w:pPr>
          </w:p>
        </w:tc>
        <w:tc>
          <w:tcPr>
            <w:tcW w:w="2672" w:type="dxa"/>
            <w:gridSpan w:val="2"/>
            <w:tcBorders>
              <w:top w:val="single" w:sz="6" w:space="0" w:color="auto"/>
              <w:left w:val="nil"/>
              <w:bottom w:val="single" w:sz="6" w:space="0" w:color="auto"/>
              <w:right w:val="nil"/>
            </w:tcBorders>
            <w:vAlign w:val="center"/>
          </w:tcPr>
          <w:p w14:paraId="66E7BF73" w14:textId="77777777" w:rsidR="006E3DE9" w:rsidRPr="009F3E38" w:rsidRDefault="006E3DE9" w:rsidP="00E31B60">
            <w:pPr>
              <w:pStyle w:val="Tabletext11"/>
            </w:pPr>
            <w:r w:rsidRPr="009F3E38">
              <w:rPr>
                <w:i/>
              </w:rPr>
              <w:t>N</w:t>
            </w:r>
            <w:r w:rsidRPr="009F3E38">
              <w:rPr>
                <w:position w:val="-6"/>
                <w:sz w:val="18"/>
              </w:rPr>
              <w:t>Ed</w:t>
            </w:r>
            <w:r w:rsidR="00E31B60" w:rsidRPr="009F3E38">
              <w:t> </w:t>
            </w:r>
            <w:r w:rsidRPr="009F3E38">
              <w:rPr>
                <w:rFonts w:ascii="Cambria Math" w:hAnsi="Cambria Math"/>
              </w:rPr>
              <w:t>&lt;</w:t>
            </w:r>
            <w:r w:rsidR="00E31B60" w:rsidRPr="009F3E38">
              <w:t> </w:t>
            </w:r>
            <w:r w:rsidRPr="009F3E38">
              <w:t>0</w:t>
            </w:r>
            <w:r w:rsidR="00E31B60" w:rsidRPr="009F3E38">
              <w:t xml:space="preserve"> </w:t>
            </w:r>
            <w:r w:rsidRPr="009F3E38">
              <w:t xml:space="preserve">and </w:t>
            </w:r>
            <w:r w:rsidR="00E31B60" w:rsidRPr="009F3E38">
              <w:rPr>
                <w:rFonts w:ascii="Cambria Math" w:hAnsi="Cambria Math"/>
              </w:rPr>
              <w:t>−</w:t>
            </w:r>
            <w:r w:rsidRPr="009F3E38">
              <w:rPr>
                <w:i/>
              </w:rPr>
              <w:t>z</w:t>
            </w:r>
            <w:r w:rsidRPr="009F3E38">
              <w:rPr>
                <w:position w:val="-6"/>
                <w:sz w:val="18"/>
              </w:rPr>
              <w:t>C</w:t>
            </w:r>
            <w:r w:rsidR="00E31B60" w:rsidRPr="009F3E38">
              <w:t> </w:t>
            </w:r>
            <w:r w:rsidRPr="009F3E38">
              <w:rPr>
                <w:rFonts w:ascii="Cambria Math" w:hAnsi="Cambria Math"/>
              </w:rPr>
              <w:t>≤</w:t>
            </w:r>
            <w:r w:rsidR="00E31B60" w:rsidRPr="009F3E38">
              <w:t> </w:t>
            </w:r>
            <w:r w:rsidRPr="009F3E38">
              <w:rPr>
                <w:i/>
              </w:rPr>
              <w:t>e</w:t>
            </w:r>
            <w:r w:rsidR="00E31B60" w:rsidRPr="009F3E38">
              <w:t> </w:t>
            </w:r>
            <w:r w:rsidRPr="009F3E38">
              <w:rPr>
                <w:rFonts w:ascii="Cambria Math" w:hAnsi="Cambria Math"/>
              </w:rPr>
              <w:t>&lt;</w:t>
            </w:r>
            <w:r w:rsidR="00E31B60" w:rsidRPr="009F3E38">
              <w:t> </w:t>
            </w:r>
            <w:r w:rsidRPr="009F3E38">
              <w:t>0</w:t>
            </w:r>
          </w:p>
        </w:tc>
        <w:tc>
          <w:tcPr>
            <w:tcW w:w="1227" w:type="dxa"/>
            <w:tcBorders>
              <w:top w:val="single" w:sz="6" w:space="0" w:color="auto"/>
              <w:left w:val="nil"/>
              <w:bottom w:val="single" w:sz="6" w:space="0" w:color="auto"/>
            </w:tcBorders>
            <w:vAlign w:val="center"/>
          </w:tcPr>
          <w:p w14:paraId="63A88667" w14:textId="77777777" w:rsidR="006E3DE9" w:rsidRPr="009F3E38" w:rsidRDefault="006E3DE9" w:rsidP="00E31B60">
            <w:pPr>
              <w:pStyle w:val="Tabletext11"/>
            </w:pPr>
          </w:p>
        </w:tc>
      </w:tr>
      <w:tr w:rsidR="006E3DE9" w:rsidRPr="009F3E38" w14:paraId="143F1E4C" w14:textId="77777777" w:rsidTr="004F150F">
        <w:trPr>
          <w:cantSplit/>
          <w:jc w:val="center"/>
        </w:trPr>
        <w:tc>
          <w:tcPr>
            <w:tcW w:w="2940" w:type="dxa"/>
            <w:vMerge/>
            <w:tcBorders>
              <w:bottom w:val="single" w:sz="12" w:space="0" w:color="auto"/>
            </w:tcBorders>
            <w:vAlign w:val="center"/>
          </w:tcPr>
          <w:p w14:paraId="4CA602CF" w14:textId="77777777" w:rsidR="006E3DE9" w:rsidRPr="009F3E38" w:rsidRDefault="006E3DE9" w:rsidP="00E31B60">
            <w:pPr>
              <w:pStyle w:val="Tabletext11"/>
            </w:pPr>
          </w:p>
        </w:tc>
        <w:tc>
          <w:tcPr>
            <w:tcW w:w="1354" w:type="dxa"/>
            <w:vMerge/>
            <w:tcBorders>
              <w:bottom w:val="single" w:sz="12" w:space="0" w:color="auto"/>
            </w:tcBorders>
            <w:vAlign w:val="center"/>
          </w:tcPr>
          <w:p w14:paraId="17C6ABFF" w14:textId="77777777" w:rsidR="006E3DE9" w:rsidRPr="009F3E38" w:rsidRDefault="006E3DE9" w:rsidP="00E31B60">
            <w:pPr>
              <w:pStyle w:val="Tabletext11"/>
            </w:pPr>
          </w:p>
        </w:tc>
        <w:tc>
          <w:tcPr>
            <w:tcW w:w="1559" w:type="dxa"/>
            <w:tcBorders>
              <w:bottom w:val="single" w:sz="12" w:space="0" w:color="auto"/>
              <w:right w:val="nil"/>
            </w:tcBorders>
            <w:vAlign w:val="center"/>
          </w:tcPr>
          <w:p w14:paraId="3BC12596" w14:textId="77777777" w:rsidR="006E3DE9" w:rsidRPr="009F3E38" w:rsidRDefault="006E3DE9" w:rsidP="00E31B60">
            <w:pPr>
              <w:pStyle w:val="Tabletext11"/>
            </w:pPr>
          </w:p>
        </w:tc>
        <w:tc>
          <w:tcPr>
            <w:tcW w:w="2672" w:type="dxa"/>
            <w:gridSpan w:val="2"/>
            <w:tcBorders>
              <w:top w:val="single" w:sz="6" w:space="0" w:color="auto"/>
              <w:left w:val="nil"/>
              <w:bottom w:val="single" w:sz="12" w:space="0" w:color="auto"/>
              <w:right w:val="nil"/>
            </w:tcBorders>
            <w:vAlign w:val="center"/>
          </w:tcPr>
          <w:p w14:paraId="7BCBBE0F" w14:textId="77777777" w:rsidR="006E3DE9" w:rsidRPr="009F3E38" w:rsidRDefault="00983B21" w:rsidP="00E31B60">
            <w:pPr>
              <w:pStyle w:val="Tabletext11"/>
            </w:pPr>
            <m:oMathPara>
              <m:oMath>
                <m:f>
                  <m:fPr>
                    <m:ctrlPr>
                      <w:rPr>
                        <w:rFonts w:ascii="Cambria Math" w:hAnsi="Cambria Math"/>
                      </w:rPr>
                    </m:ctrlPr>
                  </m:fPr>
                  <m:num>
                    <m:sSub>
                      <m:sSubPr>
                        <m:ctrlPr>
                          <w:rPr>
                            <w:rFonts w:ascii="Cambria Math" w:hAnsi="Cambria Math"/>
                            <w:sz w:val="19"/>
                          </w:rPr>
                        </m:ctrlPr>
                      </m:sSubPr>
                      <m:e>
                        <m:r>
                          <w:rPr>
                            <w:rFonts w:ascii="Cambria Math" w:hAnsi="Cambria Math"/>
                          </w:rPr>
                          <m:t>-F</m:t>
                        </m:r>
                      </m:e>
                      <m:sub>
                        <m:r>
                          <m:rPr>
                            <m:sty m:val="p"/>
                          </m:rPr>
                          <w:rPr>
                            <w:rFonts w:ascii="Cambria Math" w:hAnsi="Cambria Math"/>
                          </w:rPr>
                          <m:t>C,Rd</m:t>
                        </m:r>
                      </m:sub>
                    </m:sSub>
                    <m:r>
                      <m:rPr>
                        <m:nor/>
                      </m:rPr>
                      <m:t>  </m:t>
                    </m:r>
                    <m:r>
                      <w:rPr>
                        <w:rFonts w:ascii="Cambria Math" w:hAnsi="Cambria Math"/>
                      </w:rPr>
                      <m:t>z</m:t>
                    </m:r>
                  </m:num>
                  <m:den>
                    <m:f>
                      <m:fPr>
                        <m:ctrlPr>
                          <w:rPr>
                            <w:rFonts w:ascii="Cambria Math" w:hAnsi="Cambria Math"/>
                            <w:i/>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r>
                          <m:rPr>
                            <m:nor/>
                          </m:rPr>
                          <m:t>  </m:t>
                        </m:r>
                        <m:ctrlPr>
                          <w:rPr>
                            <w:rFonts w:ascii="Cambria Math" w:hAnsi="Cambria Math"/>
                          </w:rPr>
                        </m:ctrlPr>
                      </m:num>
                      <m:den>
                        <m:r>
                          <w:rPr>
                            <w:rFonts w:ascii="Cambria Math" w:hAnsi="Cambria Math"/>
                          </w:rPr>
                          <m:t>e</m:t>
                        </m:r>
                      </m:den>
                    </m:f>
                    <m:r>
                      <w:rPr>
                        <w:rFonts w:ascii="Cambria Math" w:hAnsi="Cambria Math"/>
                      </w:rPr>
                      <m:t>-1</m:t>
                    </m:r>
                  </m:den>
                </m:f>
              </m:oMath>
            </m:oMathPara>
          </w:p>
        </w:tc>
        <w:tc>
          <w:tcPr>
            <w:tcW w:w="1227" w:type="dxa"/>
            <w:tcBorders>
              <w:top w:val="single" w:sz="6" w:space="0" w:color="auto"/>
              <w:left w:val="nil"/>
              <w:bottom w:val="single" w:sz="12" w:space="0" w:color="auto"/>
            </w:tcBorders>
            <w:vAlign w:val="center"/>
          </w:tcPr>
          <w:p w14:paraId="52474C18" w14:textId="77777777" w:rsidR="006E3DE9" w:rsidRPr="009F3E38" w:rsidRDefault="006E3DE9" w:rsidP="00E31B60">
            <w:pPr>
              <w:pStyle w:val="Tabletext11"/>
            </w:pPr>
          </w:p>
        </w:tc>
      </w:tr>
      <w:tr w:rsidR="006E3DE9" w:rsidRPr="009F3E38" w14:paraId="673F06F9" w14:textId="77777777" w:rsidTr="00E31B60">
        <w:trPr>
          <w:cantSplit/>
          <w:jc w:val="center"/>
        </w:trPr>
        <w:tc>
          <w:tcPr>
            <w:tcW w:w="9752" w:type="dxa"/>
            <w:gridSpan w:val="6"/>
            <w:tcBorders>
              <w:top w:val="single" w:sz="12" w:space="0" w:color="auto"/>
              <w:bottom w:val="single" w:sz="12" w:space="0" w:color="auto"/>
            </w:tcBorders>
            <w:vAlign w:val="center"/>
          </w:tcPr>
          <w:p w14:paraId="5479FA76" w14:textId="77777777" w:rsidR="006E3DE9" w:rsidRPr="009F3E38" w:rsidRDefault="006E3DE9" w:rsidP="00E31B60">
            <w:pPr>
              <w:pStyle w:val="Tabletext10"/>
              <w:jc w:val="left"/>
            </w:pPr>
            <w:r w:rsidRPr="009F3E38">
              <w:rPr>
                <w:i/>
              </w:rPr>
              <w:t>M</w:t>
            </w:r>
            <w:r w:rsidRPr="009F3E38">
              <w:rPr>
                <w:position w:val="-6"/>
                <w:sz w:val="18"/>
              </w:rPr>
              <w:t>Ed</w:t>
            </w:r>
            <w:r w:rsidR="00E31B60" w:rsidRPr="009F3E38">
              <w:t> </w:t>
            </w:r>
            <w:r w:rsidRPr="009F3E38">
              <w:rPr>
                <w:rFonts w:ascii="Cambria Math" w:hAnsi="Cambria Math"/>
              </w:rPr>
              <w:t>&gt;</w:t>
            </w:r>
            <w:r w:rsidR="00E31B60" w:rsidRPr="009F3E38">
              <w:t> </w:t>
            </w:r>
            <w:r w:rsidRPr="009F3E38">
              <w:t xml:space="preserve">0 is clockwise, </w:t>
            </w:r>
            <w:r w:rsidRPr="009F3E38">
              <w:rPr>
                <w:i/>
              </w:rPr>
              <w:t>N</w:t>
            </w:r>
            <w:r w:rsidRPr="009F3E38">
              <w:rPr>
                <w:position w:val="-6"/>
                <w:sz w:val="18"/>
              </w:rPr>
              <w:t>Ed</w:t>
            </w:r>
            <w:r w:rsidR="00E31B60" w:rsidRPr="009F3E38">
              <w:t> </w:t>
            </w:r>
            <w:r w:rsidRPr="009F3E38">
              <w:rPr>
                <w:rFonts w:ascii="Cambria Math" w:hAnsi="Cambria Math"/>
              </w:rPr>
              <w:t>&gt;</w:t>
            </w:r>
            <w:r w:rsidR="00E31B60" w:rsidRPr="009F3E38">
              <w:t> </w:t>
            </w:r>
            <w:r w:rsidRPr="009F3E38">
              <w:t>0 is tension</w:t>
            </w:r>
          </w:p>
          <w:p w14:paraId="668A6B30" w14:textId="77777777" w:rsidR="006E3DE9" w:rsidRPr="009F3E38" w:rsidRDefault="006E3DE9" w:rsidP="00E31B60">
            <w:pPr>
              <w:pStyle w:val="Tabletext10"/>
              <w:jc w:val="left"/>
              <w:rPr>
                <w:sz w:val="24"/>
              </w:rPr>
            </w:pPr>
            <m:oMathPara>
              <m:oMath>
                <m:r>
                  <w:rPr>
                    <w:rFonts w:ascii="Cambria Math" w:hAnsi="Cambria Math"/>
                    <w:sz w:val="23"/>
                  </w:rPr>
                  <m:t>e=</m:t>
                </m:r>
                <m:f>
                  <m:fPr>
                    <m:ctrlPr>
                      <w:rPr>
                        <w:rFonts w:ascii="Cambria Math" w:hAnsi="Cambria Math"/>
                      </w:rPr>
                    </m:ctrlPr>
                  </m:fPr>
                  <m:num>
                    <m:sSub>
                      <m:sSubPr>
                        <m:ctrlPr>
                          <w:rPr>
                            <w:rFonts w:ascii="Cambria Math" w:hAnsi="Cambria Math"/>
                            <w:sz w:val="19"/>
                          </w:rPr>
                        </m:ctrlPr>
                      </m:sSubPr>
                      <m:e>
                        <m:r>
                          <w:rPr>
                            <w:rFonts w:ascii="Cambria Math" w:hAnsi="Cambria Math"/>
                          </w:rPr>
                          <m:t>∣M</m:t>
                        </m:r>
                      </m:e>
                      <m:sub>
                        <m:r>
                          <m:rPr>
                            <m:sty m:val="p"/>
                          </m:rPr>
                          <w:rPr>
                            <w:rFonts w:ascii="Cambria Math" w:hAnsi="Cambria Math"/>
                          </w:rPr>
                          <m:t>Ed</m:t>
                        </m:r>
                      </m:sub>
                    </m:sSub>
                    <m:r>
                      <w:rPr>
                        <w:rFonts w:ascii="Cambria Math" w:hAnsi="Cambria Math"/>
                        <w:sz w:val="19"/>
                      </w:rPr>
                      <m:t>∣</m:t>
                    </m:r>
                  </m:num>
                  <m:den>
                    <m:sSub>
                      <m:sSubPr>
                        <m:ctrlPr>
                          <w:rPr>
                            <w:rFonts w:ascii="Cambria Math" w:hAnsi="Cambria Math"/>
                          </w:rPr>
                        </m:ctrlPr>
                      </m:sSubPr>
                      <m:e>
                        <m:r>
                          <w:rPr>
                            <w:rFonts w:ascii="Cambria Math" w:hAnsi="Cambria Math"/>
                          </w:rPr>
                          <m:t>N</m:t>
                        </m:r>
                      </m:e>
                      <m:sub>
                        <m:r>
                          <m:rPr>
                            <m:sty m:val="p"/>
                          </m:rPr>
                          <w:rPr>
                            <w:rFonts w:ascii="Cambria Math" w:hAnsi="Cambria Math"/>
                          </w:rPr>
                          <m:t>Ed</m:t>
                        </m:r>
                      </m:sub>
                    </m:sSub>
                  </m:den>
                </m:f>
              </m:oMath>
            </m:oMathPara>
          </w:p>
        </w:tc>
      </w:tr>
    </w:tbl>
    <w:p w14:paraId="77FB65EE" w14:textId="77777777" w:rsidR="00E31B60" w:rsidRPr="009F3E38" w:rsidRDefault="00E31B60" w:rsidP="004C1D93">
      <w:pPr>
        <w:spacing w:after="120"/>
      </w:pPr>
      <w:bookmarkStart w:id="2955" w:name="_Toc503276855"/>
      <w:bookmarkStart w:id="2956" w:name="_Toc504393628"/>
      <w:bookmarkStart w:id="2957" w:name="_Toc505101088"/>
      <w:bookmarkStart w:id="2958" w:name="_Toc505103671"/>
      <w:bookmarkStart w:id="2959" w:name="_Toc505104197"/>
      <w:bookmarkStart w:id="2960" w:name="_Toc505104619"/>
      <w:bookmarkStart w:id="2961" w:name="_Toc8132208"/>
      <w:bookmarkEnd w:id="2955"/>
      <w:bookmarkEnd w:id="2956"/>
      <w:bookmarkEnd w:id="2957"/>
      <w:bookmarkEnd w:id="2958"/>
      <w:bookmarkEnd w:id="2959"/>
      <w:bookmarkEnd w:id="2960"/>
    </w:p>
    <w:p w14:paraId="028255BF" w14:textId="77777777" w:rsidR="006E3DE9" w:rsidRPr="009F3E38" w:rsidRDefault="006E3DE9" w:rsidP="006E3DE9">
      <w:pPr>
        <w:pStyle w:val="a3"/>
      </w:pPr>
      <w:r w:rsidRPr="009F3E38">
        <w:t>Shear resistance</w:t>
      </w:r>
      <w:bookmarkEnd w:id="2961"/>
    </w:p>
    <w:p w14:paraId="5D2044A5" w14:textId="2FC83C7C" w:rsidR="006E3DE9" w:rsidRPr="009F3E38" w:rsidRDefault="006E3DE9" w:rsidP="006E3DE9">
      <w:r w:rsidRPr="009F3E38">
        <w:t xml:space="preserve">(1) The design shear resistance between the base plate and its support should be </w:t>
      </w:r>
      <w:r w:rsidR="00C01A18">
        <w:t>taken as</w:t>
      </w:r>
      <w:r w:rsidRPr="009F3E38">
        <w:t>:</w:t>
      </w:r>
    </w:p>
    <w:p w14:paraId="39F659FE" w14:textId="3C17CC25" w:rsidR="006E3DE9" w:rsidRPr="009F3E38" w:rsidRDefault="006E3DE9" w:rsidP="005C60BF">
      <w:pPr>
        <w:pStyle w:val="ListContinue"/>
      </w:pPr>
      <w:r w:rsidRPr="009F3E38">
        <w:t xml:space="preserve">the </w:t>
      </w:r>
      <w:r w:rsidR="004563AF">
        <w:t xml:space="preserve">sum of the </w:t>
      </w:r>
      <w:r w:rsidRPr="009F3E38">
        <w:t xml:space="preserve">design resistance </w:t>
      </w:r>
      <w:r w:rsidR="004563AF">
        <w:t xml:space="preserve">for friction </w:t>
      </w:r>
      <w:r w:rsidRPr="009F3E38">
        <w:t xml:space="preserve">between the base plate and its support, </w:t>
      </w:r>
      <w:r w:rsidR="004563AF">
        <w:t>and</w:t>
      </w:r>
      <w:r w:rsidR="004563AF" w:rsidRPr="009F3E38">
        <w:t xml:space="preserve"> </w:t>
      </w:r>
      <w:r w:rsidRPr="009F3E38">
        <w:t>the design shear resistance of the anchor bolts</w:t>
      </w:r>
      <w:r w:rsidR="004563AF">
        <w:t>, see (3)</w:t>
      </w:r>
      <w:r w:rsidRPr="009F3E38">
        <w:t>;</w:t>
      </w:r>
    </w:p>
    <w:p w14:paraId="51B28CA2" w14:textId="77777777" w:rsidR="006E3DE9" w:rsidRPr="009F3E38" w:rsidRDefault="006E3DE9" w:rsidP="005C60BF">
      <w:pPr>
        <w:pStyle w:val="ListContinue"/>
      </w:pPr>
      <w:r w:rsidRPr="009F3E38">
        <w:t>the design bearing resistance of the block or bar shear connector obtained from EN</w:t>
      </w:r>
      <w:r w:rsidR="004C1D93" w:rsidRPr="009F3E38">
        <w:t> </w:t>
      </w:r>
      <w:r w:rsidRPr="009F3E38">
        <w:t>1992.</w:t>
      </w:r>
    </w:p>
    <w:p w14:paraId="49CA0036" w14:textId="77FF8D7E" w:rsidR="006E3DE9" w:rsidRPr="009F3E38" w:rsidRDefault="006E3DE9" w:rsidP="006E3DE9">
      <w:bookmarkStart w:id="2962" w:name="_Ref474090748"/>
      <w:r w:rsidRPr="009F3E38">
        <w:t>(2) </w:t>
      </w:r>
      <w:bookmarkStart w:id="2963" w:name="_Ref503275324"/>
      <w:r w:rsidRPr="009F3E38">
        <w:t xml:space="preserve">The design resistance </w:t>
      </w:r>
      <w:r w:rsidRPr="009F3E38">
        <w:rPr>
          <w:i/>
        </w:rPr>
        <w:t>F</w:t>
      </w:r>
      <w:r w:rsidRPr="009F3E38">
        <w:rPr>
          <w:position w:val="-6"/>
          <w:sz w:val="18"/>
        </w:rPr>
        <w:t>f,Rd</w:t>
      </w:r>
      <w:r w:rsidRPr="009F3E38">
        <w:t xml:space="preserve"> </w:t>
      </w:r>
      <w:r w:rsidR="00DA490D">
        <w:t xml:space="preserve">for friction </w:t>
      </w:r>
      <w:r w:rsidRPr="009F3E38">
        <w:t>between the base plate and the grout should be obtained from:</w:t>
      </w:r>
      <w:bookmarkEnd w:id="2962"/>
      <w:bookmarkEnd w:id="296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52"/>
        <w:gridCol w:w="1000"/>
      </w:tblGrid>
      <w:tr w:rsidR="006E3DE9" w:rsidRPr="009F3E38" w14:paraId="416F2C96" w14:textId="77777777" w:rsidTr="00F51F51">
        <w:tc>
          <w:tcPr>
            <w:tcW w:w="8381" w:type="dxa"/>
          </w:tcPr>
          <w:bookmarkStart w:id="2964" w:name="OLE_LINK1"/>
          <w:bookmarkStart w:id="2965" w:name="OLE_LINK2"/>
          <w:p w14:paraId="6576FDE4" w14:textId="77777777" w:rsidR="006E3DE9" w:rsidRPr="009F3E38" w:rsidRDefault="00983B21" w:rsidP="00F51F51">
            <w:pPr>
              <w:pStyle w:val="Formula"/>
            </w:pPr>
            <m:oMathPara>
              <m:oMath>
                <m:sSub>
                  <m:sSubPr>
                    <m:ctrlPr>
                      <w:rPr>
                        <w:rFonts w:ascii="Cambria Math" w:hAnsi="Cambria Math"/>
                      </w:rPr>
                    </m:ctrlPr>
                  </m:sSubPr>
                  <m:e>
                    <m:r>
                      <w:rPr>
                        <w:rFonts w:ascii="Cambria Math" w:hAnsi="Cambria Math"/>
                      </w:rPr>
                      <m:t>F</m:t>
                    </m:r>
                  </m:e>
                  <m:sub>
                    <m:r>
                      <m:rPr>
                        <m:sty m:val="p"/>
                      </m:rPr>
                      <w:rPr>
                        <w:rFonts w:ascii="Cambria Math" w:hAnsi="Cambria Math"/>
                      </w:rPr>
                      <m:t>f,Rd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f,d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c,Ed</m:t>
                    </m:r>
                  </m:sub>
                </m:sSub>
              </m:oMath>
            </m:oMathPara>
          </w:p>
        </w:tc>
        <w:tc>
          <w:tcPr>
            <w:tcW w:w="958" w:type="dxa"/>
          </w:tcPr>
          <w:p w14:paraId="20F711B6" w14:textId="77777777" w:rsidR="006E3DE9" w:rsidRPr="009F3E38" w:rsidRDefault="006E3DE9" w:rsidP="009E79DB">
            <w:pPr>
              <w:jc w:val="right"/>
              <w:rPr>
                <w:noProof/>
              </w:rPr>
            </w:pPr>
            <w:r w:rsidRPr="009F3E38">
              <w:rPr>
                <w:noProof/>
              </w:rPr>
              <w:t>(</w:t>
            </w:r>
            <w:r w:rsidRPr="009F3E38">
              <w:rPr>
                <w:noProof/>
              </w:rPr>
              <w:fldChar w:fldCharType="begin"/>
            </w:r>
            <w:r w:rsidRPr="009F3E38">
              <w:rPr>
                <w:noProof/>
              </w:rPr>
              <w:instrText xml:space="preserve"> STYLEREF ANNEX \n \t \* MERGEFORMAT </w:instrText>
            </w:r>
            <w:r w:rsidRPr="009F3E38">
              <w:rPr>
                <w:noProof/>
              </w:rPr>
              <w:fldChar w:fldCharType="separate"/>
            </w:r>
            <w:r w:rsidR="00A71E2D">
              <w:rPr>
                <w:noProof/>
              </w:rPr>
              <w:t>D</w:t>
            </w:r>
            <w:r w:rsidRPr="009F3E38">
              <w:rPr>
                <w:noProof/>
              </w:rPr>
              <w:fldChar w:fldCharType="end"/>
            </w:r>
            <w:r w:rsidRPr="009F3E38">
              <w:rPr>
                <w:noProof/>
              </w:rPr>
              <w:t>.</w:t>
            </w:r>
            <w:r w:rsidRPr="009F3E38">
              <w:rPr>
                <w:noProof/>
              </w:rPr>
              <w:fldChar w:fldCharType="begin"/>
            </w:r>
            <w:r w:rsidRPr="009F3E38">
              <w:rPr>
                <w:noProof/>
              </w:rPr>
              <w:instrText xml:space="preserve"> SEQ Equation_annex \* MERGEFORMAT </w:instrText>
            </w:r>
            <w:r w:rsidRPr="009F3E38">
              <w:rPr>
                <w:noProof/>
              </w:rPr>
              <w:fldChar w:fldCharType="separate"/>
            </w:r>
            <w:r w:rsidR="00A71E2D">
              <w:rPr>
                <w:noProof/>
              </w:rPr>
              <w:t>1</w:t>
            </w:r>
            <w:r w:rsidRPr="009F3E38">
              <w:rPr>
                <w:noProof/>
              </w:rPr>
              <w:fldChar w:fldCharType="end"/>
            </w:r>
            <w:r w:rsidRPr="009F3E38">
              <w:rPr>
                <w:noProof/>
              </w:rPr>
              <w:t>)</w:t>
            </w:r>
          </w:p>
        </w:tc>
      </w:tr>
    </w:tbl>
    <w:bookmarkEnd w:id="2964"/>
    <w:bookmarkEnd w:id="2965"/>
    <w:p w14:paraId="610E5C8B" w14:textId="77777777" w:rsidR="006E3DE9" w:rsidRPr="009F3E38" w:rsidRDefault="006E3DE9" w:rsidP="00F51F51">
      <w:r w:rsidRPr="009F3E38">
        <w:t>where</w:t>
      </w:r>
    </w:p>
    <w:p w14:paraId="7F012978" w14:textId="1FAD6DC0" w:rsidR="006E3DE9" w:rsidRPr="009F3E38" w:rsidRDefault="006E3DE9" w:rsidP="00F51F51">
      <w:pPr>
        <w:pStyle w:val="dl"/>
        <w:ind w:left="1092" w:hanging="692"/>
      </w:pPr>
      <w:r w:rsidRPr="009F3E38">
        <w:rPr>
          <w:i/>
        </w:rPr>
        <w:t>C</w:t>
      </w:r>
      <w:r w:rsidRPr="009F3E38">
        <w:rPr>
          <w:position w:val="-6"/>
          <w:sz w:val="18"/>
        </w:rPr>
        <w:t>f,d</w:t>
      </w:r>
      <w:r w:rsidRPr="009F3E38">
        <w:tab/>
      </w:r>
      <w:r w:rsidR="00F51F51" w:rsidRPr="009F3E38">
        <w:t xml:space="preserve">is </w:t>
      </w:r>
      <w:r w:rsidR="00DA490D">
        <w:t xml:space="preserve">the </w:t>
      </w:r>
      <w:r w:rsidRPr="009F3E38">
        <w:t>coefficient of friction between the base plate and the grout layer, which should be taken</w:t>
      </w:r>
      <w:r w:rsidR="00F51F51" w:rsidRPr="009F3E38">
        <w:t xml:space="preserve"> equal to 0,3;</w:t>
      </w:r>
    </w:p>
    <w:p w14:paraId="6AA0CCCA" w14:textId="5B582A6D" w:rsidR="006E3DE9" w:rsidRPr="009F3E38" w:rsidRDefault="006E3DE9" w:rsidP="00F51F51">
      <w:pPr>
        <w:pStyle w:val="dl"/>
        <w:ind w:left="1092" w:hanging="692"/>
      </w:pPr>
      <w:r w:rsidRPr="009F3E38">
        <w:rPr>
          <w:i/>
        </w:rPr>
        <w:t>N</w:t>
      </w:r>
      <w:r w:rsidRPr="009F3E38">
        <w:rPr>
          <w:position w:val="-6"/>
          <w:sz w:val="18"/>
        </w:rPr>
        <w:t>c,Ed</w:t>
      </w:r>
      <w:r w:rsidRPr="009F3E38">
        <w:tab/>
      </w:r>
      <w:r w:rsidR="00F51F51" w:rsidRPr="009F3E38">
        <w:t xml:space="preserve">is </w:t>
      </w:r>
      <w:r w:rsidR="00DA490D">
        <w:t xml:space="preserve">the </w:t>
      </w:r>
      <w:r w:rsidRPr="009F3E38">
        <w:t>design value of the normal compressive force in the column.</w:t>
      </w:r>
    </w:p>
    <w:p w14:paraId="35DD4650" w14:textId="77777777" w:rsidR="006E3DE9" w:rsidRPr="009F3E38" w:rsidRDefault="006E3DE9" w:rsidP="00F51F51">
      <w:pPr>
        <w:pStyle w:val="Note"/>
      </w:pPr>
      <w:r w:rsidRPr="009F3E38">
        <w:t>NOTE</w:t>
      </w:r>
      <w:r w:rsidRPr="009F3E38">
        <w:tab/>
        <w:t xml:space="preserve">If the column is loaded by a tensile normal force, </w:t>
      </w:r>
      <w:r w:rsidRPr="009F3E38">
        <w:rPr>
          <w:i/>
        </w:rPr>
        <w:t>F</w:t>
      </w:r>
      <w:r w:rsidRPr="009F3E38">
        <w:rPr>
          <w:position w:val="-6"/>
          <w:sz w:val="16"/>
          <w:szCs w:val="16"/>
        </w:rPr>
        <w:t>f,Rd</w:t>
      </w:r>
      <w:r w:rsidR="00F51F51" w:rsidRPr="009F3E38">
        <w:t> </w:t>
      </w:r>
      <w:r w:rsidRPr="009F3E38">
        <w:rPr>
          <w:rFonts w:ascii="Cambria Math" w:hAnsi="Cambria Math"/>
        </w:rPr>
        <w:t>=</w:t>
      </w:r>
      <w:r w:rsidR="00F51F51" w:rsidRPr="009F3E38">
        <w:t> </w:t>
      </w:r>
      <w:r w:rsidRPr="009F3E38">
        <w:t>0.</w:t>
      </w:r>
    </w:p>
    <w:p w14:paraId="04DF383E" w14:textId="531CF2ED" w:rsidR="006E3DE9" w:rsidRPr="009F3E38" w:rsidRDefault="006E3DE9" w:rsidP="006E3DE9">
      <w:r w:rsidRPr="009F3E38">
        <w:t xml:space="preserve">(3) The design resistance </w:t>
      </w:r>
      <w:r w:rsidRPr="009F3E38">
        <w:rPr>
          <w:i/>
        </w:rPr>
        <w:t>F</w:t>
      </w:r>
      <w:r w:rsidRPr="009F3E38">
        <w:rPr>
          <w:position w:val="-6"/>
          <w:sz w:val="18"/>
        </w:rPr>
        <w:t>v,Rd</w:t>
      </w:r>
      <w:r w:rsidRPr="009F3E38">
        <w:t xml:space="preserve"> </w:t>
      </w:r>
      <w:r w:rsidR="00DA490D">
        <w:t xml:space="preserve">for shear </w:t>
      </w:r>
      <w:r w:rsidRPr="009F3E38">
        <w:t xml:space="preserve">between </w:t>
      </w:r>
      <w:r w:rsidR="00DA490D">
        <w:t>the</w:t>
      </w:r>
      <w:r w:rsidRPr="009F3E38">
        <w:t xml:space="preserve"> base plate and </w:t>
      </w:r>
      <w:r w:rsidR="00DA490D">
        <w:t>the</w:t>
      </w:r>
      <w:r w:rsidR="00DA490D" w:rsidRPr="009F3E38">
        <w:t xml:space="preserve"> </w:t>
      </w:r>
      <w:r w:rsidRPr="009F3E38">
        <w:t>grout layer should be obtained from: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gridCol w:w="1000"/>
      </w:tblGrid>
      <w:tr w:rsidR="006E3DE9" w:rsidRPr="009F3E38" w14:paraId="4D6219D9" w14:textId="77777777" w:rsidTr="006E3DE9">
        <w:tc>
          <w:tcPr>
            <w:tcW w:w="8381" w:type="dxa"/>
          </w:tcPr>
          <w:bookmarkStart w:id="2966" w:name="OLE_LINK3"/>
          <w:bookmarkStart w:id="2967" w:name="OLE_LINK4"/>
          <w:p w14:paraId="027D5973" w14:textId="77777777" w:rsidR="006E3DE9" w:rsidRPr="009F3E38" w:rsidRDefault="00983B21" w:rsidP="00F51F51">
            <w:pPr>
              <w:pStyle w:val="Formula"/>
              <w:spacing w:beforeLines="35" w:before="84" w:afterLines="35" w:after="84"/>
              <w:ind w:left="709"/>
            </w:pPr>
            <m:oMathPara>
              <m:oMath>
                <m:sSub>
                  <m:sSubPr>
                    <m:ctrlPr>
                      <w:rPr>
                        <w:rFonts w:ascii="Cambria Math" w:hAnsi="Cambria Math"/>
                      </w:rPr>
                    </m:ctrlPr>
                  </m:sSubPr>
                  <m:e>
                    <m:r>
                      <w:rPr>
                        <w:rFonts w:ascii="Cambria Math" w:hAnsi="Cambria Math"/>
                      </w:rPr>
                      <m:t>F</m:t>
                    </m:r>
                  </m:e>
                  <m:sub>
                    <m:r>
                      <m:rPr>
                        <m:sty m:val="p"/>
                      </m:rPr>
                      <w:rPr>
                        <w:rFonts w:ascii="Cambria Math" w:hAnsi="Cambria Math"/>
                      </w:rPr>
                      <m:t>v,Rd</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f,Rd</m:t>
                    </m:r>
                  </m:sub>
                </m:sSub>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vb,Rd</m:t>
                    </m:r>
                  </m:sub>
                </m:sSub>
              </m:oMath>
            </m:oMathPara>
            <w:bookmarkStart w:id="2968" w:name="OLE_LINK5"/>
            <w:bookmarkStart w:id="2969" w:name="OLE_LINK6"/>
          </w:p>
        </w:tc>
        <w:tc>
          <w:tcPr>
            <w:tcW w:w="958" w:type="dxa"/>
          </w:tcPr>
          <w:p w14:paraId="1DDD49BA" w14:textId="77777777" w:rsidR="006E3DE9" w:rsidRPr="009F3E38" w:rsidRDefault="006E3DE9" w:rsidP="009E79DB">
            <w:pPr>
              <w:jc w:val="right"/>
              <w:rPr>
                <w:noProof/>
              </w:rPr>
            </w:pPr>
            <w:r w:rsidRPr="009F3E38">
              <w:rPr>
                <w:noProof/>
              </w:rPr>
              <w:t>(</w:t>
            </w:r>
            <w:r w:rsidRPr="009F3E38">
              <w:rPr>
                <w:noProof/>
              </w:rPr>
              <w:fldChar w:fldCharType="begin"/>
            </w:r>
            <w:r w:rsidRPr="009F3E38">
              <w:rPr>
                <w:noProof/>
              </w:rPr>
              <w:instrText xml:space="preserve"> STYLEREF ANNEX \n \t \* MERGEFORMAT </w:instrText>
            </w:r>
            <w:r w:rsidRPr="009F3E38">
              <w:rPr>
                <w:noProof/>
              </w:rPr>
              <w:fldChar w:fldCharType="separate"/>
            </w:r>
            <w:r w:rsidR="00A71E2D">
              <w:rPr>
                <w:noProof/>
              </w:rPr>
              <w:t>D</w:t>
            </w:r>
            <w:r w:rsidRPr="009F3E38">
              <w:rPr>
                <w:noProof/>
              </w:rPr>
              <w:fldChar w:fldCharType="end"/>
            </w:r>
            <w:r w:rsidRPr="009F3E38">
              <w:rPr>
                <w:noProof/>
              </w:rPr>
              <w:t>.</w:t>
            </w:r>
            <w:r w:rsidRPr="009F3E38">
              <w:rPr>
                <w:noProof/>
              </w:rPr>
              <w:fldChar w:fldCharType="begin"/>
            </w:r>
            <w:r w:rsidRPr="009F3E38">
              <w:rPr>
                <w:noProof/>
              </w:rPr>
              <w:instrText xml:space="preserve"> SEQ Equation_annex \* MERGEFORMAT </w:instrText>
            </w:r>
            <w:r w:rsidRPr="009F3E38">
              <w:rPr>
                <w:noProof/>
              </w:rPr>
              <w:fldChar w:fldCharType="separate"/>
            </w:r>
            <w:r w:rsidR="00A71E2D">
              <w:rPr>
                <w:noProof/>
              </w:rPr>
              <w:t>2</w:t>
            </w:r>
            <w:r w:rsidRPr="009F3E38">
              <w:rPr>
                <w:noProof/>
              </w:rPr>
              <w:fldChar w:fldCharType="end"/>
            </w:r>
            <w:r w:rsidRPr="009F3E38">
              <w:rPr>
                <w:noProof/>
              </w:rPr>
              <w:t>)</w:t>
            </w:r>
          </w:p>
        </w:tc>
      </w:tr>
    </w:tbl>
    <w:bookmarkEnd w:id="2966"/>
    <w:bookmarkEnd w:id="2967"/>
    <w:bookmarkEnd w:id="2968"/>
    <w:bookmarkEnd w:id="2969"/>
    <w:p w14:paraId="478669EE" w14:textId="77777777" w:rsidR="006E3DE9" w:rsidRPr="009F3E38" w:rsidRDefault="006E3DE9" w:rsidP="00F51F51">
      <w:r w:rsidRPr="009F3E38">
        <w:t>where</w:t>
      </w:r>
    </w:p>
    <w:p w14:paraId="0A9AAFF9" w14:textId="18A05D85" w:rsidR="006E3DE9" w:rsidRPr="009F3E38" w:rsidRDefault="006E3DE9" w:rsidP="00F51F51">
      <w:pPr>
        <w:pStyle w:val="dl"/>
        <w:ind w:left="1176" w:hanging="776"/>
      </w:pPr>
      <w:r w:rsidRPr="009F3E38">
        <w:rPr>
          <w:i/>
        </w:rPr>
        <w:t>n</w:t>
      </w:r>
      <w:r w:rsidRPr="009F3E38">
        <w:tab/>
      </w:r>
      <w:r w:rsidR="00F51F51" w:rsidRPr="009F3E38">
        <w:t xml:space="preserve">is </w:t>
      </w:r>
      <w:r w:rsidR="00DA490D">
        <w:t xml:space="preserve">the </w:t>
      </w:r>
      <w:r w:rsidRPr="009F3E38">
        <w:t>number of</w:t>
      </w:r>
      <w:r w:rsidR="00F51F51" w:rsidRPr="009F3E38">
        <w:t xml:space="preserve"> anchor bolts;</w:t>
      </w:r>
    </w:p>
    <w:p w14:paraId="6B5D9522" w14:textId="5CE489EE" w:rsidR="006E3DE9" w:rsidRPr="009F3E38" w:rsidRDefault="006E3DE9" w:rsidP="00F51F51">
      <w:pPr>
        <w:pStyle w:val="dl"/>
        <w:ind w:left="1176" w:hanging="776"/>
      </w:pPr>
      <w:r w:rsidRPr="009F3E38">
        <w:rPr>
          <w:i/>
        </w:rPr>
        <w:t>F</w:t>
      </w:r>
      <w:r w:rsidRPr="009F3E38">
        <w:rPr>
          <w:position w:val="-6"/>
          <w:sz w:val="18"/>
        </w:rPr>
        <w:t>vb,Rd</w:t>
      </w:r>
      <w:r w:rsidRPr="009F3E38">
        <w:tab/>
      </w:r>
      <w:r w:rsidR="00F51F51" w:rsidRPr="009F3E38">
        <w:t xml:space="preserve">is </w:t>
      </w:r>
      <w:r w:rsidR="00DA490D">
        <w:t xml:space="preserve">the </w:t>
      </w:r>
      <w:r w:rsidRPr="009F3E38">
        <w:t>design shear resistance of an anchor bolt</w:t>
      </w:r>
      <w:r w:rsidR="00DA490D">
        <w:t>,</w:t>
      </w:r>
      <w:r w:rsidRPr="009F3E38">
        <w:t xml:space="preserve"> see A.</w:t>
      </w:r>
      <w:r w:rsidR="00D056CF">
        <w:t>20</w:t>
      </w:r>
      <w:r w:rsidRPr="009F3E38">
        <w:t>(1).</w:t>
      </w:r>
    </w:p>
    <w:p w14:paraId="002F239B" w14:textId="77777777" w:rsidR="006E3DE9" w:rsidRPr="009F3E38" w:rsidRDefault="006E3DE9" w:rsidP="00F51F51">
      <w:pPr>
        <w:pStyle w:val="Note"/>
      </w:pPr>
      <w:r w:rsidRPr="009F3E38">
        <w:t>NOTE</w:t>
      </w:r>
      <w:r w:rsidRPr="009F3E38">
        <w:tab/>
        <w:t xml:space="preserve">This method assumes that all anchor bolts are surrounded by concrete. </w:t>
      </w:r>
    </w:p>
    <w:p w14:paraId="2B75944D" w14:textId="77777777" w:rsidR="006E3DE9" w:rsidRPr="009F3E38" w:rsidRDefault="006E3DE9" w:rsidP="006E3DE9">
      <w:r w:rsidRPr="009F3E38">
        <w:t>(4) The concrete and reinforcement used in the base should be designed to EN 1992.</w:t>
      </w:r>
    </w:p>
    <w:p w14:paraId="58C72125" w14:textId="77777777" w:rsidR="006E3DE9" w:rsidRPr="009F3E38" w:rsidRDefault="006E3DE9" w:rsidP="006E3DE9">
      <w:pPr>
        <w:pStyle w:val="a2"/>
      </w:pPr>
      <w:bookmarkStart w:id="2970" w:name="_Toc76376156"/>
      <w:bookmarkStart w:id="2971" w:name="_Toc89855214"/>
      <w:bookmarkStart w:id="2972" w:name="_Ref474315123"/>
      <w:bookmarkStart w:id="2973" w:name="_Ref474315394"/>
      <w:bookmarkStart w:id="2974" w:name="_Ref478769911"/>
      <w:bookmarkStart w:id="2975" w:name="_Ref478770375"/>
      <w:bookmarkStart w:id="2976" w:name="_Toc8132209"/>
      <w:bookmarkStart w:id="2977" w:name="_Toc54617036"/>
      <w:r w:rsidRPr="009F3E38">
        <w:t>Rotational stiffness</w:t>
      </w:r>
      <w:bookmarkEnd w:id="2970"/>
      <w:bookmarkEnd w:id="2971"/>
      <w:bookmarkEnd w:id="2972"/>
      <w:bookmarkEnd w:id="2973"/>
      <w:bookmarkEnd w:id="2974"/>
      <w:bookmarkEnd w:id="2975"/>
      <w:bookmarkEnd w:id="2976"/>
      <w:bookmarkEnd w:id="2977"/>
    </w:p>
    <w:p w14:paraId="6A4F6221" w14:textId="77777777" w:rsidR="006E3DE9" w:rsidRPr="009F3E38" w:rsidRDefault="006E3DE9" w:rsidP="006E3DE9">
      <w:r w:rsidRPr="009F3E38">
        <w:t xml:space="preserve">(1) The initial rotational stiffness, </w:t>
      </w:r>
      <w:r w:rsidRPr="009F3E38">
        <w:rPr>
          <w:i/>
        </w:rPr>
        <w:t>S</w:t>
      </w:r>
      <w:r w:rsidRPr="009F3E38">
        <w:rPr>
          <w:position w:val="-6"/>
          <w:sz w:val="18"/>
        </w:rPr>
        <w:t>j,ini</w:t>
      </w:r>
      <w:r w:rsidRPr="009F3E38">
        <w:t>, of a symmetric column base plate subject to combined axial force and bending moment should be obtained from Table</w:t>
      </w:r>
      <w:r w:rsidR="00F51F51" w:rsidRPr="009F3E38">
        <w:t> </w:t>
      </w:r>
      <w:r w:rsidRPr="009F3E38">
        <w:rPr>
          <w:noProof/>
        </w:rPr>
        <w:t>D</w:t>
      </w:r>
      <w:r w:rsidRPr="009F3E38">
        <w:t>.</w:t>
      </w:r>
      <w:r w:rsidRPr="009F3E38">
        <w:rPr>
          <w:noProof/>
        </w:rPr>
        <w:t>2</w:t>
      </w:r>
      <w:r w:rsidRPr="009F3E38">
        <w:t xml:space="preserve"> with the following stiffness coefficients:</w:t>
      </w:r>
    </w:p>
    <w:p w14:paraId="02747617" w14:textId="100FD333" w:rsidR="006E3DE9" w:rsidRPr="009F3E38" w:rsidRDefault="006E3DE9" w:rsidP="005C60BF">
      <w:pPr>
        <w:pStyle w:val="ListContinue"/>
      </w:pPr>
      <w:r w:rsidRPr="009F3E38">
        <w:rPr>
          <w:i/>
        </w:rPr>
        <w:t>k</w:t>
      </w:r>
      <w:r w:rsidRPr="009F3E38">
        <w:rPr>
          <w:position w:val="-6"/>
          <w:sz w:val="18"/>
        </w:rPr>
        <w:t>T</w:t>
      </w:r>
      <w:r w:rsidRPr="009F3E38">
        <w:tab/>
        <w:t xml:space="preserve">tension stiffness coefficient of one side of the joint; its inverse should be taken as the sum of the inverses of the stiffness coefficients </w:t>
      </w:r>
      <w:r w:rsidRPr="009F3E38">
        <w:rPr>
          <w:i/>
        </w:rPr>
        <w:t>k</w:t>
      </w:r>
      <w:r w:rsidRPr="009F3E38">
        <w:rPr>
          <w:position w:val="-6"/>
          <w:sz w:val="18"/>
        </w:rPr>
        <w:t>t,bp</w:t>
      </w:r>
      <w:r w:rsidRPr="009F3E38">
        <w:t xml:space="preserve"> and </w:t>
      </w:r>
      <w:r w:rsidRPr="009F3E38">
        <w:rPr>
          <w:i/>
        </w:rPr>
        <w:t>k</w:t>
      </w:r>
      <w:r w:rsidRPr="009F3E38">
        <w:rPr>
          <w:position w:val="-6"/>
          <w:sz w:val="18"/>
        </w:rPr>
        <w:t>tb</w:t>
      </w:r>
      <w:r w:rsidRPr="009F3E38">
        <w:t>, obtained from A.</w:t>
      </w:r>
      <w:r w:rsidR="00D056CF" w:rsidRPr="009F3E38">
        <w:t>1</w:t>
      </w:r>
      <w:r w:rsidR="00D056CF">
        <w:t>7</w:t>
      </w:r>
      <w:r w:rsidRPr="009F3E38">
        <w:t>.2 and A.</w:t>
      </w:r>
      <w:r w:rsidR="00D056CF" w:rsidRPr="009F3E38">
        <w:t>1</w:t>
      </w:r>
      <w:r w:rsidR="00D056CF">
        <w:t>8</w:t>
      </w:r>
      <w:r w:rsidRPr="009F3E38">
        <w:t>.2</w:t>
      </w:r>
      <w:r w:rsidR="00F51F51" w:rsidRPr="009F3E38">
        <w:t>;</w:t>
      </w:r>
    </w:p>
    <w:p w14:paraId="48E30BA0" w14:textId="4A25F7F6" w:rsidR="006E3DE9" w:rsidRPr="009F3E38" w:rsidRDefault="006E3DE9" w:rsidP="005C60BF">
      <w:pPr>
        <w:pStyle w:val="ListContinue"/>
      </w:pPr>
      <w:r w:rsidRPr="009F3E38">
        <w:rPr>
          <w:i/>
        </w:rPr>
        <w:t>k</w:t>
      </w:r>
      <w:r w:rsidRPr="009F3E38">
        <w:rPr>
          <w:position w:val="-6"/>
          <w:sz w:val="18"/>
        </w:rPr>
        <w:t>C</w:t>
      </w:r>
      <w:r w:rsidR="00F51F51" w:rsidRPr="009F3E38">
        <w:tab/>
      </w:r>
      <w:r w:rsidRPr="009F3E38">
        <w:t xml:space="preserve">compression stiffness coefficient of one side of the joint; it should be taken equal to the stiffness coefficient </w:t>
      </w:r>
      <w:r w:rsidRPr="009F3E38">
        <w:rPr>
          <w:i/>
        </w:rPr>
        <w:t>k</w:t>
      </w:r>
      <w:r w:rsidRPr="009F3E38">
        <w:rPr>
          <w:position w:val="-6"/>
          <w:sz w:val="18"/>
        </w:rPr>
        <w:t>c,bp</w:t>
      </w:r>
      <w:r w:rsidRPr="009F3E38">
        <w:t>, obtained from A.</w:t>
      </w:r>
      <w:r w:rsidR="00D056CF" w:rsidRPr="009F3E38">
        <w:t>1</w:t>
      </w:r>
      <w:r w:rsidR="00D056CF">
        <w:t>6</w:t>
      </w:r>
      <w:r w:rsidRPr="009F3E38">
        <w:t>.2</w:t>
      </w:r>
      <w:r w:rsidR="00F51F51" w:rsidRPr="009F3E38">
        <w:t>.</w:t>
      </w:r>
    </w:p>
    <w:p w14:paraId="1C9CC426" w14:textId="77777777" w:rsidR="006E3DE9" w:rsidRPr="009F3E38" w:rsidRDefault="006E3DE9" w:rsidP="006E3DE9">
      <w:pPr>
        <w:pStyle w:val="Tabletitle"/>
        <w:spacing w:before="127"/>
      </w:pPr>
      <w:bookmarkStart w:id="2978" w:name="_Ref15886656"/>
      <w:r w:rsidRPr="009F3E38">
        <w:t>Table</w:t>
      </w:r>
      <w:r w:rsidRPr="009F3E38" w:rsidDel="00896B8B">
        <w:t xml:space="preserve"> </w:t>
      </w:r>
      <w:bookmarkEnd w:id="2978"/>
      <w:r w:rsidRPr="009F3E38">
        <w:fldChar w:fldCharType="begin"/>
      </w:r>
      <w:r w:rsidRPr="009F3E38">
        <w:instrText xml:space="preserve"> IF </w:instrText>
      </w:r>
      <w:r w:rsidRPr="009F3E38">
        <w:fldChar w:fldCharType="begin"/>
      </w:r>
      <w:r w:rsidRPr="009F3E38">
        <w:instrText xml:space="preserve">SEQ aaa \c </w:instrText>
      </w:r>
      <w:r w:rsidRPr="009F3E38">
        <w:fldChar w:fldCharType="separate"/>
      </w:r>
      <w:r w:rsidR="00A71E2D">
        <w:rPr>
          <w:noProof/>
        </w:rPr>
        <w:instrText>4</w:instrText>
      </w:r>
      <w:r w:rsidRPr="009F3E38">
        <w:fldChar w:fldCharType="end"/>
      </w:r>
      <w:r w:rsidRPr="009F3E38">
        <w:instrText xml:space="preserve"> &gt;= 1 "</w:instrText>
      </w:r>
      <w:r w:rsidRPr="009F3E38">
        <w:fldChar w:fldCharType="begin"/>
      </w:r>
      <w:r w:rsidRPr="009F3E38">
        <w:instrText xml:space="preserve">SEQ aaa \c \* ALPHABETIC </w:instrText>
      </w:r>
      <w:r w:rsidRPr="009F3E38">
        <w:fldChar w:fldCharType="separate"/>
      </w:r>
      <w:r w:rsidR="00A71E2D">
        <w:rPr>
          <w:noProof/>
        </w:rPr>
        <w:instrText>D</w:instrText>
      </w:r>
      <w:r w:rsidRPr="009F3E38">
        <w:fldChar w:fldCharType="end"/>
      </w:r>
      <w:r w:rsidRPr="009F3E38">
        <w:instrText xml:space="preserve">." "" </w:instrText>
      </w:r>
      <w:r w:rsidRPr="009F3E38">
        <w:fldChar w:fldCharType="separate"/>
      </w:r>
      <w:r w:rsidR="00A71E2D">
        <w:rPr>
          <w:noProof/>
        </w:rPr>
        <w:t>D</w:t>
      </w:r>
      <w:r w:rsidR="00A71E2D" w:rsidRPr="009F3E38">
        <w:rPr>
          <w:noProof/>
        </w:rPr>
        <w:t>.</w:t>
      </w:r>
      <w:r w:rsidRPr="009F3E38">
        <w:fldChar w:fldCharType="end"/>
      </w:r>
      <w:r w:rsidRPr="009F3E38">
        <w:fldChar w:fldCharType="begin"/>
      </w:r>
      <w:r w:rsidRPr="009F3E38">
        <w:instrText xml:space="preserve">SEQ Table </w:instrText>
      </w:r>
      <w:r w:rsidRPr="009F3E38">
        <w:fldChar w:fldCharType="separate"/>
      </w:r>
      <w:r w:rsidR="00A71E2D">
        <w:rPr>
          <w:noProof/>
        </w:rPr>
        <w:t>2</w:t>
      </w:r>
      <w:r w:rsidRPr="009F3E38">
        <w:fldChar w:fldCharType="end"/>
      </w:r>
      <w:r w:rsidRPr="009F3E38">
        <w:t xml:space="preserve"> — Initial rotational stiffness </w:t>
      </w:r>
      <w:r w:rsidRPr="009F3E38">
        <w:rPr>
          <w:b w:val="0"/>
          <w:i/>
        </w:rPr>
        <w:t>S</w:t>
      </w:r>
      <w:r w:rsidRPr="009F3E38">
        <w:rPr>
          <w:b w:val="0"/>
          <w:position w:val="-6"/>
          <w:sz w:val="18"/>
        </w:rPr>
        <w:t>j,ini</w:t>
      </w:r>
      <w:r w:rsidRPr="009F3E38">
        <w:t xml:space="preserve"> of symmetric column base plate</w:t>
      </w:r>
    </w:p>
    <w:tbl>
      <w:tblPr>
        <w:tblStyle w:val="TableGrid5"/>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4" w:type="dxa"/>
          <w:right w:w="74" w:type="dxa"/>
        </w:tblCellMar>
        <w:tblLook w:val="0420" w:firstRow="1" w:lastRow="0" w:firstColumn="0" w:lastColumn="0" w:noHBand="0" w:noVBand="1"/>
      </w:tblPr>
      <w:tblGrid>
        <w:gridCol w:w="2984"/>
        <w:gridCol w:w="1285"/>
        <w:gridCol w:w="2727"/>
        <w:gridCol w:w="2756"/>
      </w:tblGrid>
      <w:tr w:rsidR="006E3DE9" w:rsidRPr="009F3E38" w14:paraId="76598724" w14:textId="77777777" w:rsidTr="00F51F51">
        <w:trPr>
          <w:cnfStyle w:val="100000000000" w:firstRow="1" w:lastRow="0" w:firstColumn="0" w:lastColumn="0" w:oddVBand="0" w:evenVBand="0" w:oddHBand="0" w:evenHBand="0" w:firstRowFirstColumn="0" w:firstRowLastColumn="0" w:lastRowFirstColumn="0" w:lastRowLastColumn="0"/>
          <w:cantSplit/>
          <w:tblHeader/>
          <w:jc w:val="center"/>
        </w:trPr>
        <w:tc>
          <w:tcPr>
            <w:tcW w:w="2962" w:type="dxa"/>
            <w:tcBorders>
              <w:top w:val="single" w:sz="12" w:space="0" w:color="auto"/>
              <w:bottom w:val="single" w:sz="12" w:space="0" w:color="auto"/>
            </w:tcBorders>
            <w:vAlign w:val="center"/>
          </w:tcPr>
          <w:p w14:paraId="451D9D7A" w14:textId="77777777" w:rsidR="006E3DE9" w:rsidRPr="009F3E38" w:rsidRDefault="006E3DE9" w:rsidP="00F51F51">
            <w:pPr>
              <w:pStyle w:val="Tabletext11"/>
              <w:keepNext/>
              <w:jc w:val="center"/>
              <w:rPr>
                <w:b/>
              </w:rPr>
            </w:pPr>
            <w:r w:rsidRPr="009F3E38">
              <w:rPr>
                <w:b/>
              </w:rPr>
              <w:t>Loading case</w:t>
            </w:r>
          </w:p>
        </w:tc>
        <w:tc>
          <w:tcPr>
            <w:tcW w:w="1276" w:type="dxa"/>
            <w:tcBorders>
              <w:top w:val="single" w:sz="12" w:space="0" w:color="auto"/>
              <w:bottom w:val="single" w:sz="12" w:space="0" w:color="auto"/>
            </w:tcBorders>
            <w:vAlign w:val="center"/>
          </w:tcPr>
          <w:p w14:paraId="1C2F2997" w14:textId="77777777" w:rsidR="00F51F51" w:rsidRPr="009F3E38" w:rsidRDefault="006E3DE9" w:rsidP="00F51F51">
            <w:pPr>
              <w:pStyle w:val="Tabletext11"/>
              <w:keepNext/>
              <w:jc w:val="center"/>
            </w:pPr>
            <w:r w:rsidRPr="009F3E38">
              <w:rPr>
                <w:b/>
              </w:rPr>
              <w:t>Lever arm</w:t>
            </w:r>
            <w:r w:rsidRPr="009F3E38">
              <w:t xml:space="preserve"> </w:t>
            </w:r>
          </w:p>
          <w:p w14:paraId="585B3848" w14:textId="77777777" w:rsidR="006E3DE9" w:rsidRPr="009F3E38" w:rsidRDefault="006E3DE9" w:rsidP="00F51F51">
            <w:pPr>
              <w:pStyle w:val="Tabletext11"/>
              <w:keepNext/>
              <w:jc w:val="center"/>
            </w:pPr>
            <w:r w:rsidRPr="009F3E38">
              <w:rPr>
                <w:i/>
              </w:rPr>
              <w:t>z</w:t>
            </w:r>
          </w:p>
        </w:tc>
        <w:tc>
          <w:tcPr>
            <w:tcW w:w="5443" w:type="dxa"/>
            <w:gridSpan w:val="2"/>
            <w:tcBorders>
              <w:top w:val="single" w:sz="12" w:space="0" w:color="auto"/>
              <w:bottom w:val="single" w:sz="12" w:space="0" w:color="auto"/>
            </w:tcBorders>
            <w:vAlign w:val="center"/>
          </w:tcPr>
          <w:p w14:paraId="3E8B055D" w14:textId="77777777" w:rsidR="006E3DE9" w:rsidRPr="009F3E38" w:rsidRDefault="006E3DE9" w:rsidP="00F51F51">
            <w:pPr>
              <w:pStyle w:val="Tabletext11"/>
              <w:keepNext/>
              <w:jc w:val="center"/>
            </w:pPr>
            <w:r w:rsidRPr="009F3E38">
              <w:rPr>
                <w:b/>
              </w:rPr>
              <w:t>Initial rotational stiffness</w:t>
            </w:r>
            <w:r w:rsidRPr="009F3E38">
              <w:t xml:space="preserve"> </w:t>
            </w:r>
            <w:r w:rsidRPr="009F3E38">
              <w:rPr>
                <w:i/>
              </w:rPr>
              <w:t>S</w:t>
            </w:r>
            <w:r w:rsidRPr="009F3E38">
              <w:rPr>
                <w:position w:val="-6"/>
                <w:sz w:val="18"/>
              </w:rPr>
              <w:t>j,ini</w:t>
            </w:r>
          </w:p>
        </w:tc>
      </w:tr>
      <w:tr w:rsidR="006E3DE9" w:rsidRPr="009F3E38" w14:paraId="735A47DC" w14:textId="77777777" w:rsidTr="00F51F51">
        <w:trPr>
          <w:cantSplit/>
          <w:jc w:val="center"/>
        </w:trPr>
        <w:tc>
          <w:tcPr>
            <w:tcW w:w="2962" w:type="dxa"/>
            <w:vMerge w:val="restart"/>
            <w:tcBorders>
              <w:top w:val="single" w:sz="12" w:space="0" w:color="auto"/>
            </w:tcBorders>
            <w:vAlign w:val="center"/>
          </w:tcPr>
          <w:p w14:paraId="63A25F6B" w14:textId="77777777" w:rsidR="006E3DE9" w:rsidRPr="009F3E38" w:rsidRDefault="006E3DE9" w:rsidP="00F51F51">
            <w:pPr>
              <w:pStyle w:val="Tabletext11"/>
              <w:keepNext/>
            </w:pPr>
            <w:r w:rsidRPr="009F3E38">
              <w:t>Dominant bending moment</w:t>
            </w:r>
          </w:p>
        </w:tc>
        <w:tc>
          <w:tcPr>
            <w:tcW w:w="1276" w:type="dxa"/>
            <w:vMerge w:val="restart"/>
            <w:tcBorders>
              <w:top w:val="single" w:sz="12" w:space="0" w:color="auto"/>
            </w:tcBorders>
            <w:vAlign w:val="center"/>
          </w:tcPr>
          <w:p w14:paraId="67338913" w14:textId="77777777" w:rsidR="006E3DE9" w:rsidRPr="009F3E38" w:rsidRDefault="006E3DE9" w:rsidP="00F51F51">
            <w:pPr>
              <w:pStyle w:val="Tabletext11"/>
              <w:keepNext/>
            </w:pPr>
            <w:r w:rsidRPr="009F3E38">
              <w:rPr>
                <w:i/>
              </w:rPr>
              <w:t>z</w:t>
            </w:r>
            <w:r w:rsidR="00F51F51" w:rsidRPr="009F3E38">
              <w:rPr>
                <w:i/>
              </w:rPr>
              <w:t> </w:t>
            </w:r>
            <w:r w:rsidRPr="009F3E38">
              <w:rPr>
                <w:rFonts w:ascii="Cambria Math" w:hAnsi="Cambria Math"/>
              </w:rPr>
              <w:t>=</w:t>
            </w:r>
            <w:r w:rsidR="00F51F51" w:rsidRPr="009F3E38">
              <w:t> </w:t>
            </w:r>
            <w:r w:rsidRPr="009F3E38">
              <w:rPr>
                <w:i/>
              </w:rPr>
              <w:t>z</w:t>
            </w:r>
            <w:r w:rsidRPr="009F3E38">
              <w:rPr>
                <w:position w:val="-6"/>
                <w:sz w:val="18"/>
              </w:rPr>
              <w:t>T</w:t>
            </w:r>
            <w:r w:rsidR="00F51F51" w:rsidRPr="009F3E38">
              <w:rPr>
                <w:i/>
              </w:rPr>
              <w:t> </w:t>
            </w:r>
            <w:r w:rsidRPr="009F3E38">
              <w:rPr>
                <w:rFonts w:ascii="Cambria Math" w:hAnsi="Cambria Math"/>
              </w:rPr>
              <w:t>+</w:t>
            </w:r>
            <w:r w:rsidR="00F51F51" w:rsidRPr="009F3E38">
              <w:t> </w:t>
            </w:r>
            <w:r w:rsidRPr="009F3E38">
              <w:rPr>
                <w:i/>
              </w:rPr>
              <w:t>z</w:t>
            </w:r>
            <w:r w:rsidRPr="009F3E38">
              <w:rPr>
                <w:position w:val="-6"/>
                <w:sz w:val="18"/>
              </w:rPr>
              <w:t>C</w:t>
            </w:r>
          </w:p>
        </w:tc>
        <w:tc>
          <w:tcPr>
            <w:tcW w:w="2707" w:type="dxa"/>
            <w:tcBorders>
              <w:top w:val="single" w:sz="12" w:space="0" w:color="auto"/>
            </w:tcBorders>
            <w:vAlign w:val="center"/>
          </w:tcPr>
          <w:p w14:paraId="3F1E8BBF" w14:textId="77777777" w:rsidR="006E3DE9" w:rsidRPr="009F3E38" w:rsidRDefault="006E3DE9" w:rsidP="00F51F51">
            <w:pPr>
              <w:pStyle w:val="Tabletext11"/>
              <w:keepNext/>
              <w:jc w:val="center"/>
            </w:pPr>
            <w:r w:rsidRPr="009F3E38">
              <w:rPr>
                <w:i/>
              </w:rPr>
              <w:t>N</w:t>
            </w:r>
            <w:r w:rsidRPr="009F3E38">
              <w:rPr>
                <w:position w:val="-6"/>
                <w:sz w:val="18"/>
              </w:rPr>
              <w:t>Ed</w:t>
            </w:r>
            <w:r w:rsidR="00F51F51" w:rsidRPr="009F3E38">
              <w:t> </w:t>
            </w:r>
            <w:r w:rsidRPr="009F3E38">
              <w:rPr>
                <w:rFonts w:ascii="Cambria Math" w:hAnsi="Cambria Math"/>
              </w:rPr>
              <w:t>&gt;</w:t>
            </w:r>
            <w:r w:rsidR="00F51F51" w:rsidRPr="009F3E38">
              <w:t> 0 and</w:t>
            </w:r>
            <w:r w:rsidRPr="009F3E38">
              <w:t xml:space="preserve"> </w:t>
            </w:r>
            <w:r w:rsidRPr="009F3E38">
              <w:rPr>
                <w:i/>
              </w:rPr>
              <w:t>e</w:t>
            </w:r>
            <w:r w:rsidR="00F51F51" w:rsidRPr="009F3E38">
              <w:t> </w:t>
            </w:r>
            <w:r w:rsidRPr="009F3E38">
              <w:rPr>
                <w:rFonts w:ascii="Cambria Math" w:hAnsi="Cambria Math"/>
              </w:rPr>
              <w:t>≥</w:t>
            </w:r>
            <w:r w:rsidR="00F51F51" w:rsidRPr="009F3E38">
              <w:t> </w:t>
            </w:r>
            <w:r w:rsidRPr="009F3E38">
              <w:rPr>
                <w:i/>
              </w:rPr>
              <w:t>z</w:t>
            </w:r>
            <w:r w:rsidRPr="009F3E38">
              <w:rPr>
                <w:position w:val="-6"/>
                <w:sz w:val="18"/>
              </w:rPr>
              <w:t>T</w:t>
            </w:r>
          </w:p>
        </w:tc>
        <w:tc>
          <w:tcPr>
            <w:tcW w:w="2736" w:type="dxa"/>
            <w:tcBorders>
              <w:top w:val="single" w:sz="12" w:space="0" w:color="auto"/>
            </w:tcBorders>
            <w:vAlign w:val="center"/>
          </w:tcPr>
          <w:p w14:paraId="11E4032B" w14:textId="77777777" w:rsidR="006E3DE9" w:rsidRPr="009F3E38" w:rsidRDefault="006E3DE9" w:rsidP="00F51F51">
            <w:pPr>
              <w:pStyle w:val="Tabletext11"/>
              <w:keepNext/>
              <w:jc w:val="center"/>
            </w:pPr>
            <w:r w:rsidRPr="009F3E38">
              <w:rPr>
                <w:i/>
              </w:rPr>
              <w:t>N</w:t>
            </w:r>
            <w:r w:rsidRPr="009F3E38">
              <w:rPr>
                <w:position w:val="-6"/>
                <w:sz w:val="18"/>
              </w:rPr>
              <w:t>Ed</w:t>
            </w:r>
            <w:r w:rsidR="00F51F51" w:rsidRPr="009F3E38">
              <w:t> </w:t>
            </w:r>
            <w:r w:rsidRPr="009F3E38">
              <w:rPr>
                <w:rFonts w:ascii="Cambria Math" w:hAnsi="Cambria Math"/>
              </w:rPr>
              <w:t>&lt;</w:t>
            </w:r>
            <w:r w:rsidR="00F51F51" w:rsidRPr="009F3E38">
              <w:t xml:space="preserve"> 0 and </w:t>
            </w:r>
            <w:r w:rsidRPr="009F3E38">
              <w:rPr>
                <w:i/>
              </w:rPr>
              <w:t>e</w:t>
            </w:r>
            <w:r w:rsidR="00F51F51" w:rsidRPr="009F3E38">
              <w:t> </w:t>
            </w:r>
            <w:r w:rsidRPr="009F3E38">
              <w:rPr>
                <w:rFonts w:ascii="Cambria Math" w:hAnsi="Cambria Math"/>
              </w:rPr>
              <w:t>≤</w:t>
            </w:r>
            <w:r w:rsidR="00F51F51" w:rsidRPr="009F3E38">
              <w:t> </w:t>
            </w:r>
            <w:r w:rsidR="00F51F51" w:rsidRPr="009F3E38">
              <w:rPr>
                <w:rFonts w:ascii="Cambria Math" w:hAnsi="Cambria Math"/>
              </w:rPr>
              <w:t>−</w:t>
            </w:r>
            <w:r w:rsidRPr="009F3E38">
              <w:rPr>
                <w:i/>
              </w:rPr>
              <w:t>z</w:t>
            </w:r>
            <w:r w:rsidRPr="009F3E38">
              <w:rPr>
                <w:position w:val="-6"/>
                <w:sz w:val="18"/>
              </w:rPr>
              <w:t>C</w:t>
            </w:r>
          </w:p>
        </w:tc>
      </w:tr>
      <w:tr w:rsidR="006E3DE9" w:rsidRPr="009F3E38" w14:paraId="01B7ED16" w14:textId="77777777" w:rsidTr="00F51F51">
        <w:trPr>
          <w:cantSplit/>
          <w:jc w:val="center"/>
        </w:trPr>
        <w:tc>
          <w:tcPr>
            <w:tcW w:w="2962" w:type="dxa"/>
            <w:vMerge/>
            <w:vAlign w:val="center"/>
          </w:tcPr>
          <w:p w14:paraId="6983A873" w14:textId="77777777" w:rsidR="006E3DE9" w:rsidRPr="009F3E38" w:rsidRDefault="006E3DE9" w:rsidP="00F51F51">
            <w:pPr>
              <w:pStyle w:val="Tabletext11"/>
              <w:keepNext/>
            </w:pPr>
          </w:p>
        </w:tc>
        <w:tc>
          <w:tcPr>
            <w:tcW w:w="1276" w:type="dxa"/>
            <w:vMerge/>
            <w:vAlign w:val="center"/>
          </w:tcPr>
          <w:p w14:paraId="7AE22269" w14:textId="77777777" w:rsidR="006E3DE9" w:rsidRPr="009F3E38" w:rsidRDefault="006E3DE9" w:rsidP="00F51F51">
            <w:pPr>
              <w:pStyle w:val="Tabletext11"/>
              <w:keepNext/>
            </w:pPr>
          </w:p>
        </w:tc>
        <w:tc>
          <w:tcPr>
            <w:tcW w:w="5443" w:type="dxa"/>
            <w:gridSpan w:val="2"/>
            <w:vAlign w:val="center"/>
          </w:tcPr>
          <w:p w14:paraId="504EFFCB" w14:textId="1083298A" w:rsidR="006E3DE9" w:rsidRPr="009F3E38" w:rsidRDefault="00141007" w:rsidP="00F51F51">
            <w:pPr>
              <w:pStyle w:val="Tabletext11"/>
              <w:keepNext/>
            </w:pPr>
            <m:oMathPara>
              <m:oMathParaPr>
                <m:jc m:val="center"/>
              </m:oMathParaPr>
              <m:oMath>
                <m:r>
                  <w:rPr>
                    <w:rFonts w:ascii="Cambria Math" w:hAnsi="Cambria Math"/>
                  </w:rPr>
                  <m:t>S</m:t>
                </m:r>
                <m:r>
                  <m:rPr>
                    <m:sty m:val="p"/>
                  </m:rPr>
                  <w:rPr>
                    <w:rFonts w:ascii="Cambria Math" w:hAnsi="Cambria Math"/>
                    <w:position w:val="-6"/>
                    <w:sz w:val="18"/>
                  </w:rPr>
                  <m:t>j,ini</m:t>
                </m:r>
                <m:r>
                  <w:rPr>
                    <w:rFonts w:ascii="Cambria Math" w:hAnsi="Cambria Math"/>
                  </w:rPr>
                  <m:t xml:space="preserve">= </m:t>
                </m:r>
                <m:f>
                  <m:fPr>
                    <m:ctrlPr>
                      <w:rPr>
                        <w:rFonts w:ascii="Cambria Math" w:hAnsi="Cambria Math"/>
                      </w:rPr>
                    </m:ctrlPr>
                  </m:fPr>
                  <m:num>
                    <m:r>
                      <w:rPr>
                        <w:rFonts w:ascii="Cambria Math" w:hAnsi="Cambria Math"/>
                        <w:sz w:val="19"/>
                      </w:rPr>
                      <m:t>E</m:t>
                    </m:r>
                    <m:r>
                      <m:rPr>
                        <m:nor/>
                      </m:rPr>
                      <m:t> </m:t>
                    </m:r>
                    <m:sSup>
                      <m:sSupPr>
                        <m:ctrlPr>
                          <w:rPr>
                            <w:rFonts w:ascii="Cambria Math" w:hAnsi="Cambria Math"/>
                          </w:rPr>
                        </m:ctrlPr>
                      </m:sSupPr>
                      <m:e>
                        <m:r>
                          <w:rPr>
                            <w:rFonts w:ascii="Cambria Math" w:hAnsi="Cambria Math"/>
                          </w:rPr>
                          <m:t>z</m:t>
                        </m:r>
                      </m:e>
                      <m:sup>
                        <m:r>
                          <w:rPr>
                            <w:rFonts w:ascii="Cambria Math" w:hAnsi="Cambria Math"/>
                          </w:rPr>
                          <m:t>2</m:t>
                        </m:r>
                      </m:sup>
                    </m:sSup>
                  </m:num>
                  <m:den>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C</m:t>
                                </m:r>
                              </m:sub>
                            </m:sSub>
                          </m:den>
                        </m:f>
                      </m:e>
                    </m:d>
                  </m:den>
                </m:f>
                <m:r>
                  <m:rPr>
                    <m:nor/>
                  </m:rPr>
                  <m:t>  </m:t>
                </m:r>
                <m:f>
                  <m:fPr>
                    <m:ctrlPr>
                      <w:rPr>
                        <w:rFonts w:ascii="Cambria Math" w:hAnsi="Cambria Math"/>
                      </w:rPr>
                    </m:ctrlPr>
                  </m:fPr>
                  <m:num>
                    <m:r>
                      <w:rPr>
                        <w:rFonts w:ascii="Cambria Math" w:hAnsi="Cambria Math"/>
                      </w:rPr>
                      <m:t>e</m:t>
                    </m:r>
                  </m:num>
                  <m:den>
                    <m:r>
                      <w:rPr>
                        <w:rFonts w:ascii="Cambria Math" w:hAnsi="Cambria Math"/>
                      </w:rPr>
                      <m:t>e+</m:t>
                    </m:r>
                    <m:sSub>
                      <m:sSubPr>
                        <m:ctrlPr>
                          <w:rPr>
                            <w:rFonts w:ascii="Cambria Math" w:hAnsi="Cambria Math"/>
                          </w:rPr>
                        </m:ctrlPr>
                      </m:sSubPr>
                      <m:e>
                        <m:r>
                          <w:rPr>
                            <w:rFonts w:ascii="Cambria Math" w:hAnsi="Cambria Math"/>
                          </w:rPr>
                          <m:t>e</m:t>
                        </m:r>
                      </m:e>
                      <m:sub>
                        <m:r>
                          <m:rPr>
                            <m:sty m:val="p"/>
                          </m:rPr>
                          <w:rPr>
                            <w:rFonts w:ascii="Cambria Math" w:hAnsi="Cambria Math"/>
                          </w:rPr>
                          <m:t>k</m:t>
                        </m:r>
                      </m:sub>
                    </m:sSub>
                  </m:den>
                </m:f>
                <m:r>
                  <m:rPr>
                    <m:sty m:val="p"/>
                  </m:rPr>
                  <w:rPr>
                    <w:rFonts w:ascii="Cambria Math" w:hAnsi="Cambria Math"/>
                  </w:rPr>
                  <m:t xml:space="preserve">  where  </m:t>
                </m:r>
                <m:sSub>
                  <m:sSubPr>
                    <m:ctrlPr>
                      <w:rPr>
                        <w:rFonts w:ascii="Cambria Math" w:hAnsi="Cambria Math"/>
                      </w:rPr>
                    </m:ctrlPr>
                  </m:sSubPr>
                  <m:e>
                    <m:r>
                      <w:rPr>
                        <w:rFonts w:ascii="Cambria Math" w:hAnsi="Cambria Math"/>
                      </w:rPr>
                      <m:t>e</m:t>
                    </m:r>
                  </m:e>
                  <m:sub>
                    <m:r>
                      <m:rPr>
                        <m:sty m:val="p"/>
                      </m:rPr>
                      <w:rPr>
                        <w:rFonts w:ascii="Cambria Math" w:hAnsi="Cambria Math"/>
                      </w:rPr>
                      <m:t>k</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sz w:val="19"/>
                          </w:rPr>
                        </m:ctrlPr>
                      </m:sSubPr>
                      <m:e>
                        <m:r>
                          <w:rPr>
                            <w:rFonts w:ascii="Cambria Math" w:hAnsi="Cambria Math"/>
                          </w:rPr>
                          <m:t>z</m:t>
                        </m:r>
                      </m:e>
                      <m:sub>
                        <m:r>
                          <m:rPr>
                            <m:sty m:val="p"/>
                          </m:rPr>
                          <w:rPr>
                            <w:rFonts w:ascii="Cambria Math" w:hAnsi="Cambria Math"/>
                          </w:rPr>
                          <m:t>C</m:t>
                        </m:r>
                      </m:sub>
                    </m:sSub>
                    <m:sSub>
                      <m:sSubPr>
                        <m:ctrlPr>
                          <w:rPr>
                            <w:rFonts w:ascii="Cambria Math" w:hAnsi="Cambria Math"/>
                          </w:rPr>
                        </m:ctrlPr>
                      </m:sSubPr>
                      <m:e>
                        <m:r>
                          <w:rPr>
                            <w:rFonts w:ascii="Cambria Math" w:hAnsi="Cambria Math"/>
                          </w:rPr>
                          <m:t>k</m:t>
                        </m:r>
                      </m:e>
                      <m:sub>
                        <m:r>
                          <m:rPr>
                            <m:sty m:val="p"/>
                          </m:rPr>
                          <w:rPr>
                            <w:rFonts w:ascii="Cambria Math" w:hAnsi="Cambria Math"/>
                          </w:rPr>
                          <m:t>C</m:t>
                        </m:r>
                      </m:sub>
                    </m:sSub>
                    <m:r>
                      <w:rPr>
                        <w:rFonts w:ascii="Cambria Math" w:hAnsi="Cambria Math"/>
                      </w:rPr>
                      <m:t>-</m:t>
                    </m:r>
                    <m:r>
                      <m:rPr>
                        <m:nor/>
                      </m:rPr>
                      <m:t> </m:t>
                    </m:r>
                    <m:sSub>
                      <m:sSubPr>
                        <m:ctrlPr>
                          <w:rPr>
                            <w:rFonts w:ascii="Cambria Math" w:hAnsi="Cambria Math"/>
                          </w:rPr>
                        </m:ctrlPr>
                      </m:sSubPr>
                      <m:e>
                        <m:r>
                          <w:rPr>
                            <w:rFonts w:ascii="Cambria Math" w:hAnsi="Cambria Math"/>
                          </w:rPr>
                          <m:t>z</m:t>
                        </m:r>
                      </m:e>
                      <m:sub>
                        <m:r>
                          <m:rPr>
                            <m:sty m:val="p"/>
                          </m:rPr>
                          <w:rPr>
                            <w:rFonts w:ascii="Cambria Math" w:hAnsi="Cambria Math"/>
                          </w:rPr>
                          <m:t>T</m:t>
                        </m:r>
                      </m:sub>
                    </m:sSub>
                    <m:sSub>
                      <m:sSubPr>
                        <m:ctrlPr>
                          <w:rPr>
                            <w:rFonts w:ascii="Cambria Math" w:hAnsi="Cambria Math"/>
                          </w:rPr>
                        </m:ctrlPr>
                      </m:sSubPr>
                      <m:e>
                        <m:r>
                          <w:rPr>
                            <w:rFonts w:ascii="Cambria Math" w:hAnsi="Cambria Math"/>
                          </w:rPr>
                          <m:t>k</m:t>
                        </m:r>
                      </m:e>
                      <m:sub>
                        <m:r>
                          <m:rPr>
                            <m:sty m:val="p"/>
                          </m:rPr>
                          <w:rPr>
                            <w:rFonts w:ascii="Cambria Math" w:hAnsi="Cambria Math"/>
                          </w:rPr>
                          <m:t>T</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C</m:t>
                        </m:r>
                      </m:sub>
                    </m:sSub>
                  </m:den>
                </m:f>
              </m:oMath>
            </m:oMathPara>
          </w:p>
        </w:tc>
      </w:tr>
      <w:tr w:rsidR="006E3DE9" w:rsidRPr="009F3E38" w14:paraId="04F22196" w14:textId="77777777" w:rsidTr="00F51F51">
        <w:trPr>
          <w:cantSplit/>
          <w:jc w:val="center"/>
        </w:trPr>
        <w:tc>
          <w:tcPr>
            <w:tcW w:w="2962" w:type="dxa"/>
            <w:vMerge w:val="restart"/>
            <w:vAlign w:val="center"/>
          </w:tcPr>
          <w:p w14:paraId="080F0C69" w14:textId="77777777" w:rsidR="006E3DE9" w:rsidRPr="009F3E38" w:rsidRDefault="006E3DE9" w:rsidP="00F51F51">
            <w:pPr>
              <w:pStyle w:val="Tabletext11"/>
              <w:keepNext/>
            </w:pPr>
            <w:r w:rsidRPr="009F3E38">
              <w:t>Dominant tensile force</w:t>
            </w:r>
          </w:p>
        </w:tc>
        <w:tc>
          <w:tcPr>
            <w:tcW w:w="1276" w:type="dxa"/>
            <w:vMerge w:val="restart"/>
            <w:vAlign w:val="center"/>
          </w:tcPr>
          <w:p w14:paraId="445BBA17" w14:textId="77777777" w:rsidR="006E3DE9" w:rsidRPr="009F3E38" w:rsidRDefault="006E3DE9" w:rsidP="00F51F51">
            <w:pPr>
              <w:pStyle w:val="Tabletext11"/>
              <w:keepNext/>
            </w:pPr>
            <w:r w:rsidRPr="009F3E38">
              <w:rPr>
                <w:i/>
              </w:rPr>
              <w:t>z</w:t>
            </w:r>
            <w:r w:rsidR="00F51F51" w:rsidRPr="009F3E38">
              <w:rPr>
                <w:i/>
              </w:rPr>
              <w:t> </w:t>
            </w:r>
            <w:r w:rsidRPr="009F3E38">
              <w:rPr>
                <w:rFonts w:ascii="Cambria Math" w:hAnsi="Cambria Math"/>
              </w:rPr>
              <w:t>=</w:t>
            </w:r>
            <w:r w:rsidR="00F51F51" w:rsidRPr="009F3E38">
              <w:t> </w:t>
            </w:r>
            <w:r w:rsidRPr="009F3E38">
              <w:rPr>
                <w:i/>
              </w:rPr>
              <w:t>z</w:t>
            </w:r>
            <w:r w:rsidRPr="009F3E38">
              <w:rPr>
                <w:position w:val="-6"/>
                <w:sz w:val="18"/>
              </w:rPr>
              <w:t>T</w:t>
            </w:r>
            <w:r w:rsidR="00F51F51" w:rsidRPr="009F3E38">
              <w:rPr>
                <w:i/>
              </w:rPr>
              <w:t> </w:t>
            </w:r>
            <w:r w:rsidRPr="009F3E38">
              <w:rPr>
                <w:rFonts w:ascii="Cambria Math" w:hAnsi="Cambria Math"/>
              </w:rPr>
              <w:t>+</w:t>
            </w:r>
            <w:r w:rsidR="00F51F51" w:rsidRPr="009F3E38">
              <w:t> </w:t>
            </w:r>
            <w:r w:rsidRPr="009F3E38">
              <w:rPr>
                <w:i/>
              </w:rPr>
              <w:t>z</w:t>
            </w:r>
            <w:r w:rsidRPr="009F3E38">
              <w:rPr>
                <w:position w:val="-6"/>
                <w:sz w:val="18"/>
              </w:rPr>
              <w:t>T</w:t>
            </w:r>
          </w:p>
        </w:tc>
        <w:tc>
          <w:tcPr>
            <w:tcW w:w="5443" w:type="dxa"/>
            <w:gridSpan w:val="2"/>
            <w:vAlign w:val="center"/>
          </w:tcPr>
          <w:p w14:paraId="0DFED9B1" w14:textId="77777777" w:rsidR="006E3DE9" w:rsidRPr="009F3E38" w:rsidRDefault="006E3DE9" w:rsidP="00F51F51">
            <w:pPr>
              <w:pStyle w:val="Tabletext11"/>
              <w:keepNext/>
              <w:jc w:val="center"/>
            </w:pPr>
            <w:r w:rsidRPr="009F3E38">
              <w:rPr>
                <w:i/>
              </w:rPr>
              <w:t>N</w:t>
            </w:r>
            <w:r w:rsidRPr="009F3E38">
              <w:rPr>
                <w:position w:val="-6"/>
                <w:sz w:val="18"/>
              </w:rPr>
              <w:t>Ed</w:t>
            </w:r>
            <w:r w:rsidR="00F51F51" w:rsidRPr="009F3E38">
              <w:t> </w:t>
            </w:r>
            <w:r w:rsidRPr="009F3E38">
              <w:rPr>
                <w:rFonts w:ascii="Cambria Math" w:hAnsi="Cambria Math"/>
              </w:rPr>
              <w:t>&gt;</w:t>
            </w:r>
            <w:r w:rsidR="00F51F51" w:rsidRPr="009F3E38">
              <w:t xml:space="preserve"> 0 and </w:t>
            </w:r>
            <w:r w:rsidRPr="009F3E38">
              <w:t>0</w:t>
            </w:r>
            <w:r w:rsidR="00F51F51" w:rsidRPr="009F3E38">
              <w:t> </w:t>
            </w:r>
            <w:r w:rsidRPr="009F3E38">
              <w:rPr>
                <w:rFonts w:ascii="Cambria Math" w:hAnsi="Cambria Math"/>
              </w:rPr>
              <w:t>&lt;</w:t>
            </w:r>
            <w:r w:rsidR="00F51F51" w:rsidRPr="009F3E38">
              <w:t> </w:t>
            </w:r>
            <w:r w:rsidRPr="009F3E38">
              <w:rPr>
                <w:i/>
              </w:rPr>
              <w:t>e</w:t>
            </w:r>
            <w:r w:rsidR="00F51F51" w:rsidRPr="009F3E38">
              <w:t> </w:t>
            </w:r>
            <w:r w:rsidRPr="009F3E38">
              <w:rPr>
                <w:rFonts w:ascii="Cambria Math" w:hAnsi="Cambria Math"/>
              </w:rPr>
              <w:t>≤</w:t>
            </w:r>
            <w:r w:rsidR="00F51F51" w:rsidRPr="009F3E38">
              <w:t> </w:t>
            </w:r>
            <w:r w:rsidRPr="009F3E38">
              <w:rPr>
                <w:i/>
              </w:rPr>
              <w:t>z</w:t>
            </w:r>
            <w:r w:rsidRPr="009F3E38">
              <w:rPr>
                <w:position w:val="-6"/>
                <w:sz w:val="18"/>
              </w:rPr>
              <w:t>T</w:t>
            </w:r>
          </w:p>
        </w:tc>
      </w:tr>
      <w:tr w:rsidR="006E3DE9" w:rsidRPr="009F3E38" w14:paraId="71F799DA" w14:textId="77777777" w:rsidTr="00F51F51">
        <w:trPr>
          <w:cantSplit/>
          <w:jc w:val="center"/>
        </w:trPr>
        <w:tc>
          <w:tcPr>
            <w:tcW w:w="2962" w:type="dxa"/>
            <w:vMerge/>
            <w:vAlign w:val="center"/>
          </w:tcPr>
          <w:p w14:paraId="57FF3981" w14:textId="77777777" w:rsidR="006E3DE9" w:rsidRPr="009F3E38" w:rsidRDefault="006E3DE9" w:rsidP="00F51F51">
            <w:pPr>
              <w:pStyle w:val="Tabletext11"/>
              <w:keepNext/>
            </w:pPr>
          </w:p>
        </w:tc>
        <w:tc>
          <w:tcPr>
            <w:tcW w:w="1276" w:type="dxa"/>
            <w:vMerge/>
            <w:vAlign w:val="center"/>
          </w:tcPr>
          <w:p w14:paraId="754DE4AC" w14:textId="77777777" w:rsidR="006E3DE9" w:rsidRPr="009F3E38" w:rsidRDefault="006E3DE9" w:rsidP="00F51F51">
            <w:pPr>
              <w:pStyle w:val="Tabletext11"/>
              <w:keepNext/>
            </w:pPr>
          </w:p>
        </w:tc>
        <w:tc>
          <w:tcPr>
            <w:tcW w:w="5443" w:type="dxa"/>
            <w:gridSpan w:val="2"/>
            <w:vAlign w:val="center"/>
          </w:tcPr>
          <w:p w14:paraId="484AA062" w14:textId="2DA0CEA3" w:rsidR="006E3DE9" w:rsidRPr="009F3E38" w:rsidRDefault="00141007" w:rsidP="00F51F51">
            <w:pPr>
              <w:pStyle w:val="Tabletext11"/>
              <w:keepNext/>
            </w:pPr>
            <m:oMathPara>
              <m:oMathParaPr>
                <m:jc m:val="center"/>
              </m:oMathParaPr>
              <m:oMath>
                <m:r>
                  <w:rPr>
                    <w:rFonts w:ascii="Cambria Math" w:hAnsi="Cambria Math"/>
                  </w:rPr>
                  <m:t>S</m:t>
                </m:r>
                <m:r>
                  <m:rPr>
                    <m:sty m:val="p"/>
                  </m:rPr>
                  <w:rPr>
                    <w:rFonts w:ascii="Cambria Math" w:hAnsi="Cambria Math"/>
                    <w:position w:val="-6"/>
                    <w:sz w:val="18"/>
                  </w:rPr>
                  <m:t>j,ini</m:t>
                </m:r>
                <m:r>
                  <w:rPr>
                    <w:rFonts w:ascii="Cambria Math" w:hAnsi="Cambria Math"/>
                  </w:rPr>
                  <m:t>=</m:t>
                </m:r>
                <m:f>
                  <m:fPr>
                    <m:ctrlPr>
                      <w:rPr>
                        <w:rFonts w:ascii="Cambria Math" w:hAnsi="Cambria Math"/>
                      </w:rPr>
                    </m:ctrlPr>
                  </m:fPr>
                  <m:num>
                    <m:r>
                      <w:rPr>
                        <w:rFonts w:ascii="Cambria Math" w:hAnsi="Cambria Math"/>
                        <w:sz w:val="19"/>
                      </w:rPr>
                      <m:t>E</m:t>
                    </m:r>
                    <m:r>
                      <m:rPr>
                        <m:nor/>
                      </m:rPr>
                      <m:t> </m:t>
                    </m:r>
                    <m:sSup>
                      <m:sSupPr>
                        <m:ctrlPr>
                          <w:rPr>
                            <w:rFonts w:ascii="Cambria Math" w:hAnsi="Cambria Math"/>
                          </w:rPr>
                        </m:ctrlPr>
                      </m:sSupPr>
                      <m:e>
                        <m:r>
                          <w:rPr>
                            <w:rFonts w:ascii="Cambria Math" w:hAnsi="Cambria Math"/>
                          </w:rPr>
                          <m:t>z</m:t>
                        </m:r>
                      </m:e>
                      <m:sup>
                        <m:r>
                          <w:rPr>
                            <w:rFonts w:ascii="Cambria Math" w:hAnsi="Cambria Math"/>
                          </w:rPr>
                          <m:t>2</m:t>
                        </m:r>
                      </m:sup>
                    </m:sSup>
                    <m:sSub>
                      <m:sSubPr>
                        <m:ctrlPr>
                          <w:rPr>
                            <w:rFonts w:ascii="Cambria Math" w:hAnsi="Cambria Math"/>
                          </w:rPr>
                        </m:ctrlPr>
                      </m:sSubPr>
                      <m:e>
                        <m:r>
                          <w:rPr>
                            <w:rFonts w:ascii="Cambria Math" w:hAnsi="Cambria Math"/>
                          </w:rPr>
                          <m:t>k</m:t>
                        </m:r>
                      </m:e>
                      <m:sub>
                        <m:r>
                          <m:rPr>
                            <m:sty m:val="p"/>
                          </m:rPr>
                          <w:rPr>
                            <w:rFonts w:ascii="Cambria Math" w:hAnsi="Cambria Math"/>
                          </w:rPr>
                          <m:t>T</m:t>
                        </m:r>
                      </m:sub>
                    </m:sSub>
                  </m:num>
                  <m:den>
                    <m:r>
                      <w:rPr>
                        <w:rFonts w:ascii="Cambria Math" w:hAnsi="Cambria Math"/>
                      </w:rPr>
                      <m:t>2</m:t>
                    </m:r>
                  </m:den>
                </m:f>
              </m:oMath>
            </m:oMathPara>
          </w:p>
        </w:tc>
      </w:tr>
      <w:tr w:rsidR="006E3DE9" w:rsidRPr="009F3E38" w14:paraId="492FF1FB" w14:textId="77777777" w:rsidTr="00F51F51">
        <w:trPr>
          <w:cantSplit/>
          <w:jc w:val="center"/>
        </w:trPr>
        <w:tc>
          <w:tcPr>
            <w:tcW w:w="2962" w:type="dxa"/>
            <w:vMerge w:val="restart"/>
            <w:vAlign w:val="center"/>
          </w:tcPr>
          <w:p w14:paraId="42D6409F" w14:textId="77777777" w:rsidR="006E3DE9" w:rsidRPr="009F3E38" w:rsidRDefault="006E3DE9" w:rsidP="00F51F51">
            <w:pPr>
              <w:pStyle w:val="Tabletext11"/>
              <w:keepNext/>
            </w:pPr>
            <w:r w:rsidRPr="009F3E38">
              <w:t>Dominant compressive force</w:t>
            </w:r>
          </w:p>
        </w:tc>
        <w:tc>
          <w:tcPr>
            <w:tcW w:w="1276" w:type="dxa"/>
            <w:vMerge w:val="restart"/>
            <w:vAlign w:val="center"/>
          </w:tcPr>
          <w:p w14:paraId="3079FA7D" w14:textId="77777777" w:rsidR="006E3DE9" w:rsidRPr="009F3E38" w:rsidRDefault="006E3DE9" w:rsidP="00F51F51">
            <w:pPr>
              <w:pStyle w:val="Tabletext11"/>
              <w:keepNext/>
            </w:pPr>
            <w:r w:rsidRPr="009F3E38">
              <w:rPr>
                <w:i/>
              </w:rPr>
              <w:t>z</w:t>
            </w:r>
            <w:r w:rsidR="00F51F51" w:rsidRPr="009F3E38">
              <w:rPr>
                <w:i/>
              </w:rPr>
              <w:t> </w:t>
            </w:r>
            <w:r w:rsidRPr="009F3E38">
              <w:rPr>
                <w:rFonts w:ascii="Cambria Math" w:hAnsi="Cambria Math"/>
              </w:rPr>
              <w:t>=</w:t>
            </w:r>
            <w:r w:rsidR="00F51F51" w:rsidRPr="009F3E38">
              <w:t> </w:t>
            </w:r>
            <w:r w:rsidRPr="009F3E38">
              <w:rPr>
                <w:i/>
              </w:rPr>
              <w:t>z</w:t>
            </w:r>
            <w:r w:rsidRPr="009F3E38">
              <w:rPr>
                <w:position w:val="-6"/>
                <w:sz w:val="18"/>
              </w:rPr>
              <w:t>C</w:t>
            </w:r>
            <w:r w:rsidR="00F51F51" w:rsidRPr="009F3E38">
              <w:rPr>
                <w:i/>
              </w:rPr>
              <w:t> </w:t>
            </w:r>
            <w:r w:rsidRPr="009F3E38">
              <w:rPr>
                <w:rFonts w:ascii="Cambria Math" w:hAnsi="Cambria Math"/>
              </w:rPr>
              <w:t>+</w:t>
            </w:r>
            <w:r w:rsidR="00F51F51" w:rsidRPr="009F3E38">
              <w:t> </w:t>
            </w:r>
            <w:r w:rsidRPr="009F3E38">
              <w:rPr>
                <w:i/>
              </w:rPr>
              <w:t>z</w:t>
            </w:r>
            <w:r w:rsidRPr="009F3E38">
              <w:rPr>
                <w:position w:val="-6"/>
                <w:sz w:val="18"/>
              </w:rPr>
              <w:t>C</w:t>
            </w:r>
          </w:p>
        </w:tc>
        <w:tc>
          <w:tcPr>
            <w:tcW w:w="5443" w:type="dxa"/>
            <w:gridSpan w:val="2"/>
            <w:vAlign w:val="center"/>
          </w:tcPr>
          <w:p w14:paraId="528B685F" w14:textId="77777777" w:rsidR="006E3DE9" w:rsidRPr="009F3E38" w:rsidRDefault="006E3DE9" w:rsidP="00F51F51">
            <w:pPr>
              <w:pStyle w:val="Tabletext11"/>
              <w:keepNext/>
              <w:jc w:val="center"/>
            </w:pPr>
            <w:r w:rsidRPr="009F3E38">
              <w:rPr>
                <w:i/>
              </w:rPr>
              <w:t>N</w:t>
            </w:r>
            <w:r w:rsidRPr="009F3E38">
              <w:rPr>
                <w:position w:val="-6"/>
                <w:sz w:val="18"/>
              </w:rPr>
              <w:t>Ed</w:t>
            </w:r>
            <w:r w:rsidR="00F51F51" w:rsidRPr="009F3E38">
              <w:t> </w:t>
            </w:r>
            <w:r w:rsidRPr="009F3E38">
              <w:rPr>
                <w:rFonts w:ascii="Cambria Math" w:hAnsi="Cambria Math"/>
              </w:rPr>
              <w:t>&lt;</w:t>
            </w:r>
            <w:r w:rsidR="00F51F51" w:rsidRPr="009F3E38">
              <w:rPr>
                <w:rFonts w:ascii="Cambria Math" w:hAnsi="Cambria Math"/>
              </w:rPr>
              <w:t> </w:t>
            </w:r>
            <w:r w:rsidR="00F51F51" w:rsidRPr="009F3E38">
              <w:t xml:space="preserve">0 and </w:t>
            </w:r>
            <w:r w:rsidR="00F51F51" w:rsidRPr="009F3E38">
              <w:rPr>
                <w:rFonts w:ascii="Cambria Math" w:hAnsi="Cambria Math"/>
              </w:rPr>
              <w:t>−</w:t>
            </w:r>
            <w:r w:rsidRPr="009F3E38">
              <w:rPr>
                <w:i/>
              </w:rPr>
              <w:t>z</w:t>
            </w:r>
            <w:r w:rsidRPr="009F3E38">
              <w:rPr>
                <w:position w:val="-6"/>
                <w:sz w:val="18"/>
              </w:rPr>
              <w:t>C</w:t>
            </w:r>
            <w:r w:rsidR="00F51F51" w:rsidRPr="009F3E38">
              <w:t> </w:t>
            </w:r>
            <w:r w:rsidRPr="009F3E38">
              <w:rPr>
                <w:rFonts w:ascii="Cambria Math" w:hAnsi="Cambria Math"/>
              </w:rPr>
              <w:t>≤</w:t>
            </w:r>
            <w:r w:rsidR="00F51F51" w:rsidRPr="009F3E38">
              <w:rPr>
                <w:rFonts w:ascii="Cambria Math" w:hAnsi="Cambria Math"/>
              </w:rPr>
              <w:t> </w:t>
            </w:r>
            <w:r w:rsidRPr="009F3E38">
              <w:rPr>
                <w:i/>
              </w:rPr>
              <w:t>e</w:t>
            </w:r>
            <w:r w:rsidR="00F51F51" w:rsidRPr="009F3E38">
              <w:t> </w:t>
            </w:r>
            <w:r w:rsidRPr="009F3E38">
              <w:rPr>
                <w:rFonts w:ascii="Cambria Math" w:hAnsi="Cambria Math"/>
              </w:rPr>
              <w:t>&lt;</w:t>
            </w:r>
            <w:r w:rsidR="00F51F51" w:rsidRPr="009F3E38">
              <w:t> </w:t>
            </w:r>
            <w:r w:rsidRPr="009F3E38">
              <w:t>0</w:t>
            </w:r>
          </w:p>
        </w:tc>
      </w:tr>
      <w:tr w:rsidR="006E3DE9" w:rsidRPr="009F3E38" w14:paraId="53BB76DA" w14:textId="77777777" w:rsidTr="00F51F51">
        <w:trPr>
          <w:cantSplit/>
          <w:jc w:val="center"/>
        </w:trPr>
        <w:tc>
          <w:tcPr>
            <w:tcW w:w="2962" w:type="dxa"/>
            <w:vMerge/>
            <w:tcBorders>
              <w:bottom w:val="single" w:sz="12" w:space="0" w:color="auto"/>
            </w:tcBorders>
            <w:vAlign w:val="center"/>
          </w:tcPr>
          <w:p w14:paraId="4F63127C" w14:textId="77777777" w:rsidR="006E3DE9" w:rsidRPr="009F3E38" w:rsidRDefault="006E3DE9" w:rsidP="00F51F51">
            <w:pPr>
              <w:pStyle w:val="Tabletext11"/>
              <w:keepNext/>
            </w:pPr>
          </w:p>
        </w:tc>
        <w:tc>
          <w:tcPr>
            <w:tcW w:w="1276" w:type="dxa"/>
            <w:vMerge/>
            <w:tcBorders>
              <w:bottom w:val="single" w:sz="12" w:space="0" w:color="auto"/>
            </w:tcBorders>
            <w:vAlign w:val="center"/>
          </w:tcPr>
          <w:p w14:paraId="26C8F2E5" w14:textId="77777777" w:rsidR="006E3DE9" w:rsidRPr="009F3E38" w:rsidRDefault="006E3DE9" w:rsidP="00F51F51">
            <w:pPr>
              <w:pStyle w:val="Tabletext11"/>
              <w:keepNext/>
            </w:pPr>
          </w:p>
        </w:tc>
        <w:tc>
          <w:tcPr>
            <w:tcW w:w="5443" w:type="dxa"/>
            <w:gridSpan w:val="2"/>
            <w:tcBorders>
              <w:bottom w:val="single" w:sz="12" w:space="0" w:color="auto"/>
            </w:tcBorders>
            <w:vAlign w:val="center"/>
          </w:tcPr>
          <w:p w14:paraId="061AF87D" w14:textId="0D23FC9D" w:rsidR="006E3DE9" w:rsidRPr="00141007" w:rsidRDefault="00141007" w:rsidP="00F51F51">
            <w:pPr>
              <w:pStyle w:val="Tabletext11"/>
              <w:keepNext/>
            </w:pPr>
            <m:oMathPara>
              <m:oMathParaPr>
                <m:jc m:val="centerGroup"/>
              </m:oMathParaPr>
              <m:oMath>
                <m:r>
                  <w:rPr>
                    <w:rFonts w:ascii="Cambria Math" w:hAnsi="Cambria Math"/>
                  </w:rPr>
                  <m:t>S</m:t>
                </m:r>
                <m:r>
                  <m:rPr>
                    <m:sty m:val="p"/>
                  </m:rPr>
                  <w:rPr>
                    <w:rFonts w:ascii="Cambria Math" w:hAnsi="Cambria Math"/>
                    <w:position w:val="-6"/>
                    <w:sz w:val="18"/>
                  </w:rPr>
                  <m:t>j,ini</m:t>
                </m:r>
                <m:r>
                  <w:rPr>
                    <w:rFonts w:ascii="Cambria Math" w:hAnsi="Cambria Math"/>
                  </w:rPr>
                  <m:t>=</m:t>
                </m:r>
                <m:f>
                  <m:fPr>
                    <m:ctrlPr>
                      <w:rPr>
                        <w:rFonts w:ascii="Cambria Math" w:hAnsi="Cambria Math"/>
                      </w:rPr>
                    </m:ctrlPr>
                  </m:fPr>
                  <m:num>
                    <m:r>
                      <w:rPr>
                        <w:rFonts w:ascii="Cambria Math" w:hAnsi="Cambria Math"/>
                        <w:sz w:val="19"/>
                      </w:rPr>
                      <m:t>E</m:t>
                    </m:r>
                    <m:r>
                      <m:rPr>
                        <m:nor/>
                      </m:rPr>
                      <m:t> </m:t>
                    </m:r>
                    <m:sSup>
                      <m:sSupPr>
                        <m:ctrlPr>
                          <w:rPr>
                            <w:rFonts w:ascii="Cambria Math" w:hAnsi="Cambria Math"/>
                          </w:rPr>
                        </m:ctrlPr>
                      </m:sSupPr>
                      <m:e>
                        <m:r>
                          <w:rPr>
                            <w:rFonts w:ascii="Cambria Math" w:hAnsi="Cambria Math"/>
                          </w:rPr>
                          <m:t>z</m:t>
                        </m:r>
                      </m:e>
                      <m:sup>
                        <m:r>
                          <w:rPr>
                            <w:rFonts w:ascii="Cambria Math" w:hAnsi="Cambria Math"/>
                          </w:rPr>
                          <m:t>2</m:t>
                        </m:r>
                      </m:sup>
                    </m:sSup>
                    <m:sSub>
                      <m:sSubPr>
                        <m:ctrlPr>
                          <w:rPr>
                            <w:rFonts w:ascii="Cambria Math" w:hAnsi="Cambria Math"/>
                          </w:rPr>
                        </m:ctrlPr>
                      </m:sSubPr>
                      <m:e>
                        <m:r>
                          <w:rPr>
                            <w:rFonts w:ascii="Cambria Math" w:hAnsi="Cambria Math"/>
                          </w:rPr>
                          <m:t>k</m:t>
                        </m:r>
                      </m:e>
                      <m:sub>
                        <m:r>
                          <m:rPr>
                            <m:sty m:val="p"/>
                          </m:rPr>
                          <w:rPr>
                            <w:rFonts w:ascii="Cambria Math" w:hAnsi="Cambria Math"/>
                          </w:rPr>
                          <m:t>C</m:t>
                        </m:r>
                      </m:sub>
                    </m:sSub>
                  </m:num>
                  <m:den>
                    <m:r>
                      <w:rPr>
                        <w:rFonts w:ascii="Cambria Math" w:hAnsi="Cambria Math"/>
                      </w:rPr>
                      <m:t>2</m:t>
                    </m:r>
                  </m:den>
                </m:f>
              </m:oMath>
            </m:oMathPara>
          </w:p>
        </w:tc>
      </w:tr>
      <w:tr w:rsidR="006E3DE9" w:rsidRPr="009F3E38" w14:paraId="09862AA5" w14:textId="77777777" w:rsidTr="00F51F51">
        <w:trPr>
          <w:cantSplit/>
          <w:jc w:val="center"/>
        </w:trPr>
        <w:tc>
          <w:tcPr>
            <w:tcW w:w="9681" w:type="dxa"/>
            <w:gridSpan w:val="4"/>
            <w:tcBorders>
              <w:top w:val="single" w:sz="12" w:space="0" w:color="auto"/>
              <w:bottom w:val="single" w:sz="12" w:space="0" w:color="auto"/>
            </w:tcBorders>
            <w:vAlign w:val="center"/>
          </w:tcPr>
          <w:p w14:paraId="59CB5FD0" w14:textId="77777777" w:rsidR="006E3DE9" w:rsidRPr="009F3E38" w:rsidRDefault="006E3DE9" w:rsidP="00F51F51">
            <w:pPr>
              <w:pStyle w:val="Tabletext11"/>
              <w:keepNext/>
            </w:pPr>
            <w:r w:rsidRPr="009F3E38">
              <w:rPr>
                <w:i/>
              </w:rPr>
              <w:t>M</w:t>
            </w:r>
            <w:r w:rsidRPr="009F3E38">
              <w:rPr>
                <w:position w:val="-6"/>
                <w:sz w:val="18"/>
              </w:rPr>
              <w:t>Ed</w:t>
            </w:r>
            <w:r w:rsidR="00F51F51" w:rsidRPr="009F3E38">
              <w:t> </w:t>
            </w:r>
            <w:r w:rsidRPr="009F3E38">
              <w:rPr>
                <w:rFonts w:ascii="Cambria Math" w:hAnsi="Cambria Math"/>
              </w:rPr>
              <w:t>&gt;</w:t>
            </w:r>
            <w:r w:rsidR="00F51F51" w:rsidRPr="009F3E38">
              <w:t> </w:t>
            </w:r>
            <w:r w:rsidRPr="009F3E38">
              <w:t xml:space="preserve">0 is clockwise, </w:t>
            </w:r>
            <w:r w:rsidRPr="009F3E38">
              <w:rPr>
                <w:i/>
              </w:rPr>
              <w:t>N</w:t>
            </w:r>
            <w:r w:rsidRPr="009F3E38">
              <w:rPr>
                <w:position w:val="-6"/>
                <w:sz w:val="18"/>
              </w:rPr>
              <w:t>Ed</w:t>
            </w:r>
            <w:r w:rsidR="00F51F51" w:rsidRPr="009F3E38">
              <w:t> </w:t>
            </w:r>
            <w:r w:rsidRPr="009F3E38">
              <w:rPr>
                <w:rFonts w:ascii="Cambria Math" w:hAnsi="Cambria Math"/>
              </w:rPr>
              <w:t>&gt;</w:t>
            </w:r>
            <w:r w:rsidR="00F51F51" w:rsidRPr="009F3E38">
              <w:t> </w:t>
            </w:r>
            <w:r w:rsidRPr="009F3E38">
              <w:t>0 is tension.</w:t>
            </w:r>
          </w:p>
          <w:p w14:paraId="6A278780" w14:textId="77777777" w:rsidR="006E3DE9" w:rsidRPr="009F3E38" w:rsidRDefault="006E3DE9" w:rsidP="00F51F51">
            <w:pPr>
              <w:pStyle w:val="Tabletext11"/>
              <w:keepNext/>
            </w:pPr>
            <m:oMathPara>
              <m:oMath>
                <m:r>
                  <w:rPr>
                    <w:rFonts w:ascii="Cambria Math" w:hAnsi="Cambria Math"/>
                    <w:sz w:val="23"/>
                  </w:rPr>
                  <m:t>e=</m:t>
                </m:r>
                <m:f>
                  <m:fPr>
                    <m:ctrlPr>
                      <w:rPr>
                        <w:rFonts w:ascii="Cambria Math" w:hAnsi="Cambria Math"/>
                      </w:rPr>
                    </m:ctrlPr>
                  </m:fPr>
                  <m:num>
                    <m:r>
                      <w:rPr>
                        <w:rFonts w:ascii="Cambria Math" w:hAnsi="Cambria Math"/>
                      </w:rPr>
                      <m:t>∣</m:t>
                    </m:r>
                    <m:sSub>
                      <m:sSubPr>
                        <m:ctrlPr>
                          <w:rPr>
                            <w:rFonts w:ascii="Cambria Math" w:hAnsi="Cambria Math"/>
                            <w:sz w:val="19"/>
                          </w:rPr>
                        </m:ctrlPr>
                      </m:sSubPr>
                      <m:e>
                        <m:r>
                          <w:rPr>
                            <w:rFonts w:ascii="Cambria Math" w:hAnsi="Cambria Math"/>
                          </w:rPr>
                          <m:t>M</m:t>
                        </m:r>
                      </m:e>
                      <m:sub>
                        <m:r>
                          <m:rPr>
                            <m:sty m:val="p"/>
                          </m:rPr>
                          <w:rPr>
                            <w:rFonts w:ascii="Cambria Math" w:hAnsi="Cambria Math"/>
                          </w:rPr>
                          <m:t xml:space="preserve">Ed </m:t>
                        </m:r>
                      </m:sub>
                    </m:sSub>
                    <m:r>
                      <w:rPr>
                        <w:rFonts w:ascii="Cambria Math" w:hAnsi="Cambria Math"/>
                        <w:sz w:val="19"/>
                      </w:rPr>
                      <m:t>∣</m:t>
                    </m:r>
                  </m:num>
                  <m:den>
                    <m:sSub>
                      <m:sSubPr>
                        <m:ctrlPr>
                          <w:rPr>
                            <w:rFonts w:ascii="Cambria Math" w:hAnsi="Cambria Math"/>
                          </w:rPr>
                        </m:ctrlPr>
                      </m:sSubPr>
                      <m:e>
                        <m:r>
                          <w:rPr>
                            <w:rFonts w:ascii="Cambria Math" w:hAnsi="Cambria Math"/>
                          </w:rPr>
                          <m:t>N</m:t>
                        </m:r>
                      </m:e>
                      <m:sub>
                        <m:r>
                          <m:rPr>
                            <m:sty m:val="p"/>
                          </m:rPr>
                          <w:rPr>
                            <w:rFonts w:ascii="Cambria Math" w:hAnsi="Cambria Math"/>
                          </w:rPr>
                          <m:t>Ed</m:t>
                        </m:r>
                      </m:sub>
                    </m:sSub>
                  </m:den>
                </m:f>
              </m:oMath>
            </m:oMathPara>
          </w:p>
        </w:tc>
      </w:tr>
    </w:tbl>
    <w:p w14:paraId="7B1EBA0E" w14:textId="77777777" w:rsidR="006E3DE9" w:rsidRPr="00D45574" w:rsidRDefault="006E3DE9" w:rsidP="006E3DE9">
      <w:pPr>
        <w:pStyle w:val="zzBiblio"/>
        <w:rPr>
          <w:lang w:val="en-US"/>
        </w:rPr>
      </w:pPr>
      <w:bookmarkStart w:id="2979" w:name="_Toc54617037"/>
      <w:r w:rsidRPr="00D45574">
        <w:rPr>
          <w:lang w:val="en-US"/>
        </w:rPr>
        <w:t>Bibliography</w:t>
      </w:r>
      <w:bookmarkEnd w:id="2979"/>
    </w:p>
    <w:p w14:paraId="4D5CDFBE" w14:textId="77777777" w:rsidR="001124F6" w:rsidRPr="00EB320D" w:rsidRDefault="001124F6" w:rsidP="001124F6">
      <w:pPr>
        <w:pStyle w:val="BiblioDescription"/>
        <w:autoSpaceDE w:val="0"/>
        <w:autoSpaceDN w:val="0"/>
        <w:adjustRightInd w:val="0"/>
        <w:rPr>
          <w:szCs w:val="24"/>
        </w:rPr>
      </w:pPr>
      <w:r w:rsidRPr="00EB320D">
        <w:rPr>
          <w:b/>
          <w:szCs w:val="24"/>
        </w:rPr>
        <w:t>References contained in recommendations (i.e. through “should” clauses)</w:t>
      </w:r>
    </w:p>
    <w:p w14:paraId="7F0047C6" w14:textId="77777777" w:rsidR="001124F6" w:rsidRPr="00EB320D" w:rsidRDefault="001124F6" w:rsidP="001124F6">
      <w:pPr>
        <w:pStyle w:val="BiblioDescription"/>
        <w:autoSpaceDE w:val="0"/>
        <w:autoSpaceDN w:val="0"/>
        <w:adjustRightInd w:val="0"/>
        <w:rPr>
          <w:szCs w:val="24"/>
        </w:rPr>
      </w:pPr>
      <w:r w:rsidRPr="00EB320D">
        <w:rPr>
          <w:szCs w:val="24"/>
        </w:rPr>
        <w:t>The following documents are referred to in the text in such a way that some or all of their content, although not requirements strictly to be followed, constitutes highly recommended choices or course of action of this document. Subject to national regulation and/or any relevant contractual provisions, alternative standards could be used/adopted where technically justified. For dated references, only the edition cited applies. For undated references, the latest edition of the referenced document (including any amendments) applies.</w:t>
      </w:r>
    </w:p>
    <w:p w14:paraId="5C0CA675" w14:textId="77777777" w:rsidR="004E5E4E" w:rsidRPr="009F3E38" w:rsidRDefault="004E5E4E" w:rsidP="004E5E4E">
      <w:pPr>
        <w:rPr>
          <w:i/>
        </w:rPr>
      </w:pPr>
      <w:r w:rsidRPr="009F3E38">
        <w:t>EN 1992</w:t>
      </w:r>
      <w:r w:rsidRPr="009F3E38">
        <w:noBreakHyphen/>
        <w:t>1</w:t>
      </w:r>
      <w:r w:rsidRPr="009F3E38">
        <w:noBreakHyphen/>
        <w:t>1</w:t>
      </w:r>
      <w:r w:rsidRPr="009F3E38">
        <w:rPr>
          <w:i/>
        </w:rPr>
        <w:t>, Eurocode 2: Design of concrete structures — Part 1-1: General rules and rules for buildings</w:t>
      </w:r>
    </w:p>
    <w:p w14:paraId="18A35DBE" w14:textId="77777777" w:rsidR="00971081" w:rsidRPr="009F3E38" w:rsidRDefault="00971081" w:rsidP="00971081">
      <w:pPr>
        <w:pStyle w:val="RefNorm"/>
      </w:pPr>
      <w:r w:rsidRPr="009F3E38">
        <w:t>EN 1992</w:t>
      </w:r>
      <w:r w:rsidRPr="009F3E38">
        <w:noBreakHyphen/>
        <w:t xml:space="preserve">4, </w:t>
      </w:r>
      <w:r w:rsidRPr="009F3E38">
        <w:rPr>
          <w:i/>
        </w:rPr>
        <w:t>Design of concrete structures — Part 4: Design of fastenings for use in concrete</w:t>
      </w:r>
    </w:p>
    <w:p w14:paraId="0DE4C98D" w14:textId="77777777" w:rsidR="004E5E4E" w:rsidRPr="009F3E38" w:rsidRDefault="004E5E4E" w:rsidP="004E5E4E">
      <w:pPr>
        <w:tabs>
          <w:tab w:val="left" w:pos="0"/>
        </w:tabs>
        <w:rPr>
          <w:i/>
        </w:rPr>
      </w:pPr>
      <w:r w:rsidRPr="009F3E38">
        <w:t>EN 1993</w:t>
      </w:r>
      <w:r w:rsidRPr="009F3E38">
        <w:noBreakHyphen/>
        <w:t>1</w:t>
      </w:r>
      <w:r w:rsidRPr="009F3E38">
        <w:noBreakHyphen/>
        <w:t>5:2006</w:t>
      </w:r>
      <w:r w:rsidRPr="009F3E38">
        <w:rPr>
          <w:i/>
        </w:rPr>
        <w:t>, Eurocode 3 - Design of steel structures — Part 1-5: Plated structural elements</w:t>
      </w:r>
    </w:p>
    <w:p w14:paraId="4B02C2BE" w14:textId="77777777" w:rsidR="00971081" w:rsidRPr="009F3E38" w:rsidRDefault="00971081" w:rsidP="00971081">
      <w:pPr>
        <w:pStyle w:val="RefNorm"/>
        <w:rPr>
          <w:i/>
        </w:rPr>
      </w:pPr>
      <w:r w:rsidRPr="009F3E38">
        <w:t xml:space="preserve">EN 10025 (all parts), </w:t>
      </w:r>
      <w:r w:rsidRPr="009F3E38">
        <w:rPr>
          <w:i/>
        </w:rPr>
        <w:t xml:space="preserve">Hot rolled products of structural steels </w:t>
      </w:r>
    </w:p>
    <w:p w14:paraId="213FA22A" w14:textId="77777777" w:rsidR="005559C9" w:rsidRPr="009F3E38" w:rsidRDefault="005559C9" w:rsidP="005559C9">
      <w:pPr>
        <w:tabs>
          <w:tab w:val="left" w:pos="0"/>
        </w:tabs>
        <w:rPr>
          <w:i/>
        </w:rPr>
      </w:pPr>
      <w:r w:rsidRPr="009F3E38">
        <w:t>EN 10080</w:t>
      </w:r>
      <w:r w:rsidRPr="009F3E38">
        <w:rPr>
          <w:i/>
        </w:rPr>
        <w:t>, Steel for the reinforcement of concrete — Weldable reinforcing steel — General</w:t>
      </w:r>
    </w:p>
    <w:p w14:paraId="69BF9AA0" w14:textId="4DDE2C72" w:rsidR="00C248CD" w:rsidRPr="009F3E38" w:rsidRDefault="00C248CD" w:rsidP="00C248CD">
      <w:pPr>
        <w:pStyle w:val="RefNorm"/>
      </w:pPr>
      <w:r>
        <w:t>EN 14399</w:t>
      </w:r>
      <w:r w:rsidRPr="009F3E38">
        <w:t xml:space="preserve"> (all parts), </w:t>
      </w:r>
      <w:r w:rsidRPr="009F3E38">
        <w:rPr>
          <w:i/>
        </w:rPr>
        <w:t xml:space="preserve">High strength structural bolting assemblies for preloading </w:t>
      </w:r>
    </w:p>
    <w:p w14:paraId="769BCA15" w14:textId="671A4EBA" w:rsidR="00C248CD" w:rsidRPr="009F3E38" w:rsidRDefault="00C248CD" w:rsidP="00C248CD">
      <w:pPr>
        <w:pStyle w:val="RefNorm"/>
      </w:pPr>
      <w:r w:rsidRPr="009F3E38">
        <w:t xml:space="preserve">EN 15048 (all parts), </w:t>
      </w:r>
      <w:r w:rsidRPr="009F3E38">
        <w:rPr>
          <w:i/>
        </w:rPr>
        <w:t xml:space="preserve">Non-preloaded structural bolting assemblies </w:t>
      </w:r>
    </w:p>
    <w:p w14:paraId="495FAACC" w14:textId="77777777" w:rsidR="001124F6" w:rsidRPr="00EB320D" w:rsidRDefault="001124F6" w:rsidP="001124F6">
      <w:pPr>
        <w:pStyle w:val="BiblioDescription"/>
        <w:autoSpaceDE w:val="0"/>
        <w:autoSpaceDN w:val="0"/>
        <w:adjustRightInd w:val="0"/>
        <w:rPr>
          <w:szCs w:val="24"/>
        </w:rPr>
      </w:pPr>
      <w:r w:rsidRPr="00EB320D">
        <w:rPr>
          <w:b/>
          <w:szCs w:val="24"/>
        </w:rPr>
        <w:t>Other references</w:t>
      </w:r>
    </w:p>
    <w:p w14:paraId="762829C0" w14:textId="77777777" w:rsidR="001124F6" w:rsidRPr="00EB320D" w:rsidRDefault="001124F6" w:rsidP="001124F6">
      <w:pPr>
        <w:pStyle w:val="BiblioDescription"/>
        <w:autoSpaceDE w:val="0"/>
        <w:autoSpaceDN w:val="0"/>
        <w:adjustRightInd w:val="0"/>
        <w:rPr>
          <w:szCs w:val="24"/>
        </w:rPr>
      </w:pPr>
      <w:r w:rsidRPr="00EB320D">
        <w:rPr>
          <w:szCs w:val="24"/>
        </w:rPr>
        <w:t>The following documents are those not included in the above categories but are cited informatively in the document, for example in notes.</w:t>
      </w:r>
    </w:p>
    <w:p w14:paraId="11A87430" w14:textId="152C88BF" w:rsidR="009A49CE" w:rsidRPr="007F7F17" w:rsidRDefault="009A49CE" w:rsidP="009A49CE">
      <w:pPr>
        <w:pStyle w:val="BiblioEntry"/>
        <w:numPr>
          <w:ilvl w:val="0"/>
          <w:numId w:val="0"/>
        </w:numPr>
        <w:rPr>
          <w:i/>
        </w:rPr>
      </w:pPr>
      <w:r w:rsidRPr="009A49CE">
        <w:rPr>
          <w:lang w:val="en-US"/>
        </w:rPr>
        <w:t>EN 1090-1,</w:t>
      </w:r>
      <w:r w:rsidRPr="007F7F17">
        <w:rPr>
          <w:lang w:val="en-US"/>
        </w:rPr>
        <w:t xml:space="preserve"> </w:t>
      </w:r>
      <w:r w:rsidR="007F7F17" w:rsidRPr="007F7F17">
        <w:rPr>
          <w:i/>
        </w:rPr>
        <w:t xml:space="preserve">Execution of steel structures and aluminium structures </w:t>
      </w:r>
      <w:r w:rsidR="007F7F17" w:rsidRPr="009F3E38">
        <w:rPr>
          <w:i/>
        </w:rPr>
        <w:t>—</w:t>
      </w:r>
      <w:r w:rsidR="007F7F17">
        <w:rPr>
          <w:i/>
        </w:rPr>
        <w:t xml:space="preserve"> </w:t>
      </w:r>
      <w:r w:rsidR="007F7F17" w:rsidRPr="007F7F17">
        <w:rPr>
          <w:i/>
        </w:rPr>
        <w:t>Part 1: Requirements for conformity assessment of structural components</w:t>
      </w:r>
    </w:p>
    <w:p w14:paraId="5F868FFD" w14:textId="2C4DD3BF" w:rsidR="009A49CE" w:rsidRPr="00393903" w:rsidRDefault="009A49CE" w:rsidP="009A49CE">
      <w:pPr>
        <w:pStyle w:val="BiblioEntry"/>
        <w:numPr>
          <w:ilvl w:val="0"/>
          <w:numId w:val="0"/>
        </w:numPr>
        <w:rPr>
          <w:i/>
          <w:lang w:val="fr-BE"/>
        </w:rPr>
      </w:pPr>
      <w:r w:rsidRPr="00393903">
        <w:rPr>
          <w:lang w:val="fr-BE"/>
        </w:rPr>
        <w:t xml:space="preserve">EN 1991-1-7, </w:t>
      </w:r>
      <w:r w:rsidR="007F7F17" w:rsidRPr="00393903">
        <w:rPr>
          <w:i/>
          <w:lang w:val="fr-BE"/>
        </w:rPr>
        <w:t>Eurocode 1: Actions on structures - Part 1-7: General actions — Accidental actions</w:t>
      </w:r>
    </w:p>
    <w:p w14:paraId="0631214C" w14:textId="77777777" w:rsidR="004903EA" w:rsidRPr="009F3E38" w:rsidRDefault="004903EA" w:rsidP="004903EA">
      <w:pPr>
        <w:tabs>
          <w:tab w:val="left" w:pos="0"/>
        </w:tabs>
        <w:rPr>
          <w:i/>
        </w:rPr>
      </w:pPr>
      <w:r w:rsidRPr="009F3E38">
        <w:t>EN 1993</w:t>
      </w:r>
      <w:r w:rsidRPr="009F3E38">
        <w:noBreakHyphen/>
        <w:t>1</w:t>
      </w:r>
      <w:r w:rsidRPr="009F3E38">
        <w:noBreakHyphen/>
        <w:t xml:space="preserve">14, </w:t>
      </w:r>
      <w:r w:rsidRPr="009F3E38">
        <w:rPr>
          <w:i/>
        </w:rPr>
        <w:t>Eurocode 3: Design of steel structures — Part 1-14: Design assisted by finite element analysis</w:t>
      </w:r>
    </w:p>
    <w:p w14:paraId="0B87854B" w14:textId="77777777" w:rsidR="004903EA" w:rsidRPr="009F3E38" w:rsidRDefault="004903EA" w:rsidP="004903EA">
      <w:pPr>
        <w:tabs>
          <w:tab w:val="left" w:pos="0"/>
        </w:tabs>
        <w:rPr>
          <w:i/>
        </w:rPr>
      </w:pPr>
      <w:r w:rsidRPr="009F3E38">
        <w:t>EN 10210</w:t>
      </w:r>
      <w:r w:rsidRPr="009F3E38">
        <w:noBreakHyphen/>
        <w:t>1</w:t>
      </w:r>
      <w:r w:rsidRPr="009F3E38">
        <w:rPr>
          <w:i/>
        </w:rPr>
        <w:t>, Hot finished structural hollow sections of non-alloy and fine grain steels — Part 1: Technical delivery conditions</w:t>
      </w:r>
    </w:p>
    <w:p w14:paraId="69114C36" w14:textId="77777777" w:rsidR="004903EA" w:rsidRPr="009F3E38" w:rsidRDefault="004903EA" w:rsidP="004903EA">
      <w:pPr>
        <w:tabs>
          <w:tab w:val="left" w:pos="0"/>
        </w:tabs>
        <w:rPr>
          <w:i/>
        </w:rPr>
      </w:pPr>
      <w:r w:rsidRPr="009F3E38">
        <w:t>EN 10219</w:t>
      </w:r>
      <w:r w:rsidRPr="009F3E38">
        <w:noBreakHyphen/>
        <w:t xml:space="preserve">1, </w:t>
      </w:r>
      <w:r w:rsidRPr="009F3E38">
        <w:rPr>
          <w:i/>
        </w:rPr>
        <w:t>Cold formed welded structural hollow sections of non-alloy and fine grain steels — Part 1: Technical delivery conditions</w:t>
      </w:r>
    </w:p>
    <w:p w14:paraId="066FA4D3" w14:textId="77777777" w:rsidR="004903EA" w:rsidRPr="009F3E38" w:rsidRDefault="004903EA" w:rsidP="004903EA">
      <w:pPr>
        <w:tabs>
          <w:tab w:val="left" w:pos="0"/>
        </w:tabs>
      </w:pPr>
      <w:r w:rsidRPr="009F3E38">
        <w:t>EN 10149</w:t>
      </w:r>
      <w:r w:rsidRPr="009F3E38">
        <w:noBreakHyphen/>
        <w:t>2</w:t>
      </w:r>
      <w:r w:rsidRPr="009F3E38">
        <w:rPr>
          <w:i/>
        </w:rPr>
        <w:t>, Hot rolled flat products made of high yield strength steels for cold forming — Part 2: Technical delivery conditions for thermomechanically rolled steels</w:t>
      </w:r>
    </w:p>
    <w:p w14:paraId="357060DE" w14:textId="77777777" w:rsidR="004903EA" w:rsidRPr="009F3E38" w:rsidRDefault="004903EA" w:rsidP="004903EA">
      <w:pPr>
        <w:pStyle w:val="RefNorm"/>
      </w:pPr>
      <w:r w:rsidRPr="009F3E38">
        <w:t xml:space="preserve">FprCEN/TR 17081, </w:t>
      </w:r>
      <w:r w:rsidRPr="009F3E38">
        <w:rPr>
          <w:i/>
        </w:rPr>
        <w:t>Design of concrete structures — Plastic design of fastenings with headed and post</w:t>
      </w:r>
      <w:r w:rsidRPr="009F3E38">
        <w:rPr>
          <w:i/>
        </w:rPr>
        <w:noBreakHyphen/>
        <w:t>installed fasteners</w:t>
      </w:r>
    </w:p>
    <w:p w14:paraId="007E0E96" w14:textId="51D0A21A" w:rsidR="003F7B53" w:rsidRPr="007F7F17" w:rsidRDefault="003F7B53" w:rsidP="009F7F7F">
      <w:pPr>
        <w:pStyle w:val="BiblioEntry"/>
        <w:numPr>
          <w:ilvl w:val="0"/>
          <w:numId w:val="0"/>
        </w:numPr>
        <w:rPr>
          <w:i/>
          <w:lang w:val="en-US"/>
        </w:rPr>
      </w:pPr>
      <w:r w:rsidRPr="004903EA">
        <w:rPr>
          <w:lang w:val="en-US"/>
        </w:rPr>
        <w:t xml:space="preserve">CEN/TR 1993-1-103, </w:t>
      </w:r>
      <w:r w:rsidR="007F7F17" w:rsidRPr="007F7F17">
        <w:rPr>
          <w:i/>
          <w:lang w:val="en-US"/>
        </w:rPr>
        <w:t xml:space="preserve">Eurocode 3 - Design of steel structures </w:t>
      </w:r>
      <w:r w:rsidR="007F7F17" w:rsidRPr="009F3E38">
        <w:rPr>
          <w:i/>
        </w:rPr>
        <w:t>—</w:t>
      </w:r>
      <w:r w:rsidR="007F7F17" w:rsidRPr="007F7F17">
        <w:rPr>
          <w:i/>
          <w:lang w:val="en-US"/>
        </w:rPr>
        <w:t xml:space="preserve"> Part 1-103 Elastic critical buckling of members</w:t>
      </w:r>
    </w:p>
    <w:p w14:paraId="6B84F4B3" w14:textId="4C0CAB8C" w:rsidR="003F7B53" w:rsidRPr="004903EA" w:rsidRDefault="003F7B53" w:rsidP="005816B9">
      <w:pPr>
        <w:pStyle w:val="BiblioEntry"/>
        <w:numPr>
          <w:ilvl w:val="0"/>
          <w:numId w:val="0"/>
        </w:numPr>
        <w:tabs>
          <w:tab w:val="left" w:pos="1793"/>
        </w:tabs>
        <w:rPr>
          <w:lang w:val="en-US"/>
        </w:rPr>
      </w:pPr>
      <w:r w:rsidRPr="004903EA">
        <w:rPr>
          <w:lang w:val="en-US"/>
        </w:rPr>
        <w:t>EN 1993-1-10,</w:t>
      </w:r>
      <w:r w:rsidR="007F7F17" w:rsidRPr="007F7F17">
        <w:t xml:space="preserve"> </w:t>
      </w:r>
      <w:r w:rsidR="007F7F17" w:rsidRPr="007F7F17">
        <w:rPr>
          <w:i/>
          <w:lang w:val="en-US"/>
        </w:rPr>
        <w:t xml:space="preserve">Eurocode 3: Design of steel structures </w:t>
      </w:r>
      <w:r w:rsidR="007F7F17" w:rsidRPr="009F3E38">
        <w:rPr>
          <w:i/>
        </w:rPr>
        <w:t>—</w:t>
      </w:r>
      <w:r w:rsidR="007F7F17" w:rsidRPr="007F7F17">
        <w:rPr>
          <w:i/>
          <w:lang w:val="en-US"/>
        </w:rPr>
        <w:t xml:space="preserve"> Part 1-10: Material toughness and through-thickness properties</w:t>
      </w:r>
    </w:p>
    <w:p w14:paraId="37A35599" w14:textId="56F52A84" w:rsidR="003F7B53" w:rsidRPr="004903EA" w:rsidRDefault="003F7B53" w:rsidP="009F7F7F">
      <w:pPr>
        <w:pStyle w:val="BiblioEntry"/>
        <w:numPr>
          <w:ilvl w:val="0"/>
          <w:numId w:val="0"/>
        </w:numPr>
        <w:rPr>
          <w:lang w:val="en-US"/>
        </w:rPr>
      </w:pPr>
      <w:r w:rsidRPr="004903EA">
        <w:rPr>
          <w:lang w:val="en-US"/>
        </w:rPr>
        <w:t>EN 1994-1-1</w:t>
      </w:r>
      <w:r w:rsidRPr="005A5DCE">
        <w:rPr>
          <w:i/>
          <w:lang w:val="en-US"/>
        </w:rPr>
        <w:t xml:space="preserve">, </w:t>
      </w:r>
      <w:r w:rsidR="005A5DCE" w:rsidRPr="005A5DCE">
        <w:rPr>
          <w:i/>
          <w:lang w:val="en-US"/>
        </w:rPr>
        <w:t xml:space="preserve">Eurocode 4: Design of composite steel and concrete structures </w:t>
      </w:r>
      <w:r w:rsidR="005A5DCE" w:rsidRPr="009F3E38">
        <w:rPr>
          <w:i/>
        </w:rPr>
        <w:t>—</w:t>
      </w:r>
      <w:r w:rsidR="005A5DCE" w:rsidRPr="005A5DCE">
        <w:rPr>
          <w:i/>
          <w:lang w:val="en-US"/>
        </w:rPr>
        <w:t xml:space="preserve"> Part 1-1: General rules and rules for buildings</w:t>
      </w:r>
    </w:p>
    <w:p w14:paraId="132D4755" w14:textId="630B423C" w:rsidR="003F7B53" w:rsidRPr="005A5DCE" w:rsidRDefault="003F7B53" w:rsidP="009F7F7F">
      <w:pPr>
        <w:pStyle w:val="BiblioEntry"/>
        <w:numPr>
          <w:ilvl w:val="0"/>
          <w:numId w:val="0"/>
        </w:numPr>
        <w:rPr>
          <w:lang w:val="en-US"/>
        </w:rPr>
      </w:pPr>
      <w:r w:rsidRPr="005A5DCE">
        <w:rPr>
          <w:lang w:val="en-US"/>
        </w:rPr>
        <w:t>EN ISO 2560</w:t>
      </w:r>
      <w:r w:rsidR="005A5DCE">
        <w:rPr>
          <w:lang w:val="en-US"/>
        </w:rPr>
        <w:t xml:space="preserve">, </w:t>
      </w:r>
      <w:r w:rsidR="005A5DCE" w:rsidRPr="005A5DCE">
        <w:rPr>
          <w:i/>
          <w:lang w:val="en-US"/>
        </w:rPr>
        <w:t xml:space="preserve">Welding consumables </w:t>
      </w:r>
      <w:r w:rsidR="005A5DCE" w:rsidRPr="009F3E38">
        <w:rPr>
          <w:i/>
        </w:rPr>
        <w:t>—</w:t>
      </w:r>
      <w:r w:rsidR="005A5DCE" w:rsidRPr="005A5DCE">
        <w:rPr>
          <w:i/>
          <w:lang w:val="en-US"/>
        </w:rPr>
        <w:t xml:space="preserve"> Covered electrodes for manual metal arc welding of non-alloy and fine grain steels </w:t>
      </w:r>
      <w:r w:rsidR="000F38A6" w:rsidRPr="009F3E38">
        <w:rPr>
          <w:i/>
        </w:rPr>
        <w:t>—</w:t>
      </w:r>
      <w:r w:rsidR="005A5DCE" w:rsidRPr="005A5DCE">
        <w:rPr>
          <w:i/>
          <w:lang w:val="en-US"/>
        </w:rPr>
        <w:t xml:space="preserve"> Classification</w:t>
      </w:r>
    </w:p>
    <w:p w14:paraId="4B164971" w14:textId="480BF826" w:rsidR="003F7B53" w:rsidRPr="000F38A6" w:rsidRDefault="003F7B53" w:rsidP="009F7F7F">
      <w:pPr>
        <w:pStyle w:val="BiblioEntry"/>
        <w:numPr>
          <w:ilvl w:val="0"/>
          <w:numId w:val="0"/>
        </w:numPr>
        <w:rPr>
          <w:i/>
          <w:lang w:val="en-US"/>
        </w:rPr>
      </w:pPr>
      <w:r w:rsidRPr="000F38A6">
        <w:rPr>
          <w:lang w:val="en-US"/>
        </w:rPr>
        <w:t>EN ISO 5817,</w:t>
      </w:r>
      <w:r w:rsidR="000F38A6" w:rsidRPr="000F38A6">
        <w:rPr>
          <w:lang w:val="en-US"/>
        </w:rPr>
        <w:t xml:space="preserve"> </w:t>
      </w:r>
      <w:r w:rsidR="000F38A6" w:rsidRPr="000F38A6">
        <w:rPr>
          <w:i/>
          <w:lang w:val="en-US"/>
        </w:rPr>
        <w:t xml:space="preserve">Welding </w:t>
      </w:r>
      <w:r w:rsidR="000F38A6" w:rsidRPr="009F3E38">
        <w:rPr>
          <w:i/>
        </w:rPr>
        <w:t>—</w:t>
      </w:r>
      <w:r w:rsidR="000F38A6" w:rsidRPr="000F38A6">
        <w:rPr>
          <w:i/>
          <w:lang w:val="en-US"/>
        </w:rPr>
        <w:t xml:space="preserve"> Fusion-welded joints in steel, nickel, titanium and their alloys (beam welding excluded) </w:t>
      </w:r>
      <w:r w:rsidR="000F38A6" w:rsidRPr="000F38A6">
        <w:rPr>
          <w:i/>
        </w:rPr>
        <w:t>—</w:t>
      </w:r>
      <w:r w:rsidR="000F38A6" w:rsidRPr="000F38A6">
        <w:rPr>
          <w:i/>
          <w:lang w:val="en-US"/>
        </w:rPr>
        <w:t xml:space="preserve"> Quality levels for imperfections</w:t>
      </w:r>
    </w:p>
    <w:p w14:paraId="3FB619C5" w14:textId="1C863FFB" w:rsidR="003F7B53" w:rsidRPr="000F38A6" w:rsidRDefault="003F7B53" w:rsidP="009F7F7F">
      <w:pPr>
        <w:pStyle w:val="BiblioEntry"/>
        <w:numPr>
          <w:ilvl w:val="0"/>
          <w:numId w:val="0"/>
        </w:numPr>
        <w:rPr>
          <w:i/>
          <w:lang w:val="en-US"/>
        </w:rPr>
      </w:pPr>
      <w:r w:rsidRPr="000F38A6">
        <w:rPr>
          <w:lang w:val="en-US"/>
        </w:rPr>
        <w:t>EN ISO 13918,</w:t>
      </w:r>
      <w:r w:rsidR="000F38A6" w:rsidRPr="000F38A6">
        <w:t xml:space="preserve"> </w:t>
      </w:r>
      <w:r w:rsidR="000F38A6" w:rsidRPr="000F38A6">
        <w:rPr>
          <w:i/>
          <w:lang w:val="en-US"/>
        </w:rPr>
        <w:t xml:space="preserve">Welding </w:t>
      </w:r>
      <w:r w:rsidR="000F38A6" w:rsidRPr="009F3E38">
        <w:rPr>
          <w:i/>
        </w:rPr>
        <w:t>—</w:t>
      </w:r>
      <w:r w:rsidR="000F38A6" w:rsidRPr="000F38A6">
        <w:rPr>
          <w:i/>
          <w:lang w:val="en-US"/>
        </w:rPr>
        <w:t xml:space="preserve"> Studs and ceramic ferrules for arc stud welding </w:t>
      </w:r>
    </w:p>
    <w:p w14:paraId="5E5A8A5C" w14:textId="075730CA" w:rsidR="003F7B53" w:rsidRPr="000F38A6" w:rsidRDefault="003F7B53" w:rsidP="009F7F7F">
      <w:pPr>
        <w:pStyle w:val="BiblioEntry"/>
        <w:numPr>
          <w:ilvl w:val="0"/>
          <w:numId w:val="0"/>
        </w:numPr>
        <w:rPr>
          <w:lang w:val="en-US"/>
        </w:rPr>
      </w:pPr>
      <w:r w:rsidRPr="000F38A6">
        <w:rPr>
          <w:lang w:val="en-US"/>
        </w:rPr>
        <w:t>EN ISO 14341</w:t>
      </w:r>
      <w:r w:rsidR="000F38A6" w:rsidRPr="000F38A6">
        <w:rPr>
          <w:lang w:val="en-US"/>
        </w:rPr>
        <w:t xml:space="preserve">, </w:t>
      </w:r>
      <w:r w:rsidR="000F38A6" w:rsidRPr="000F38A6">
        <w:rPr>
          <w:i/>
          <w:lang w:val="en-US"/>
        </w:rPr>
        <w:t xml:space="preserve">Welding consumables </w:t>
      </w:r>
      <w:r w:rsidR="000F38A6" w:rsidRPr="000F38A6">
        <w:rPr>
          <w:i/>
        </w:rPr>
        <w:t>—</w:t>
      </w:r>
      <w:r w:rsidR="000F38A6" w:rsidRPr="000F38A6">
        <w:rPr>
          <w:i/>
          <w:lang w:val="en-US"/>
        </w:rPr>
        <w:t xml:space="preserve"> Wire electrodes and weld deposits for gas shielded metal arc welding of non alloy and fine grain steels </w:t>
      </w:r>
      <w:r w:rsidR="000F38A6" w:rsidRPr="000F38A6">
        <w:rPr>
          <w:i/>
        </w:rPr>
        <w:t>—</w:t>
      </w:r>
      <w:r w:rsidR="000F38A6" w:rsidRPr="000F38A6">
        <w:rPr>
          <w:i/>
          <w:lang w:val="en-US"/>
        </w:rPr>
        <w:t xml:space="preserve"> Classification</w:t>
      </w:r>
    </w:p>
    <w:p w14:paraId="4EBCE12B" w14:textId="6D9359F3" w:rsidR="003F7B53" w:rsidRPr="000F38A6" w:rsidRDefault="003F7B53" w:rsidP="009F7F7F">
      <w:pPr>
        <w:pStyle w:val="BiblioEntry"/>
        <w:numPr>
          <w:ilvl w:val="0"/>
          <w:numId w:val="0"/>
        </w:numPr>
        <w:rPr>
          <w:lang w:val="en-US"/>
        </w:rPr>
      </w:pPr>
      <w:r w:rsidRPr="000F38A6">
        <w:rPr>
          <w:lang w:val="en-US"/>
        </w:rPr>
        <w:t>EN ISO 14555</w:t>
      </w:r>
      <w:r w:rsidR="000F38A6" w:rsidRPr="000F38A6">
        <w:rPr>
          <w:lang w:val="en-US"/>
        </w:rPr>
        <w:t xml:space="preserve">, </w:t>
      </w:r>
      <w:r w:rsidR="000F38A6" w:rsidRPr="000F38A6">
        <w:rPr>
          <w:i/>
          <w:lang w:val="en-US"/>
        </w:rPr>
        <w:t xml:space="preserve">Welding </w:t>
      </w:r>
      <w:r w:rsidR="000F38A6" w:rsidRPr="000F38A6">
        <w:rPr>
          <w:i/>
        </w:rPr>
        <w:t>—</w:t>
      </w:r>
      <w:r w:rsidR="000F38A6" w:rsidRPr="000F38A6">
        <w:rPr>
          <w:i/>
          <w:lang w:val="en-US"/>
        </w:rPr>
        <w:t xml:space="preserve"> Arc stud welding of metallic materials</w:t>
      </w:r>
    </w:p>
    <w:p w14:paraId="74F6A2A5" w14:textId="265BDE08" w:rsidR="003F7B53" w:rsidRPr="000F38A6" w:rsidRDefault="003F7B53" w:rsidP="009F7F7F">
      <w:pPr>
        <w:pStyle w:val="BiblioEntry"/>
        <w:numPr>
          <w:ilvl w:val="0"/>
          <w:numId w:val="0"/>
        </w:numPr>
        <w:rPr>
          <w:i/>
          <w:lang w:val="en-US"/>
        </w:rPr>
      </w:pPr>
      <w:r w:rsidRPr="000F38A6">
        <w:rPr>
          <w:lang w:val="en-US"/>
        </w:rPr>
        <w:t>EN ISO 16834</w:t>
      </w:r>
      <w:r w:rsidR="000F38A6" w:rsidRPr="000F38A6">
        <w:rPr>
          <w:lang w:val="en-US"/>
        </w:rPr>
        <w:t xml:space="preserve">, </w:t>
      </w:r>
      <w:r w:rsidR="000F38A6" w:rsidRPr="000F38A6">
        <w:rPr>
          <w:i/>
          <w:lang w:val="en-US"/>
        </w:rPr>
        <w:t xml:space="preserve">Welding consumables </w:t>
      </w:r>
      <w:r w:rsidR="000F38A6" w:rsidRPr="000F38A6">
        <w:rPr>
          <w:i/>
        </w:rPr>
        <w:t>—</w:t>
      </w:r>
      <w:r w:rsidR="000F38A6" w:rsidRPr="000F38A6">
        <w:rPr>
          <w:i/>
          <w:lang w:val="en-US"/>
        </w:rPr>
        <w:t xml:space="preserve"> Wire electrodes, wires, rods and deposits for gas shielded arc welding of high strength steels - Classification</w:t>
      </w:r>
    </w:p>
    <w:p w14:paraId="57D66150" w14:textId="66FAD873" w:rsidR="003F7B53" w:rsidRPr="00A71E2D" w:rsidRDefault="003F7B53" w:rsidP="009F7F7F">
      <w:pPr>
        <w:pStyle w:val="BiblioEntry"/>
        <w:numPr>
          <w:ilvl w:val="0"/>
          <w:numId w:val="0"/>
        </w:numPr>
        <w:rPr>
          <w:i/>
          <w:lang w:val="en-US"/>
        </w:rPr>
      </w:pPr>
      <w:r w:rsidRPr="00D46D4E">
        <w:rPr>
          <w:lang w:val="en-US"/>
        </w:rPr>
        <w:t>EN ISO 17632,</w:t>
      </w:r>
      <w:r w:rsidR="00D46D4E" w:rsidRPr="00D46D4E">
        <w:rPr>
          <w:lang w:val="en-US"/>
        </w:rPr>
        <w:t xml:space="preserve"> </w:t>
      </w:r>
      <w:r w:rsidR="00D46D4E" w:rsidRPr="00A71E2D">
        <w:rPr>
          <w:i/>
          <w:lang w:val="en-US"/>
        </w:rPr>
        <w:t xml:space="preserve">Welding consumables </w:t>
      </w:r>
      <w:r w:rsidR="00D46D4E" w:rsidRPr="00A71E2D">
        <w:rPr>
          <w:i/>
        </w:rPr>
        <w:t>—</w:t>
      </w:r>
      <w:r w:rsidR="00D46D4E" w:rsidRPr="00A71E2D">
        <w:rPr>
          <w:i/>
          <w:lang w:val="en-US"/>
        </w:rPr>
        <w:t xml:space="preserve"> Tubular cored electrodes for gas shielded and non-gas shielded metal arc welding of non-alloy and fine grain steels </w:t>
      </w:r>
      <w:r w:rsidR="00D46D4E" w:rsidRPr="00A71E2D">
        <w:rPr>
          <w:i/>
        </w:rPr>
        <w:t>—</w:t>
      </w:r>
      <w:r w:rsidR="00D46D4E" w:rsidRPr="00A71E2D">
        <w:rPr>
          <w:i/>
          <w:lang w:val="en-US"/>
        </w:rPr>
        <w:t xml:space="preserve"> Classification</w:t>
      </w:r>
    </w:p>
    <w:p w14:paraId="432405D6" w14:textId="35B3DE80" w:rsidR="003F7B53" w:rsidRPr="00D46D4E" w:rsidRDefault="003F7B53" w:rsidP="009F7F7F">
      <w:pPr>
        <w:pStyle w:val="BiblioEntry"/>
        <w:numPr>
          <w:ilvl w:val="0"/>
          <w:numId w:val="0"/>
        </w:numPr>
        <w:rPr>
          <w:lang w:val="en-US"/>
        </w:rPr>
      </w:pPr>
      <w:r w:rsidRPr="00D46D4E">
        <w:rPr>
          <w:lang w:val="en-US"/>
        </w:rPr>
        <w:t>EN ISO 17659,</w:t>
      </w:r>
      <w:r w:rsidR="00D46D4E" w:rsidRPr="00D46D4E">
        <w:t xml:space="preserve"> </w:t>
      </w:r>
      <w:r w:rsidR="00D46D4E" w:rsidRPr="00D46D4E">
        <w:rPr>
          <w:i/>
          <w:lang w:val="en-US"/>
        </w:rPr>
        <w:t xml:space="preserve">Welding </w:t>
      </w:r>
      <w:r w:rsidR="00D46D4E" w:rsidRPr="00D46D4E">
        <w:rPr>
          <w:i/>
        </w:rPr>
        <w:t>—</w:t>
      </w:r>
      <w:r w:rsidR="00D46D4E">
        <w:rPr>
          <w:i/>
        </w:rPr>
        <w:t xml:space="preserve"> </w:t>
      </w:r>
      <w:r w:rsidR="00D46D4E" w:rsidRPr="00D46D4E">
        <w:rPr>
          <w:i/>
          <w:lang w:val="en-US"/>
        </w:rPr>
        <w:t>Multilingual terms for welded joints with illustrations</w:t>
      </w:r>
    </w:p>
    <w:p w14:paraId="2C61338E" w14:textId="4F4E02CB" w:rsidR="003F7B53" w:rsidRPr="009F3E38" w:rsidRDefault="003F7B53" w:rsidP="009F7F7F">
      <w:pPr>
        <w:pStyle w:val="BiblioEntry"/>
        <w:numPr>
          <w:ilvl w:val="0"/>
          <w:numId w:val="0"/>
        </w:numPr>
      </w:pPr>
      <w:r w:rsidRPr="009F3E38">
        <w:t>EN ISO 18276,</w:t>
      </w:r>
      <w:r w:rsidR="00D46D4E" w:rsidRPr="00D46D4E">
        <w:t xml:space="preserve"> </w:t>
      </w:r>
      <w:r w:rsidR="00D46D4E" w:rsidRPr="00D46D4E">
        <w:rPr>
          <w:i/>
        </w:rPr>
        <w:t>Welding consumables — Tubular cored electrodes for gas-shielded and non-gas-shielded metal arc welding of high strength steels — Classification</w:t>
      </w:r>
      <w:r w:rsidR="00D46D4E" w:rsidRPr="00D46D4E">
        <w:t xml:space="preserve"> </w:t>
      </w:r>
    </w:p>
    <w:p w14:paraId="64D49B2D" w14:textId="24AF25C9" w:rsidR="006E3DE9" w:rsidRPr="009F3E38" w:rsidRDefault="006E3DE9" w:rsidP="009F7F7F">
      <w:pPr>
        <w:pStyle w:val="BiblioEntry"/>
        <w:numPr>
          <w:ilvl w:val="0"/>
          <w:numId w:val="0"/>
        </w:numPr>
      </w:pPr>
      <w:r w:rsidRPr="009F3E38">
        <w:t xml:space="preserve">ISO 1891, </w:t>
      </w:r>
      <w:r w:rsidRPr="009F3E38">
        <w:rPr>
          <w:i/>
        </w:rPr>
        <w:t>Fasteners</w:t>
      </w:r>
      <w:r w:rsidR="00D46D4E">
        <w:rPr>
          <w:i/>
        </w:rPr>
        <w:t xml:space="preserve"> </w:t>
      </w:r>
      <w:r w:rsidR="00D46D4E" w:rsidRPr="00D46D4E">
        <w:rPr>
          <w:i/>
        </w:rPr>
        <w:t>—</w:t>
      </w:r>
      <w:r w:rsidRPr="009F3E38">
        <w:rPr>
          <w:i/>
        </w:rPr>
        <w:t xml:space="preserve"> Terminology</w:t>
      </w:r>
    </w:p>
    <w:p w14:paraId="4B52035C" w14:textId="77777777" w:rsidR="00D6489C" w:rsidRPr="009F3E38" w:rsidRDefault="00D6489C" w:rsidP="00F6131F"/>
    <w:sectPr w:rsidR="00D6489C" w:rsidRPr="009F3E38" w:rsidSect="00BF6486">
      <w:headerReference w:type="even" r:id="rId264"/>
      <w:headerReference w:type="default" r:id="rId265"/>
      <w:footerReference w:type="even" r:id="rId266"/>
      <w:footerReference w:type="default" r:id="rId267"/>
      <w:pgSz w:w="11906" w:h="16838"/>
      <w:pgMar w:top="1644" w:right="737" w:bottom="1417" w:left="850"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5C71E" w14:textId="77777777" w:rsidR="00983B21" w:rsidRDefault="00983B21">
      <w:r>
        <w:separator/>
      </w:r>
    </w:p>
  </w:endnote>
  <w:endnote w:type="continuationSeparator" w:id="0">
    <w:p w14:paraId="6AC54DE1" w14:textId="77777777" w:rsidR="00983B21" w:rsidRDefault="00983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方正楷体">
    <w:altName w:val="Arial Unicode MS"/>
    <w:charset w:val="86"/>
    <w:family w:val="swiss"/>
    <w:pitch w:val="variable"/>
    <w:sig w:usb0="00000287" w:usb1="080E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68A44" w14:textId="77777777" w:rsidR="004A130F" w:rsidRPr="00AA03D8" w:rsidRDefault="004A130F" w:rsidP="00A966A9">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77BC6" w14:textId="55C818EC" w:rsidR="004A130F" w:rsidRPr="00500CF0" w:rsidRDefault="004A130F" w:rsidP="00BF6486">
    <w:pPr>
      <w:spacing w:after="0"/>
      <w:rPr>
        <w:lang w:val="fr-FR"/>
      </w:rPr>
    </w:pPr>
    <w:r w:rsidRPr="00500CF0">
      <w:rPr>
        <w:lang w:val="fr-FR"/>
      </w:rPr>
      <w:t>Document type:   </w:t>
    </w:r>
    <w:r w:rsidRPr="009E6CF4">
      <w:rPr>
        <w:lang w:val="fr-FR"/>
      </w:rPr>
      <w:t>European Standard</w:t>
    </w:r>
  </w:p>
  <w:p w14:paraId="64843EA8" w14:textId="4BA84BC3" w:rsidR="004A130F" w:rsidRPr="00500CF0" w:rsidRDefault="004A130F" w:rsidP="00BF6486">
    <w:pPr>
      <w:spacing w:after="0"/>
      <w:rPr>
        <w:lang w:val="fr-FR"/>
      </w:rPr>
    </w:pPr>
    <w:r w:rsidRPr="00500CF0">
      <w:rPr>
        <w:lang w:val="fr-FR"/>
      </w:rPr>
      <w:t>Document subtype:   </w:t>
    </w:r>
  </w:p>
  <w:p w14:paraId="4064AA3E" w14:textId="5602FCC7" w:rsidR="004A130F" w:rsidRPr="00500CF0" w:rsidRDefault="004A130F" w:rsidP="00BF6486">
    <w:pPr>
      <w:spacing w:after="0"/>
      <w:rPr>
        <w:lang w:val="fr-FR"/>
      </w:rPr>
    </w:pPr>
    <w:r w:rsidRPr="00500CF0">
      <w:rPr>
        <w:lang w:val="fr-FR"/>
      </w:rPr>
      <w:t>Document stage:   </w:t>
    </w:r>
    <w:r w:rsidRPr="009E6CF4">
      <w:rPr>
        <w:lang w:val="fr-FR"/>
      </w:rPr>
      <w:t>CEN Enquiry</w:t>
    </w:r>
  </w:p>
  <w:p w14:paraId="70E3E5FC" w14:textId="0DBB45C8" w:rsidR="004A130F" w:rsidRPr="00500CF0" w:rsidRDefault="004A130F" w:rsidP="00BF6486">
    <w:pPr>
      <w:spacing w:after="0"/>
      <w:rPr>
        <w:lang w:val="fr-FR"/>
      </w:rPr>
    </w:pPr>
    <w:r w:rsidRPr="00500CF0">
      <w:rPr>
        <w:lang w:val="fr-FR"/>
      </w:rPr>
      <w:t>Document language:   </w:t>
    </w:r>
    <w:r w:rsidRPr="009E6CF4">
      <w:rPr>
        <w:lang w:val="fr-FR"/>
      </w:rPr>
      <w:t>E</w:t>
    </w:r>
  </w:p>
  <w:p w14:paraId="71FAF01A" w14:textId="77777777" w:rsidR="004A130F" w:rsidRPr="00500CF0" w:rsidRDefault="004A130F" w:rsidP="00BF6486">
    <w:pPr>
      <w:spacing w:after="0"/>
      <w:rPr>
        <w:lang w:val="fr-FR"/>
      </w:rPr>
    </w:pPr>
  </w:p>
  <w:p w14:paraId="42DA0384" w14:textId="1E220B37" w:rsidR="004A130F" w:rsidRPr="00BF6486" w:rsidRDefault="004A130F" w:rsidP="00BF6486">
    <w:pPr>
      <w:spacing w:after="0"/>
    </w:pPr>
    <w:r w:rsidRPr="009E6CF4">
      <w:t>STD Version 2.9p</w:t>
    </w:r>
  </w:p>
  <w:p w14:paraId="40C5B259" w14:textId="77777777" w:rsidR="004A130F" w:rsidRPr="00BF6486" w:rsidRDefault="004A130F" w:rsidP="00BF6486">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830E2" w14:textId="77777777" w:rsidR="004A130F" w:rsidRPr="00BF6486" w:rsidRDefault="004A130F" w:rsidP="00BF6486">
    <w:pPr>
      <w:pStyle w:val="Footer"/>
      <w:spacing w:before="283" w:after="283"/>
      <w:rPr>
        <w:b/>
        <w:sz w:val="23"/>
      </w:rPr>
    </w:pPr>
    <w:r w:rsidRPr="00BF6486">
      <w:rPr>
        <w:b/>
        <w:sz w:val="23"/>
      </w:rPr>
      <w:fldChar w:fldCharType="begin"/>
    </w:r>
    <w:r w:rsidRPr="00BF6486">
      <w:rPr>
        <w:b/>
        <w:sz w:val="23"/>
      </w:rPr>
      <w:instrText xml:space="preserve"> PAGE  \* MERGEFORMAT </w:instrText>
    </w:r>
    <w:r w:rsidRPr="00BF6486">
      <w:rPr>
        <w:b/>
        <w:sz w:val="23"/>
      </w:rPr>
      <w:fldChar w:fldCharType="separate"/>
    </w:r>
    <w:r w:rsidR="00A71E2D">
      <w:rPr>
        <w:b/>
        <w:noProof/>
        <w:sz w:val="23"/>
      </w:rPr>
      <w:t>22</w:t>
    </w:r>
    <w:r w:rsidRPr="00BF6486">
      <w:rPr>
        <w:b/>
        <w:sz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42BC0" w14:textId="77777777" w:rsidR="004A130F" w:rsidRPr="00BF6486" w:rsidRDefault="004A130F" w:rsidP="00BF6486">
    <w:pPr>
      <w:pStyle w:val="Footer"/>
      <w:spacing w:before="283" w:after="283"/>
      <w:jc w:val="right"/>
      <w:rPr>
        <w:b/>
        <w:sz w:val="23"/>
      </w:rPr>
    </w:pPr>
    <w:r w:rsidRPr="00BF6486">
      <w:rPr>
        <w:b/>
        <w:sz w:val="23"/>
      </w:rPr>
      <w:fldChar w:fldCharType="begin"/>
    </w:r>
    <w:r w:rsidRPr="00BF6486">
      <w:rPr>
        <w:b/>
        <w:sz w:val="23"/>
      </w:rPr>
      <w:instrText xml:space="preserve"> PAGE  \* MERGEFORMAT </w:instrText>
    </w:r>
    <w:r w:rsidRPr="00BF6486">
      <w:rPr>
        <w:b/>
        <w:sz w:val="23"/>
      </w:rPr>
      <w:fldChar w:fldCharType="separate"/>
    </w:r>
    <w:r w:rsidR="00A71E2D">
      <w:rPr>
        <w:b/>
        <w:noProof/>
        <w:sz w:val="23"/>
      </w:rPr>
      <w:t>21</w:t>
    </w:r>
    <w:r w:rsidRPr="00BF6486">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1B95A" w14:textId="77777777" w:rsidR="00983B21" w:rsidRDefault="00983B21">
      <w:r>
        <w:separator/>
      </w:r>
    </w:p>
  </w:footnote>
  <w:footnote w:type="continuationSeparator" w:id="0">
    <w:p w14:paraId="3E99CDED" w14:textId="77777777" w:rsidR="00983B21" w:rsidRDefault="00983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4A3F1" w14:textId="77777777" w:rsidR="004A130F" w:rsidRPr="00B7319C" w:rsidRDefault="004A130F" w:rsidP="00A966A9">
    <w:pPr>
      <w:pStyle w:val="Header"/>
      <w:spacing w:after="680"/>
      <w:jc w:val="left"/>
      <w:rPr>
        <w:lang w:val="de-DE"/>
      </w:rPr>
    </w:pPr>
    <w:r>
      <w:fldChar w:fldCharType="begin"/>
    </w:r>
    <w:r w:rsidRPr="00B7319C">
      <w:rPr>
        <w:lang w:val="de-DE"/>
      </w:rPr>
      <w:instrText xml:space="preserve"> REF LibEnteteCEN </w:instrText>
    </w:r>
    <w:r>
      <w:fldChar w:fldCharType="separate"/>
    </w:r>
    <w:r w:rsidR="00A71E2D">
      <w:rPr>
        <w:b w:val="0"/>
        <w:bCs/>
        <w:lang w:val="en-US"/>
      </w:rPr>
      <w:t>Error! Reference source not found.</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DF0A9" w14:textId="75C5ABE7" w:rsidR="004A130F" w:rsidRPr="00BF6486" w:rsidRDefault="004A130F" w:rsidP="00BF6486">
    <w:pPr>
      <w:pStyle w:val="Header"/>
      <w:spacing w:after="680"/>
      <w:jc w:val="left"/>
    </w:pPr>
    <w:r w:rsidRPr="00393903">
      <w:rPr>
        <w:noProof/>
        <w:lang w:val="fr-BE"/>
      </w:rPr>
      <w:t>prEN 1993-1-8:202</w:t>
    </w:r>
    <w:r>
      <w:rPr>
        <w:noProof/>
        <w:lang w:val="fr-BE"/>
      </w:rPr>
      <w:t>1</w:t>
    </w:r>
    <w:r w:rsidRPr="00393903">
      <w:rPr>
        <w:noProof/>
        <w:lang w:val="fr-BE"/>
      </w:rPr>
      <w:t>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45FA4" w14:textId="09545B31" w:rsidR="004A130F" w:rsidRPr="00BF6486" w:rsidRDefault="004A130F" w:rsidP="00BF6486">
    <w:pPr>
      <w:pStyle w:val="Header"/>
      <w:spacing w:after="680"/>
      <w:jc w:val="right"/>
    </w:pPr>
    <w:r w:rsidRPr="00393903">
      <w:rPr>
        <w:noProof/>
        <w:lang w:val="fr-BE"/>
      </w:rPr>
      <w:t>p</w:t>
    </w:r>
    <w:r>
      <w:rPr>
        <w:noProof/>
        <w:lang w:val="fr-BE"/>
      </w:rPr>
      <w:t>rEN 1993-1-8:2021</w:t>
    </w:r>
    <w:r w:rsidRPr="00393903">
      <w:rPr>
        <w:noProof/>
        <w:lang w:val="fr-BE"/>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2C5496"/>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2" w15:restartNumberingAfterBreak="0">
    <w:nsid w:val="FFFFFF80"/>
    <w:multiLevelType w:val="singleLevel"/>
    <w:tmpl w:val="C61A574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93C76E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61BE3B8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BEAAE5C"/>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E5A95F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DE05A9"/>
    <w:multiLevelType w:val="multilevel"/>
    <w:tmpl w:val="2DE2904C"/>
    <w:styleLink w:val="1Liste"/>
    <w:lvl w:ilvl="0">
      <w:start w:val="1"/>
      <w:numFmt w:val="decimal"/>
      <w:lvlText w:val="(%1)"/>
      <w:lvlJc w:val="left"/>
      <w:pPr>
        <w:ind w:left="403" w:hanging="403"/>
      </w:pPr>
      <w:rPr>
        <w:rFonts w:ascii="Cambria" w:hAnsi="Cambria"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5F252BD"/>
    <w:multiLevelType w:val="singleLevel"/>
    <w:tmpl w:val="BA76B1B4"/>
    <w:lvl w:ilvl="0">
      <w:start w:val="1"/>
      <w:numFmt w:val="decimal"/>
      <w:pStyle w:val="BiblioEntry"/>
      <w:lvlText w:val="[%1]"/>
      <w:lvlJc w:val="left"/>
      <w:pPr>
        <w:ind w:left="663" w:hanging="663"/>
      </w:pPr>
      <w:rPr>
        <w:rFonts w:hint="default"/>
      </w:rPr>
    </w:lvl>
  </w:abstractNum>
  <w:abstractNum w:abstractNumId="9" w15:restartNumberingAfterBreak="0">
    <w:nsid w:val="07F1559E"/>
    <w:multiLevelType w:val="multilevel"/>
    <w:tmpl w:val="EFF2BF34"/>
    <w:styleLink w:val="Listeneu"/>
    <w:lvl w:ilvl="0">
      <w:start w:val="1"/>
      <w:numFmt w:val="decimal"/>
      <w:lvlText w:val="(%1)"/>
      <w:lvlJc w:val="left"/>
      <w:pPr>
        <w:ind w:left="0" w:firstLine="0"/>
      </w:pPr>
      <w:rPr>
        <w:rFonts w:ascii="Cambria" w:hAnsi="Cambria" w:hint="default"/>
        <w:b w:val="0"/>
        <w:i w:val="0"/>
      </w:rPr>
    </w:lvl>
    <w:lvl w:ilvl="1">
      <w:start w:val="1"/>
      <w:numFmt w:val="lowerLetter"/>
      <w:lvlText w:val="%2."/>
      <w:lvlJc w:val="left"/>
      <w:pPr>
        <w:ind w:left="1843" w:hanging="360"/>
      </w:pPr>
      <w:rPr>
        <w:rFonts w:hint="default"/>
      </w:rPr>
    </w:lvl>
    <w:lvl w:ilvl="2">
      <w:start w:val="1"/>
      <w:numFmt w:val="lowerRoman"/>
      <w:lvlText w:val="%3."/>
      <w:lvlJc w:val="right"/>
      <w:pPr>
        <w:ind w:left="2563" w:hanging="180"/>
      </w:pPr>
      <w:rPr>
        <w:rFonts w:hint="default"/>
      </w:rPr>
    </w:lvl>
    <w:lvl w:ilvl="3">
      <w:start w:val="1"/>
      <w:numFmt w:val="decimal"/>
      <w:lvlText w:val="%4."/>
      <w:lvlJc w:val="left"/>
      <w:pPr>
        <w:ind w:left="3283" w:hanging="360"/>
      </w:pPr>
      <w:rPr>
        <w:rFonts w:hint="default"/>
      </w:rPr>
    </w:lvl>
    <w:lvl w:ilvl="4">
      <w:start w:val="1"/>
      <w:numFmt w:val="lowerLetter"/>
      <w:lvlText w:val="%5."/>
      <w:lvlJc w:val="left"/>
      <w:pPr>
        <w:ind w:left="4003" w:hanging="360"/>
      </w:pPr>
      <w:rPr>
        <w:rFonts w:hint="default"/>
      </w:rPr>
    </w:lvl>
    <w:lvl w:ilvl="5">
      <w:start w:val="1"/>
      <w:numFmt w:val="lowerRoman"/>
      <w:lvlText w:val="%6."/>
      <w:lvlJc w:val="right"/>
      <w:pPr>
        <w:ind w:left="4723" w:hanging="180"/>
      </w:pPr>
      <w:rPr>
        <w:rFonts w:hint="default"/>
      </w:rPr>
    </w:lvl>
    <w:lvl w:ilvl="6">
      <w:start w:val="1"/>
      <w:numFmt w:val="decimal"/>
      <w:lvlText w:val="%7."/>
      <w:lvlJc w:val="left"/>
      <w:pPr>
        <w:ind w:left="5443" w:hanging="360"/>
      </w:pPr>
      <w:rPr>
        <w:rFonts w:hint="default"/>
      </w:rPr>
    </w:lvl>
    <w:lvl w:ilvl="7">
      <w:start w:val="1"/>
      <w:numFmt w:val="lowerLetter"/>
      <w:lvlText w:val="%8."/>
      <w:lvlJc w:val="left"/>
      <w:pPr>
        <w:ind w:left="6163" w:hanging="360"/>
      </w:pPr>
      <w:rPr>
        <w:rFonts w:hint="default"/>
      </w:rPr>
    </w:lvl>
    <w:lvl w:ilvl="8">
      <w:start w:val="1"/>
      <w:numFmt w:val="lowerRoman"/>
      <w:lvlText w:val="%9."/>
      <w:lvlJc w:val="right"/>
      <w:pPr>
        <w:ind w:left="6883" w:hanging="180"/>
      </w:pPr>
      <w:rPr>
        <w:rFonts w:hint="default"/>
      </w:rPr>
    </w:lvl>
  </w:abstractNum>
  <w:abstractNum w:abstractNumId="10" w15:restartNumberingAfterBreak="0">
    <w:nsid w:val="08A55008"/>
    <w:multiLevelType w:val="multilevel"/>
    <w:tmpl w:val="FC76C04A"/>
    <w:lvl w:ilvl="0">
      <w:start w:val="1"/>
      <w:numFmt w:val="upperLetter"/>
      <w:pStyle w:val="ANNEX"/>
      <w:suff w:val="nothing"/>
      <w:lvlText w:val="Annex %1"/>
      <w:lvlJc w:val="left"/>
      <w:pPr>
        <w:ind w:left="0" w:firstLine="0"/>
      </w:pPr>
    </w:lvl>
    <w:lvl w:ilvl="1">
      <w:start w:val="1"/>
      <w:numFmt w:val="decimal"/>
      <w:pStyle w:val="a2"/>
      <w:lvlText w:val="%1.%2"/>
      <w:lvlJc w:val="left"/>
      <w:pPr>
        <w:ind w:left="595" w:hanging="595"/>
      </w:pPr>
    </w:lvl>
    <w:lvl w:ilvl="2">
      <w:start w:val="1"/>
      <w:numFmt w:val="decimal"/>
      <w:pStyle w:val="a3"/>
      <w:lvlText w:val="%1.%2.%3"/>
      <w:lvlJc w:val="left"/>
      <w:pPr>
        <w:ind w:left="737" w:hanging="737"/>
      </w:pPr>
    </w:lvl>
    <w:lvl w:ilvl="3">
      <w:start w:val="1"/>
      <w:numFmt w:val="decimal"/>
      <w:pStyle w:val="a4"/>
      <w:lvlText w:val="%1.%2.%3.%4"/>
      <w:lvlJc w:val="left"/>
      <w:pPr>
        <w:ind w:left="879" w:hanging="879"/>
      </w:pPr>
    </w:lvl>
    <w:lvl w:ilvl="4">
      <w:start w:val="1"/>
      <w:numFmt w:val="decimal"/>
      <w:pStyle w:val="a5"/>
      <w:lvlText w:val="%1.%2.%3.%4.%5"/>
      <w:lvlJc w:val="left"/>
      <w:pPr>
        <w:ind w:left="1140" w:hanging="1140"/>
      </w:pPr>
    </w:lvl>
    <w:lvl w:ilvl="5">
      <w:start w:val="1"/>
      <w:numFmt w:val="decimal"/>
      <w:pStyle w:val="a6"/>
      <w:lvlText w:val="%1.%2.%3.%4.%5.%6"/>
      <w:lvlJc w:val="left"/>
      <w:pPr>
        <w:ind w:left="1361" w:hanging="1361"/>
      </w:pPr>
    </w:lvl>
    <w:lvl w:ilvl="6">
      <w:start w:val="1"/>
      <w:numFmt w:val="lowerRoman"/>
      <w:lvlText w:val="(%7)"/>
      <w:lvlJc w:val="left"/>
      <w:pPr>
        <w:ind w:left="1531" w:hanging="1531"/>
      </w:pPr>
    </w:lvl>
    <w:lvl w:ilvl="7">
      <w:start w:val="1"/>
      <w:numFmt w:val="decimal"/>
      <w:lvlRestart w:val="1"/>
      <w:suff w:val="space"/>
      <w:lvlText w:val="Bild %1.%8 — "/>
      <w:lvlJc w:val="left"/>
      <w:pPr>
        <w:ind w:left="0" w:firstLine="0"/>
      </w:pPr>
    </w:lvl>
    <w:lvl w:ilvl="8">
      <w:start w:val="1"/>
      <w:numFmt w:val="decimal"/>
      <w:lvlRestart w:val="1"/>
      <w:suff w:val="space"/>
      <w:lvlText w:val="Tabelle %1.%9 — "/>
      <w:lvlJc w:val="left"/>
      <w:pPr>
        <w:ind w:left="0" w:firstLine="0"/>
      </w:pPr>
    </w:lvl>
  </w:abstractNum>
  <w:abstractNum w:abstractNumId="11" w15:restartNumberingAfterBreak="0">
    <w:nsid w:val="1B0971AC"/>
    <w:multiLevelType w:val="multilevel"/>
    <w:tmpl w:val="04190025"/>
    <w:styleLink w:val="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D2432F2"/>
    <w:multiLevelType w:val="multilevel"/>
    <w:tmpl w:val="B57E27EE"/>
    <w:styleLink w:val="DINSimpleTemplateBild"/>
    <w:lvl w:ilvl="0">
      <w:start w:val="1"/>
      <w:numFmt w:val="decimal"/>
      <w:suff w:val="nothing"/>
      <w:lvlText w:val="Bild %1 — "/>
      <w:lvlJc w:val="left"/>
      <w:pPr>
        <w:ind w:left="0" w:firstLine="0"/>
      </w:pPr>
      <w:rPr>
        <w:rFonts w:hint="default"/>
        <w:b/>
        <w:i w:val="0"/>
      </w:rPr>
    </w:lvl>
    <w:lvl w:ilvl="1">
      <w:start w:val="1"/>
      <w:numFmt w:val="none"/>
      <w:lvlRestart w:val="0"/>
      <w:suff w:val="space"/>
      <w:lvlText w:val=""/>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13" w15:restartNumberingAfterBreak="0">
    <w:nsid w:val="21E9273E"/>
    <w:multiLevelType w:val="multilevel"/>
    <w:tmpl w:val="201C361C"/>
    <w:styleLink w:val="Absatz"/>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01793F"/>
    <w:multiLevelType w:val="multilevel"/>
    <w:tmpl w:val="5D66B046"/>
    <w:lvl w:ilvl="0">
      <w:start w:val="1"/>
      <w:numFmt w:val="decimal"/>
      <w:pStyle w:val="Absatznummerierung"/>
      <w:lvlText w:val="(%1)"/>
      <w:lvlJc w:val="left"/>
      <w:pPr>
        <w:ind w:left="0" w:firstLine="0"/>
      </w:pPr>
      <w:rPr>
        <w:rFonts w:hint="default"/>
      </w:rPr>
    </w:lvl>
    <w:lvl w:ilvl="1">
      <w:start w:val="1"/>
      <w:numFmt w:val="decimal"/>
      <w:pStyle w:val="Absatznummerierung2"/>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425486"/>
    <w:multiLevelType w:val="multilevel"/>
    <w:tmpl w:val="F5A0C378"/>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6" w15:restartNumberingAfterBreak="0">
    <w:nsid w:val="33AC7EB8"/>
    <w:multiLevelType w:val="multilevel"/>
    <w:tmpl w:val="1E540170"/>
    <w:lvl w:ilvl="0">
      <w:start w:val="1"/>
      <w:numFmt w:val="decimal"/>
      <w:pStyle w:val="Heading1"/>
      <w:lvlText w:val="%1"/>
      <w:lvlJc w:val="left"/>
      <w:pPr>
        <w:tabs>
          <w:tab w:val="num" w:pos="432"/>
        </w:tabs>
        <w:ind w:left="403" w:hanging="403"/>
      </w:pPr>
      <w:rPr>
        <w:rFonts w:hint="default"/>
        <w:b/>
        <w:i w:val="0"/>
      </w:rPr>
    </w:lvl>
    <w:lvl w:ilvl="1">
      <w:start w:val="1"/>
      <w:numFmt w:val="decimal"/>
      <w:pStyle w:val="Heading2"/>
      <w:lvlText w:val="%1.%2"/>
      <w:lvlJc w:val="left"/>
      <w:pPr>
        <w:tabs>
          <w:tab w:val="num" w:pos="595"/>
        </w:tabs>
        <w:ind w:left="539" w:hanging="539"/>
      </w:pPr>
      <w:rPr>
        <w:rFonts w:hint="default"/>
        <w:b/>
        <w:i w:val="0"/>
      </w:rPr>
    </w:lvl>
    <w:lvl w:ilvl="2">
      <w:start w:val="1"/>
      <w:numFmt w:val="decimal"/>
      <w:pStyle w:val="Heading3"/>
      <w:lvlText w:val="%1.%2.%3"/>
      <w:lvlJc w:val="left"/>
      <w:pPr>
        <w:tabs>
          <w:tab w:val="num" w:pos="720"/>
        </w:tabs>
        <w:ind w:left="658" w:hanging="658"/>
      </w:pPr>
      <w:rPr>
        <w:rFonts w:hint="default"/>
        <w:b/>
        <w:i w:val="0"/>
      </w:rPr>
    </w:lvl>
    <w:lvl w:ilvl="3">
      <w:start w:val="1"/>
      <w:numFmt w:val="decimal"/>
      <w:pStyle w:val="Heading4"/>
      <w:lvlText w:val="%1.%2.%3.%4"/>
      <w:lvlJc w:val="left"/>
      <w:pPr>
        <w:tabs>
          <w:tab w:val="num" w:pos="1080"/>
        </w:tabs>
        <w:ind w:left="941" w:hanging="941"/>
      </w:pPr>
      <w:rPr>
        <w:rFonts w:hint="default"/>
        <w:b/>
        <w:i w:val="0"/>
      </w:rPr>
    </w:lvl>
    <w:lvl w:ilvl="4">
      <w:start w:val="1"/>
      <w:numFmt w:val="decimal"/>
      <w:pStyle w:val="Heading5"/>
      <w:lvlText w:val="%1.%2.%3.%4.%5"/>
      <w:lvlJc w:val="left"/>
      <w:pPr>
        <w:tabs>
          <w:tab w:val="num" w:pos="1191"/>
        </w:tabs>
        <w:ind w:left="1077" w:hanging="1077"/>
      </w:pPr>
      <w:rPr>
        <w:rFonts w:hint="default"/>
        <w:b/>
        <w:i w:val="0"/>
      </w:rPr>
    </w:lvl>
    <w:lvl w:ilvl="5">
      <w:start w:val="1"/>
      <w:numFmt w:val="decimal"/>
      <w:pStyle w:val="Heading6"/>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17" w15:restartNumberingAfterBreak="0">
    <w:nsid w:val="35541197"/>
    <w:multiLevelType w:val="multilevel"/>
    <w:tmpl w:val="3C365576"/>
    <w:styleLink w:val="DINSimpleTemplateTabelle"/>
    <w:lvl w:ilvl="0">
      <w:start w:val="1"/>
      <w:numFmt w:val="decimal"/>
      <w:suff w:val="space"/>
      <w:lvlText w:val="Tabell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8D6561"/>
    <w:multiLevelType w:val="hybridMultilevel"/>
    <w:tmpl w:val="884C7214"/>
    <w:lvl w:ilvl="0" w:tplc="DC426628">
      <w:start w:val="1"/>
      <w:numFmt w:val="bullet"/>
      <w:pStyle w:val="Listing"/>
      <w:lvlText w:val=""/>
      <w:lvlJc w:val="left"/>
      <w:pPr>
        <w:ind w:left="1429" w:hanging="360"/>
      </w:pPr>
      <w:rPr>
        <w:rFonts w:ascii="Symbol" w:hAnsi="Symbol" w:hint="default"/>
        <w:sz w:val="16"/>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19" w15:restartNumberingAfterBreak="0">
    <w:nsid w:val="385B37D8"/>
    <w:multiLevelType w:val="multilevel"/>
    <w:tmpl w:val="3B3E2EA0"/>
    <w:lvl w:ilvl="0">
      <w:start w:val="1"/>
      <w:numFmt w:val="upperLetter"/>
      <w:suff w:val="nothing"/>
      <w:lvlText w:val="Nationaler Annex N%1"/>
      <w:lvlJc w:val="left"/>
      <w:pPr>
        <w:ind w:left="0" w:firstLine="0"/>
      </w:pPr>
    </w:lvl>
    <w:lvl w:ilvl="1">
      <w:start w:val="1"/>
      <w:numFmt w:val="decimal"/>
      <w:pStyle w:val="na2"/>
      <w:lvlText w:val="N%1.%2"/>
      <w:lvlJc w:val="left"/>
      <w:pPr>
        <w:ind w:left="641" w:hanging="641"/>
      </w:pPr>
    </w:lvl>
    <w:lvl w:ilvl="2">
      <w:start w:val="1"/>
      <w:numFmt w:val="decimal"/>
      <w:pStyle w:val="na3"/>
      <w:lvlText w:val="N%1.%2.%3"/>
      <w:lvlJc w:val="left"/>
      <w:pPr>
        <w:ind w:left="879" w:hanging="879"/>
      </w:pPr>
    </w:lvl>
    <w:lvl w:ilvl="3">
      <w:start w:val="1"/>
      <w:numFmt w:val="decimal"/>
      <w:pStyle w:val="na4"/>
      <w:lvlText w:val="N%1.%2.%3.%4"/>
      <w:lvlJc w:val="left"/>
      <w:pPr>
        <w:ind w:left="1140" w:hanging="1140"/>
      </w:pPr>
    </w:lvl>
    <w:lvl w:ilvl="4">
      <w:start w:val="1"/>
      <w:numFmt w:val="decimal"/>
      <w:pStyle w:val="na5"/>
      <w:lvlText w:val="N%1.%2.%3.%4.%5"/>
      <w:lvlJc w:val="left"/>
      <w:pPr>
        <w:ind w:left="1304" w:hanging="1304"/>
      </w:pPr>
    </w:lvl>
    <w:lvl w:ilvl="5">
      <w:start w:val="1"/>
      <w:numFmt w:val="decimal"/>
      <w:pStyle w:val="na6"/>
      <w:lvlText w:val="N%1.%2.%3.%4.%5.%6"/>
      <w:lvlJc w:val="left"/>
      <w:pPr>
        <w:ind w:left="1418" w:hanging="1418"/>
      </w:pPr>
    </w:lvl>
    <w:lvl w:ilvl="6">
      <w:start w:val="1"/>
      <w:numFmt w:val="none"/>
      <w:suff w:val="nothing"/>
      <w:lvlText w:val=""/>
      <w:lvlJc w:val="left"/>
      <w:pPr>
        <w:ind w:left="1531" w:hanging="1531"/>
      </w:pPr>
    </w:lvl>
    <w:lvl w:ilvl="7">
      <w:start w:val="1"/>
      <w:numFmt w:val="decimal"/>
      <w:suff w:val="nothing"/>
      <w:lvlText w:val="Bild N%1.%8 — "/>
      <w:lvlJc w:val="left"/>
      <w:pPr>
        <w:ind w:left="0" w:firstLine="0"/>
      </w:pPr>
    </w:lvl>
    <w:lvl w:ilvl="8">
      <w:start w:val="1"/>
      <w:numFmt w:val="decimal"/>
      <w:suff w:val="nothing"/>
      <w:lvlText w:val="Tabelle N%1.%9 — "/>
      <w:lvlJc w:val="left"/>
      <w:pPr>
        <w:ind w:left="0" w:firstLine="0"/>
      </w:pPr>
    </w:lvl>
  </w:abstractNum>
  <w:abstractNum w:abstractNumId="20" w15:restartNumberingAfterBreak="0">
    <w:nsid w:val="387D4433"/>
    <w:multiLevelType w:val="multilevel"/>
    <w:tmpl w:val="0D5A9FE0"/>
    <w:lvl w:ilvl="0">
      <w:start w:val="1"/>
      <w:numFmt w:val="bullet"/>
      <w:pStyle w:val="ListContinue"/>
      <w:lvlText w:val="—"/>
      <w:lvlJc w:val="left"/>
      <w:pPr>
        <w:ind w:left="400" w:hanging="400"/>
      </w:pPr>
      <w:rPr>
        <w:rFonts w:ascii="Cambria" w:hAnsi="Cambria"/>
      </w:rPr>
    </w:lvl>
    <w:lvl w:ilvl="1">
      <w:start w:val="1"/>
      <w:numFmt w:val="bullet"/>
      <w:pStyle w:val="ListContinue2"/>
      <w:lvlText w:val="—"/>
      <w:lvlJc w:val="left"/>
      <w:pPr>
        <w:ind w:left="800" w:hanging="400"/>
      </w:pPr>
      <w:rPr>
        <w:rFonts w:ascii="Cambria" w:hAnsi="Cambria"/>
      </w:rPr>
    </w:lvl>
    <w:lvl w:ilvl="2">
      <w:start w:val="1"/>
      <w:numFmt w:val="bullet"/>
      <w:pStyle w:val="ListContinue3"/>
      <w:lvlText w:val="—"/>
      <w:lvlJc w:val="left"/>
      <w:pPr>
        <w:ind w:left="1200" w:hanging="400"/>
      </w:pPr>
      <w:rPr>
        <w:rFonts w:ascii="Cambria" w:hAnsi="Cambria"/>
      </w:rPr>
    </w:lvl>
    <w:lvl w:ilvl="3">
      <w:start w:val="1"/>
      <w:numFmt w:val="bullet"/>
      <w:pStyle w:val="ListContinue4"/>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3E476C09"/>
    <w:multiLevelType w:val="hybridMultilevel"/>
    <w:tmpl w:val="B2C23C96"/>
    <w:lvl w:ilvl="0" w:tplc="9A2C272C">
      <w:start w:val="1"/>
      <w:numFmt w:val="decimal"/>
      <w:pStyle w:val="Normalnumbered"/>
      <w:lvlText w:val="(%1)"/>
      <w:lvlJc w:val="left"/>
      <w:pPr>
        <w:ind w:left="720" w:hanging="360"/>
      </w:pPr>
      <w:rPr>
        <w:rFonts w:ascii="Cambria" w:hAnsi="Cambria"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76449"/>
    <w:multiLevelType w:val="multilevel"/>
    <w:tmpl w:val="0A1AD5A4"/>
    <w:styleLink w:val="WWNum18"/>
    <w:lvl w:ilvl="0">
      <w:numFmt w:val="bullet"/>
      <w:lvlText w:val="—"/>
      <w:lvlJc w:val="left"/>
      <w:pPr>
        <w:ind w:left="400" w:hanging="400"/>
      </w:pPr>
      <w:rPr>
        <w:rFonts w:ascii="Cambria" w:hAnsi="Cambri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5534798A"/>
    <w:multiLevelType w:val="multilevel"/>
    <w:tmpl w:val="82962142"/>
    <w:lvl w:ilvl="0">
      <w:start w:val="1"/>
      <w:numFmt w:val="decimal"/>
      <w:lvlText w:val="%1"/>
      <w:lvlJc w:val="left"/>
      <w:pPr>
        <w:ind w:left="0" w:firstLine="0"/>
      </w:pPr>
      <w:rPr>
        <w:rFonts w:hint="default"/>
        <w:sz w:val="28"/>
      </w:rPr>
    </w:lvl>
    <w:lvl w:ilvl="1">
      <w:start w:val="1"/>
      <w:numFmt w:val="decimal"/>
      <w:lvlText w:val="%1.%2"/>
      <w:lvlJc w:val="left"/>
      <w:pPr>
        <w:ind w:left="0" w:firstLine="0"/>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0" w:firstLine="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Restart w:val="4"/>
      <w:suff w:val="nothing"/>
      <w:lvlText w:val="(%9)"/>
      <w:lvlJc w:val="left"/>
      <w:pPr>
        <w:ind w:left="71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55462C4F"/>
    <w:multiLevelType w:val="multilevel"/>
    <w:tmpl w:val="51BCFB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E971A6F"/>
    <w:multiLevelType w:val="multilevel"/>
    <w:tmpl w:val="9DCE6CD0"/>
    <w:lvl w:ilvl="0">
      <w:start w:val="1"/>
      <w:numFmt w:val="upperLetter"/>
      <w:pStyle w:val="ANNEXZ"/>
      <w:suff w:val="nothing"/>
      <w:lvlText w:val="Annex Z%1"/>
      <w:lvlJc w:val="left"/>
      <w:pPr>
        <w:ind w:left="0" w:firstLine="0"/>
      </w:pPr>
    </w:lvl>
    <w:lvl w:ilvl="1">
      <w:start w:val="1"/>
      <w:numFmt w:val="decimal"/>
      <w:lvlText w:val="Z%1.%2."/>
      <w:lvlJc w:val="left"/>
      <w:pPr>
        <w:ind w:left="641" w:hanging="641"/>
      </w:pPr>
    </w:lvl>
    <w:lvl w:ilvl="2">
      <w:start w:val="1"/>
      <w:numFmt w:val="decimal"/>
      <w:lvlText w:val="Z%1.%2.%3."/>
      <w:lvlJc w:val="left"/>
      <w:pPr>
        <w:ind w:left="879" w:hanging="879"/>
      </w:pPr>
    </w:lvl>
    <w:lvl w:ilvl="3">
      <w:start w:val="1"/>
      <w:numFmt w:val="decimal"/>
      <w:lvlText w:val="Z%1.%2.%3.%4."/>
      <w:lvlJc w:val="left"/>
      <w:pPr>
        <w:ind w:left="1140" w:hanging="1140"/>
      </w:pPr>
    </w:lvl>
    <w:lvl w:ilvl="4">
      <w:start w:val="1"/>
      <w:numFmt w:val="decimal"/>
      <w:lvlText w:val="Z%1.%2.%3.%4.%5."/>
      <w:lvlJc w:val="left"/>
      <w:pPr>
        <w:ind w:left="1304" w:hanging="1304"/>
      </w:pPr>
    </w:lvl>
    <w:lvl w:ilvl="5">
      <w:start w:val="1"/>
      <w:numFmt w:val="decimal"/>
      <w:lvlText w:val="Z%1.%2.%3.%4.%5.%6."/>
      <w:lvlJc w:val="left"/>
      <w:pPr>
        <w:ind w:left="1418" w:hanging="1418"/>
      </w:pPr>
    </w:lvl>
    <w:lvl w:ilvl="6">
      <w:start w:val="1"/>
      <w:numFmt w:val="decimal"/>
      <w:lvlText w:val="%1.%2.%3.%4.%5.%6.%7."/>
      <w:lvlJc w:val="left"/>
      <w:pPr>
        <w:tabs>
          <w:tab w:val="num" w:pos="1440"/>
        </w:tabs>
        <w:ind w:left="0" w:firstLine="0"/>
      </w:pPr>
    </w:lvl>
    <w:lvl w:ilvl="7">
      <w:start w:val="1"/>
      <w:numFmt w:val="decimal"/>
      <w:lvlRestart w:val="1"/>
      <w:suff w:val="space"/>
      <w:lvlText w:val="Bild Z%1.%8 — "/>
      <w:lvlJc w:val="left"/>
      <w:pPr>
        <w:ind w:left="0" w:firstLine="0"/>
      </w:pPr>
    </w:lvl>
    <w:lvl w:ilvl="8">
      <w:start w:val="1"/>
      <w:numFmt w:val="decimal"/>
      <w:lvlRestart w:val="1"/>
      <w:suff w:val="space"/>
      <w:lvlText w:val="Tabelle Z%1.%9 — "/>
      <w:lvlJc w:val="left"/>
      <w:pPr>
        <w:ind w:left="0" w:firstLine="0"/>
      </w:pPr>
    </w:lvl>
  </w:abstractNum>
  <w:abstractNum w:abstractNumId="26" w15:restartNumberingAfterBreak="0">
    <w:nsid w:val="638362BA"/>
    <w:multiLevelType w:val="hybridMultilevel"/>
    <w:tmpl w:val="C0C03362"/>
    <w:lvl w:ilvl="0" w:tplc="38FC96E6">
      <w:start w:val="1"/>
      <w:numFmt w:val="lowerLetter"/>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start w:val="1"/>
      <w:numFmt w:val="lowerRoman"/>
      <w:lvlText w:val="%9."/>
      <w:lvlJc w:val="right"/>
      <w:pPr>
        <w:ind w:left="7028" w:hanging="180"/>
      </w:pPr>
    </w:lvl>
  </w:abstractNum>
  <w:abstractNum w:abstractNumId="27" w15:restartNumberingAfterBreak="0">
    <w:nsid w:val="69F81883"/>
    <w:multiLevelType w:val="hybridMultilevel"/>
    <w:tmpl w:val="3F9CCEA6"/>
    <w:lvl w:ilvl="0" w:tplc="79844626">
      <w:start w:val="1"/>
      <w:numFmt w:val="upperLetter"/>
      <w:pStyle w:val="Style1"/>
      <w:lvlText w:val="Annex %1."/>
      <w:lvlJc w:val="left"/>
      <w:pPr>
        <w:ind w:left="720" w:hanging="360"/>
      </w:pPr>
      <w:rPr>
        <w:rFonts w:hint="default"/>
      </w:rPr>
    </w:lvl>
    <w:lvl w:ilvl="1" w:tplc="77C6599E" w:tentative="1">
      <w:start w:val="1"/>
      <w:numFmt w:val="lowerLetter"/>
      <w:lvlText w:val="%2."/>
      <w:lvlJc w:val="left"/>
      <w:pPr>
        <w:ind w:left="1440" w:hanging="360"/>
      </w:pPr>
    </w:lvl>
    <w:lvl w:ilvl="2" w:tplc="76A8672C" w:tentative="1">
      <w:start w:val="1"/>
      <w:numFmt w:val="lowerRoman"/>
      <w:lvlText w:val="%3."/>
      <w:lvlJc w:val="right"/>
      <w:pPr>
        <w:ind w:left="2160" w:hanging="180"/>
      </w:pPr>
    </w:lvl>
    <w:lvl w:ilvl="3" w:tplc="9816F20E" w:tentative="1">
      <w:start w:val="1"/>
      <w:numFmt w:val="decimal"/>
      <w:lvlText w:val="%4."/>
      <w:lvlJc w:val="left"/>
      <w:pPr>
        <w:ind w:left="2880" w:hanging="360"/>
      </w:pPr>
    </w:lvl>
    <w:lvl w:ilvl="4" w:tplc="AC527620" w:tentative="1">
      <w:start w:val="1"/>
      <w:numFmt w:val="lowerLetter"/>
      <w:lvlText w:val="%5."/>
      <w:lvlJc w:val="left"/>
      <w:pPr>
        <w:ind w:left="3600" w:hanging="360"/>
      </w:pPr>
    </w:lvl>
    <w:lvl w:ilvl="5" w:tplc="2280F360" w:tentative="1">
      <w:start w:val="1"/>
      <w:numFmt w:val="lowerRoman"/>
      <w:lvlText w:val="%6."/>
      <w:lvlJc w:val="right"/>
      <w:pPr>
        <w:ind w:left="4320" w:hanging="180"/>
      </w:pPr>
    </w:lvl>
    <w:lvl w:ilvl="6" w:tplc="50A4380A" w:tentative="1">
      <w:start w:val="1"/>
      <w:numFmt w:val="decimal"/>
      <w:lvlText w:val="%7."/>
      <w:lvlJc w:val="left"/>
      <w:pPr>
        <w:ind w:left="5040" w:hanging="360"/>
      </w:pPr>
    </w:lvl>
    <w:lvl w:ilvl="7" w:tplc="4A16988C" w:tentative="1">
      <w:start w:val="1"/>
      <w:numFmt w:val="lowerLetter"/>
      <w:lvlText w:val="%8."/>
      <w:lvlJc w:val="left"/>
      <w:pPr>
        <w:ind w:left="5760" w:hanging="360"/>
      </w:pPr>
    </w:lvl>
    <w:lvl w:ilvl="8" w:tplc="A20AC8FA" w:tentative="1">
      <w:start w:val="1"/>
      <w:numFmt w:val="lowerRoman"/>
      <w:lvlText w:val="%9."/>
      <w:lvlJc w:val="right"/>
      <w:pPr>
        <w:ind w:left="6480" w:hanging="180"/>
      </w:pPr>
    </w:lvl>
  </w:abstractNum>
  <w:abstractNum w:abstractNumId="28" w15:restartNumberingAfterBreak="0">
    <w:nsid w:val="701054C5"/>
    <w:multiLevelType w:val="multilevel"/>
    <w:tmpl w:val="82962142"/>
    <w:lvl w:ilvl="0">
      <w:start w:val="1"/>
      <w:numFmt w:val="decimal"/>
      <w:lvlText w:val="%1"/>
      <w:lvlJc w:val="left"/>
      <w:pPr>
        <w:ind w:left="0" w:firstLine="0"/>
      </w:pPr>
      <w:rPr>
        <w:rFonts w:hint="default"/>
        <w:sz w:val="28"/>
      </w:rPr>
    </w:lvl>
    <w:lvl w:ilvl="1">
      <w:start w:val="1"/>
      <w:numFmt w:val="decimal"/>
      <w:lvlText w:val="%1.%2"/>
      <w:lvlJc w:val="left"/>
      <w:pPr>
        <w:ind w:left="0" w:firstLine="0"/>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0" w:firstLine="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Restart w:val="4"/>
      <w:suff w:val="nothing"/>
      <w:lvlText w:val="(%9)"/>
      <w:lvlJc w:val="left"/>
      <w:pPr>
        <w:ind w:left="71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9" w15:restartNumberingAfterBreak="0">
    <w:nsid w:val="715E6CC8"/>
    <w:multiLevelType w:val="multilevel"/>
    <w:tmpl w:val="DC9C063C"/>
    <w:styleLink w:val="4"/>
    <w:lvl w:ilvl="0">
      <w:start w:val="1"/>
      <w:numFmt w:val="upperLetter"/>
      <w:lvlText w:val="Annex %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880A28"/>
    <w:multiLevelType w:val="multilevel"/>
    <w:tmpl w:val="050E30CC"/>
    <w:lvl w:ilvl="0">
      <w:start w:val="1"/>
      <w:numFmt w:val="lowerLetter"/>
      <w:pStyle w:val="ListNumber"/>
      <w:lvlText w:val="%1)"/>
      <w:lvlJc w:val="left"/>
      <w:pPr>
        <w:ind w:left="400" w:hanging="400"/>
      </w:pPr>
      <w:rPr>
        <w:rFonts w:hint="default"/>
      </w:rPr>
    </w:lvl>
    <w:lvl w:ilvl="1">
      <w:start w:val="1"/>
      <w:numFmt w:val="decimal"/>
      <w:pStyle w:val="ListNumber2"/>
      <w:lvlText w:val="%2)"/>
      <w:lvlJc w:val="left"/>
      <w:pPr>
        <w:ind w:left="800" w:hanging="400"/>
      </w:pPr>
      <w:rPr>
        <w:rFonts w:hint="default"/>
      </w:rPr>
    </w:lvl>
    <w:lvl w:ilvl="2">
      <w:start w:val="1"/>
      <w:numFmt w:val="lowerRoman"/>
      <w:pStyle w:val="ListNumber3"/>
      <w:lvlText w:val="%3)"/>
      <w:lvlJc w:val="left"/>
      <w:pPr>
        <w:ind w:left="1200" w:hanging="400"/>
      </w:pPr>
      <w:rPr>
        <w:rFonts w:hint="default"/>
      </w:rPr>
    </w:lvl>
    <w:lvl w:ilvl="3">
      <w:start w:val="1"/>
      <w:numFmt w:val="upperRoman"/>
      <w:pStyle w:val="ListNumber4"/>
      <w:lvlText w:val="%4)"/>
      <w:lvlJc w:val="left"/>
      <w:pPr>
        <w:ind w:left="1600" w:hanging="400"/>
      </w:pPr>
      <w:rPr>
        <w:rFonts w:hint="default"/>
      </w:rPr>
    </w:lvl>
    <w:lvl w:ilvl="4">
      <w:start w:val="1"/>
      <w:numFmt w:val="none"/>
      <w:pStyle w:val="zzLn5"/>
      <w:suff w:val="nothing"/>
      <w:lvlText w:val=" "/>
      <w:lvlJc w:val="left"/>
      <w:pPr>
        <w:ind w:left="0" w:firstLine="0"/>
      </w:pPr>
      <w:rPr>
        <w:rFonts w:hint="default"/>
      </w:rPr>
    </w:lvl>
    <w:lvl w:ilvl="5">
      <w:start w:val="1"/>
      <w:numFmt w:val="none"/>
      <w:pStyle w:val="zzLn6"/>
      <w:suff w:val="nothing"/>
      <w:lvlText w:val=" "/>
      <w:lvlJc w:val="left"/>
      <w:pPr>
        <w:ind w:left="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1" w15:restartNumberingAfterBreak="0">
    <w:nsid w:val="7CF10BFB"/>
    <w:multiLevelType w:val="multilevel"/>
    <w:tmpl w:val="DF42A4B4"/>
    <w:lvl w:ilvl="0">
      <w:start w:val="1"/>
      <w:numFmt w:val="lowerLetter"/>
      <w:lvlText w:val="%1)"/>
      <w:lvlJc w:val="left"/>
      <w:pPr>
        <w:ind w:left="400" w:hanging="40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ind w:left="800" w:hanging="400"/>
      </w:pPr>
      <w:rPr>
        <w:rFonts w:hint="default"/>
      </w:rPr>
    </w:lvl>
    <w:lvl w:ilvl="2">
      <w:start w:val="1"/>
      <w:numFmt w:val="lowerRoman"/>
      <w:lvlText w:val="%3)"/>
      <w:lvlJc w:val="left"/>
      <w:pPr>
        <w:ind w:left="1200" w:hanging="400"/>
      </w:pPr>
      <w:rPr>
        <w:rFonts w:hint="default"/>
      </w:rPr>
    </w:lvl>
    <w:lvl w:ilvl="3">
      <w:start w:val="1"/>
      <w:numFmt w:val="upperRoman"/>
      <w:lvlText w:val="%4)"/>
      <w:lvlJc w:val="left"/>
      <w:pPr>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0"/>
  </w:num>
  <w:num w:numId="2">
    <w:abstractNumId w:val="25"/>
  </w:num>
  <w:num w:numId="3">
    <w:abstractNumId w:val="8"/>
  </w:num>
  <w:num w:numId="4">
    <w:abstractNumId w:val="0"/>
  </w:num>
  <w:num w:numId="5">
    <w:abstractNumId w:val="6"/>
  </w:num>
  <w:num w:numId="6">
    <w:abstractNumId w:val="5"/>
  </w:num>
  <w:num w:numId="7">
    <w:abstractNumId w:val="4"/>
  </w:num>
  <w:num w:numId="8">
    <w:abstractNumId w:val="3"/>
  </w:num>
  <w:num w:numId="9">
    <w:abstractNumId w:val="2"/>
  </w:num>
  <w:num w:numId="10">
    <w:abstractNumId w:val="20"/>
  </w:num>
  <w:num w:numId="11">
    <w:abstractNumId w:val="19"/>
  </w:num>
  <w:num w:numId="12">
    <w:abstractNumId w:val="16"/>
  </w:num>
  <w:num w:numId="13">
    <w:abstractNumId w:val="12"/>
  </w:num>
  <w:num w:numId="14">
    <w:abstractNumId w:val="15"/>
  </w:num>
  <w:num w:numId="15">
    <w:abstractNumId w:val="17"/>
  </w:num>
  <w:num w:numId="16">
    <w:abstractNumId w:val="18"/>
  </w:num>
  <w:num w:numId="17">
    <w:abstractNumId w:val="11"/>
  </w:num>
  <w:num w:numId="18">
    <w:abstractNumId w:val="27"/>
  </w:num>
  <w:num w:numId="19">
    <w:abstractNumId w:val="29"/>
  </w:num>
  <w:num w:numId="20">
    <w:abstractNumId w:val="22"/>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3"/>
  </w:num>
  <w:num w:numId="25">
    <w:abstractNumId w:val="21"/>
  </w:num>
  <w:num w:numId="26">
    <w:abstractNumId w:val="7"/>
  </w:num>
  <w:num w:numId="27">
    <w:abstractNumId w:val="9"/>
  </w:num>
  <w:num w:numId="28">
    <w:abstractNumId w:val="13"/>
  </w:num>
  <w:num w:numId="29">
    <w:abstractNumId w:val="14"/>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30"/>
  </w:num>
  <w:num w:numId="48">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0"/>
  </w:num>
  <w:num w:numId="51">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fr-BE"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6" w:nlCheck="1" w:checkStyle="1"/>
  <w:activeWritingStyle w:appName="MSWord" w:lang="fr-BE" w:vendorID="64" w:dllVersion="0" w:nlCheck="1" w:checkStyle="0"/>
  <w:attachedTemplate r:id="rId1"/>
  <w:stylePaneFormatFilter w:val="3904" w:allStyles="0" w:customStyles="0" w:latentStyles="1" w:stylesInUse="0" w:headingStyles="0" w:numberingStyles="0" w:tableStyles="0" w:directFormattingOnRuns="1" w:directFormattingOnParagraphs="0" w:directFormattingOnNumbering="0" w:directFormattingOnTables="1" w:clearFormatting="1" w:top3HeadingStyles="1" w:visibleStyles="0" w:alternateStyleNames="0"/>
  <w:stylePaneSortMethod w:val="0000"/>
  <w:defaultTabStop w:val="40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tx_document_language" w:val="E"/>
    <w:docVar w:name="ltx_document_page_count" w:val="197"/>
    <w:docVar w:name="ltx_std_template_type" w:val="STD_EF11"/>
    <w:docVar w:name="ltx_update_after_convert" w:val="1"/>
  </w:docVars>
  <w:rsids>
    <w:rsidRoot w:val="00BF6486"/>
    <w:rsid w:val="000001BD"/>
    <w:rsid w:val="000021E5"/>
    <w:rsid w:val="0000414C"/>
    <w:rsid w:val="00004206"/>
    <w:rsid w:val="00005799"/>
    <w:rsid w:val="000057F5"/>
    <w:rsid w:val="00006061"/>
    <w:rsid w:val="000062ED"/>
    <w:rsid w:val="00006CBC"/>
    <w:rsid w:val="0001036D"/>
    <w:rsid w:val="00010A11"/>
    <w:rsid w:val="00011A72"/>
    <w:rsid w:val="00011BB0"/>
    <w:rsid w:val="00012C35"/>
    <w:rsid w:val="0001351B"/>
    <w:rsid w:val="00014C2D"/>
    <w:rsid w:val="000156B1"/>
    <w:rsid w:val="000159C3"/>
    <w:rsid w:val="0001606B"/>
    <w:rsid w:val="00016A77"/>
    <w:rsid w:val="00016F64"/>
    <w:rsid w:val="00017C45"/>
    <w:rsid w:val="000214A2"/>
    <w:rsid w:val="00022251"/>
    <w:rsid w:val="000245A9"/>
    <w:rsid w:val="00025BC5"/>
    <w:rsid w:val="00026538"/>
    <w:rsid w:val="000267C8"/>
    <w:rsid w:val="00027805"/>
    <w:rsid w:val="00027DC0"/>
    <w:rsid w:val="00030936"/>
    <w:rsid w:val="00030F75"/>
    <w:rsid w:val="00031E90"/>
    <w:rsid w:val="000327BB"/>
    <w:rsid w:val="00032E78"/>
    <w:rsid w:val="00033D66"/>
    <w:rsid w:val="00034761"/>
    <w:rsid w:val="0003490D"/>
    <w:rsid w:val="0003651B"/>
    <w:rsid w:val="00042E3F"/>
    <w:rsid w:val="000435D7"/>
    <w:rsid w:val="000435DF"/>
    <w:rsid w:val="000436F7"/>
    <w:rsid w:val="000444BF"/>
    <w:rsid w:val="00044A34"/>
    <w:rsid w:val="00046504"/>
    <w:rsid w:val="00046749"/>
    <w:rsid w:val="00051747"/>
    <w:rsid w:val="00053291"/>
    <w:rsid w:val="00054570"/>
    <w:rsid w:val="0005553D"/>
    <w:rsid w:val="0005770C"/>
    <w:rsid w:val="00057929"/>
    <w:rsid w:val="0006114B"/>
    <w:rsid w:val="000639FF"/>
    <w:rsid w:val="000645EF"/>
    <w:rsid w:val="000646E1"/>
    <w:rsid w:val="0006494E"/>
    <w:rsid w:val="00065FA0"/>
    <w:rsid w:val="000662A3"/>
    <w:rsid w:val="00067205"/>
    <w:rsid w:val="00070FE9"/>
    <w:rsid w:val="00074971"/>
    <w:rsid w:val="00077328"/>
    <w:rsid w:val="00077A56"/>
    <w:rsid w:val="00080401"/>
    <w:rsid w:val="00081588"/>
    <w:rsid w:val="00081C1F"/>
    <w:rsid w:val="00083B69"/>
    <w:rsid w:val="00084687"/>
    <w:rsid w:val="000848B7"/>
    <w:rsid w:val="00085169"/>
    <w:rsid w:val="0008620A"/>
    <w:rsid w:val="00086432"/>
    <w:rsid w:val="00086E30"/>
    <w:rsid w:val="00087CB6"/>
    <w:rsid w:val="00092194"/>
    <w:rsid w:val="00092DF7"/>
    <w:rsid w:val="00093C07"/>
    <w:rsid w:val="00096FD7"/>
    <w:rsid w:val="000A0DCD"/>
    <w:rsid w:val="000A30E2"/>
    <w:rsid w:val="000A34C6"/>
    <w:rsid w:val="000A3E33"/>
    <w:rsid w:val="000A4C5F"/>
    <w:rsid w:val="000A4F23"/>
    <w:rsid w:val="000A6AD0"/>
    <w:rsid w:val="000B0D2A"/>
    <w:rsid w:val="000B191F"/>
    <w:rsid w:val="000B2D25"/>
    <w:rsid w:val="000B3619"/>
    <w:rsid w:val="000B386A"/>
    <w:rsid w:val="000B3C85"/>
    <w:rsid w:val="000B76C6"/>
    <w:rsid w:val="000C0C54"/>
    <w:rsid w:val="000C0CBA"/>
    <w:rsid w:val="000C3C95"/>
    <w:rsid w:val="000C40D7"/>
    <w:rsid w:val="000C4FD1"/>
    <w:rsid w:val="000C551C"/>
    <w:rsid w:val="000C552F"/>
    <w:rsid w:val="000C598A"/>
    <w:rsid w:val="000C7D8F"/>
    <w:rsid w:val="000D0AA8"/>
    <w:rsid w:val="000D10BD"/>
    <w:rsid w:val="000D3A5F"/>
    <w:rsid w:val="000D4C25"/>
    <w:rsid w:val="000D51BE"/>
    <w:rsid w:val="000D56B1"/>
    <w:rsid w:val="000E00D9"/>
    <w:rsid w:val="000E2257"/>
    <w:rsid w:val="000E4C3D"/>
    <w:rsid w:val="000E5417"/>
    <w:rsid w:val="000E760A"/>
    <w:rsid w:val="000E7A3A"/>
    <w:rsid w:val="000E7E75"/>
    <w:rsid w:val="000F1A0F"/>
    <w:rsid w:val="000F32EA"/>
    <w:rsid w:val="000F38A6"/>
    <w:rsid w:val="000F7202"/>
    <w:rsid w:val="000F777B"/>
    <w:rsid w:val="0010117B"/>
    <w:rsid w:val="001011D0"/>
    <w:rsid w:val="00101DA1"/>
    <w:rsid w:val="001027D7"/>
    <w:rsid w:val="00102AE1"/>
    <w:rsid w:val="00102B0B"/>
    <w:rsid w:val="00104052"/>
    <w:rsid w:val="00105873"/>
    <w:rsid w:val="00106F57"/>
    <w:rsid w:val="001077C3"/>
    <w:rsid w:val="001104EF"/>
    <w:rsid w:val="001106C4"/>
    <w:rsid w:val="00111436"/>
    <w:rsid w:val="00111D55"/>
    <w:rsid w:val="001124F6"/>
    <w:rsid w:val="0011259C"/>
    <w:rsid w:val="00112D46"/>
    <w:rsid w:val="00112E08"/>
    <w:rsid w:val="001215FA"/>
    <w:rsid w:val="00121656"/>
    <w:rsid w:val="001226BF"/>
    <w:rsid w:val="00122E98"/>
    <w:rsid w:val="00124F4F"/>
    <w:rsid w:val="0012609A"/>
    <w:rsid w:val="00127576"/>
    <w:rsid w:val="0012766C"/>
    <w:rsid w:val="001276C8"/>
    <w:rsid w:val="00127A16"/>
    <w:rsid w:val="00130A12"/>
    <w:rsid w:val="0013211C"/>
    <w:rsid w:val="00132B13"/>
    <w:rsid w:val="00132DEE"/>
    <w:rsid w:val="001337E7"/>
    <w:rsid w:val="0013490C"/>
    <w:rsid w:val="00134FF1"/>
    <w:rsid w:val="00137F87"/>
    <w:rsid w:val="00141007"/>
    <w:rsid w:val="00141BDC"/>
    <w:rsid w:val="001420CB"/>
    <w:rsid w:val="00143632"/>
    <w:rsid w:val="0014487A"/>
    <w:rsid w:val="0014518C"/>
    <w:rsid w:val="00146843"/>
    <w:rsid w:val="00147CB7"/>
    <w:rsid w:val="00150E0E"/>
    <w:rsid w:val="00151754"/>
    <w:rsid w:val="001523E2"/>
    <w:rsid w:val="00153729"/>
    <w:rsid w:val="0015470D"/>
    <w:rsid w:val="001553E3"/>
    <w:rsid w:val="00155965"/>
    <w:rsid w:val="00156FF1"/>
    <w:rsid w:val="001574DC"/>
    <w:rsid w:val="00157D79"/>
    <w:rsid w:val="00160DD0"/>
    <w:rsid w:val="0016123A"/>
    <w:rsid w:val="00161F3F"/>
    <w:rsid w:val="001622FF"/>
    <w:rsid w:val="00162344"/>
    <w:rsid w:val="00162D04"/>
    <w:rsid w:val="00163220"/>
    <w:rsid w:val="00163644"/>
    <w:rsid w:val="0016479C"/>
    <w:rsid w:val="00164A5D"/>
    <w:rsid w:val="00164FFF"/>
    <w:rsid w:val="00165518"/>
    <w:rsid w:val="00165FCE"/>
    <w:rsid w:val="00167CF8"/>
    <w:rsid w:val="00176306"/>
    <w:rsid w:val="001771A4"/>
    <w:rsid w:val="00181421"/>
    <w:rsid w:val="001817F3"/>
    <w:rsid w:val="0018203B"/>
    <w:rsid w:val="001828BA"/>
    <w:rsid w:val="00183335"/>
    <w:rsid w:val="0018459B"/>
    <w:rsid w:val="0018589E"/>
    <w:rsid w:val="001865C3"/>
    <w:rsid w:val="001901B9"/>
    <w:rsid w:val="001924C6"/>
    <w:rsid w:val="001929BD"/>
    <w:rsid w:val="00196BD0"/>
    <w:rsid w:val="001A17D1"/>
    <w:rsid w:val="001A263A"/>
    <w:rsid w:val="001A3721"/>
    <w:rsid w:val="001A3C45"/>
    <w:rsid w:val="001A48B6"/>
    <w:rsid w:val="001A53F7"/>
    <w:rsid w:val="001A5FDC"/>
    <w:rsid w:val="001A63BD"/>
    <w:rsid w:val="001A6533"/>
    <w:rsid w:val="001A718C"/>
    <w:rsid w:val="001B1E7E"/>
    <w:rsid w:val="001B2F47"/>
    <w:rsid w:val="001B469E"/>
    <w:rsid w:val="001B511E"/>
    <w:rsid w:val="001B5BC5"/>
    <w:rsid w:val="001B7849"/>
    <w:rsid w:val="001C0045"/>
    <w:rsid w:val="001C0E30"/>
    <w:rsid w:val="001C221E"/>
    <w:rsid w:val="001C2E68"/>
    <w:rsid w:val="001C3829"/>
    <w:rsid w:val="001C4C61"/>
    <w:rsid w:val="001C740D"/>
    <w:rsid w:val="001C7488"/>
    <w:rsid w:val="001C79BD"/>
    <w:rsid w:val="001C79EA"/>
    <w:rsid w:val="001D1F1D"/>
    <w:rsid w:val="001D59FD"/>
    <w:rsid w:val="001D6BBF"/>
    <w:rsid w:val="001D78DE"/>
    <w:rsid w:val="001E0647"/>
    <w:rsid w:val="001E1145"/>
    <w:rsid w:val="001E148B"/>
    <w:rsid w:val="001E1C18"/>
    <w:rsid w:val="001E20A5"/>
    <w:rsid w:val="001E33F1"/>
    <w:rsid w:val="001E3418"/>
    <w:rsid w:val="001E626F"/>
    <w:rsid w:val="001E7D4F"/>
    <w:rsid w:val="001F0E30"/>
    <w:rsid w:val="001F1589"/>
    <w:rsid w:val="001F1DC5"/>
    <w:rsid w:val="001F611B"/>
    <w:rsid w:val="00200092"/>
    <w:rsid w:val="0020069B"/>
    <w:rsid w:val="00200868"/>
    <w:rsid w:val="00201EBE"/>
    <w:rsid w:val="00201EE8"/>
    <w:rsid w:val="00201F08"/>
    <w:rsid w:val="00202115"/>
    <w:rsid w:val="00204606"/>
    <w:rsid w:val="00205321"/>
    <w:rsid w:val="00206389"/>
    <w:rsid w:val="002069A8"/>
    <w:rsid w:val="00206A35"/>
    <w:rsid w:val="00206AD9"/>
    <w:rsid w:val="00206BFB"/>
    <w:rsid w:val="00206E40"/>
    <w:rsid w:val="00206F57"/>
    <w:rsid w:val="002073E7"/>
    <w:rsid w:val="00207EE1"/>
    <w:rsid w:val="0021040D"/>
    <w:rsid w:val="00210D58"/>
    <w:rsid w:val="00210F6F"/>
    <w:rsid w:val="0021100A"/>
    <w:rsid w:val="002112F7"/>
    <w:rsid w:val="00211574"/>
    <w:rsid w:val="00212C69"/>
    <w:rsid w:val="00213055"/>
    <w:rsid w:val="00214FCE"/>
    <w:rsid w:val="00215C75"/>
    <w:rsid w:val="00215D09"/>
    <w:rsid w:val="00216EB1"/>
    <w:rsid w:val="00217B98"/>
    <w:rsid w:val="0022009E"/>
    <w:rsid w:val="0022114E"/>
    <w:rsid w:val="0022124F"/>
    <w:rsid w:val="0022158B"/>
    <w:rsid w:val="00221713"/>
    <w:rsid w:val="00221EC6"/>
    <w:rsid w:val="0022279A"/>
    <w:rsid w:val="00223203"/>
    <w:rsid w:val="002235B4"/>
    <w:rsid w:val="00223619"/>
    <w:rsid w:val="002237E5"/>
    <w:rsid w:val="00224676"/>
    <w:rsid w:val="00224BA1"/>
    <w:rsid w:val="0022580B"/>
    <w:rsid w:val="00230DFB"/>
    <w:rsid w:val="00231638"/>
    <w:rsid w:val="00232D06"/>
    <w:rsid w:val="002347F2"/>
    <w:rsid w:val="0023588C"/>
    <w:rsid w:val="00235AB4"/>
    <w:rsid w:val="00235C04"/>
    <w:rsid w:val="00240D48"/>
    <w:rsid w:val="0024147E"/>
    <w:rsid w:val="00242F2E"/>
    <w:rsid w:val="00243343"/>
    <w:rsid w:val="00244438"/>
    <w:rsid w:val="00244EEE"/>
    <w:rsid w:val="002463A9"/>
    <w:rsid w:val="0024689A"/>
    <w:rsid w:val="00246C2B"/>
    <w:rsid w:val="0024749E"/>
    <w:rsid w:val="00247D91"/>
    <w:rsid w:val="002506B4"/>
    <w:rsid w:val="00251DF8"/>
    <w:rsid w:val="00252B6B"/>
    <w:rsid w:val="00253228"/>
    <w:rsid w:val="0025399F"/>
    <w:rsid w:val="00253D94"/>
    <w:rsid w:val="002549A4"/>
    <w:rsid w:val="002550CB"/>
    <w:rsid w:val="00255549"/>
    <w:rsid w:val="00260142"/>
    <w:rsid w:val="002604E6"/>
    <w:rsid w:val="002606B9"/>
    <w:rsid w:val="00260E64"/>
    <w:rsid w:val="00261F21"/>
    <w:rsid w:val="002648A4"/>
    <w:rsid w:val="002649CF"/>
    <w:rsid w:val="00265521"/>
    <w:rsid w:val="00266F1C"/>
    <w:rsid w:val="00270473"/>
    <w:rsid w:val="00270734"/>
    <w:rsid w:val="00271635"/>
    <w:rsid w:val="00271682"/>
    <w:rsid w:val="00273A92"/>
    <w:rsid w:val="002801BE"/>
    <w:rsid w:val="0028094D"/>
    <w:rsid w:val="00282C70"/>
    <w:rsid w:val="002838C9"/>
    <w:rsid w:val="00283A7C"/>
    <w:rsid w:val="00283BDD"/>
    <w:rsid w:val="002849E1"/>
    <w:rsid w:val="002869BD"/>
    <w:rsid w:val="002904C8"/>
    <w:rsid w:val="002905F7"/>
    <w:rsid w:val="00291FB1"/>
    <w:rsid w:val="00292AB9"/>
    <w:rsid w:val="00292C72"/>
    <w:rsid w:val="002949D9"/>
    <w:rsid w:val="00297037"/>
    <w:rsid w:val="002975BE"/>
    <w:rsid w:val="00297AD2"/>
    <w:rsid w:val="002A03C3"/>
    <w:rsid w:val="002A0DFC"/>
    <w:rsid w:val="002A1AE3"/>
    <w:rsid w:val="002A1C38"/>
    <w:rsid w:val="002A25A2"/>
    <w:rsid w:val="002A25BA"/>
    <w:rsid w:val="002A2605"/>
    <w:rsid w:val="002A2AB7"/>
    <w:rsid w:val="002A4BA5"/>
    <w:rsid w:val="002A5B15"/>
    <w:rsid w:val="002A5E58"/>
    <w:rsid w:val="002B1F55"/>
    <w:rsid w:val="002B2041"/>
    <w:rsid w:val="002B2590"/>
    <w:rsid w:val="002B64F6"/>
    <w:rsid w:val="002B7213"/>
    <w:rsid w:val="002B72F6"/>
    <w:rsid w:val="002C003B"/>
    <w:rsid w:val="002C14E6"/>
    <w:rsid w:val="002C184A"/>
    <w:rsid w:val="002C1E5F"/>
    <w:rsid w:val="002C3921"/>
    <w:rsid w:val="002C48A9"/>
    <w:rsid w:val="002C4C9E"/>
    <w:rsid w:val="002C5ABE"/>
    <w:rsid w:val="002C698C"/>
    <w:rsid w:val="002C75A7"/>
    <w:rsid w:val="002C75FD"/>
    <w:rsid w:val="002C7FBA"/>
    <w:rsid w:val="002D05AF"/>
    <w:rsid w:val="002D1343"/>
    <w:rsid w:val="002D1C7E"/>
    <w:rsid w:val="002D21CE"/>
    <w:rsid w:val="002D2B56"/>
    <w:rsid w:val="002D3613"/>
    <w:rsid w:val="002D4A47"/>
    <w:rsid w:val="002D658C"/>
    <w:rsid w:val="002D756A"/>
    <w:rsid w:val="002D7F3F"/>
    <w:rsid w:val="002E0696"/>
    <w:rsid w:val="002E1979"/>
    <w:rsid w:val="002E1C22"/>
    <w:rsid w:val="002E21F8"/>
    <w:rsid w:val="002E2FE0"/>
    <w:rsid w:val="002E353C"/>
    <w:rsid w:val="002E4015"/>
    <w:rsid w:val="002E557D"/>
    <w:rsid w:val="002E64B8"/>
    <w:rsid w:val="002E64CB"/>
    <w:rsid w:val="002F1AB2"/>
    <w:rsid w:val="002F2569"/>
    <w:rsid w:val="002F3648"/>
    <w:rsid w:val="002F4901"/>
    <w:rsid w:val="002F4BA8"/>
    <w:rsid w:val="002F4DBB"/>
    <w:rsid w:val="002F587C"/>
    <w:rsid w:val="002F5C5D"/>
    <w:rsid w:val="002F5FC2"/>
    <w:rsid w:val="002F6077"/>
    <w:rsid w:val="002F6B7A"/>
    <w:rsid w:val="002F7B0C"/>
    <w:rsid w:val="002F7FE5"/>
    <w:rsid w:val="00300597"/>
    <w:rsid w:val="00300823"/>
    <w:rsid w:val="00301032"/>
    <w:rsid w:val="003010FA"/>
    <w:rsid w:val="00302887"/>
    <w:rsid w:val="0030552C"/>
    <w:rsid w:val="00307AF7"/>
    <w:rsid w:val="00307DA2"/>
    <w:rsid w:val="003112D0"/>
    <w:rsid w:val="003119B6"/>
    <w:rsid w:val="00312A47"/>
    <w:rsid w:val="00313232"/>
    <w:rsid w:val="00313309"/>
    <w:rsid w:val="00313577"/>
    <w:rsid w:val="00313E32"/>
    <w:rsid w:val="00313FEF"/>
    <w:rsid w:val="00314B05"/>
    <w:rsid w:val="00314BF6"/>
    <w:rsid w:val="00314F53"/>
    <w:rsid w:val="00315A27"/>
    <w:rsid w:val="003165CE"/>
    <w:rsid w:val="003169DA"/>
    <w:rsid w:val="00316ABF"/>
    <w:rsid w:val="003171BE"/>
    <w:rsid w:val="003177E6"/>
    <w:rsid w:val="00320FB4"/>
    <w:rsid w:val="00321291"/>
    <w:rsid w:val="00322699"/>
    <w:rsid w:val="00323D62"/>
    <w:rsid w:val="00324081"/>
    <w:rsid w:val="00325B29"/>
    <w:rsid w:val="003314E5"/>
    <w:rsid w:val="003319E9"/>
    <w:rsid w:val="003328FF"/>
    <w:rsid w:val="00332929"/>
    <w:rsid w:val="003356E5"/>
    <w:rsid w:val="00337E9B"/>
    <w:rsid w:val="0034013F"/>
    <w:rsid w:val="00342402"/>
    <w:rsid w:val="0034372A"/>
    <w:rsid w:val="00344666"/>
    <w:rsid w:val="00344F70"/>
    <w:rsid w:val="00345F2C"/>
    <w:rsid w:val="003506B7"/>
    <w:rsid w:val="00351996"/>
    <w:rsid w:val="00351F6F"/>
    <w:rsid w:val="00353AA2"/>
    <w:rsid w:val="00353C7A"/>
    <w:rsid w:val="0035411A"/>
    <w:rsid w:val="00354E89"/>
    <w:rsid w:val="00356AB5"/>
    <w:rsid w:val="003577A0"/>
    <w:rsid w:val="003617ED"/>
    <w:rsid w:val="003630BD"/>
    <w:rsid w:val="003636A9"/>
    <w:rsid w:val="00363B28"/>
    <w:rsid w:val="00363F5E"/>
    <w:rsid w:val="00363FAF"/>
    <w:rsid w:val="003640C6"/>
    <w:rsid w:val="00365C32"/>
    <w:rsid w:val="00366A08"/>
    <w:rsid w:val="003678B5"/>
    <w:rsid w:val="00373D92"/>
    <w:rsid w:val="00373F85"/>
    <w:rsid w:val="00377268"/>
    <w:rsid w:val="00381252"/>
    <w:rsid w:val="00381324"/>
    <w:rsid w:val="00381A60"/>
    <w:rsid w:val="00382463"/>
    <w:rsid w:val="00383AEC"/>
    <w:rsid w:val="00383CF6"/>
    <w:rsid w:val="003848EC"/>
    <w:rsid w:val="003850A2"/>
    <w:rsid w:val="00385B0C"/>
    <w:rsid w:val="00386BF6"/>
    <w:rsid w:val="003903D0"/>
    <w:rsid w:val="003910B8"/>
    <w:rsid w:val="00393903"/>
    <w:rsid w:val="00393D10"/>
    <w:rsid w:val="00395CEE"/>
    <w:rsid w:val="003A1A12"/>
    <w:rsid w:val="003A3D6F"/>
    <w:rsid w:val="003A4F70"/>
    <w:rsid w:val="003A5A2B"/>
    <w:rsid w:val="003A5F19"/>
    <w:rsid w:val="003B1233"/>
    <w:rsid w:val="003B1503"/>
    <w:rsid w:val="003B20D3"/>
    <w:rsid w:val="003B226E"/>
    <w:rsid w:val="003B2394"/>
    <w:rsid w:val="003B2BBD"/>
    <w:rsid w:val="003B3153"/>
    <w:rsid w:val="003B3A14"/>
    <w:rsid w:val="003B5433"/>
    <w:rsid w:val="003B57DF"/>
    <w:rsid w:val="003B5F0C"/>
    <w:rsid w:val="003B65AA"/>
    <w:rsid w:val="003B6B58"/>
    <w:rsid w:val="003B7781"/>
    <w:rsid w:val="003C09EE"/>
    <w:rsid w:val="003C0D23"/>
    <w:rsid w:val="003C16A8"/>
    <w:rsid w:val="003C206C"/>
    <w:rsid w:val="003C2BB2"/>
    <w:rsid w:val="003C63DA"/>
    <w:rsid w:val="003C6724"/>
    <w:rsid w:val="003C7AA1"/>
    <w:rsid w:val="003D091A"/>
    <w:rsid w:val="003D0D9C"/>
    <w:rsid w:val="003D340D"/>
    <w:rsid w:val="003D39BC"/>
    <w:rsid w:val="003D3D05"/>
    <w:rsid w:val="003D4E6F"/>
    <w:rsid w:val="003D5014"/>
    <w:rsid w:val="003D5390"/>
    <w:rsid w:val="003D5DF1"/>
    <w:rsid w:val="003D6D76"/>
    <w:rsid w:val="003D79B6"/>
    <w:rsid w:val="003E055A"/>
    <w:rsid w:val="003E2617"/>
    <w:rsid w:val="003E3B29"/>
    <w:rsid w:val="003E4686"/>
    <w:rsid w:val="003E6BA1"/>
    <w:rsid w:val="003E76C5"/>
    <w:rsid w:val="003E7754"/>
    <w:rsid w:val="003E7BDE"/>
    <w:rsid w:val="003F0B80"/>
    <w:rsid w:val="003F208C"/>
    <w:rsid w:val="003F2F93"/>
    <w:rsid w:val="003F3755"/>
    <w:rsid w:val="003F3DA3"/>
    <w:rsid w:val="003F57B3"/>
    <w:rsid w:val="003F784F"/>
    <w:rsid w:val="003F7B53"/>
    <w:rsid w:val="004003B1"/>
    <w:rsid w:val="0040087A"/>
    <w:rsid w:val="00400937"/>
    <w:rsid w:val="00401BB6"/>
    <w:rsid w:val="004035F3"/>
    <w:rsid w:val="00403601"/>
    <w:rsid w:val="00403649"/>
    <w:rsid w:val="00404564"/>
    <w:rsid w:val="0040518E"/>
    <w:rsid w:val="0040543F"/>
    <w:rsid w:val="00405831"/>
    <w:rsid w:val="00406996"/>
    <w:rsid w:val="004071A6"/>
    <w:rsid w:val="00411595"/>
    <w:rsid w:val="00411BB6"/>
    <w:rsid w:val="00413ABD"/>
    <w:rsid w:val="00415853"/>
    <w:rsid w:val="0041735C"/>
    <w:rsid w:val="00420006"/>
    <w:rsid w:val="00421BC3"/>
    <w:rsid w:val="0042227E"/>
    <w:rsid w:val="00423848"/>
    <w:rsid w:val="004239E2"/>
    <w:rsid w:val="00427DBF"/>
    <w:rsid w:val="00430ED4"/>
    <w:rsid w:val="00433313"/>
    <w:rsid w:val="00433448"/>
    <w:rsid w:val="00433B7C"/>
    <w:rsid w:val="00433DC3"/>
    <w:rsid w:val="00434FD9"/>
    <w:rsid w:val="00435F96"/>
    <w:rsid w:val="004407CD"/>
    <w:rsid w:val="004454DD"/>
    <w:rsid w:val="00445965"/>
    <w:rsid w:val="00446F25"/>
    <w:rsid w:val="0044740A"/>
    <w:rsid w:val="004479FF"/>
    <w:rsid w:val="00450B79"/>
    <w:rsid w:val="0045118F"/>
    <w:rsid w:val="0045198D"/>
    <w:rsid w:val="00451ED3"/>
    <w:rsid w:val="004526D9"/>
    <w:rsid w:val="00452EEF"/>
    <w:rsid w:val="0045426E"/>
    <w:rsid w:val="004546D1"/>
    <w:rsid w:val="004554E2"/>
    <w:rsid w:val="004563AF"/>
    <w:rsid w:val="004564B3"/>
    <w:rsid w:val="0046093A"/>
    <w:rsid w:val="00460C41"/>
    <w:rsid w:val="00461333"/>
    <w:rsid w:val="0046232E"/>
    <w:rsid w:val="00463428"/>
    <w:rsid w:val="00464F14"/>
    <w:rsid w:val="00466418"/>
    <w:rsid w:val="00466767"/>
    <w:rsid w:val="00467D3B"/>
    <w:rsid w:val="004706E0"/>
    <w:rsid w:val="00470C7A"/>
    <w:rsid w:val="004712B6"/>
    <w:rsid w:val="00472248"/>
    <w:rsid w:val="00472573"/>
    <w:rsid w:val="0047274C"/>
    <w:rsid w:val="00473798"/>
    <w:rsid w:val="004752D7"/>
    <w:rsid w:val="00476C78"/>
    <w:rsid w:val="0047773E"/>
    <w:rsid w:val="00477A40"/>
    <w:rsid w:val="00481609"/>
    <w:rsid w:val="00481C51"/>
    <w:rsid w:val="0048270C"/>
    <w:rsid w:val="00482DD9"/>
    <w:rsid w:val="004833AE"/>
    <w:rsid w:val="00483F0C"/>
    <w:rsid w:val="00485408"/>
    <w:rsid w:val="004855FE"/>
    <w:rsid w:val="00485909"/>
    <w:rsid w:val="00485AA1"/>
    <w:rsid w:val="00486D00"/>
    <w:rsid w:val="004876E4"/>
    <w:rsid w:val="00487882"/>
    <w:rsid w:val="00487B99"/>
    <w:rsid w:val="004903EA"/>
    <w:rsid w:val="00491A4D"/>
    <w:rsid w:val="00491B9B"/>
    <w:rsid w:val="00491C6B"/>
    <w:rsid w:val="0049337F"/>
    <w:rsid w:val="004937D2"/>
    <w:rsid w:val="0049399C"/>
    <w:rsid w:val="00493B55"/>
    <w:rsid w:val="00495FE9"/>
    <w:rsid w:val="00497721"/>
    <w:rsid w:val="00497F18"/>
    <w:rsid w:val="004A06BF"/>
    <w:rsid w:val="004A0E0C"/>
    <w:rsid w:val="004A0FA5"/>
    <w:rsid w:val="004A130F"/>
    <w:rsid w:val="004A1F58"/>
    <w:rsid w:val="004A2CA0"/>
    <w:rsid w:val="004A2DC0"/>
    <w:rsid w:val="004A3636"/>
    <w:rsid w:val="004A3A47"/>
    <w:rsid w:val="004A6782"/>
    <w:rsid w:val="004A77A8"/>
    <w:rsid w:val="004A7EF4"/>
    <w:rsid w:val="004B1203"/>
    <w:rsid w:val="004B1F28"/>
    <w:rsid w:val="004B4081"/>
    <w:rsid w:val="004B45E0"/>
    <w:rsid w:val="004C0AB3"/>
    <w:rsid w:val="004C10B9"/>
    <w:rsid w:val="004C15C0"/>
    <w:rsid w:val="004C15FC"/>
    <w:rsid w:val="004C1D93"/>
    <w:rsid w:val="004C29EE"/>
    <w:rsid w:val="004C3CFC"/>
    <w:rsid w:val="004C6A34"/>
    <w:rsid w:val="004D00A0"/>
    <w:rsid w:val="004D1C75"/>
    <w:rsid w:val="004D2523"/>
    <w:rsid w:val="004D49B2"/>
    <w:rsid w:val="004D7541"/>
    <w:rsid w:val="004E0FB8"/>
    <w:rsid w:val="004E130A"/>
    <w:rsid w:val="004E1F9F"/>
    <w:rsid w:val="004E250F"/>
    <w:rsid w:val="004E2534"/>
    <w:rsid w:val="004E3092"/>
    <w:rsid w:val="004E391F"/>
    <w:rsid w:val="004E4FAC"/>
    <w:rsid w:val="004E51C0"/>
    <w:rsid w:val="004E5510"/>
    <w:rsid w:val="004E5E4E"/>
    <w:rsid w:val="004E7D6B"/>
    <w:rsid w:val="004F0E49"/>
    <w:rsid w:val="004F150A"/>
    <w:rsid w:val="004F150F"/>
    <w:rsid w:val="004F18B4"/>
    <w:rsid w:val="004F43FA"/>
    <w:rsid w:val="004F44EB"/>
    <w:rsid w:val="004F6634"/>
    <w:rsid w:val="00500CF0"/>
    <w:rsid w:val="00501C20"/>
    <w:rsid w:val="00502B69"/>
    <w:rsid w:val="00507183"/>
    <w:rsid w:val="00510323"/>
    <w:rsid w:val="005105C8"/>
    <w:rsid w:val="00510D69"/>
    <w:rsid w:val="00511AD0"/>
    <w:rsid w:val="00512679"/>
    <w:rsid w:val="00514408"/>
    <w:rsid w:val="00514595"/>
    <w:rsid w:val="005147E0"/>
    <w:rsid w:val="00514EEB"/>
    <w:rsid w:val="0051564F"/>
    <w:rsid w:val="00517273"/>
    <w:rsid w:val="00517914"/>
    <w:rsid w:val="0052024A"/>
    <w:rsid w:val="00520B6E"/>
    <w:rsid w:val="0052112C"/>
    <w:rsid w:val="00521CD8"/>
    <w:rsid w:val="00521FAD"/>
    <w:rsid w:val="00523667"/>
    <w:rsid w:val="00524A44"/>
    <w:rsid w:val="005250E6"/>
    <w:rsid w:val="005254E6"/>
    <w:rsid w:val="00527442"/>
    <w:rsid w:val="005275A0"/>
    <w:rsid w:val="00530820"/>
    <w:rsid w:val="005329E5"/>
    <w:rsid w:val="00532AAD"/>
    <w:rsid w:val="00533EBE"/>
    <w:rsid w:val="00535E15"/>
    <w:rsid w:val="00536031"/>
    <w:rsid w:val="005379D5"/>
    <w:rsid w:val="00540B20"/>
    <w:rsid w:val="00540B4C"/>
    <w:rsid w:val="00541DF6"/>
    <w:rsid w:val="00544D4C"/>
    <w:rsid w:val="00544E4F"/>
    <w:rsid w:val="00545868"/>
    <w:rsid w:val="00545B11"/>
    <w:rsid w:val="00545C18"/>
    <w:rsid w:val="00546B7C"/>
    <w:rsid w:val="0055110A"/>
    <w:rsid w:val="00551F77"/>
    <w:rsid w:val="00552A4A"/>
    <w:rsid w:val="0055331A"/>
    <w:rsid w:val="00555186"/>
    <w:rsid w:val="00555940"/>
    <w:rsid w:val="005559C9"/>
    <w:rsid w:val="00555B82"/>
    <w:rsid w:val="005569A0"/>
    <w:rsid w:val="00557AC6"/>
    <w:rsid w:val="005604F1"/>
    <w:rsid w:val="00560817"/>
    <w:rsid w:val="0056143B"/>
    <w:rsid w:val="00563C57"/>
    <w:rsid w:val="00565064"/>
    <w:rsid w:val="00565B66"/>
    <w:rsid w:val="00565B9A"/>
    <w:rsid w:val="00566574"/>
    <w:rsid w:val="005677B1"/>
    <w:rsid w:val="00567D0D"/>
    <w:rsid w:val="00570288"/>
    <w:rsid w:val="00570CA0"/>
    <w:rsid w:val="00571DA3"/>
    <w:rsid w:val="00574882"/>
    <w:rsid w:val="005756ED"/>
    <w:rsid w:val="00576572"/>
    <w:rsid w:val="00580285"/>
    <w:rsid w:val="005802AE"/>
    <w:rsid w:val="00580A3A"/>
    <w:rsid w:val="005816B9"/>
    <w:rsid w:val="00581D94"/>
    <w:rsid w:val="00583446"/>
    <w:rsid w:val="005843DA"/>
    <w:rsid w:val="0058480A"/>
    <w:rsid w:val="0058524F"/>
    <w:rsid w:val="0059021C"/>
    <w:rsid w:val="00590CDC"/>
    <w:rsid w:val="0059139C"/>
    <w:rsid w:val="005921F5"/>
    <w:rsid w:val="005923DE"/>
    <w:rsid w:val="00594353"/>
    <w:rsid w:val="005A0BD6"/>
    <w:rsid w:val="005A19FF"/>
    <w:rsid w:val="005A2315"/>
    <w:rsid w:val="005A2548"/>
    <w:rsid w:val="005A26C4"/>
    <w:rsid w:val="005A47E6"/>
    <w:rsid w:val="005A4CFA"/>
    <w:rsid w:val="005A4D27"/>
    <w:rsid w:val="005A560E"/>
    <w:rsid w:val="005A5DCE"/>
    <w:rsid w:val="005A7C6D"/>
    <w:rsid w:val="005B09DC"/>
    <w:rsid w:val="005B170A"/>
    <w:rsid w:val="005B1B17"/>
    <w:rsid w:val="005B218A"/>
    <w:rsid w:val="005B225A"/>
    <w:rsid w:val="005B22A8"/>
    <w:rsid w:val="005B376B"/>
    <w:rsid w:val="005B59A9"/>
    <w:rsid w:val="005B5B85"/>
    <w:rsid w:val="005B6E11"/>
    <w:rsid w:val="005B7C24"/>
    <w:rsid w:val="005B7FF2"/>
    <w:rsid w:val="005C04BD"/>
    <w:rsid w:val="005C11C2"/>
    <w:rsid w:val="005C3464"/>
    <w:rsid w:val="005C3911"/>
    <w:rsid w:val="005C53C0"/>
    <w:rsid w:val="005C557F"/>
    <w:rsid w:val="005C5B59"/>
    <w:rsid w:val="005C5E0B"/>
    <w:rsid w:val="005C5F18"/>
    <w:rsid w:val="005C60BF"/>
    <w:rsid w:val="005C6E89"/>
    <w:rsid w:val="005C7292"/>
    <w:rsid w:val="005C7B56"/>
    <w:rsid w:val="005C7FAB"/>
    <w:rsid w:val="005D073E"/>
    <w:rsid w:val="005D1710"/>
    <w:rsid w:val="005D1C7A"/>
    <w:rsid w:val="005D304B"/>
    <w:rsid w:val="005D3590"/>
    <w:rsid w:val="005D3B0E"/>
    <w:rsid w:val="005D489D"/>
    <w:rsid w:val="005D5808"/>
    <w:rsid w:val="005D7C6F"/>
    <w:rsid w:val="005D7F19"/>
    <w:rsid w:val="005E0B8E"/>
    <w:rsid w:val="005E0D78"/>
    <w:rsid w:val="005E1333"/>
    <w:rsid w:val="005E2233"/>
    <w:rsid w:val="005E2F20"/>
    <w:rsid w:val="005E3B09"/>
    <w:rsid w:val="005E3B4B"/>
    <w:rsid w:val="005E4502"/>
    <w:rsid w:val="005E57F4"/>
    <w:rsid w:val="005E5AE2"/>
    <w:rsid w:val="005E7731"/>
    <w:rsid w:val="005E7833"/>
    <w:rsid w:val="005F0002"/>
    <w:rsid w:val="005F06A5"/>
    <w:rsid w:val="005F164C"/>
    <w:rsid w:val="005F1FF9"/>
    <w:rsid w:val="005F2FE1"/>
    <w:rsid w:val="005F407C"/>
    <w:rsid w:val="005F5211"/>
    <w:rsid w:val="005F5413"/>
    <w:rsid w:val="005F6E19"/>
    <w:rsid w:val="005F74AC"/>
    <w:rsid w:val="005F78F7"/>
    <w:rsid w:val="0060207D"/>
    <w:rsid w:val="006020F3"/>
    <w:rsid w:val="0060217C"/>
    <w:rsid w:val="006037E2"/>
    <w:rsid w:val="00604C63"/>
    <w:rsid w:val="00604D58"/>
    <w:rsid w:val="006055FC"/>
    <w:rsid w:val="00606FC7"/>
    <w:rsid w:val="0060751B"/>
    <w:rsid w:val="0061016F"/>
    <w:rsid w:val="00610379"/>
    <w:rsid w:val="00610623"/>
    <w:rsid w:val="00610B1F"/>
    <w:rsid w:val="00613B4C"/>
    <w:rsid w:val="0061461E"/>
    <w:rsid w:val="00614D85"/>
    <w:rsid w:val="00615434"/>
    <w:rsid w:val="00617BD6"/>
    <w:rsid w:val="00620CB3"/>
    <w:rsid w:val="00620E8D"/>
    <w:rsid w:val="006216EF"/>
    <w:rsid w:val="00621BC3"/>
    <w:rsid w:val="00623A03"/>
    <w:rsid w:val="0062413C"/>
    <w:rsid w:val="00625EC5"/>
    <w:rsid w:val="00626BF0"/>
    <w:rsid w:val="00630761"/>
    <w:rsid w:val="00630BCC"/>
    <w:rsid w:val="00630BFB"/>
    <w:rsid w:val="00631E24"/>
    <w:rsid w:val="0063345E"/>
    <w:rsid w:val="00633FAC"/>
    <w:rsid w:val="006345D0"/>
    <w:rsid w:val="00635249"/>
    <w:rsid w:val="00635447"/>
    <w:rsid w:val="006358BA"/>
    <w:rsid w:val="00635B62"/>
    <w:rsid w:val="006361A3"/>
    <w:rsid w:val="006365C1"/>
    <w:rsid w:val="006365D6"/>
    <w:rsid w:val="006369FE"/>
    <w:rsid w:val="00637BC9"/>
    <w:rsid w:val="00637CF0"/>
    <w:rsid w:val="006407B2"/>
    <w:rsid w:val="0064138C"/>
    <w:rsid w:val="0064175E"/>
    <w:rsid w:val="0064230A"/>
    <w:rsid w:val="0064298D"/>
    <w:rsid w:val="00643AD2"/>
    <w:rsid w:val="00647879"/>
    <w:rsid w:val="00647A83"/>
    <w:rsid w:val="00647E05"/>
    <w:rsid w:val="00650CB0"/>
    <w:rsid w:val="00650EE8"/>
    <w:rsid w:val="00650F06"/>
    <w:rsid w:val="00651321"/>
    <w:rsid w:val="0065231D"/>
    <w:rsid w:val="006527E2"/>
    <w:rsid w:val="006541D8"/>
    <w:rsid w:val="00655B13"/>
    <w:rsid w:val="00656FB0"/>
    <w:rsid w:val="006579E5"/>
    <w:rsid w:val="0066092C"/>
    <w:rsid w:val="00662EAF"/>
    <w:rsid w:val="00663B4A"/>
    <w:rsid w:val="00666023"/>
    <w:rsid w:val="0066624F"/>
    <w:rsid w:val="00667F45"/>
    <w:rsid w:val="00670D74"/>
    <w:rsid w:val="00672C0C"/>
    <w:rsid w:val="00672E3A"/>
    <w:rsid w:val="006739C9"/>
    <w:rsid w:val="00673E7E"/>
    <w:rsid w:val="006746FA"/>
    <w:rsid w:val="00675B30"/>
    <w:rsid w:val="00676A6A"/>
    <w:rsid w:val="00676C98"/>
    <w:rsid w:val="00677C92"/>
    <w:rsid w:val="006804D3"/>
    <w:rsid w:val="0068088D"/>
    <w:rsid w:val="00681825"/>
    <w:rsid w:val="00681AE6"/>
    <w:rsid w:val="0068286A"/>
    <w:rsid w:val="00682F57"/>
    <w:rsid w:val="00683459"/>
    <w:rsid w:val="00685F3E"/>
    <w:rsid w:val="006909D1"/>
    <w:rsid w:val="00691907"/>
    <w:rsid w:val="00691CAA"/>
    <w:rsid w:val="00696A0C"/>
    <w:rsid w:val="00697D5C"/>
    <w:rsid w:val="006A3CF5"/>
    <w:rsid w:val="006A41CB"/>
    <w:rsid w:val="006A4F72"/>
    <w:rsid w:val="006A52ED"/>
    <w:rsid w:val="006A597E"/>
    <w:rsid w:val="006A6B06"/>
    <w:rsid w:val="006A7916"/>
    <w:rsid w:val="006B16C1"/>
    <w:rsid w:val="006B23BC"/>
    <w:rsid w:val="006B2775"/>
    <w:rsid w:val="006B3BF6"/>
    <w:rsid w:val="006B4386"/>
    <w:rsid w:val="006B5391"/>
    <w:rsid w:val="006B7315"/>
    <w:rsid w:val="006B7482"/>
    <w:rsid w:val="006C0BF0"/>
    <w:rsid w:val="006C22C2"/>
    <w:rsid w:val="006C2DE3"/>
    <w:rsid w:val="006C33C7"/>
    <w:rsid w:val="006C3900"/>
    <w:rsid w:val="006C77EB"/>
    <w:rsid w:val="006D062C"/>
    <w:rsid w:val="006D06A9"/>
    <w:rsid w:val="006D0C0A"/>
    <w:rsid w:val="006D28CB"/>
    <w:rsid w:val="006D36CA"/>
    <w:rsid w:val="006D3B1F"/>
    <w:rsid w:val="006D3D57"/>
    <w:rsid w:val="006D4A3B"/>
    <w:rsid w:val="006D5A28"/>
    <w:rsid w:val="006D6E16"/>
    <w:rsid w:val="006D7AB4"/>
    <w:rsid w:val="006D7D34"/>
    <w:rsid w:val="006E1B0B"/>
    <w:rsid w:val="006E253F"/>
    <w:rsid w:val="006E28F1"/>
    <w:rsid w:val="006E3DE9"/>
    <w:rsid w:val="006E52F7"/>
    <w:rsid w:val="006E5316"/>
    <w:rsid w:val="006E56FB"/>
    <w:rsid w:val="006E61B1"/>
    <w:rsid w:val="006E6F33"/>
    <w:rsid w:val="006F0A44"/>
    <w:rsid w:val="006F139F"/>
    <w:rsid w:val="006F299F"/>
    <w:rsid w:val="006F3853"/>
    <w:rsid w:val="006F39CC"/>
    <w:rsid w:val="006F3B59"/>
    <w:rsid w:val="006F423A"/>
    <w:rsid w:val="006F635F"/>
    <w:rsid w:val="006F6B76"/>
    <w:rsid w:val="006F6F19"/>
    <w:rsid w:val="006F7E2E"/>
    <w:rsid w:val="00700807"/>
    <w:rsid w:val="00700AA7"/>
    <w:rsid w:val="00700F78"/>
    <w:rsid w:val="00702650"/>
    <w:rsid w:val="00703083"/>
    <w:rsid w:val="0070683D"/>
    <w:rsid w:val="00706D85"/>
    <w:rsid w:val="00707E36"/>
    <w:rsid w:val="00710849"/>
    <w:rsid w:val="0071128D"/>
    <w:rsid w:val="007154CC"/>
    <w:rsid w:val="00715C1B"/>
    <w:rsid w:val="0071615B"/>
    <w:rsid w:val="00716772"/>
    <w:rsid w:val="00717849"/>
    <w:rsid w:val="00720909"/>
    <w:rsid w:val="007219D3"/>
    <w:rsid w:val="00723793"/>
    <w:rsid w:val="00724E9B"/>
    <w:rsid w:val="00725603"/>
    <w:rsid w:val="00725CDD"/>
    <w:rsid w:val="00727382"/>
    <w:rsid w:val="00727842"/>
    <w:rsid w:val="00730193"/>
    <w:rsid w:val="007305B5"/>
    <w:rsid w:val="00731954"/>
    <w:rsid w:val="00733FAF"/>
    <w:rsid w:val="00734920"/>
    <w:rsid w:val="0073526A"/>
    <w:rsid w:val="0073715E"/>
    <w:rsid w:val="0073734A"/>
    <w:rsid w:val="0073742C"/>
    <w:rsid w:val="00740544"/>
    <w:rsid w:val="00742B14"/>
    <w:rsid w:val="00746150"/>
    <w:rsid w:val="00751A69"/>
    <w:rsid w:val="00751B5E"/>
    <w:rsid w:val="00752C24"/>
    <w:rsid w:val="00753891"/>
    <w:rsid w:val="007606FF"/>
    <w:rsid w:val="00761AF2"/>
    <w:rsid w:val="00761E4B"/>
    <w:rsid w:val="00762628"/>
    <w:rsid w:val="00762702"/>
    <w:rsid w:val="00762C07"/>
    <w:rsid w:val="00762CA2"/>
    <w:rsid w:val="007643C8"/>
    <w:rsid w:val="007644BE"/>
    <w:rsid w:val="007654BE"/>
    <w:rsid w:val="00765FC7"/>
    <w:rsid w:val="00766142"/>
    <w:rsid w:val="00766EB8"/>
    <w:rsid w:val="00767537"/>
    <w:rsid w:val="0077075D"/>
    <w:rsid w:val="00773F73"/>
    <w:rsid w:val="00777066"/>
    <w:rsid w:val="00777273"/>
    <w:rsid w:val="00777A60"/>
    <w:rsid w:val="00780926"/>
    <w:rsid w:val="0078164F"/>
    <w:rsid w:val="00781BE0"/>
    <w:rsid w:val="00781EF4"/>
    <w:rsid w:val="00782453"/>
    <w:rsid w:val="00784E22"/>
    <w:rsid w:val="00784F20"/>
    <w:rsid w:val="0078779C"/>
    <w:rsid w:val="00791130"/>
    <w:rsid w:val="007924D8"/>
    <w:rsid w:val="0079264E"/>
    <w:rsid w:val="00794FBA"/>
    <w:rsid w:val="00795BFF"/>
    <w:rsid w:val="00796505"/>
    <w:rsid w:val="0079651F"/>
    <w:rsid w:val="00797E12"/>
    <w:rsid w:val="007A02C8"/>
    <w:rsid w:val="007A0E17"/>
    <w:rsid w:val="007A0EBA"/>
    <w:rsid w:val="007A217B"/>
    <w:rsid w:val="007A2D5F"/>
    <w:rsid w:val="007A301B"/>
    <w:rsid w:val="007A3E68"/>
    <w:rsid w:val="007A40BC"/>
    <w:rsid w:val="007A4F59"/>
    <w:rsid w:val="007A5035"/>
    <w:rsid w:val="007A6129"/>
    <w:rsid w:val="007A6C81"/>
    <w:rsid w:val="007A7002"/>
    <w:rsid w:val="007A7632"/>
    <w:rsid w:val="007B0A32"/>
    <w:rsid w:val="007B1E92"/>
    <w:rsid w:val="007B250C"/>
    <w:rsid w:val="007B2FA2"/>
    <w:rsid w:val="007B4047"/>
    <w:rsid w:val="007B4150"/>
    <w:rsid w:val="007B5D78"/>
    <w:rsid w:val="007B63CC"/>
    <w:rsid w:val="007B6C1A"/>
    <w:rsid w:val="007B7813"/>
    <w:rsid w:val="007C1737"/>
    <w:rsid w:val="007C2C59"/>
    <w:rsid w:val="007C3B65"/>
    <w:rsid w:val="007C4705"/>
    <w:rsid w:val="007C7B1F"/>
    <w:rsid w:val="007D00E7"/>
    <w:rsid w:val="007D0455"/>
    <w:rsid w:val="007D34E6"/>
    <w:rsid w:val="007D36BE"/>
    <w:rsid w:val="007D378E"/>
    <w:rsid w:val="007D5083"/>
    <w:rsid w:val="007D5356"/>
    <w:rsid w:val="007D55C1"/>
    <w:rsid w:val="007D6BE8"/>
    <w:rsid w:val="007E0555"/>
    <w:rsid w:val="007E063E"/>
    <w:rsid w:val="007E1B37"/>
    <w:rsid w:val="007E6EEA"/>
    <w:rsid w:val="007F1072"/>
    <w:rsid w:val="007F1240"/>
    <w:rsid w:val="007F1D30"/>
    <w:rsid w:val="007F20E1"/>
    <w:rsid w:val="007F2CF7"/>
    <w:rsid w:val="007F3D8B"/>
    <w:rsid w:val="007F49C4"/>
    <w:rsid w:val="007F4A49"/>
    <w:rsid w:val="007F4A66"/>
    <w:rsid w:val="007F5598"/>
    <w:rsid w:val="007F6612"/>
    <w:rsid w:val="007F686D"/>
    <w:rsid w:val="007F7622"/>
    <w:rsid w:val="007F770D"/>
    <w:rsid w:val="007F7F17"/>
    <w:rsid w:val="0080084F"/>
    <w:rsid w:val="00800F47"/>
    <w:rsid w:val="00802203"/>
    <w:rsid w:val="00802469"/>
    <w:rsid w:val="00803B1C"/>
    <w:rsid w:val="00814E4C"/>
    <w:rsid w:val="00815992"/>
    <w:rsid w:val="00815AAF"/>
    <w:rsid w:val="00816286"/>
    <w:rsid w:val="008225C3"/>
    <w:rsid w:val="00822860"/>
    <w:rsid w:val="008249D5"/>
    <w:rsid w:val="00826046"/>
    <w:rsid w:val="00826F09"/>
    <w:rsid w:val="00830FCE"/>
    <w:rsid w:val="0083147B"/>
    <w:rsid w:val="00831485"/>
    <w:rsid w:val="00831CD2"/>
    <w:rsid w:val="00832886"/>
    <w:rsid w:val="00833B57"/>
    <w:rsid w:val="0083415A"/>
    <w:rsid w:val="00834695"/>
    <w:rsid w:val="00835A01"/>
    <w:rsid w:val="00842005"/>
    <w:rsid w:val="00843318"/>
    <w:rsid w:val="008435B1"/>
    <w:rsid w:val="00844A23"/>
    <w:rsid w:val="00845759"/>
    <w:rsid w:val="00845973"/>
    <w:rsid w:val="00847035"/>
    <w:rsid w:val="00847B7F"/>
    <w:rsid w:val="00851BCC"/>
    <w:rsid w:val="00852922"/>
    <w:rsid w:val="00854341"/>
    <w:rsid w:val="00856A60"/>
    <w:rsid w:val="00857D42"/>
    <w:rsid w:val="008604F5"/>
    <w:rsid w:val="008612EF"/>
    <w:rsid w:val="00861664"/>
    <w:rsid w:val="00862CC6"/>
    <w:rsid w:val="00865F52"/>
    <w:rsid w:val="00870774"/>
    <w:rsid w:val="0087289F"/>
    <w:rsid w:val="008739E4"/>
    <w:rsid w:val="00874758"/>
    <w:rsid w:val="00875639"/>
    <w:rsid w:val="0088080E"/>
    <w:rsid w:val="00881534"/>
    <w:rsid w:val="00882B6D"/>
    <w:rsid w:val="00883898"/>
    <w:rsid w:val="00883FDF"/>
    <w:rsid w:val="00884DB3"/>
    <w:rsid w:val="00886BD9"/>
    <w:rsid w:val="008874E6"/>
    <w:rsid w:val="0088781B"/>
    <w:rsid w:val="00887D01"/>
    <w:rsid w:val="008910E5"/>
    <w:rsid w:val="008916FB"/>
    <w:rsid w:val="00892292"/>
    <w:rsid w:val="00892480"/>
    <w:rsid w:val="008924E5"/>
    <w:rsid w:val="00892634"/>
    <w:rsid w:val="00892F2F"/>
    <w:rsid w:val="00896093"/>
    <w:rsid w:val="0089633A"/>
    <w:rsid w:val="008A41CB"/>
    <w:rsid w:val="008A4EC9"/>
    <w:rsid w:val="008A6256"/>
    <w:rsid w:val="008A64AE"/>
    <w:rsid w:val="008B0D21"/>
    <w:rsid w:val="008B0E1E"/>
    <w:rsid w:val="008B14CE"/>
    <w:rsid w:val="008B3F6F"/>
    <w:rsid w:val="008B5492"/>
    <w:rsid w:val="008B5664"/>
    <w:rsid w:val="008B5E63"/>
    <w:rsid w:val="008B62A3"/>
    <w:rsid w:val="008B75BB"/>
    <w:rsid w:val="008B7B51"/>
    <w:rsid w:val="008C082D"/>
    <w:rsid w:val="008C0892"/>
    <w:rsid w:val="008C0C97"/>
    <w:rsid w:val="008C2C2D"/>
    <w:rsid w:val="008C2F9A"/>
    <w:rsid w:val="008C3577"/>
    <w:rsid w:val="008C3904"/>
    <w:rsid w:val="008C3F62"/>
    <w:rsid w:val="008C5C3C"/>
    <w:rsid w:val="008C684E"/>
    <w:rsid w:val="008C749C"/>
    <w:rsid w:val="008D144E"/>
    <w:rsid w:val="008D5215"/>
    <w:rsid w:val="008D5F63"/>
    <w:rsid w:val="008D64F4"/>
    <w:rsid w:val="008D7EFD"/>
    <w:rsid w:val="008D7FC2"/>
    <w:rsid w:val="008E021A"/>
    <w:rsid w:val="008E078A"/>
    <w:rsid w:val="008E1B1A"/>
    <w:rsid w:val="008E23F8"/>
    <w:rsid w:val="008E2C08"/>
    <w:rsid w:val="008E4E42"/>
    <w:rsid w:val="008E69E9"/>
    <w:rsid w:val="008F0CD3"/>
    <w:rsid w:val="008F20E3"/>
    <w:rsid w:val="008F23AA"/>
    <w:rsid w:val="008F2C53"/>
    <w:rsid w:val="008F341F"/>
    <w:rsid w:val="008F37C8"/>
    <w:rsid w:val="008F4646"/>
    <w:rsid w:val="008F5962"/>
    <w:rsid w:val="008F59F2"/>
    <w:rsid w:val="008F7333"/>
    <w:rsid w:val="00902173"/>
    <w:rsid w:val="009034F4"/>
    <w:rsid w:val="00906EC0"/>
    <w:rsid w:val="0091017A"/>
    <w:rsid w:val="00912AA9"/>
    <w:rsid w:val="009133CA"/>
    <w:rsid w:val="009148FE"/>
    <w:rsid w:val="00917232"/>
    <w:rsid w:val="009179B6"/>
    <w:rsid w:val="00921A74"/>
    <w:rsid w:val="00921F36"/>
    <w:rsid w:val="00924239"/>
    <w:rsid w:val="00926173"/>
    <w:rsid w:val="00926F9A"/>
    <w:rsid w:val="009278FF"/>
    <w:rsid w:val="00930CB2"/>
    <w:rsid w:val="009328AC"/>
    <w:rsid w:val="00932BEF"/>
    <w:rsid w:val="00937BB7"/>
    <w:rsid w:val="00937D45"/>
    <w:rsid w:val="0094038D"/>
    <w:rsid w:val="009404B8"/>
    <w:rsid w:val="0094081B"/>
    <w:rsid w:val="00940F90"/>
    <w:rsid w:val="00942E21"/>
    <w:rsid w:val="00943C15"/>
    <w:rsid w:val="00943ED8"/>
    <w:rsid w:val="009440F8"/>
    <w:rsid w:val="00944762"/>
    <w:rsid w:val="00944DF0"/>
    <w:rsid w:val="00950FAE"/>
    <w:rsid w:val="009512BC"/>
    <w:rsid w:val="009514F8"/>
    <w:rsid w:val="0095214D"/>
    <w:rsid w:val="00953484"/>
    <w:rsid w:val="0095416F"/>
    <w:rsid w:val="009542FC"/>
    <w:rsid w:val="00955443"/>
    <w:rsid w:val="00956DB4"/>
    <w:rsid w:val="009607C3"/>
    <w:rsid w:val="00962547"/>
    <w:rsid w:val="00962B22"/>
    <w:rsid w:val="00962B3C"/>
    <w:rsid w:val="00964C2D"/>
    <w:rsid w:val="0096645D"/>
    <w:rsid w:val="009664BF"/>
    <w:rsid w:val="0096714B"/>
    <w:rsid w:val="009707DB"/>
    <w:rsid w:val="00970BB7"/>
    <w:rsid w:val="00971081"/>
    <w:rsid w:val="00971538"/>
    <w:rsid w:val="00972688"/>
    <w:rsid w:val="009728F4"/>
    <w:rsid w:val="00972C75"/>
    <w:rsid w:val="009743D3"/>
    <w:rsid w:val="00974F89"/>
    <w:rsid w:val="009768BD"/>
    <w:rsid w:val="009772A4"/>
    <w:rsid w:val="00980024"/>
    <w:rsid w:val="00981ABC"/>
    <w:rsid w:val="00982107"/>
    <w:rsid w:val="009826DA"/>
    <w:rsid w:val="00983B21"/>
    <w:rsid w:val="00985250"/>
    <w:rsid w:val="00985BD0"/>
    <w:rsid w:val="0098657C"/>
    <w:rsid w:val="00987401"/>
    <w:rsid w:val="009923C8"/>
    <w:rsid w:val="00992BE1"/>
    <w:rsid w:val="00993333"/>
    <w:rsid w:val="009942A8"/>
    <w:rsid w:val="00994F1E"/>
    <w:rsid w:val="009957A5"/>
    <w:rsid w:val="00995879"/>
    <w:rsid w:val="00996841"/>
    <w:rsid w:val="009A17C3"/>
    <w:rsid w:val="009A2919"/>
    <w:rsid w:val="009A3594"/>
    <w:rsid w:val="009A3DFA"/>
    <w:rsid w:val="009A457D"/>
    <w:rsid w:val="009A48DA"/>
    <w:rsid w:val="009A49CE"/>
    <w:rsid w:val="009A7855"/>
    <w:rsid w:val="009A7D9E"/>
    <w:rsid w:val="009B1571"/>
    <w:rsid w:val="009B4A9B"/>
    <w:rsid w:val="009B4B46"/>
    <w:rsid w:val="009B5F01"/>
    <w:rsid w:val="009B6F9C"/>
    <w:rsid w:val="009C244B"/>
    <w:rsid w:val="009C2D8B"/>
    <w:rsid w:val="009C30FA"/>
    <w:rsid w:val="009C6795"/>
    <w:rsid w:val="009D0076"/>
    <w:rsid w:val="009D0761"/>
    <w:rsid w:val="009D0D01"/>
    <w:rsid w:val="009D1DE1"/>
    <w:rsid w:val="009D2D4E"/>
    <w:rsid w:val="009D371C"/>
    <w:rsid w:val="009D48E9"/>
    <w:rsid w:val="009D4AF4"/>
    <w:rsid w:val="009D4E82"/>
    <w:rsid w:val="009D5636"/>
    <w:rsid w:val="009E2FAD"/>
    <w:rsid w:val="009E33BD"/>
    <w:rsid w:val="009E3E1A"/>
    <w:rsid w:val="009E59ED"/>
    <w:rsid w:val="009E6592"/>
    <w:rsid w:val="009E6CF4"/>
    <w:rsid w:val="009E729F"/>
    <w:rsid w:val="009E751D"/>
    <w:rsid w:val="009E79DB"/>
    <w:rsid w:val="009F040F"/>
    <w:rsid w:val="009F1B47"/>
    <w:rsid w:val="009F1F78"/>
    <w:rsid w:val="009F3397"/>
    <w:rsid w:val="009F3E38"/>
    <w:rsid w:val="009F4003"/>
    <w:rsid w:val="009F495A"/>
    <w:rsid w:val="009F58D3"/>
    <w:rsid w:val="009F7386"/>
    <w:rsid w:val="009F7D47"/>
    <w:rsid w:val="009F7F7F"/>
    <w:rsid w:val="00A00B96"/>
    <w:rsid w:val="00A011E0"/>
    <w:rsid w:val="00A01425"/>
    <w:rsid w:val="00A02330"/>
    <w:rsid w:val="00A0268E"/>
    <w:rsid w:val="00A0292D"/>
    <w:rsid w:val="00A03962"/>
    <w:rsid w:val="00A03B33"/>
    <w:rsid w:val="00A03E09"/>
    <w:rsid w:val="00A05AFB"/>
    <w:rsid w:val="00A10D00"/>
    <w:rsid w:val="00A11877"/>
    <w:rsid w:val="00A11A85"/>
    <w:rsid w:val="00A13E15"/>
    <w:rsid w:val="00A13F90"/>
    <w:rsid w:val="00A175A8"/>
    <w:rsid w:val="00A2220B"/>
    <w:rsid w:val="00A228CA"/>
    <w:rsid w:val="00A247B6"/>
    <w:rsid w:val="00A26B61"/>
    <w:rsid w:val="00A27604"/>
    <w:rsid w:val="00A27B97"/>
    <w:rsid w:val="00A30144"/>
    <w:rsid w:val="00A314BF"/>
    <w:rsid w:val="00A31653"/>
    <w:rsid w:val="00A328EE"/>
    <w:rsid w:val="00A33299"/>
    <w:rsid w:val="00A35891"/>
    <w:rsid w:val="00A36CBB"/>
    <w:rsid w:val="00A371F1"/>
    <w:rsid w:val="00A37FCC"/>
    <w:rsid w:val="00A41CA2"/>
    <w:rsid w:val="00A420B9"/>
    <w:rsid w:val="00A425D6"/>
    <w:rsid w:val="00A43867"/>
    <w:rsid w:val="00A46A18"/>
    <w:rsid w:val="00A46AA0"/>
    <w:rsid w:val="00A47319"/>
    <w:rsid w:val="00A5003C"/>
    <w:rsid w:val="00A507F0"/>
    <w:rsid w:val="00A546AF"/>
    <w:rsid w:val="00A553B3"/>
    <w:rsid w:val="00A55E35"/>
    <w:rsid w:val="00A57969"/>
    <w:rsid w:val="00A60E82"/>
    <w:rsid w:val="00A6290B"/>
    <w:rsid w:val="00A62F56"/>
    <w:rsid w:val="00A64832"/>
    <w:rsid w:val="00A64DB2"/>
    <w:rsid w:val="00A65507"/>
    <w:rsid w:val="00A67126"/>
    <w:rsid w:val="00A671AA"/>
    <w:rsid w:val="00A70955"/>
    <w:rsid w:val="00A712CF"/>
    <w:rsid w:val="00A71E2D"/>
    <w:rsid w:val="00A72318"/>
    <w:rsid w:val="00A728DA"/>
    <w:rsid w:val="00A74A6F"/>
    <w:rsid w:val="00A75442"/>
    <w:rsid w:val="00A75C36"/>
    <w:rsid w:val="00A76819"/>
    <w:rsid w:val="00A7685A"/>
    <w:rsid w:val="00A77EFA"/>
    <w:rsid w:val="00A802E9"/>
    <w:rsid w:val="00A80401"/>
    <w:rsid w:val="00A80588"/>
    <w:rsid w:val="00A8059E"/>
    <w:rsid w:val="00A80766"/>
    <w:rsid w:val="00A80B8F"/>
    <w:rsid w:val="00A80E9C"/>
    <w:rsid w:val="00A80EFE"/>
    <w:rsid w:val="00A8218D"/>
    <w:rsid w:val="00A823F6"/>
    <w:rsid w:val="00A838F6"/>
    <w:rsid w:val="00A83903"/>
    <w:rsid w:val="00A85ACC"/>
    <w:rsid w:val="00A8709E"/>
    <w:rsid w:val="00A91A50"/>
    <w:rsid w:val="00A91B97"/>
    <w:rsid w:val="00A92122"/>
    <w:rsid w:val="00A939A9"/>
    <w:rsid w:val="00A94538"/>
    <w:rsid w:val="00A94847"/>
    <w:rsid w:val="00A966A9"/>
    <w:rsid w:val="00A968D0"/>
    <w:rsid w:val="00AA0359"/>
    <w:rsid w:val="00AA03D8"/>
    <w:rsid w:val="00AA05C7"/>
    <w:rsid w:val="00AA17D8"/>
    <w:rsid w:val="00AA1B4B"/>
    <w:rsid w:val="00AA5654"/>
    <w:rsid w:val="00AA5ED7"/>
    <w:rsid w:val="00AA6F9E"/>
    <w:rsid w:val="00AA7A96"/>
    <w:rsid w:val="00AB057C"/>
    <w:rsid w:val="00AB083B"/>
    <w:rsid w:val="00AB0929"/>
    <w:rsid w:val="00AB13B7"/>
    <w:rsid w:val="00AB13CF"/>
    <w:rsid w:val="00AB2C96"/>
    <w:rsid w:val="00AB3863"/>
    <w:rsid w:val="00AB4412"/>
    <w:rsid w:val="00AB585F"/>
    <w:rsid w:val="00AB7C70"/>
    <w:rsid w:val="00AC0319"/>
    <w:rsid w:val="00AC0BA8"/>
    <w:rsid w:val="00AC0E0D"/>
    <w:rsid w:val="00AC0E3A"/>
    <w:rsid w:val="00AC1645"/>
    <w:rsid w:val="00AC5402"/>
    <w:rsid w:val="00AC5662"/>
    <w:rsid w:val="00AC591E"/>
    <w:rsid w:val="00AC66F3"/>
    <w:rsid w:val="00AC72CC"/>
    <w:rsid w:val="00AC7DBB"/>
    <w:rsid w:val="00AD0C00"/>
    <w:rsid w:val="00AD1218"/>
    <w:rsid w:val="00AD24D2"/>
    <w:rsid w:val="00AD4082"/>
    <w:rsid w:val="00AD4345"/>
    <w:rsid w:val="00AD4C8D"/>
    <w:rsid w:val="00AD50AD"/>
    <w:rsid w:val="00AD530B"/>
    <w:rsid w:val="00AD6A66"/>
    <w:rsid w:val="00AD7F29"/>
    <w:rsid w:val="00AE0A4E"/>
    <w:rsid w:val="00AE0CFD"/>
    <w:rsid w:val="00AE13B4"/>
    <w:rsid w:val="00AE254A"/>
    <w:rsid w:val="00AE259A"/>
    <w:rsid w:val="00AE2997"/>
    <w:rsid w:val="00AE2C0E"/>
    <w:rsid w:val="00AE47DC"/>
    <w:rsid w:val="00AE7E69"/>
    <w:rsid w:val="00AE7F0D"/>
    <w:rsid w:val="00AF0218"/>
    <w:rsid w:val="00AF0AC3"/>
    <w:rsid w:val="00AF0E59"/>
    <w:rsid w:val="00AF426D"/>
    <w:rsid w:val="00AF55A8"/>
    <w:rsid w:val="00AF5F6F"/>
    <w:rsid w:val="00AF62DB"/>
    <w:rsid w:val="00AF6D27"/>
    <w:rsid w:val="00AF6E72"/>
    <w:rsid w:val="00AF7BAA"/>
    <w:rsid w:val="00B00CE0"/>
    <w:rsid w:val="00B02ABE"/>
    <w:rsid w:val="00B02CEC"/>
    <w:rsid w:val="00B0478D"/>
    <w:rsid w:val="00B04E54"/>
    <w:rsid w:val="00B05F27"/>
    <w:rsid w:val="00B06AE9"/>
    <w:rsid w:val="00B0743B"/>
    <w:rsid w:val="00B101FB"/>
    <w:rsid w:val="00B11232"/>
    <w:rsid w:val="00B118D0"/>
    <w:rsid w:val="00B11A5F"/>
    <w:rsid w:val="00B137A4"/>
    <w:rsid w:val="00B13D40"/>
    <w:rsid w:val="00B146A2"/>
    <w:rsid w:val="00B168E0"/>
    <w:rsid w:val="00B2016A"/>
    <w:rsid w:val="00B219BE"/>
    <w:rsid w:val="00B22A05"/>
    <w:rsid w:val="00B23B31"/>
    <w:rsid w:val="00B23D5E"/>
    <w:rsid w:val="00B25086"/>
    <w:rsid w:val="00B255D1"/>
    <w:rsid w:val="00B25AF2"/>
    <w:rsid w:val="00B270C5"/>
    <w:rsid w:val="00B2740D"/>
    <w:rsid w:val="00B30F16"/>
    <w:rsid w:val="00B33AF3"/>
    <w:rsid w:val="00B35D2E"/>
    <w:rsid w:val="00B36475"/>
    <w:rsid w:val="00B4142A"/>
    <w:rsid w:val="00B4312A"/>
    <w:rsid w:val="00B43E2B"/>
    <w:rsid w:val="00B44DC9"/>
    <w:rsid w:val="00B44E70"/>
    <w:rsid w:val="00B45283"/>
    <w:rsid w:val="00B468AF"/>
    <w:rsid w:val="00B473B7"/>
    <w:rsid w:val="00B47BC0"/>
    <w:rsid w:val="00B50606"/>
    <w:rsid w:val="00B5210A"/>
    <w:rsid w:val="00B55162"/>
    <w:rsid w:val="00B554F4"/>
    <w:rsid w:val="00B56753"/>
    <w:rsid w:val="00B6019B"/>
    <w:rsid w:val="00B6146B"/>
    <w:rsid w:val="00B61D26"/>
    <w:rsid w:val="00B62E4E"/>
    <w:rsid w:val="00B63714"/>
    <w:rsid w:val="00B63C92"/>
    <w:rsid w:val="00B64496"/>
    <w:rsid w:val="00B64F1B"/>
    <w:rsid w:val="00B6554B"/>
    <w:rsid w:val="00B671C9"/>
    <w:rsid w:val="00B6757A"/>
    <w:rsid w:val="00B700A3"/>
    <w:rsid w:val="00B714E5"/>
    <w:rsid w:val="00B7225D"/>
    <w:rsid w:val="00B728B7"/>
    <w:rsid w:val="00B72958"/>
    <w:rsid w:val="00B7319C"/>
    <w:rsid w:val="00B741AC"/>
    <w:rsid w:val="00B74590"/>
    <w:rsid w:val="00B74ED6"/>
    <w:rsid w:val="00B75DFE"/>
    <w:rsid w:val="00B7750E"/>
    <w:rsid w:val="00B80C9B"/>
    <w:rsid w:val="00B81DD0"/>
    <w:rsid w:val="00B8248E"/>
    <w:rsid w:val="00B8381B"/>
    <w:rsid w:val="00B841B4"/>
    <w:rsid w:val="00B8434F"/>
    <w:rsid w:val="00B85E50"/>
    <w:rsid w:val="00B903DB"/>
    <w:rsid w:val="00B90CAA"/>
    <w:rsid w:val="00B90ED2"/>
    <w:rsid w:val="00B91BD7"/>
    <w:rsid w:val="00B933CC"/>
    <w:rsid w:val="00B97352"/>
    <w:rsid w:val="00BA0FFC"/>
    <w:rsid w:val="00BA37B9"/>
    <w:rsid w:val="00BA4283"/>
    <w:rsid w:val="00BA526A"/>
    <w:rsid w:val="00BA54DD"/>
    <w:rsid w:val="00BA7BED"/>
    <w:rsid w:val="00BA7DBF"/>
    <w:rsid w:val="00BB03E3"/>
    <w:rsid w:val="00BB32A1"/>
    <w:rsid w:val="00BB5074"/>
    <w:rsid w:val="00BB53CD"/>
    <w:rsid w:val="00BB7283"/>
    <w:rsid w:val="00BC32E3"/>
    <w:rsid w:val="00BC349E"/>
    <w:rsid w:val="00BC35E5"/>
    <w:rsid w:val="00BC3CB0"/>
    <w:rsid w:val="00BC71DC"/>
    <w:rsid w:val="00BC7255"/>
    <w:rsid w:val="00BD0DA8"/>
    <w:rsid w:val="00BD1942"/>
    <w:rsid w:val="00BD1BEE"/>
    <w:rsid w:val="00BD2B6A"/>
    <w:rsid w:val="00BD5D25"/>
    <w:rsid w:val="00BD66CF"/>
    <w:rsid w:val="00BD764A"/>
    <w:rsid w:val="00BD7B3D"/>
    <w:rsid w:val="00BE1540"/>
    <w:rsid w:val="00BE172F"/>
    <w:rsid w:val="00BE1F3D"/>
    <w:rsid w:val="00BE3739"/>
    <w:rsid w:val="00BE3A73"/>
    <w:rsid w:val="00BE3D92"/>
    <w:rsid w:val="00BE63A5"/>
    <w:rsid w:val="00BE6748"/>
    <w:rsid w:val="00BE6E32"/>
    <w:rsid w:val="00BE73B4"/>
    <w:rsid w:val="00BF0DD0"/>
    <w:rsid w:val="00BF1CEA"/>
    <w:rsid w:val="00BF3819"/>
    <w:rsid w:val="00BF3A2F"/>
    <w:rsid w:val="00BF3EDA"/>
    <w:rsid w:val="00BF4FB3"/>
    <w:rsid w:val="00BF6486"/>
    <w:rsid w:val="00C010A2"/>
    <w:rsid w:val="00C01A18"/>
    <w:rsid w:val="00C02338"/>
    <w:rsid w:val="00C044CA"/>
    <w:rsid w:val="00C04E26"/>
    <w:rsid w:val="00C064AC"/>
    <w:rsid w:val="00C06CC8"/>
    <w:rsid w:val="00C075E3"/>
    <w:rsid w:val="00C10508"/>
    <w:rsid w:val="00C107E2"/>
    <w:rsid w:val="00C14B49"/>
    <w:rsid w:val="00C1642A"/>
    <w:rsid w:val="00C16A41"/>
    <w:rsid w:val="00C16BE3"/>
    <w:rsid w:val="00C172B4"/>
    <w:rsid w:val="00C20B51"/>
    <w:rsid w:val="00C211FF"/>
    <w:rsid w:val="00C2176D"/>
    <w:rsid w:val="00C22118"/>
    <w:rsid w:val="00C2322C"/>
    <w:rsid w:val="00C234EE"/>
    <w:rsid w:val="00C235D3"/>
    <w:rsid w:val="00C248CD"/>
    <w:rsid w:val="00C24E83"/>
    <w:rsid w:val="00C24ECC"/>
    <w:rsid w:val="00C25ABA"/>
    <w:rsid w:val="00C26534"/>
    <w:rsid w:val="00C27671"/>
    <w:rsid w:val="00C3125D"/>
    <w:rsid w:val="00C32683"/>
    <w:rsid w:val="00C32759"/>
    <w:rsid w:val="00C32C91"/>
    <w:rsid w:val="00C332AD"/>
    <w:rsid w:val="00C33F90"/>
    <w:rsid w:val="00C34915"/>
    <w:rsid w:val="00C36A6A"/>
    <w:rsid w:val="00C379A7"/>
    <w:rsid w:val="00C408EF"/>
    <w:rsid w:val="00C4209A"/>
    <w:rsid w:val="00C4226C"/>
    <w:rsid w:val="00C443EB"/>
    <w:rsid w:val="00C45201"/>
    <w:rsid w:val="00C45836"/>
    <w:rsid w:val="00C47D07"/>
    <w:rsid w:val="00C5178C"/>
    <w:rsid w:val="00C52568"/>
    <w:rsid w:val="00C53393"/>
    <w:rsid w:val="00C53472"/>
    <w:rsid w:val="00C53571"/>
    <w:rsid w:val="00C5457C"/>
    <w:rsid w:val="00C547EF"/>
    <w:rsid w:val="00C56C6A"/>
    <w:rsid w:val="00C56F45"/>
    <w:rsid w:val="00C6025C"/>
    <w:rsid w:val="00C611B9"/>
    <w:rsid w:val="00C61EC3"/>
    <w:rsid w:val="00C62637"/>
    <w:rsid w:val="00C62A9E"/>
    <w:rsid w:val="00C63C6C"/>
    <w:rsid w:val="00C66E3C"/>
    <w:rsid w:val="00C707BB"/>
    <w:rsid w:val="00C70A7A"/>
    <w:rsid w:val="00C70A9F"/>
    <w:rsid w:val="00C723E7"/>
    <w:rsid w:val="00C74C8B"/>
    <w:rsid w:val="00C75157"/>
    <w:rsid w:val="00C75ABC"/>
    <w:rsid w:val="00C76C21"/>
    <w:rsid w:val="00C76FEA"/>
    <w:rsid w:val="00C81CAC"/>
    <w:rsid w:val="00C824F8"/>
    <w:rsid w:val="00C82E49"/>
    <w:rsid w:val="00C83656"/>
    <w:rsid w:val="00C83ACB"/>
    <w:rsid w:val="00C8420F"/>
    <w:rsid w:val="00C84D35"/>
    <w:rsid w:val="00C84F32"/>
    <w:rsid w:val="00C857A3"/>
    <w:rsid w:val="00C86205"/>
    <w:rsid w:val="00C86346"/>
    <w:rsid w:val="00C904EF"/>
    <w:rsid w:val="00C919B8"/>
    <w:rsid w:val="00C91C4F"/>
    <w:rsid w:val="00C91D5B"/>
    <w:rsid w:val="00C92F1A"/>
    <w:rsid w:val="00C9355E"/>
    <w:rsid w:val="00C957E3"/>
    <w:rsid w:val="00C96F72"/>
    <w:rsid w:val="00C974B7"/>
    <w:rsid w:val="00C97E7A"/>
    <w:rsid w:val="00CA0828"/>
    <w:rsid w:val="00CA0D78"/>
    <w:rsid w:val="00CA10CD"/>
    <w:rsid w:val="00CA2727"/>
    <w:rsid w:val="00CA45D3"/>
    <w:rsid w:val="00CA46FD"/>
    <w:rsid w:val="00CA7586"/>
    <w:rsid w:val="00CA79B9"/>
    <w:rsid w:val="00CB0307"/>
    <w:rsid w:val="00CB14F9"/>
    <w:rsid w:val="00CB20EC"/>
    <w:rsid w:val="00CB3A21"/>
    <w:rsid w:val="00CB3FB6"/>
    <w:rsid w:val="00CB54D6"/>
    <w:rsid w:val="00CB5CBD"/>
    <w:rsid w:val="00CB66AA"/>
    <w:rsid w:val="00CC1B3D"/>
    <w:rsid w:val="00CC1DB5"/>
    <w:rsid w:val="00CC4373"/>
    <w:rsid w:val="00CC4A4B"/>
    <w:rsid w:val="00CC5430"/>
    <w:rsid w:val="00CC5B96"/>
    <w:rsid w:val="00CC6629"/>
    <w:rsid w:val="00CD1129"/>
    <w:rsid w:val="00CD22DA"/>
    <w:rsid w:val="00CD3386"/>
    <w:rsid w:val="00CD5085"/>
    <w:rsid w:val="00CE0160"/>
    <w:rsid w:val="00CE19B1"/>
    <w:rsid w:val="00CE2C6A"/>
    <w:rsid w:val="00CE3CF8"/>
    <w:rsid w:val="00CE6292"/>
    <w:rsid w:val="00CF1943"/>
    <w:rsid w:val="00CF252B"/>
    <w:rsid w:val="00CF37C0"/>
    <w:rsid w:val="00CF501C"/>
    <w:rsid w:val="00CF789A"/>
    <w:rsid w:val="00D0021A"/>
    <w:rsid w:val="00D02542"/>
    <w:rsid w:val="00D0315D"/>
    <w:rsid w:val="00D041A6"/>
    <w:rsid w:val="00D056CF"/>
    <w:rsid w:val="00D07804"/>
    <w:rsid w:val="00D11970"/>
    <w:rsid w:val="00D11B40"/>
    <w:rsid w:val="00D13510"/>
    <w:rsid w:val="00D13545"/>
    <w:rsid w:val="00D1389E"/>
    <w:rsid w:val="00D145E2"/>
    <w:rsid w:val="00D15138"/>
    <w:rsid w:val="00D16231"/>
    <w:rsid w:val="00D16428"/>
    <w:rsid w:val="00D16BB7"/>
    <w:rsid w:val="00D22273"/>
    <w:rsid w:val="00D2358B"/>
    <w:rsid w:val="00D24174"/>
    <w:rsid w:val="00D25C47"/>
    <w:rsid w:val="00D30048"/>
    <w:rsid w:val="00D30732"/>
    <w:rsid w:val="00D314D2"/>
    <w:rsid w:val="00D32A1C"/>
    <w:rsid w:val="00D33400"/>
    <w:rsid w:val="00D352B8"/>
    <w:rsid w:val="00D35986"/>
    <w:rsid w:val="00D3679C"/>
    <w:rsid w:val="00D37E73"/>
    <w:rsid w:val="00D41335"/>
    <w:rsid w:val="00D42878"/>
    <w:rsid w:val="00D42B2B"/>
    <w:rsid w:val="00D43D5B"/>
    <w:rsid w:val="00D43F94"/>
    <w:rsid w:val="00D445E5"/>
    <w:rsid w:val="00D44861"/>
    <w:rsid w:val="00D44CD1"/>
    <w:rsid w:val="00D44FEC"/>
    <w:rsid w:val="00D45574"/>
    <w:rsid w:val="00D4632A"/>
    <w:rsid w:val="00D46D4E"/>
    <w:rsid w:val="00D517FE"/>
    <w:rsid w:val="00D545C6"/>
    <w:rsid w:val="00D54B60"/>
    <w:rsid w:val="00D563CB"/>
    <w:rsid w:val="00D56DA9"/>
    <w:rsid w:val="00D57170"/>
    <w:rsid w:val="00D57CFB"/>
    <w:rsid w:val="00D608AE"/>
    <w:rsid w:val="00D612A7"/>
    <w:rsid w:val="00D61688"/>
    <w:rsid w:val="00D6177F"/>
    <w:rsid w:val="00D61D7B"/>
    <w:rsid w:val="00D62F66"/>
    <w:rsid w:val="00D63B20"/>
    <w:rsid w:val="00D6489C"/>
    <w:rsid w:val="00D65065"/>
    <w:rsid w:val="00D65B19"/>
    <w:rsid w:val="00D67815"/>
    <w:rsid w:val="00D7092D"/>
    <w:rsid w:val="00D71624"/>
    <w:rsid w:val="00D71938"/>
    <w:rsid w:val="00D71A05"/>
    <w:rsid w:val="00D739FB"/>
    <w:rsid w:val="00D743C9"/>
    <w:rsid w:val="00D747F6"/>
    <w:rsid w:val="00D751CA"/>
    <w:rsid w:val="00D75661"/>
    <w:rsid w:val="00D758CD"/>
    <w:rsid w:val="00D772AB"/>
    <w:rsid w:val="00D802AB"/>
    <w:rsid w:val="00D802DA"/>
    <w:rsid w:val="00D825FC"/>
    <w:rsid w:val="00D82EB1"/>
    <w:rsid w:val="00D82EC0"/>
    <w:rsid w:val="00D86558"/>
    <w:rsid w:val="00D8735A"/>
    <w:rsid w:val="00D8788B"/>
    <w:rsid w:val="00D8798A"/>
    <w:rsid w:val="00D901BF"/>
    <w:rsid w:val="00D908F7"/>
    <w:rsid w:val="00D90BD8"/>
    <w:rsid w:val="00D90D86"/>
    <w:rsid w:val="00D91C07"/>
    <w:rsid w:val="00D92B4B"/>
    <w:rsid w:val="00D9465C"/>
    <w:rsid w:val="00D95FE3"/>
    <w:rsid w:val="00D973F2"/>
    <w:rsid w:val="00DA0376"/>
    <w:rsid w:val="00DA20B5"/>
    <w:rsid w:val="00DA3F16"/>
    <w:rsid w:val="00DA443A"/>
    <w:rsid w:val="00DA4769"/>
    <w:rsid w:val="00DA490D"/>
    <w:rsid w:val="00DA5651"/>
    <w:rsid w:val="00DA6FAA"/>
    <w:rsid w:val="00DA790F"/>
    <w:rsid w:val="00DA7F7E"/>
    <w:rsid w:val="00DB07B7"/>
    <w:rsid w:val="00DB0EEC"/>
    <w:rsid w:val="00DB1458"/>
    <w:rsid w:val="00DB2786"/>
    <w:rsid w:val="00DB2DD9"/>
    <w:rsid w:val="00DB3F10"/>
    <w:rsid w:val="00DB7C4B"/>
    <w:rsid w:val="00DC0842"/>
    <w:rsid w:val="00DC0CEC"/>
    <w:rsid w:val="00DC18DE"/>
    <w:rsid w:val="00DC1AD4"/>
    <w:rsid w:val="00DC29F3"/>
    <w:rsid w:val="00DC2EE1"/>
    <w:rsid w:val="00DC343B"/>
    <w:rsid w:val="00DC3BEF"/>
    <w:rsid w:val="00DC6314"/>
    <w:rsid w:val="00DC64D3"/>
    <w:rsid w:val="00DC6B10"/>
    <w:rsid w:val="00DD01A0"/>
    <w:rsid w:val="00DD1AD4"/>
    <w:rsid w:val="00DD23CF"/>
    <w:rsid w:val="00DD388F"/>
    <w:rsid w:val="00DD4050"/>
    <w:rsid w:val="00DD4D41"/>
    <w:rsid w:val="00DD5108"/>
    <w:rsid w:val="00DD5FE7"/>
    <w:rsid w:val="00DD69B3"/>
    <w:rsid w:val="00DD6E1D"/>
    <w:rsid w:val="00DE01E2"/>
    <w:rsid w:val="00DE03A9"/>
    <w:rsid w:val="00DE2111"/>
    <w:rsid w:val="00DE3292"/>
    <w:rsid w:val="00DE6703"/>
    <w:rsid w:val="00DE738B"/>
    <w:rsid w:val="00DE7A20"/>
    <w:rsid w:val="00DF1687"/>
    <w:rsid w:val="00DF2721"/>
    <w:rsid w:val="00DF616D"/>
    <w:rsid w:val="00E0024F"/>
    <w:rsid w:val="00E02896"/>
    <w:rsid w:val="00E03A9D"/>
    <w:rsid w:val="00E06863"/>
    <w:rsid w:val="00E06E5E"/>
    <w:rsid w:val="00E07C92"/>
    <w:rsid w:val="00E07D64"/>
    <w:rsid w:val="00E1065E"/>
    <w:rsid w:val="00E10863"/>
    <w:rsid w:val="00E10AF4"/>
    <w:rsid w:val="00E10C34"/>
    <w:rsid w:val="00E10ED1"/>
    <w:rsid w:val="00E11C4B"/>
    <w:rsid w:val="00E12340"/>
    <w:rsid w:val="00E13731"/>
    <w:rsid w:val="00E14FE7"/>
    <w:rsid w:val="00E159CF"/>
    <w:rsid w:val="00E16A37"/>
    <w:rsid w:val="00E16A86"/>
    <w:rsid w:val="00E17D0E"/>
    <w:rsid w:val="00E205B2"/>
    <w:rsid w:val="00E20CD2"/>
    <w:rsid w:val="00E21AA2"/>
    <w:rsid w:val="00E220E8"/>
    <w:rsid w:val="00E224F8"/>
    <w:rsid w:val="00E247D4"/>
    <w:rsid w:val="00E25260"/>
    <w:rsid w:val="00E2567E"/>
    <w:rsid w:val="00E26320"/>
    <w:rsid w:val="00E26E04"/>
    <w:rsid w:val="00E27460"/>
    <w:rsid w:val="00E30071"/>
    <w:rsid w:val="00E30E87"/>
    <w:rsid w:val="00E31ABB"/>
    <w:rsid w:val="00E31B60"/>
    <w:rsid w:val="00E31CF1"/>
    <w:rsid w:val="00E31FD5"/>
    <w:rsid w:val="00E3217F"/>
    <w:rsid w:val="00E33505"/>
    <w:rsid w:val="00E35548"/>
    <w:rsid w:val="00E35A45"/>
    <w:rsid w:val="00E4013C"/>
    <w:rsid w:val="00E40A36"/>
    <w:rsid w:val="00E40B70"/>
    <w:rsid w:val="00E40D7F"/>
    <w:rsid w:val="00E45B9B"/>
    <w:rsid w:val="00E47FE4"/>
    <w:rsid w:val="00E51254"/>
    <w:rsid w:val="00E527C6"/>
    <w:rsid w:val="00E53638"/>
    <w:rsid w:val="00E5367F"/>
    <w:rsid w:val="00E55238"/>
    <w:rsid w:val="00E55587"/>
    <w:rsid w:val="00E569C8"/>
    <w:rsid w:val="00E6139D"/>
    <w:rsid w:val="00E62F84"/>
    <w:rsid w:val="00E64681"/>
    <w:rsid w:val="00E65127"/>
    <w:rsid w:val="00E675A4"/>
    <w:rsid w:val="00E71754"/>
    <w:rsid w:val="00E71E7C"/>
    <w:rsid w:val="00E736D6"/>
    <w:rsid w:val="00E7396C"/>
    <w:rsid w:val="00E73C3B"/>
    <w:rsid w:val="00E74FC6"/>
    <w:rsid w:val="00E75EDC"/>
    <w:rsid w:val="00E811A8"/>
    <w:rsid w:val="00E81C4E"/>
    <w:rsid w:val="00E8268F"/>
    <w:rsid w:val="00E82BFE"/>
    <w:rsid w:val="00E83F6C"/>
    <w:rsid w:val="00E845B8"/>
    <w:rsid w:val="00E8553F"/>
    <w:rsid w:val="00E86242"/>
    <w:rsid w:val="00E87F66"/>
    <w:rsid w:val="00E90456"/>
    <w:rsid w:val="00E90637"/>
    <w:rsid w:val="00E9106B"/>
    <w:rsid w:val="00E9298C"/>
    <w:rsid w:val="00E93EBF"/>
    <w:rsid w:val="00E94645"/>
    <w:rsid w:val="00E94EDF"/>
    <w:rsid w:val="00E9714D"/>
    <w:rsid w:val="00E97F3D"/>
    <w:rsid w:val="00EA0998"/>
    <w:rsid w:val="00EA0C52"/>
    <w:rsid w:val="00EA159E"/>
    <w:rsid w:val="00EA1DA5"/>
    <w:rsid w:val="00EA2F58"/>
    <w:rsid w:val="00EA3603"/>
    <w:rsid w:val="00EA36E0"/>
    <w:rsid w:val="00EA4A2F"/>
    <w:rsid w:val="00EA4AB6"/>
    <w:rsid w:val="00EA4D03"/>
    <w:rsid w:val="00EA5025"/>
    <w:rsid w:val="00EA578B"/>
    <w:rsid w:val="00EA79EC"/>
    <w:rsid w:val="00EB03FD"/>
    <w:rsid w:val="00EB19B5"/>
    <w:rsid w:val="00EB29B9"/>
    <w:rsid w:val="00EB2D36"/>
    <w:rsid w:val="00EB4C2E"/>
    <w:rsid w:val="00EB5C97"/>
    <w:rsid w:val="00EB7F15"/>
    <w:rsid w:val="00EC0960"/>
    <w:rsid w:val="00EC0E18"/>
    <w:rsid w:val="00EC2278"/>
    <w:rsid w:val="00EC2A01"/>
    <w:rsid w:val="00EC2DD0"/>
    <w:rsid w:val="00EC2ED4"/>
    <w:rsid w:val="00EC32DD"/>
    <w:rsid w:val="00EC5828"/>
    <w:rsid w:val="00EC7CBD"/>
    <w:rsid w:val="00ED0301"/>
    <w:rsid w:val="00ED09FE"/>
    <w:rsid w:val="00ED2588"/>
    <w:rsid w:val="00ED281D"/>
    <w:rsid w:val="00ED4567"/>
    <w:rsid w:val="00ED462E"/>
    <w:rsid w:val="00ED4D98"/>
    <w:rsid w:val="00ED50BE"/>
    <w:rsid w:val="00ED7323"/>
    <w:rsid w:val="00ED7437"/>
    <w:rsid w:val="00EE01B3"/>
    <w:rsid w:val="00EE0351"/>
    <w:rsid w:val="00EE0B00"/>
    <w:rsid w:val="00EE240B"/>
    <w:rsid w:val="00EE3A59"/>
    <w:rsid w:val="00EE4A30"/>
    <w:rsid w:val="00EE624B"/>
    <w:rsid w:val="00EE6260"/>
    <w:rsid w:val="00EE6DCC"/>
    <w:rsid w:val="00EF0B35"/>
    <w:rsid w:val="00EF1156"/>
    <w:rsid w:val="00EF1E0D"/>
    <w:rsid w:val="00EF2798"/>
    <w:rsid w:val="00EF3785"/>
    <w:rsid w:val="00EF47FD"/>
    <w:rsid w:val="00EF6193"/>
    <w:rsid w:val="00EF739B"/>
    <w:rsid w:val="00EF7DFA"/>
    <w:rsid w:val="00F00A0F"/>
    <w:rsid w:val="00F00C65"/>
    <w:rsid w:val="00F012B1"/>
    <w:rsid w:val="00F021CD"/>
    <w:rsid w:val="00F02AF4"/>
    <w:rsid w:val="00F04A37"/>
    <w:rsid w:val="00F04A9C"/>
    <w:rsid w:val="00F07C58"/>
    <w:rsid w:val="00F105BF"/>
    <w:rsid w:val="00F10D97"/>
    <w:rsid w:val="00F10E95"/>
    <w:rsid w:val="00F1232C"/>
    <w:rsid w:val="00F12B5B"/>
    <w:rsid w:val="00F12C24"/>
    <w:rsid w:val="00F13267"/>
    <w:rsid w:val="00F132D5"/>
    <w:rsid w:val="00F134AF"/>
    <w:rsid w:val="00F15BAD"/>
    <w:rsid w:val="00F2097B"/>
    <w:rsid w:val="00F21CD6"/>
    <w:rsid w:val="00F22D6B"/>
    <w:rsid w:val="00F261AF"/>
    <w:rsid w:val="00F26411"/>
    <w:rsid w:val="00F2649A"/>
    <w:rsid w:val="00F3028B"/>
    <w:rsid w:val="00F3163B"/>
    <w:rsid w:val="00F31D2E"/>
    <w:rsid w:val="00F32189"/>
    <w:rsid w:val="00F3263D"/>
    <w:rsid w:val="00F32BE1"/>
    <w:rsid w:val="00F345FC"/>
    <w:rsid w:val="00F35890"/>
    <w:rsid w:val="00F35A14"/>
    <w:rsid w:val="00F37609"/>
    <w:rsid w:val="00F40772"/>
    <w:rsid w:val="00F4097C"/>
    <w:rsid w:val="00F41E48"/>
    <w:rsid w:val="00F434FD"/>
    <w:rsid w:val="00F44479"/>
    <w:rsid w:val="00F45210"/>
    <w:rsid w:val="00F460E8"/>
    <w:rsid w:val="00F46A8A"/>
    <w:rsid w:val="00F47614"/>
    <w:rsid w:val="00F47BB6"/>
    <w:rsid w:val="00F50D5D"/>
    <w:rsid w:val="00F517E8"/>
    <w:rsid w:val="00F51ED1"/>
    <w:rsid w:val="00F51F51"/>
    <w:rsid w:val="00F54912"/>
    <w:rsid w:val="00F54952"/>
    <w:rsid w:val="00F54A40"/>
    <w:rsid w:val="00F55693"/>
    <w:rsid w:val="00F55E54"/>
    <w:rsid w:val="00F56694"/>
    <w:rsid w:val="00F566D7"/>
    <w:rsid w:val="00F6131F"/>
    <w:rsid w:val="00F61381"/>
    <w:rsid w:val="00F62E32"/>
    <w:rsid w:val="00F63DB2"/>
    <w:rsid w:val="00F6482E"/>
    <w:rsid w:val="00F64C68"/>
    <w:rsid w:val="00F65D68"/>
    <w:rsid w:val="00F664C0"/>
    <w:rsid w:val="00F66CCB"/>
    <w:rsid w:val="00F67AE7"/>
    <w:rsid w:val="00F700E6"/>
    <w:rsid w:val="00F71167"/>
    <w:rsid w:val="00F720EF"/>
    <w:rsid w:val="00F73D91"/>
    <w:rsid w:val="00F743F4"/>
    <w:rsid w:val="00F76A4C"/>
    <w:rsid w:val="00F76D9D"/>
    <w:rsid w:val="00F779C6"/>
    <w:rsid w:val="00F8059F"/>
    <w:rsid w:val="00F80AB9"/>
    <w:rsid w:val="00F82D98"/>
    <w:rsid w:val="00F83561"/>
    <w:rsid w:val="00F836EB"/>
    <w:rsid w:val="00F8412A"/>
    <w:rsid w:val="00F84863"/>
    <w:rsid w:val="00F859EC"/>
    <w:rsid w:val="00F85A5B"/>
    <w:rsid w:val="00F85C83"/>
    <w:rsid w:val="00F874AA"/>
    <w:rsid w:val="00F90746"/>
    <w:rsid w:val="00F918FD"/>
    <w:rsid w:val="00F9305F"/>
    <w:rsid w:val="00F936D6"/>
    <w:rsid w:val="00F93C19"/>
    <w:rsid w:val="00F941AF"/>
    <w:rsid w:val="00F950BE"/>
    <w:rsid w:val="00F95E12"/>
    <w:rsid w:val="00F9717E"/>
    <w:rsid w:val="00FA05AC"/>
    <w:rsid w:val="00FA065F"/>
    <w:rsid w:val="00FA06CD"/>
    <w:rsid w:val="00FA0D6C"/>
    <w:rsid w:val="00FA20F6"/>
    <w:rsid w:val="00FA23BB"/>
    <w:rsid w:val="00FA279D"/>
    <w:rsid w:val="00FA5D4C"/>
    <w:rsid w:val="00FA6D6C"/>
    <w:rsid w:val="00FA71B0"/>
    <w:rsid w:val="00FA7675"/>
    <w:rsid w:val="00FA78B4"/>
    <w:rsid w:val="00FA7B40"/>
    <w:rsid w:val="00FB16B0"/>
    <w:rsid w:val="00FB16FC"/>
    <w:rsid w:val="00FB2289"/>
    <w:rsid w:val="00FB2865"/>
    <w:rsid w:val="00FB42D0"/>
    <w:rsid w:val="00FC0A3E"/>
    <w:rsid w:val="00FC10F3"/>
    <w:rsid w:val="00FC3713"/>
    <w:rsid w:val="00FC580C"/>
    <w:rsid w:val="00FC70AD"/>
    <w:rsid w:val="00FD683B"/>
    <w:rsid w:val="00FD7B8F"/>
    <w:rsid w:val="00FE2CD2"/>
    <w:rsid w:val="00FE3013"/>
    <w:rsid w:val="00FE4931"/>
    <w:rsid w:val="00FE510F"/>
    <w:rsid w:val="00FE6450"/>
    <w:rsid w:val="00FE69B8"/>
    <w:rsid w:val="00FF0960"/>
    <w:rsid w:val="00FF6077"/>
    <w:rsid w:val="00FF6342"/>
    <w:rsid w:val="00FF6989"/>
    <w:rsid w:val="00FF757A"/>
    <w:rsid w:val="00FF7AAF"/>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AAA5BD"/>
  <w15:docId w15:val="{9266EBD8-DB14-4211-B012-973092513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6D85"/>
    <w:pPr>
      <w:spacing w:after="240" w:line="230" w:lineRule="atLeast"/>
      <w:jc w:val="both"/>
    </w:pPr>
    <w:rPr>
      <w:rFonts w:eastAsia="MS Mincho"/>
      <w:sz w:val="22"/>
      <w:lang w:val="en-GB" w:eastAsia="fr-FR"/>
    </w:rPr>
  </w:style>
  <w:style w:type="paragraph" w:styleId="Heading1">
    <w:name w:val="heading 1"/>
    <w:basedOn w:val="Normal"/>
    <w:next w:val="Normal"/>
    <w:link w:val="Heading1Char"/>
    <w:uiPriority w:val="9"/>
    <w:qFormat/>
    <w:rsid w:val="000062ED"/>
    <w:pPr>
      <w:keepNext/>
      <w:numPr>
        <w:numId w:val="12"/>
      </w:numPr>
      <w:suppressAutoHyphens/>
      <w:spacing w:before="270" w:line="270" w:lineRule="atLeast"/>
      <w:jc w:val="left"/>
      <w:outlineLvl w:val="0"/>
    </w:pPr>
    <w:rPr>
      <w:b/>
      <w:sz w:val="26"/>
    </w:rPr>
  </w:style>
  <w:style w:type="paragraph" w:styleId="Heading2">
    <w:name w:val="heading 2"/>
    <w:basedOn w:val="Heading1"/>
    <w:next w:val="Normal"/>
    <w:link w:val="Heading2Char"/>
    <w:uiPriority w:val="9"/>
    <w:qFormat/>
    <w:rsid w:val="000062ED"/>
    <w:pPr>
      <w:numPr>
        <w:ilvl w:val="1"/>
      </w:numPr>
      <w:tabs>
        <w:tab w:val="clear" w:pos="595"/>
      </w:tabs>
      <w:spacing w:before="60" w:line="250" w:lineRule="atLeast"/>
      <w:outlineLvl w:val="1"/>
    </w:pPr>
    <w:rPr>
      <w:sz w:val="24"/>
    </w:rPr>
  </w:style>
  <w:style w:type="paragraph" w:styleId="Heading3">
    <w:name w:val="heading 3"/>
    <w:basedOn w:val="Heading1"/>
    <w:next w:val="Normal"/>
    <w:link w:val="Heading3Char"/>
    <w:uiPriority w:val="9"/>
    <w:qFormat/>
    <w:rsid w:val="000062ED"/>
    <w:pPr>
      <w:numPr>
        <w:ilvl w:val="2"/>
      </w:numPr>
      <w:tabs>
        <w:tab w:val="clear" w:pos="720"/>
      </w:tabs>
      <w:spacing w:before="60" w:line="230" w:lineRule="atLeast"/>
      <w:ind w:left="794" w:hanging="794"/>
      <w:outlineLvl w:val="2"/>
    </w:pPr>
    <w:rPr>
      <w:sz w:val="22"/>
    </w:rPr>
  </w:style>
  <w:style w:type="paragraph" w:styleId="Heading4">
    <w:name w:val="heading 4"/>
    <w:basedOn w:val="Heading3"/>
    <w:next w:val="Normal"/>
    <w:link w:val="Heading4Char"/>
    <w:uiPriority w:val="9"/>
    <w:qFormat/>
    <w:rsid w:val="00E8553F"/>
    <w:pPr>
      <w:numPr>
        <w:ilvl w:val="3"/>
      </w:numPr>
      <w:tabs>
        <w:tab w:val="clear" w:pos="1080"/>
      </w:tabs>
      <w:outlineLvl w:val="3"/>
    </w:pPr>
  </w:style>
  <w:style w:type="paragraph" w:styleId="Heading5">
    <w:name w:val="heading 5"/>
    <w:basedOn w:val="Heading4"/>
    <w:next w:val="Normal"/>
    <w:link w:val="Heading5Char"/>
    <w:uiPriority w:val="9"/>
    <w:qFormat/>
    <w:rsid w:val="004D49B2"/>
    <w:pPr>
      <w:numPr>
        <w:ilvl w:val="4"/>
      </w:numPr>
      <w:tabs>
        <w:tab w:val="clear" w:pos="1191"/>
      </w:tabs>
      <w:outlineLvl w:val="4"/>
    </w:pPr>
  </w:style>
  <w:style w:type="paragraph" w:styleId="Heading6">
    <w:name w:val="heading 6"/>
    <w:basedOn w:val="Heading5"/>
    <w:next w:val="Normal"/>
    <w:link w:val="Heading6Char"/>
    <w:uiPriority w:val="9"/>
    <w:qFormat/>
    <w:rsid w:val="004D49B2"/>
    <w:pPr>
      <w:numPr>
        <w:ilvl w:val="5"/>
      </w:numPr>
      <w:tabs>
        <w:tab w:val="clear" w:pos="1332"/>
      </w:tabs>
      <w:outlineLvl w:val="5"/>
    </w:pPr>
  </w:style>
  <w:style w:type="paragraph" w:styleId="Heading7">
    <w:name w:val="heading 7"/>
    <w:basedOn w:val="Heading6"/>
    <w:next w:val="Normal"/>
    <w:link w:val="Heading7Char"/>
    <w:qFormat/>
    <w:rsid w:val="00E8553F"/>
    <w:pPr>
      <w:numPr>
        <w:ilvl w:val="6"/>
        <w:numId w:val="43"/>
      </w:numPr>
      <w:outlineLvl w:val="6"/>
    </w:pPr>
  </w:style>
  <w:style w:type="paragraph" w:styleId="Heading8">
    <w:name w:val="heading 8"/>
    <w:basedOn w:val="Heading6"/>
    <w:next w:val="Normal"/>
    <w:link w:val="Heading8Char"/>
    <w:qFormat/>
    <w:rsid w:val="00E8553F"/>
    <w:pPr>
      <w:numPr>
        <w:ilvl w:val="7"/>
        <w:numId w:val="43"/>
      </w:numPr>
      <w:outlineLvl w:val="7"/>
    </w:pPr>
  </w:style>
  <w:style w:type="paragraph" w:styleId="Heading9">
    <w:name w:val="heading 9"/>
    <w:basedOn w:val="Heading6"/>
    <w:next w:val="Normal"/>
    <w:link w:val="Heading9Char"/>
    <w:qFormat/>
    <w:rsid w:val="00E8553F"/>
    <w:pPr>
      <w:numPr>
        <w:ilvl w:val="8"/>
        <w:numId w:val="4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F720EF"/>
    <w:pPr>
      <w:numPr>
        <w:numId w:val="1"/>
      </w:numPr>
      <w:spacing w:before="270" w:line="270" w:lineRule="exact"/>
    </w:pPr>
    <w:rPr>
      <w:sz w:val="26"/>
    </w:rPr>
  </w:style>
  <w:style w:type="paragraph" w:customStyle="1" w:styleId="a3">
    <w:name w:val="a3"/>
    <w:basedOn w:val="Heading3"/>
    <w:next w:val="Normal"/>
    <w:rsid w:val="00314F53"/>
    <w:pPr>
      <w:numPr>
        <w:numId w:val="1"/>
      </w:numPr>
      <w:spacing w:line="250" w:lineRule="exact"/>
    </w:pPr>
    <w:rPr>
      <w:sz w:val="24"/>
    </w:rPr>
  </w:style>
  <w:style w:type="paragraph" w:customStyle="1" w:styleId="a4">
    <w:name w:val="a4"/>
    <w:basedOn w:val="Heading4"/>
    <w:next w:val="Normal"/>
    <w:rsid w:val="005F407C"/>
    <w:pPr>
      <w:numPr>
        <w:numId w:val="1"/>
      </w:numPr>
    </w:pPr>
  </w:style>
  <w:style w:type="paragraph" w:customStyle="1" w:styleId="a5">
    <w:name w:val="a5"/>
    <w:basedOn w:val="Heading5"/>
    <w:next w:val="Normal"/>
    <w:rsid w:val="005F407C"/>
    <w:pPr>
      <w:numPr>
        <w:numId w:val="1"/>
      </w:numPr>
    </w:pPr>
  </w:style>
  <w:style w:type="paragraph" w:customStyle="1" w:styleId="a6">
    <w:name w:val="a6"/>
    <w:basedOn w:val="Heading6"/>
    <w:next w:val="Normal"/>
    <w:rsid w:val="005F407C"/>
    <w:pPr>
      <w:numPr>
        <w:numId w:val="1"/>
      </w:numPr>
    </w:pPr>
  </w:style>
  <w:style w:type="character" w:styleId="Emphasis">
    <w:name w:val="Emphasis"/>
    <w:qFormat/>
    <w:rsid w:val="00932BEF"/>
    <w:rPr>
      <w:i/>
      <w:noProof w:val="0"/>
      <w:lang w:val="fr-FR"/>
    </w:rPr>
  </w:style>
  <w:style w:type="paragraph" w:styleId="EnvelopeAddress">
    <w:name w:val="envelope address"/>
    <w:basedOn w:val="Normal"/>
    <w:rsid w:val="00932BEF"/>
    <w:pPr>
      <w:framePr w:w="7938" w:h="1985" w:hRule="exact" w:hSpace="141" w:wrap="auto" w:hAnchor="page" w:xAlign="center" w:yAlign="bottom"/>
      <w:ind w:left="2835"/>
    </w:pPr>
    <w:rPr>
      <w:sz w:val="26"/>
    </w:rPr>
  </w:style>
  <w:style w:type="paragraph" w:styleId="EnvelopeReturn">
    <w:name w:val="envelope return"/>
    <w:basedOn w:val="Normal"/>
    <w:rsid w:val="00932BEF"/>
  </w:style>
  <w:style w:type="paragraph" w:customStyle="1" w:styleId="ANNEX">
    <w:name w:val="ANNEX"/>
    <w:basedOn w:val="Normal"/>
    <w:next w:val="Normal"/>
    <w:rsid w:val="00377268"/>
    <w:pPr>
      <w:keepNext/>
      <w:pageBreakBefore/>
      <w:numPr>
        <w:numId w:val="1"/>
      </w:numPr>
      <w:spacing w:after="760" w:line="310" w:lineRule="exact"/>
      <w:jc w:val="center"/>
      <w:outlineLvl w:val="0"/>
    </w:pPr>
    <w:rPr>
      <w:b/>
      <w:sz w:val="28"/>
      <w:szCs w:val="28"/>
    </w:rPr>
  </w:style>
  <w:style w:type="paragraph" w:customStyle="1" w:styleId="ANNEXN">
    <w:name w:val="ANNEXN"/>
    <w:basedOn w:val="ANNEX"/>
    <w:next w:val="Normal"/>
    <w:rsid w:val="006C2DE3"/>
    <w:pPr>
      <w:numPr>
        <w:numId w:val="0"/>
      </w:numPr>
    </w:pPr>
    <w:rPr>
      <w:sz w:val="30"/>
      <w:szCs w:val="30"/>
    </w:rPr>
  </w:style>
  <w:style w:type="paragraph" w:customStyle="1" w:styleId="ANNEXZ">
    <w:name w:val="ANNEXZ"/>
    <w:basedOn w:val="ANNEX"/>
    <w:next w:val="Normal"/>
    <w:rsid w:val="00377268"/>
    <w:pPr>
      <w:numPr>
        <w:numId w:val="2"/>
      </w:numPr>
    </w:pPr>
  </w:style>
  <w:style w:type="character" w:styleId="EndnoteReference">
    <w:name w:val="endnote reference"/>
    <w:semiHidden/>
    <w:rsid w:val="00932BEF"/>
    <w:rPr>
      <w:noProof w:val="0"/>
      <w:vertAlign w:val="superscript"/>
      <w:lang w:val="fr-FR"/>
    </w:rPr>
  </w:style>
  <w:style w:type="character" w:styleId="FootnoteReference">
    <w:name w:val="footnote reference"/>
    <w:semiHidden/>
    <w:rsid w:val="00F47BB6"/>
    <w:rPr>
      <w:noProof/>
      <w:position w:val="6"/>
      <w:sz w:val="18"/>
      <w:vertAlign w:val="baseline"/>
      <w:lang w:val="fr-FR"/>
    </w:rPr>
  </w:style>
  <w:style w:type="paragraph" w:customStyle="1" w:styleId="BiblioEntry">
    <w:name w:val="Biblio Entry"/>
    <w:basedOn w:val="Normal"/>
    <w:rsid w:val="001771A4"/>
    <w:pPr>
      <w:numPr>
        <w:numId w:val="3"/>
      </w:numPr>
      <w:tabs>
        <w:tab w:val="left" w:pos="660"/>
      </w:tabs>
    </w:pPr>
  </w:style>
  <w:style w:type="paragraph" w:styleId="CommentText">
    <w:name w:val="annotation text"/>
    <w:basedOn w:val="Normal"/>
    <w:link w:val="CommentTextChar"/>
    <w:rsid w:val="00932BEF"/>
  </w:style>
  <w:style w:type="paragraph" w:styleId="BodyText">
    <w:name w:val="Body Text"/>
    <w:basedOn w:val="Normal"/>
    <w:link w:val="BodyTextChar"/>
    <w:rsid w:val="00932BEF"/>
    <w:pPr>
      <w:spacing w:before="60" w:after="60" w:line="210" w:lineRule="atLeast"/>
    </w:pPr>
    <w:rPr>
      <w:sz w:val="20"/>
    </w:rPr>
  </w:style>
  <w:style w:type="paragraph" w:styleId="BodyText2">
    <w:name w:val="Body Text 2"/>
    <w:basedOn w:val="Normal"/>
    <w:link w:val="BodyText2Char"/>
    <w:rsid w:val="00932BEF"/>
    <w:pPr>
      <w:spacing w:before="60" w:after="60" w:line="190" w:lineRule="atLeast"/>
    </w:pPr>
    <w:rPr>
      <w:sz w:val="18"/>
    </w:rPr>
  </w:style>
  <w:style w:type="paragraph" w:styleId="BodyText3">
    <w:name w:val="Body Text 3"/>
    <w:basedOn w:val="Normal"/>
    <w:link w:val="BodyText3Char"/>
    <w:rsid w:val="00932BEF"/>
    <w:pPr>
      <w:spacing w:before="60" w:after="60" w:line="170" w:lineRule="atLeast"/>
    </w:pPr>
    <w:rPr>
      <w:sz w:val="16"/>
    </w:rPr>
  </w:style>
  <w:style w:type="paragraph" w:styleId="Date">
    <w:name w:val="Date"/>
    <w:basedOn w:val="Normal"/>
    <w:next w:val="Normal"/>
    <w:link w:val="DateChar"/>
    <w:rsid w:val="00932BEF"/>
  </w:style>
  <w:style w:type="paragraph" w:customStyle="1" w:styleId="Definition">
    <w:name w:val="Definition"/>
    <w:basedOn w:val="Normal"/>
    <w:next w:val="Normal"/>
    <w:rsid w:val="00932BEF"/>
  </w:style>
  <w:style w:type="character" w:customStyle="1" w:styleId="Defterms">
    <w:name w:val="Defterms"/>
    <w:rsid w:val="00932BEF"/>
    <w:rPr>
      <w:noProof/>
      <w:color w:val="auto"/>
      <w:lang w:val="fr-FR"/>
    </w:rPr>
  </w:style>
  <w:style w:type="paragraph" w:customStyle="1" w:styleId="dl">
    <w:name w:val="dl"/>
    <w:basedOn w:val="Normal"/>
    <w:rsid w:val="00932BEF"/>
    <w:pPr>
      <w:ind w:left="800" w:hanging="400"/>
    </w:pPr>
  </w:style>
  <w:style w:type="character" w:styleId="Strong">
    <w:name w:val="Strong"/>
    <w:qFormat/>
    <w:rsid w:val="00932BEF"/>
    <w:rPr>
      <w:b/>
      <w:noProof w:val="0"/>
      <w:lang w:val="fr-FR"/>
    </w:rPr>
  </w:style>
  <w:style w:type="paragraph" w:styleId="Header">
    <w:name w:val="header"/>
    <w:basedOn w:val="Normal"/>
    <w:link w:val="HeaderChar"/>
    <w:rsid w:val="00932BEF"/>
    <w:pPr>
      <w:spacing w:after="740" w:line="220" w:lineRule="exact"/>
    </w:pPr>
    <w:rPr>
      <w:b/>
      <w:sz w:val="24"/>
    </w:rPr>
  </w:style>
  <w:style w:type="paragraph" w:styleId="MessageHeader">
    <w:name w:val="Message Header"/>
    <w:basedOn w:val="Normal"/>
    <w:link w:val="MessageHeaderChar"/>
    <w:rsid w:val="00932BEF"/>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Normal"/>
    <w:next w:val="Normal"/>
    <w:rsid w:val="00932BEF"/>
    <w:pPr>
      <w:tabs>
        <w:tab w:val="left" w:pos="1360"/>
      </w:tabs>
      <w:spacing w:line="210" w:lineRule="atLeast"/>
    </w:pPr>
    <w:rPr>
      <w:sz w:val="20"/>
    </w:rPr>
  </w:style>
  <w:style w:type="paragraph" w:styleId="DocumentMap">
    <w:name w:val="Document Map"/>
    <w:basedOn w:val="Normal"/>
    <w:link w:val="DocumentMapChar"/>
    <w:semiHidden/>
    <w:rsid w:val="00932BEF"/>
    <w:pPr>
      <w:shd w:val="clear" w:color="auto" w:fill="000080"/>
    </w:pPr>
  </w:style>
  <w:style w:type="character" w:customStyle="1" w:styleId="ExtXref">
    <w:name w:val="ExtXref"/>
    <w:rsid w:val="00932BEF"/>
    <w:rPr>
      <w:noProof/>
      <w:color w:val="auto"/>
      <w:lang w:val="fr-FR"/>
    </w:rPr>
  </w:style>
  <w:style w:type="paragraph" w:customStyle="1" w:styleId="Figurefootnote">
    <w:name w:val="Figure footnote"/>
    <w:basedOn w:val="Normal"/>
    <w:rsid w:val="00932BEF"/>
    <w:pPr>
      <w:keepNext/>
      <w:tabs>
        <w:tab w:val="left" w:pos="340"/>
      </w:tabs>
      <w:spacing w:after="60" w:line="210" w:lineRule="atLeast"/>
    </w:pPr>
    <w:rPr>
      <w:sz w:val="20"/>
    </w:rPr>
  </w:style>
  <w:style w:type="paragraph" w:customStyle="1" w:styleId="Figuretitle">
    <w:name w:val="Figure title"/>
    <w:basedOn w:val="Normal"/>
    <w:next w:val="Normal"/>
    <w:rsid w:val="00932BEF"/>
    <w:pPr>
      <w:suppressAutoHyphens/>
      <w:spacing w:before="220" w:after="220"/>
      <w:jc w:val="center"/>
    </w:pPr>
    <w:rPr>
      <w:b/>
    </w:rPr>
  </w:style>
  <w:style w:type="paragraph" w:customStyle="1" w:styleId="Foreword">
    <w:name w:val="Foreword"/>
    <w:basedOn w:val="Normal"/>
    <w:next w:val="Normal"/>
    <w:rsid w:val="00932BEF"/>
    <w:rPr>
      <w:color w:val="0000FF"/>
    </w:rPr>
  </w:style>
  <w:style w:type="paragraph" w:customStyle="1" w:styleId="Formula">
    <w:name w:val="Formula"/>
    <w:basedOn w:val="Normal"/>
    <w:next w:val="Normal"/>
    <w:rsid w:val="00932BEF"/>
    <w:pPr>
      <w:tabs>
        <w:tab w:val="right" w:pos="9072"/>
      </w:tabs>
      <w:spacing w:after="220"/>
      <w:ind w:left="403"/>
      <w:jc w:val="left"/>
    </w:pPr>
  </w:style>
  <w:style w:type="paragraph" w:styleId="Closing">
    <w:name w:val="Closing"/>
    <w:basedOn w:val="Normal"/>
    <w:link w:val="ClosingChar"/>
    <w:rsid w:val="00932BEF"/>
    <w:pPr>
      <w:ind w:left="4252"/>
    </w:pPr>
  </w:style>
  <w:style w:type="paragraph" w:styleId="Index1">
    <w:name w:val="index 1"/>
    <w:basedOn w:val="Normal"/>
    <w:semiHidden/>
    <w:rsid w:val="00932BEF"/>
    <w:pPr>
      <w:spacing w:after="0" w:line="210" w:lineRule="atLeast"/>
      <w:ind w:left="142" w:hanging="142"/>
      <w:jc w:val="left"/>
    </w:pPr>
    <w:rPr>
      <w:b/>
      <w:sz w:val="20"/>
    </w:rPr>
  </w:style>
  <w:style w:type="paragraph" w:styleId="Index2">
    <w:name w:val="index 2"/>
    <w:basedOn w:val="Normal"/>
    <w:next w:val="Normal"/>
    <w:autoRedefine/>
    <w:semiHidden/>
    <w:rsid w:val="00932BEF"/>
    <w:pPr>
      <w:spacing w:line="210" w:lineRule="atLeast"/>
      <w:ind w:left="600" w:hanging="200"/>
    </w:pPr>
    <w:rPr>
      <w:b/>
      <w:sz w:val="20"/>
    </w:rPr>
  </w:style>
  <w:style w:type="paragraph" w:styleId="Index3">
    <w:name w:val="index 3"/>
    <w:basedOn w:val="Normal"/>
    <w:next w:val="Normal"/>
    <w:autoRedefine/>
    <w:semiHidden/>
    <w:rsid w:val="00932BEF"/>
    <w:pPr>
      <w:spacing w:line="220" w:lineRule="atLeast"/>
      <w:ind w:left="600" w:hanging="200"/>
    </w:pPr>
    <w:rPr>
      <w:b/>
    </w:rPr>
  </w:style>
  <w:style w:type="paragraph" w:styleId="Index4">
    <w:name w:val="index 4"/>
    <w:basedOn w:val="Normal"/>
    <w:next w:val="Normal"/>
    <w:autoRedefine/>
    <w:semiHidden/>
    <w:rsid w:val="00932BEF"/>
    <w:pPr>
      <w:spacing w:line="220" w:lineRule="atLeast"/>
      <w:ind w:left="800" w:hanging="200"/>
    </w:pPr>
    <w:rPr>
      <w:b/>
    </w:rPr>
  </w:style>
  <w:style w:type="paragraph" w:styleId="Index5">
    <w:name w:val="index 5"/>
    <w:basedOn w:val="Normal"/>
    <w:next w:val="Normal"/>
    <w:autoRedefine/>
    <w:semiHidden/>
    <w:rsid w:val="00932BEF"/>
    <w:pPr>
      <w:spacing w:line="220" w:lineRule="atLeast"/>
      <w:ind w:left="1000" w:hanging="200"/>
    </w:pPr>
    <w:rPr>
      <w:b/>
    </w:rPr>
  </w:style>
  <w:style w:type="paragraph" w:styleId="Index6">
    <w:name w:val="index 6"/>
    <w:basedOn w:val="Normal"/>
    <w:next w:val="Normal"/>
    <w:autoRedefine/>
    <w:semiHidden/>
    <w:rsid w:val="00932BEF"/>
    <w:pPr>
      <w:spacing w:line="220" w:lineRule="atLeast"/>
      <w:ind w:left="1200" w:hanging="200"/>
    </w:pPr>
    <w:rPr>
      <w:b/>
    </w:rPr>
  </w:style>
  <w:style w:type="paragraph" w:styleId="Index7">
    <w:name w:val="index 7"/>
    <w:basedOn w:val="Normal"/>
    <w:next w:val="Normal"/>
    <w:autoRedefine/>
    <w:semiHidden/>
    <w:rsid w:val="00932BEF"/>
    <w:pPr>
      <w:spacing w:line="220" w:lineRule="atLeast"/>
      <w:ind w:left="1400" w:hanging="200"/>
    </w:pPr>
    <w:rPr>
      <w:b/>
    </w:rPr>
  </w:style>
  <w:style w:type="paragraph" w:styleId="Index8">
    <w:name w:val="index 8"/>
    <w:basedOn w:val="Normal"/>
    <w:next w:val="Normal"/>
    <w:autoRedefine/>
    <w:semiHidden/>
    <w:rsid w:val="00932BEF"/>
    <w:pPr>
      <w:spacing w:line="220" w:lineRule="atLeast"/>
      <w:ind w:left="1600" w:hanging="200"/>
    </w:pPr>
    <w:rPr>
      <w:b/>
    </w:rPr>
  </w:style>
  <w:style w:type="paragraph" w:styleId="Index9">
    <w:name w:val="index 9"/>
    <w:basedOn w:val="Normal"/>
    <w:next w:val="Normal"/>
    <w:autoRedefine/>
    <w:semiHidden/>
    <w:rsid w:val="00932BEF"/>
    <w:pPr>
      <w:spacing w:line="220" w:lineRule="atLeast"/>
      <w:ind w:left="1800" w:hanging="200"/>
    </w:pPr>
    <w:rPr>
      <w:b/>
    </w:rPr>
  </w:style>
  <w:style w:type="paragraph" w:customStyle="1" w:styleId="Introduction">
    <w:name w:val="Introduction"/>
    <w:basedOn w:val="Normal"/>
    <w:next w:val="Normal"/>
    <w:rsid w:val="009F3E38"/>
    <w:pPr>
      <w:keepNext/>
      <w:pageBreakBefore/>
      <w:framePr w:wrap="notBeside" w:vAnchor="text" w:hAnchor="text" w:y="1"/>
      <w:tabs>
        <w:tab w:val="left" w:pos="400"/>
      </w:tabs>
      <w:suppressAutoHyphens/>
      <w:spacing w:before="710" w:after="310" w:line="310" w:lineRule="exact"/>
      <w:jc w:val="left"/>
    </w:pPr>
    <w:rPr>
      <w:b/>
      <w:sz w:val="28"/>
      <w:szCs w:val="28"/>
    </w:rPr>
  </w:style>
  <w:style w:type="paragraph" w:styleId="Caption">
    <w:name w:val="caption"/>
    <w:basedOn w:val="Normal"/>
    <w:next w:val="Normal"/>
    <w:qFormat/>
    <w:rsid w:val="00932BEF"/>
    <w:pPr>
      <w:spacing w:before="120" w:after="120"/>
    </w:pPr>
    <w:rPr>
      <w:b/>
    </w:rPr>
  </w:style>
  <w:style w:type="character" w:styleId="Hyperlink">
    <w:name w:val="Hyperlink"/>
    <w:uiPriority w:val="99"/>
    <w:rsid w:val="00932BEF"/>
    <w:rPr>
      <w:noProof w:val="0"/>
      <w:color w:val="0000FF"/>
      <w:u w:val="single"/>
      <w:lang w:val="fr-FR"/>
    </w:rPr>
  </w:style>
  <w:style w:type="character" w:styleId="FollowedHyperlink">
    <w:name w:val="FollowedHyperlink"/>
    <w:rsid w:val="00932BEF"/>
    <w:rPr>
      <w:noProof w:val="0"/>
      <w:color w:val="800080"/>
      <w:u w:val="single"/>
      <w:lang w:val="fr-FR"/>
    </w:rPr>
  </w:style>
  <w:style w:type="paragraph" w:styleId="List">
    <w:name w:val="List"/>
    <w:basedOn w:val="Normal"/>
    <w:rsid w:val="00932BEF"/>
    <w:pPr>
      <w:ind w:left="283" w:hanging="283"/>
    </w:pPr>
  </w:style>
  <w:style w:type="paragraph" w:styleId="List2">
    <w:name w:val="List 2"/>
    <w:basedOn w:val="Normal"/>
    <w:rsid w:val="00932BEF"/>
    <w:pPr>
      <w:ind w:left="566" w:hanging="283"/>
    </w:pPr>
  </w:style>
  <w:style w:type="paragraph" w:styleId="List3">
    <w:name w:val="List 3"/>
    <w:basedOn w:val="Normal"/>
    <w:rsid w:val="00932BEF"/>
    <w:pPr>
      <w:ind w:left="849" w:hanging="283"/>
    </w:pPr>
  </w:style>
  <w:style w:type="paragraph" w:styleId="List4">
    <w:name w:val="List 4"/>
    <w:basedOn w:val="Normal"/>
    <w:rsid w:val="00932BEF"/>
    <w:pPr>
      <w:ind w:left="1132" w:hanging="283"/>
    </w:pPr>
  </w:style>
  <w:style w:type="paragraph" w:styleId="List5">
    <w:name w:val="List 5"/>
    <w:basedOn w:val="Normal"/>
    <w:rsid w:val="00932BEF"/>
    <w:pPr>
      <w:ind w:left="1415" w:hanging="283"/>
    </w:pPr>
  </w:style>
  <w:style w:type="paragraph" w:styleId="ListNumber">
    <w:name w:val="List Number"/>
    <w:basedOn w:val="Normal"/>
    <w:rsid w:val="00D739FB"/>
    <w:pPr>
      <w:numPr>
        <w:numId w:val="43"/>
      </w:numPr>
    </w:pPr>
  </w:style>
  <w:style w:type="paragraph" w:styleId="ListNumber2">
    <w:name w:val="List Number 2"/>
    <w:basedOn w:val="Normal"/>
    <w:rsid w:val="00D739FB"/>
    <w:pPr>
      <w:numPr>
        <w:ilvl w:val="1"/>
        <w:numId w:val="43"/>
      </w:numPr>
      <w:tabs>
        <w:tab w:val="left" w:pos="800"/>
      </w:tabs>
    </w:pPr>
  </w:style>
  <w:style w:type="paragraph" w:styleId="ListNumber3">
    <w:name w:val="List Number 3"/>
    <w:basedOn w:val="Normal"/>
    <w:rsid w:val="00932BEF"/>
    <w:pPr>
      <w:numPr>
        <w:ilvl w:val="2"/>
        <w:numId w:val="43"/>
      </w:numPr>
    </w:pPr>
  </w:style>
  <w:style w:type="paragraph" w:styleId="ListNumber4">
    <w:name w:val="List Number 4"/>
    <w:basedOn w:val="Normal"/>
    <w:rsid w:val="00932BEF"/>
    <w:pPr>
      <w:numPr>
        <w:ilvl w:val="3"/>
        <w:numId w:val="43"/>
      </w:numPr>
      <w:tabs>
        <w:tab w:val="left" w:pos="1600"/>
      </w:tabs>
    </w:pPr>
  </w:style>
  <w:style w:type="paragraph" w:styleId="ListNumber5">
    <w:name w:val="List Number 5"/>
    <w:basedOn w:val="Normal"/>
    <w:rsid w:val="00932BEF"/>
    <w:pPr>
      <w:numPr>
        <w:numId w:val="4"/>
      </w:numPr>
    </w:pPr>
  </w:style>
  <w:style w:type="paragraph" w:styleId="ListBullet">
    <w:name w:val="List Bullet"/>
    <w:basedOn w:val="Normal"/>
    <w:rsid w:val="00D739FB"/>
    <w:pPr>
      <w:numPr>
        <w:numId w:val="5"/>
      </w:numPr>
    </w:pPr>
  </w:style>
  <w:style w:type="paragraph" w:styleId="ListBullet2">
    <w:name w:val="List Bullet 2"/>
    <w:basedOn w:val="Normal"/>
    <w:autoRedefine/>
    <w:rsid w:val="00932BEF"/>
    <w:pPr>
      <w:numPr>
        <w:numId w:val="6"/>
      </w:numPr>
    </w:pPr>
  </w:style>
  <w:style w:type="paragraph" w:styleId="ListBullet3">
    <w:name w:val="List Bullet 3"/>
    <w:basedOn w:val="Normal"/>
    <w:autoRedefine/>
    <w:rsid w:val="00932BEF"/>
    <w:pPr>
      <w:numPr>
        <w:numId w:val="7"/>
      </w:numPr>
    </w:pPr>
  </w:style>
  <w:style w:type="paragraph" w:styleId="ListBullet4">
    <w:name w:val="List Bullet 4"/>
    <w:basedOn w:val="Normal"/>
    <w:autoRedefine/>
    <w:rsid w:val="00932BEF"/>
    <w:pPr>
      <w:numPr>
        <w:numId w:val="8"/>
      </w:numPr>
    </w:pPr>
  </w:style>
  <w:style w:type="paragraph" w:styleId="ListBullet5">
    <w:name w:val="List Bullet 5"/>
    <w:basedOn w:val="Normal"/>
    <w:autoRedefine/>
    <w:rsid w:val="00932BEF"/>
    <w:pPr>
      <w:numPr>
        <w:numId w:val="9"/>
      </w:numPr>
    </w:pPr>
  </w:style>
  <w:style w:type="paragraph" w:styleId="ListContinue">
    <w:name w:val="List Continue"/>
    <w:basedOn w:val="Normal"/>
    <w:link w:val="ListContinueChar"/>
    <w:uiPriority w:val="99"/>
    <w:rsid w:val="00932BEF"/>
    <w:pPr>
      <w:numPr>
        <w:numId w:val="10"/>
      </w:numPr>
    </w:pPr>
  </w:style>
  <w:style w:type="paragraph" w:styleId="ListContinue2">
    <w:name w:val="List Continue 2"/>
    <w:basedOn w:val="ListContinue"/>
    <w:uiPriority w:val="99"/>
    <w:rsid w:val="00932BEF"/>
    <w:pPr>
      <w:numPr>
        <w:ilvl w:val="1"/>
      </w:numPr>
      <w:tabs>
        <w:tab w:val="left" w:pos="800"/>
      </w:tabs>
    </w:pPr>
  </w:style>
  <w:style w:type="paragraph" w:styleId="ListContinue3">
    <w:name w:val="List Continue 3"/>
    <w:basedOn w:val="ListContinue"/>
    <w:uiPriority w:val="99"/>
    <w:rsid w:val="00932BEF"/>
    <w:pPr>
      <w:numPr>
        <w:ilvl w:val="2"/>
      </w:numPr>
      <w:tabs>
        <w:tab w:val="left" w:pos="1200"/>
      </w:tabs>
    </w:pPr>
  </w:style>
  <w:style w:type="paragraph" w:styleId="ListContinue4">
    <w:name w:val="List Continue 4"/>
    <w:basedOn w:val="ListContinue"/>
    <w:uiPriority w:val="99"/>
    <w:rsid w:val="00932BEF"/>
    <w:pPr>
      <w:numPr>
        <w:ilvl w:val="3"/>
      </w:numPr>
      <w:tabs>
        <w:tab w:val="left" w:pos="1600"/>
      </w:tabs>
    </w:pPr>
  </w:style>
  <w:style w:type="paragraph" w:styleId="ListContinue5">
    <w:name w:val="List Continue 5"/>
    <w:basedOn w:val="Normal"/>
    <w:rsid w:val="00932BEF"/>
    <w:pPr>
      <w:spacing w:after="120"/>
      <w:ind w:left="1415"/>
    </w:pPr>
  </w:style>
  <w:style w:type="character" w:styleId="CommentReference">
    <w:name w:val="annotation reference"/>
    <w:rsid w:val="00932BEF"/>
    <w:rPr>
      <w:noProof w:val="0"/>
      <w:sz w:val="18"/>
      <w:lang w:val="fr-FR"/>
    </w:rPr>
  </w:style>
  <w:style w:type="paragraph" w:customStyle="1" w:styleId="MSDNFR">
    <w:name w:val="MSDNFR"/>
    <w:basedOn w:val="Normal"/>
    <w:next w:val="Normal"/>
    <w:rsid w:val="00932BEF"/>
    <w:pPr>
      <w:spacing w:line="220" w:lineRule="atLeast"/>
    </w:pPr>
    <w:rPr>
      <w:color w:val="0000FF"/>
    </w:rPr>
  </w:style>
  <w:style w:type="paragraph" w:customStyle="1" w:styleId="na2">
    <w:name w:val="na2"/>
    <w:basedOn w:val="a2"/>
    <w:next w:val="Normal"/>
    <w:rsid w:val="005B59A9"/>
    <w:pPr>
      <w:numPr>
        <w:numId w:val="11"/>
      </w:numPr>
    </w:pPr>
  </w:style>
  <w:style w:type="paragraph" w:customStyle="1" w:styleId="na3">
    <w:name w:val="na3"/>
    <w:basedOn w:val="a3"/>
    <w:next w:val="Normal"/>
    <w:rsid w:val="00932BEF"/>
    <w:pPr>
      <w:numPr>
        <w:numId w:val="11"/>
      </w:numPr>
    </w:pPr>
  </w:style>
  <w:style w:type="paragraph" w:customStyle="1" w:styleId="na4">
    <w:name w:val="na4"/>
    <w:basedOn w:val="a4"/>
    <w:next w:val="Normal"/>
    <w:rsid w:val="00932BEF"/>
    <w:pPr>
      <w:numPr>
        <w:numId w:val="11"/>
      </w:numPr>
      <w:tabs>
        <w:tab w:val="left" w:pos="1060"/>
      </w:tabs>
    </w:pPr>
  </w:style>
  <w:style w:type="paragraph" w:customStyle="1" w:styleId="na5">
    <w:name w:val="na5"/>
    <w:basedOn w:val="a5"/>
    <w:next w:val="Normal"/>
    <w:rsid w:val="00932BEF"/>
    <w:pPr>
      <w:numPr>
        <w:numId w:val="11"/>
      </w:numPr>
    </w:pPr>
  </w:style>
  <w:style w:type="paragraph" w:customStyle="1" w:styleId="na6">
    <w:name w:val="na6"/>
    <w:basedOn w:val="a6"/>
    <w:next w:val="Normal"/>
    <w:rsid w:val="00932BEF"/>
    <w:pPr>
      <w:numPr>
        <w:numId w:val="11"/>
      </w:numPr>
    </w:pPr>
  </w:style>
  <w:style w:type="paragraph" w:styleId="BlockText">
    <w:name w:val="Block Text"/>
    <w:basedOn w:val="Normal"/>
    <w:rsid w:val="00932BEF"/>
    <w:pPr>
      <w:spacing w:after="120"/>
      <w:ind w:left="1440" w:right="1440"/>
    </w:pPr>
  </w:style>
  <w:style w:type="paragraph" w:customStyle="1" w:styleId="Note">
    <w:name w:val="Note"/>
    <w:basedOn w:val="Normal"/>
    <w:next w:val="Normal"/>
    <w:rsid w:val="00932BEF"/>
    <w:pPr>
      <w:tabs>
        <w:tab w:val="left" w:pos="960"/>
      </w:tabs>
      <w:spacing w:line="210" w:lineRule="atLeast"/>
    </w:pPr>
    <w:rPr>
      <w:sz w:val="20"/>
    </w:rPr>
  </w:style>
  <w:style w:type="paragraph" w:styleId="FootnoteText">
    <w:name w:val="footnote text"/>
    <w:basedOn w:val="Normal"/>
    <w:link w:val="FootnoteTextChar"/>
    <w:semiHidden/>
    <w:rsid w:val="00AD6A66"/>
    <w:pPr>
      <w:tabs>
        <w:tab w:val="left" w:pos="340"/>
      </w:tabs>
      <w:spacing w:after="120" w:line="210" w:lineRule="atLeast"/>
    </w:pPr>
    <w:rPr>
      <w:sz w:val="20"/>
    </w:rPr>
  </w:style>
  <w:style w:type="paragraph" w:styleId="EndnoteText">
    <w:name w:val="endnote text"/>
    <w:basedOn w:val="Normal"/>
    <w:link w:val="EndnoteTextChar"/>
    <w:semiHidden/>
    <w:rsid w:val="00932BEF"/>
  </w:style>
  <w:style w:type="character" w:styleId="LineNumber">
    <w:name w:val="line number"/>
    <w:rsid w:val="00932BEF"/>
    <w:rPr>
      <w:noProof w:val="0"/>
      <w:lang w:val="fr-FR"/>
    </w:rPr>
  </w:style>
  <w:style w:type="character" w:styleId="PageNumber">
    <w:name w:val="page number"/>
    <w:rsid w:val="00932BEF"/>
    <w:rPr>
      <w:noProof/>
      <w:lang w:val="fr-FR"/>
    </w:rPr>
  </w:style>
  <w:style w:type="paragraph" w:customStyle="1" w:styleId="p2">
    <w:name w:val="p2"/>
    <w:basedOn w:val="Normal"/>
    <w:next w:val="Normal"/>
    <w:rsid w:val="003169DA"/>
    <w:pPr>
      <w:tabs>
        <w:tab w:val="left" w:pos="539"/>
      </w:tabs>
    </w:pPr>
  </w:style>
  <w:style w:type="paragraph" w:customStyle="1" w:styleId="p3">
    <w:name w:val="p3"/>
    <w:basedOn w:val="Normal"/>
    <w:next w:val="Normal"/>
    <w:rsid w:val="003169DA"/>
    <w:pPr>
      <w:tabs>
        <w:tab w:val="left" w:pos="658"/>
      </w:tabs>
    </w:pPr>
  </w:style>
  <w:style w:type="paragraph" w:customStyle="1" w:styleId="p4">
    <w:name w:val="p4"/>
    <w:basedOn w:val="Normal"/>
    <w:next w:val="Normal"/>
    <w:rsid w:val="003169DA"/>
    <w:pPr>
      <w:tabs>
        <w:tab w:val="left" w:pos="941"/>
      </w:tabs>
    </w:pPr>
  </w:style>
  <w:style w:type="paragraph" w:customStyle="1" w:styleId="p5">
    <w:name w:val="p5"/>
    <w:basedOn w:val="Normal"/>
    <w:next w:val="Normal"/>
    <w:rsid w:val="003169DA"/>
    <w:pPr>
      <w:tabs>
        <w:tab w:val="left" w:pos="1077"/>
      </w:tabs>
    </w:pPr>
  </w:style>
  <w:style w:type="paragraph" w:customStyle="1" w:styleId="p6">
    <w:name w:val="p6"/>
    <w:basedOn w:val="Normal"/>
    <w:next w:val="Normal"/>
    <w:rsid w:val="003169DA"/>
    <w:pPr>
      <w:tabs>
        <w:tab w:val="left" w:pos="1191"/>
      </w:tabs>
    </w:pPr>
  </w:style>
  <w:style w:type="paragraph" w:styleId="Footer">
    <w:name w:val="footer"/>
    <w:basedOn w:val="Normal"/>
    <w:link w:val="FooterChar"/>
    <w:uiPriority w:val="99"/>
    <w:rsid w:val="00DA0376"/>
    <w:pPr>
      <w:tabs>
        <w:tab w:val="right" w:pos="9752"/>
      </w:tabs>
      <w:spacing w:after="0" w:line="220" w:lineRule="exact"/>
      <w:jc w:val="left"/>
    </w:pPr>
  </w:style>
  <w:style w:type="paragraph" w:customStyle="1" w:styleId="RefNorm">
    <w:name w:val="RefNorm"/>
    <w:basedOn w:val="Normal"/>
    <w:next w:val="Normal"/>
    <w:rsid w:val="00932BEF"/>
  </w:style>
  <w:style w:type="paragraph" w:styleId="BodyTextFirstIndent">
    <w:name w:val="Body Text First Indent"/>
    <w:basedOn w:val="BodyText"/>
    <w:link w:val="BodyTextFirstIndentChar"/>
    <w:rsid w:val="00932BEF"/>
    <w:pPr>
      <w:spacing w:before="0" w:after="120"/>
      <w:ind w:firstLine="210"/>
    </w:pPr>
  </w:style>
  <w:style w:type="paragraph" w:styleId="BodyTextIndent">
    <w:name w:val="Body Text Indent"/>
    <w:basedOn w:val="Normal"/>
    <w:link w:val="BodyTextIndentChar"/>
    <w:rsid w:val="00932BEF"/>
    <w:pPr>
      <w:spacing w:after="120"/>
      <w:ind w:left="283"/>
    </w:pPr>
  </w:style>
  <w:style w:type="paragraph" w:styleId="BodyTextIndent2">
    <w:name w:val="Body Text Indent 2"/>
    <w:basedOn w:val="Normal"/>
    <w:link w:val="BodyTextIndent2Char"/>
    <w:rsid w:val="00932BEF"/>
    <w:pPr>
      <w:spacing w:after="120" w:line="480" w:lineRule="auto"/>
      <w:ind w:left="283"/>
    </w:pPr>
  </w:style>
  <w:style w:type="paragraph" w:styleId="BodyTextIndent3">
    <w:name w:val="Body Text Indent 3"/>
    <w:basedOn w:val="Normal"/>
    <w:link w:val="BodyTextIndent3Char"/>
    <w:rsid w:val="00932BEF"/>
    <w:pPr>
      <w:spacing w:after="120"/>
      <w:ind w:left="283"/>
    </w:pPr>
    <w:rPr>
      <w:sz w:val="18"/>
    </w:rPr>
  </w:style>
  <w:style w:type="paragraph" w:styleId="BodyTextFirstIndent2">
    <w:name w:val="Body Text First Indent 2"/>
    <w:basedOn w:val="Normal"/>
    <w:link w:val="BodyTextFirstIndent2Char"/>
    <w:rsid w:val="00932BEF"/>
    <w:pPr>
      <w:ind w:firstLine="210"/>
    </w:pPr>
  </w:style>
  <w:style w:type="paragraph" w:styleId="NormalIndent">
    <w:name w:val="Normal Indent"/>
    <w:basedOn w:val="Normal"/>
    <w:rsid w:val="00932BEF"/>
    <w:pPr>
      <w:ind w:left="708"/>
    </w:pPr>
  </w:style>
  <w:style w:type="paragraph" w:styleId="Salutation">
    <w:name w:val="Salutation"/>
    <w:basedOn w:val="Normal"/>
    <w:next w:val="Normal"/>
    <w:link w:val="SalutationChar"/>
    <w:rsid w:val="00932BEF"/>
  </w:style>
  <w:style w:type="paragraph" w:styleId="Signature">
    <w:name w:val="Signature"/>
    <w:basedOn w:val="Normal"/>
    <w:link w:val="SignatureChar"/>
    <w:rsid w:val="00932BEF"/>
    <w:pPr>
      <w:ind w:left="4252"/>
    </w:pPr>
  </w:style>
  <w:style w:type="paragraph" w:styleId="Subtitle">
    <w:name w:val="Subtitle"/>
    <w:basedOn w:val="Normal"/>
    <w:link w:val="SubtitleChar"/>
    <w:qFormat/>
    <w:rsid w:val="00932BEF"/>
    <w:pPr>
      <w:spacing w:after="60"/>
      <w:jc w:val="center"/>
      <w:outlineLvl w:val="1"/>
    </w:pPr>
    <w:rPr>
      <w:sz w:val="26"/>
    </w:rPr>
  </w:style>
  <w:style w:type="paragraph" w:customStyle="1" w:styleId="Special">
    <w:name w:val="Special"/>
    <w:basedOn w:val="Normal"/>
    <w:next w:val="Normal"/>
    <w:link w:val="SpecialChar"/>
    <w:rsid w:val="00932BEF"/>
  </w:style>
  <w:style w:type="paragraph" w:styleId="TableofFigures">
    <w:name w:val="table of figures"/>
    <w:basedOn w:val="Normal"/>
    <w:next w:val="Normal"/>
    <w:uiPriority w:val="99"/>
    <w:rsid w:val="002C3921"/>
    <w:pPr>
      <w:ind w:left="851" w:right="499" w:hanging="851"/>
    </w:pPr>
  </w:style>
  <w:style w:type="paragraph" w:styleId="TableofAuthorities">
    <w:name w:val="table of authorities"/>
    <w:basedOn w:val="Normal"/>
    <w:next w:val="Normal"/>
    <w:rsid w:val="00932BEF"/>
    <w:pPr>
      <w:ind w:left="200" w:hanging="200"/>
    </w:pPr>
  </w:style>
  <w:style w:type="paragraph" w:customStyle="1" w:styleId="Tablefootnote">
    <w:name w:val="Table footnote"/>
    <w:basedOn w:val="Normal"/>
    <w:rsid w:val="00932BEF"/>
    <w:pPr>
      <w:tabs>
        <w:tab w:val="left" w:pos="340"/>
      </w:tabs>
      <w:spacing w:before="60" w:after="60" w:line="190" w:lineRule="atLeast"/>
    </w:pPr>
    <w:rPr>
      <w:sz w:val="18"/>
    </w:rPr>
  </w:style>
  <w:style w:type="paragraph" w:customStyle="1" w:styleId="Tabletext10">
    <w:name w:val="Table text (10)"/>
    <w:basedOn w:val="Normal"/>
    <w:rsid w:val="00932BEF"/>
    <w:pPr>
      <w:spacing w:before="60" w:after="60"/>
    </w:pPr>
    <w:rPr>
      <w:sz w:val="20"/>
    </w:rPr>
  </w:style>
  <w:style w:type="paragraph" w:customStyle="1" w:styleId="Tabletext7">
    <w:name w:val="Table text (7)"/>
    <w:basedOn w:val="Normal"/>
    <w:rsid w:val="00D44FEC"/>
    <w:pPr>
      <w:spacing w:before="60" w:after="60" w:line="170" w:lineRule="atLeast"/>
    </w:pPr>
    <w:rPr>
      <w:sz w:val="14"/>
      <w:szCs w:val="14"/>
    </w:rPr>
  </w:style>
  <w:style w:type="paragraph" w:customStyle="1" w:styleId="Tabletext8">
    <w:name w:val="Table text (8)"/>
    <w:basedOn w:val="Normal"/>
    <w:rsid w:val="00D44FEC"/>
    <w:pPr>
      <w:spacing w:before="60" w:after="60" w:line="190" w:lineRule="atLeast"/>
    </w:pPr>
    <w:rPr>
      <w:sz w:val="16"/>
      <w:szCs w:val="16"/>
    </w:rPr>
  </w:style>
  <w:style w:type="paragraph" w:customStyle="1" w:styleId="Tabletext9">
    <w:name w:val="Table text (9)"/>
    <w:basedOn w:val="Normal"/>
    <w:rsid w:val="00D44FEC"/>
    <w:pPr>
      <w:spacing w:before="60" w:after="60" w:line="210" w:lineRule="atLeast"/>
    </w:pPr>
    <w:rPr>
      <w:sz w:val="18"/>
      <w:szCs w:val="18"/>
    </w:rPr>
  </w:style>
  <w:style w:type="paragraph" w:customStyle="1" w:styleId="Tabletitle">
    <w:name w:val="Table title"/>
    <w:basedOn w:val="Normal"/>
    <w:next w:val="Normal"/>
    <w:rsid w:val="00CA0D78"/>
    <w:pPr>
      <w:keepNext/>
      <w:suppressAutoHyphens/>
      <w:spacing w:before="120" w:after="120"/>
      <w:jc w:val="center"/>
    </w:pPr>
    <w:rPr>
      <w:b/>
    </w:rPr>
  </w:style>
  <w:style w:type="character" w:customStyle="1" w:styleId="TableFootNoteXref">
    <w:name w:val="TableFootNoteXref"/>
    <w:rsid w:val="00932BEF"/>
    <w:rPr>
      <w:noProof/>
      <w:position w:val="6"/>
      <w:sz w:val="16"/>
      <w:lang w:val="fr-FR"/>
    </w:rPr>
  </w:style>
  <w:style w:type="paragraph" w:customStyle="1" w:styleId="Terms">
    <w:name w:val="Term(s)"/>
    <w:basedOn w:val="Normal"/>
    <w:next w:val="Definition"/>
    <w:rsid w:val="00932BEF"/>
    <w:pPr>
      <w:keepNext/>
      <w:suppressAutoHyphens/>
      <w:spacing w:after="0"/>
      <w:jc w:val="left"/>
    </w:pPr>
    <w:rPr>
      <w:b/>
    </w:rPr>
  </w:style>
  <w:style w:type="paragraph" w:customStyle="1" w:styleId="TermNum">
    <w:name w:val="TermNum"/>
    <w:basedOn w:val="Normal"/>
    <w:next w:val="Terms"/>
    <w:rsid w:val="00932BEF"/>
    <w:pPr>
      <w:keepNext/>
      <w:spacing w:after="0"/>
    </w:pPr>
    <w:rPr>
      <w:b/>
    </w:rPr>
  </w:style>
  <w:style w:type="paragraph" w:styleId="PlainText">
    <w:name w:val="Plain Text"/>
    <w:basedOn w:val="Normal"/>
    <w:link w:val="PlainTextChar"/>
    <w:rsid w:val="00932BEF"/>
    <w:rPr>
      <w:rFonts w:ascii="Courier New" w:hAnsi="Courier New"/>
    </w:rPr>
  </w:style>
  <w:style w:type="paragraph" w:styleId="MacroText">
    <w:name w:val="macro"/>
    <w:link w:val="MacroTextChar"/>
    <w:semiHidden/>
    <w:rsid w:val="00932BE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Title">
    <w:name w:val="Title"/>
    <w:basedOn w:val="Normal"/>
    <w:link w:val="TitleChar"/>
    <w:qFormat/>
    <w:rsid w:val="00932BEF"/>
    <w:pPr>
      <w:spacing w:before="240" w:after="60"/>
      <w:jc w:val="center"/>
      <w:outlineLvl w:val="0"/>
    </w:pPr>
    <w:rPr>
      <w:b/>
      <w:kern w:val="28"/>
      <w:sz w:val="34"/>
    </w:rPr>
  </w:style>
  <w:style w:type="paragraph" w:styleId="NoteHeading">
    <w:name w:val="Note Heading"/>
    <w:basedOn w:val="Normal"/>
    <w:next w:val="Normal"/>
    <w:link w:val="NoteHeadingChar"/>
    <w:rsid w:val="00932BEF"/>
  </w:style>
  <w:style w:type="paragraph" w:styleId="IndexHeading">
    <w:name w:val="index heading"/>
    <w:basedOn w:val="Normal"/>
    <w:next w:val="Index1"/>
    <w:semiHidden/>
    <w:rsid w:val="00932BEF"/>
    <w:pPr>
      <w:keepNext/>
      <w:spacing w:before="400" w:after="210"/>
      <w:jc w:val="center"/>
    </w:pPr>
  </w:style>
  <w:style w:type="paragraph" w:styleId="TOAHeading">
    <w:name w:val="toa heading"/>
    <w:basedOn w:val="Normal"/>
    <w:next w:val="Normal"/>
    <w:semiHidden/>
    <w:rsid w:val="00932BEF"/>
    <w:pPr>
      <w:spacing w:before="120"/>
    </w:pPr>
    <w:rPr>
      <w:b/>
      <w:sz w:val="26"/>
    </w:rPr>
  </w:style>
  <w:style w:type="paragraph" w:styleId="TOC1">
    <w:name w:val="toc 1"/>
    <w:basedOn w:val="Normal"/>
    <w:next w:val="Normal"/>
    <w:uiPriority w:val="39"/>
    <w:rsid w:val="00932BEF"/>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932BEF"/>
    <w:pPr>
      <w:spacing w:before="0"/>
    </w:pPr>
  </w:style>
  <w:style w:type="paragraph" w:styleId="TOC3">
    <w:name w:val="toc 3"/>
    <w:basedOn w:val="TOC2"/>
    <w:next w:val="Normal"/>
    <w:uiPriority w:val="39"/>
    <w:rsid w:val="00932BEF"/>
  </w:style>
  <w:style w:type="paragraph" w:styleId="TOC4">
    <w:name w:val="toc 4"/>
    <w:basedOn w:val="TOC2"/>
    <w:next w:val="Normal"/>
    <w:uiPriority w:val="39"/>
    <w:rsid w:val="00932BEF"/>
    <w:pPr>
      <w:tabs>
        <w:tab w:val="clear" w:pos="720"/>
        <w:tab w:val="left" w:pos="1140"/>
      </w:tabs>
      <w:ind w:left="1140" w:hanging="1140"/>
    </w:pPr>
  </w:style>
  <w:style w:type="paragraph" w:styleId="TOC5">
    <w:name w:val="toc 5"/>
    <w:basedOn w:val="TOC4"/>
    <w:next w:val="Normal"/>
    <w:uiPriority w:val="39"/>
    <w:rsid w:val="00932BEF"/>
  </w:style>
  <w:style w:type="paragraph" w:styleId="TOC6">
    <w:name w:val="toc 6"/>
    <w:basedOn w:val="TOC4"/>
    <w:next w:val="Normal"/>
    <w:uiPriority w:val="39"/>
    <w:rsid w:val="00932BEF"/>
    <w:pPr>
      <w:tabs>
        <w:tab w:val="clear" w:pos="1140"/>
        <w:tab w:val="left" w:pos="1440"/>
      </w:tabs>
      <w:ind w:left="1440" w:hanging="1440"/>
    </w:pPr>
  </w:style>
  <w:style w:type="paragraph" w:styleId="TOC7">
    <w:name w:val="toc 7"/>
    <w:basedOn w:val="TOC4"/>
    <w:next w:val="Normal"/>
    <w:uiPriority w:val="39"/>
    <w:rsid w:val="00932BEF"/>
    <w:pPr>
      <w:tabs>
        <w:tab w:val="clear" w:pos="1140"/>
        <w:tab w:val="left" w:pos="1440"/>
      </w:tabs>
      <w:ind w:left="1440" w:hanging="1440"/>
    </w:pPr>
  </w:style>
  <w:style w:type="paragraph" w:styleId="TOC8">
    <w:name w:val="toc 8"/>
    <w:basedOn w:val="TOC4"/>
    <w:next w:val="Normal"/>
    <w:uiPriority w:val="39"/>
    <w:rsid w:val="00932BEF"/>
    <w:pPr>
      <w:tabs>
        <w:tab w:val="clear" w:pos="1140"/>
        <w:tab w:val="left" w:pos="1440"/>
      </w:tabs>
      <w:ind w:left="1440" w:hanging="1440"/>
    </w:pPr>
  </w:style>
  <w:style w:type="paragraph" w:styleId="TOC9">
    <w:name w:val="toc 9"/>
    <w:basedOn w:val="TOC1"/>
    <w:next w:val="Normal"/>
    <w:uiPriority w:val="39"/>
    <w:rsid w:val="00932BEF"/>
    <w:pPr>
      <w:tabs>
        <w:tab w:val="clear" w:pos="720"/>
      </w:tabs>
      <w:ind w:left="0" w:firstLine="0"/>
    </w:pPr>
  </w:style>
  <w:style w:type="paragraph" w:customStyle="1" w:styleId="zzBiblio">
    <w:name w:val="zzBiblio"/>
    <w:basedOn w:val="Normal"/>
    <w:next w:val="BiblioEntry"/>
    <w:rsid w:val="009F3E38"/>
    <w:pPr>
      <w:pageBreakBefore/>
      <w:spacing w:after="760" w:line="310" w:lineRule="exact"/>
      <w:jc w:val="center"/>
    </w:pPr>
    <w:rPr>
      <w:b/>
      <w:sz w:val="28"/>
      <w:szCs w:val="28"/>
    </w:rPr>
  </w:style>
  <w:style w:type="paragraph" w:customStyle="1" w:styleId="zzContents">
    <w:name w:val="zzContents"/>
    <w:basedOn w:val="Introduction"/>
    <w:next w:val="TOC1"/>
    <w:rsid w:val="009F3E38"/>
    <w:pPr>
      <w:framePr w:wrap="notBeside"/>
      <w:tabs>
        <w:tab w:val="clear" w:pos="400"/>
      </w:tabs>
    </w:pPr>
    <w:rPr>
      <w:sz w:val="30"/>
      <w:szCs w:val="30"/>
    </w:rPr>
  </w:style>
  <w:style w:type="paragraph" w:customStyle="1" w:styleId="zzCopyright">
    <w:name w:val="zzCopyright"/>
    <w:basedOn w:val="Normal"/>
    <w:next w:val="Normal"/>
    <w:rsid w:val="00932BE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932BEF"/>
    <w:pPr>
      <w:spacing w:after="220"/>
      <w:jc w:val="right"/>
    </w:pPr>
    <w:rPr>
      <w:b/>
      <w:color w:val="000000"/>
      <w:sz w:val="26"/>
    </w:rPr>
  </w:style>
  <w:style w:type="paragraph" w:customStyle="1" w:styleId="zzForeword">
    <w:name w:val="zzForeword"/>
    <w:basedOn w:val="Introduction"/>
    <w:next w:val="Normal"/>
    <w:rsid w:val="009F3E38"/>
    <w:pPr>
      <w:framePr w:wrap="notBeside"/>
      <w:tabs>
        <w:tab w:val="clear" w:pos="400"/>
      </w:tabs>
    </w:pPr>
    <w:rPr>
      <w:color w:val="0000FF"/>
    </w:rPr>
  </w:style>
  <w:style w:type="paragraph" w:customStyle="1" w:styleId="zzHelp">
    <w:name w:val="zzHelp"/>
    <w:basedOn w:val="Normal"/>
    <w:rsid w:val="00932BEF"/>
    <w:rPr>
      <w:color w:val="008000"/>
    </w:rPr>
  </w:style>
  <w:style w:type="paragraph" w:customStyle="1" w:styleId="zzIndex">
    <w:name w:val="zzIndex"/>
    <w:basedOn w:val="zzBiblio"/>
    <w:next w:val="IndexHeading"/>
    <w:rsid w:val="009F3E38"/>
    <w:rPr>
      <w:sz w:val="30"/>
      <w:szCs w:val="30"/>
    </w:rPr>
  </w:style>
  <w:style w:type="paragraph" w:customStyle="1" w:styleId="zzLc5">
    <w:name w:val="zzLc5"/>
    <w:basedOn w:val="Normal"/>
    <w:next w:val="Normal"/>
    <w:rsid w:val="00932BEF"/>
    <w:pPr>
      <w:numPr>
        <w:ilvl w:val="4"/>
        <w:numId w:val="10"/>
      </w:numPr>
      <w:jc w:val="left"/>
    </w:pPr>
  </w:style>
  <w:style w:type="paragraph" w:customStyle="1" w:styleId="zzLc6">
    <w:name w:val="zzLc6"/>
    <w:basedOn w:val="Normal"/>
    <w:next w:val="Normal"/>
    <w:rsid w:val="00932BEF"/>
    <w:pPr>
      <w:numPr>
        <w:ilvl w:val="5"/>
        <w:numId w:val="10"/>
      </w:numPr>
      <w:jc w:val="left"/>
    </w:pPr>
  </w:style>
  <w:style w:type="paragraph" w:customStyle="1" w:styleId="zzLn5">
    <w:name w:val="zzLn5"/>
    <w:basedOn w:val="Normal"/>
    <w:next w:val="Normal"/>
    <w:rsid w:val="00932BEF"/>
    <w:pPr>
      <w:numPr>
        <w:ilvl w:val="4"/>
        <w:numId w:val="43"/>
      </w:numPr>
      <w:jc w:val="left"/>
    </w:pPr>
  </w:style>
  <w:style w:type="paragraph" w:customStyle="1" w:styleId="zzLn6">
    <w:name w:val="zzLn6"/>
    <w:basedOn w:val="Normal"/>
    <w:next w:val="Normal"/>
    <w:rsid w:val="00932BEF"/>
    <w:pPr>
      <w:numPr>
        <w:ilvl w:val="5"/>
        <w:numId w:val="43"/>
      </w:numPr>
      <w:jc w:val="left"/>
    </w:pPr>
  </w:style>
  <w:style w:type="paragraph" w:customStyle="1" w:styleId="zzSTDTitle">
    <w:name w:val="zzSTDTitle"/>
    <w:basedOn w:val="Normal"/>
    <w:next w:val="Normal"/>
    <w:rsid w:val="00A43867"/>
    <w:pPr>
      <w:pageBreakBefore/>
      <w:suppressAutoHyphens/>
      <w:spacing w:before="400" w:after="760" w:line="350" w:lineRule="exact"/>
      <w:jc w:val="center"/>
    </w:pPr>
    <w:rPr>
      <w:b/>
      <w:color w:val="0000FF"/>
      <w:sz w:val="34"/>
    </w:rPr>
  </w:style>
  <w:style w:type="paragraph" w:customStyle="1" w:styleId="zzISOforeword">
    <w:name w:val="zz ISO foreword"/>
    <w:basedOn w:val="Introduction"/>
    <w:next w:val="Normal"/>
    <w:rsid w:val="009F3E38"/>
    <w:pPr>
      <w:framePr w:wrap="notBeside"/>
    </w:pPr>
    <w:rPr>
      <w:color w:val="0000FF"/>
    </w:rPr>
  </w:style>
  <w:style w:type="paragraph" w:customStyle="1" w:styleId="ISOforeword">
    <w:name w:val="ISO foreword"/>
    <w:basedOn w:val="Normal"/>
    <w:next w:val="Normal"/>
    <w:rsid w:val="00210F6F"/>
    <w:rPr>
      <w:color w:val="0000FF"/>
    </w:rPr>
  </w:style>
  <w:style w:type="paragraph" w:customStyle="1" w:styleId="titreannexe">
    <w:name w:val="titre annexe"/>
    <w:basedOn w:val="Normal"/>
    <w:rsid w:val="00C32759"/>
    <w:pPr>
      <w:spacing w:line="240" w:lineRule="auto"/>
      <w:jc w:val="center"/>
    </w:pPr>
    <w:rPr>
      <w:rFonts w:eastAsia="Cambria"/>
      <w:b/>
      <w:sz w:val="26"/>
      <w:lang w:eastAsia="ja-JP"/>
    </w:rPr>
  </w:style>
  <w:style w:type="table" w:styleId="DarkList">
    <w:name w:val="Dark List"/>
    <w:basedOn w:val="TableNormal"/>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rsid w:val="00450B79"/>
    <w:pPr>
      <w:spacing w:after="0" w:line="240" w:lineRule="auto"/>
    </w:pPr>
  </w:style>
  <w:style w:type="character" w:customStyle="1" w:styleId="E-mailSignatureChar">
    <w:name w:val="E-mail Signature Char"/>
    <w:basedOn w:val="DefaultParagraphFont"/>
    <w:link w:val="E-mailSignature"/>
    <w:rsid w:val="00450B79"/>
    <w:rPr>
      <w:rFonts w:eastAsia="MS Mincho"/>
      <w:sz w:val="22"/>
      <w:lang w:val="en-GB" w:eastAsia="fr-FR"/>
    </w:rPr>
  </w:style>
  <w:style w:type="table" w:styleId="ColorfulList">
    <w:name w:val="Colorful List"/>
    <w:basedOn w:val="TableNormal"/>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rsid w:val="00450B79"/>
    <w:pPr>
      <w:spacing w:after="0" w:line="240" w:lineRule="auto"/>
    </w:pPr>
    <w:rPr>
      <w:i/>
      <w:iCs/>
    </w:rPr>
  </w:style>
  <w:style w:type="character" w:customStyle="1" w:styleId="HTMLAddressChar">
    <w:name w:val="HTML Address Char"/>
    <w:basedOn w:val="DefaultParagraphFont"/>
    <w:link w:val="HTMLAddress"/>
    <w:rsid w:val="00450B79"/>
    <w:rPr>
      <w:rFonts w:eastAsia="MS Mincho"/>
      <w:i/>
      <w:iCs/>
      <w:sz w:val="22"/>
      <w:lang w:val="en-GB" w:eastAsia="fr-FR"/>
    </w:rPr>
  </w:style>
  <w:style w:type="paragraph" w:styleId="HTMLPreformatted">
    <w:name w:val="HTML Preformatted"/>
    <w:basedOn w:val="Normal"/>
    <w:link w:val="HTMLPreformattedChar"/>
    <w:rsid w:val="00450B79"/>
    <w:pPr>
      <w:spacing w:after="0" w:line="240" w:lineRule="auto"/>
    </w:pPr>
  </w:style>
  <w:style w:type="character" w:customStyle="1" w:styleId="HTMLPreformattedChar">
    <w:name w:val="HTML Preformatted Char"/>
    <w:basedOn w:val="DefaultParagraphFont"/>
    <w:link w:val="HTMLPreformatted"/>
    <w:rsid w:val="00450B79"/>
    <w:rPr>
      <w:rFonts w:eastAsia="MS Mincho"/>
      <w:sz w:val="22"/>
      <w:lang w:val="en-GB" w:eastAsia="fr-FR"/>
    </w:rPr>
  </w:style>
  <w:style w:type="paragraph" w:styleId="TOCHeading">
    <w:name w:val="TOC Heading"/>
    <w:basedOn w:val="Heading1"/>
    <w:next w:val="Normal"/>
    <w:uiPriority w:val="39"/>
    <w:semiHidden/>
    <w:unhideWhenUsed/>
    <w:qFormat/>
    <w:rsid w:val="00450B79"/>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eQuote">
    <w:name w:val="Intense Quote"/>
    <w:basedOn w:val="Normal"/>
    <w:next w:val="Normal"/>
    <w:link w:val="IntenseQuoteChar"/>
    <w:uiPriority w:val="30"/>
    <w:qFormat/>
    <w:rsid w:val="00450B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0B79"/>
    <w:rPr>
      <w:rFonts w:eastAsia="MS Mincho"/>
      <w:b/>
      <w:bCs/>
      <w:i/>
      <w:iCs/>
      <w:color w:val="4F81BD" w:themeColor="accent1"/>
      <w:sz w:val="22"/>
      <w:lang w:val="en-GB" w:eastAsia="fr-FR"/>
    </w:rPr>
  </w:style>
  <w:style w:type="paragraph" w:styleId="NoSpacing">
    <w:name w:val="No Spacing"/>
    <w:aliases w:val="Bild"/>
    <w:link w:val="NoSpacingChar"/>
    <w:uiPriority w:val="1"/>
    <w:qFormat/>
    <w:rsid w:val="00450B79"/>
    <w:pPr>
      <w:jc w:val="both"/>
    </w:pPr>
    <w:rPr>
      <w:rFonts w:eastAsia="MS Mincho"/>
      <w:lang w:val="en-GB" w:eastAsia="fr-FR"/>
    </w:rPr>
  </w:style>
  <w:style w:type="paragraph" w:styleId="CommentSubject">
    <w:name w:val="annotation subject"/>
    <w:basedOn w:val="CommentText"/>
    <w:next w:val="CommentText"/>
    <w:link w:val="CommentSubjectChar"/>
    <w:rsid w:val="00450B79"/>
    <w:pPr>
      <w:spacing w:line="240" w:lineRule="auto"/>
    </w:pPr>
    <w:rPr>
      <w:b/>
      <w:bCs/>
    </w:rPr>
  </w:style>
  <w:style w:type="character" w:customStyle="1" w:styleId="CommentTextChar">
    <w:name w:val="Comment Text Char"/>
    <w:basedOn w:val="DefaultParagraphFont"/>
    <w:link w:val="CommentText"/>
    <w:rsid w:val="00450B79"/>
    <w:rPr>
      <w:rFonts w:eastAsia="MS Mincho"/>
      <w:sz w:val="22"/>
      <w:lang w:val="en-GB" w:eastAsia="fr-FR"/>
    </w:rPr>
  </w:style>
  <w:style w:type="character" w:customStyle="1" w:styleId="CommentSubjectChar">
    <w:name w:val="Comment Subject Char"/>
    <w:basedOn w:val="CommentTextChar"/>
    <w:link w:val="CommentSubject"/>
    <w:rsid w:val="00450B79"/>
    <w:rPr>
      <w:rFonts w:eastAsia="MS Mincho"/>
      <w:b/>
      <w:bCs/>
      <w:sz w:val="22"/>
      <w:lang w:val="en-GB" w:eastAsia="fr-FR"/>
    </w:rPr>
  </w:style>
  <w:style w:type="paragraph" w:styleId="ListParagraph">
    <w:name w:val="List Paragraph"/>
    <w:basedOn w:val="Normal"/>
    <w:uiPriority w:val="34"/>
    <w:qFormat/>
    <w:rsid w:val="00450B79"/>
    <w:pPr>
      <w:ind w:left="720"/>
      <w:contextualSpacing/>
    </w:pPr>
  </w:style>
  <w:style w:type="paragraph" w:styleId="Bibliography">
    <w:name w:val="Bibliography"/>
    <w:basedOn w:val="Normal"/>
    <w:next w:val="Normal"/>
    <w:uiPriority w:val="37"/>
    <w:semiHidden/>
    <w:unhideWhenUsed/>
    <w:rsid w:val="00450B79"/>
  </w:style>
  <w:style w:type="table" w:styleId="MediumList1">
    <w:name w:val="Medium List 1"/>
    <w:basedOn w:val="TableNormal"/>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rsid w:val="00450B79"/>
    <w:pPr>
      <w:spacing w:after="0" w:line="240" w:lineRule="auto"/>
    </w:pPr>
    <w:rPr>
      <w:sz w:val="18"/>
      <w:szCs w:val="18"/>
    </w:rPr>
  </w:style>
  <w:style w:type="character" w:customStyle="1" w:styleId="BalloonTextChar">
    <w:name w:val="Balloon Text Char"/>
    <w:basedOn w:val="DefaultParagraphFont"/>
    <w:link w:val="BalloonText"/>
    <w:rsid w:val="00450B79"/>
    <w:rPr>
      <w:rFonts w:eastAsia="MS Mincho"/>
      <w:sz w:val="18"/>
      <w:szCs w:val="18"/>
      <w:lang w:val="en-GB" w:eastAsia="fr-FR"/>
    </w:rPr>
  </w:style>
  <w:style w:type="paragraph" w:styleId="NormalWeb">
    <w:name w:val="Normal (Web)"/>
    <w:basedOn w:val="Normal"/>
    <w:uiPriority w:val="99"/>
    <w:rsid w:val="00450B79"/>
    <w:rPr>
      <w:sz w:val="26"/>
      <w:szCs w:val="26"/>
    </w:rPr>
  </w:style>
  <w:style w:type="table" w:styleId="Table3Deffects1">
    <w:name w:val="Table 3D effects 1"/>
    <w:basedOn w:val="TableNormal"/>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50B79"/>
    <w:rPr>
      <w:i/>
      <w:iCs/>
      <w:color w:val="000000" w:themeColor="text1"/>
    </w:rPr>
  </w:style>
  <w:style w:type="character" w:customStyle="1" w:styleId="QuoteChar">
    <w:name w:val="Quote Char"/>
    <w:basedOn w:val="DefaultParagraphFont"/>
    <w:link w:val="Quote"/>
    <w:uiPriority w:val="29"/>
    <w:rsid w:val="00450B79"/>
    <w:rPr>
      <w:rFonts w:eastAsia="MS Mincho"/>
      <w:i/>
      <w:iCs/>
      <w:color w:val="000000" w:themeColor="text1"/>
      <w:sz w:val="22"/>
      <w:lang w:val="en-GB" w:eastAsia="fr-FR"/>
    </w:rPr>
  </w:style>
  <w:style w:type="character" w:styleId="PlaceholderText">
    <w:name w:val="Placeholder Text"/>
    <w:basedOn w:val="DefaultParagraphFont"/>
    <w:uiPriority w:val="99"/>
    <w:semiHidden/>
    <w:rsid w:val="003F57B3"/>
    <w:rPr>
      <w:color w:val="808080"/>
    </w:rPr>
  </w:style>
  <w:style w:type="paragraph" w:customStyle="1" w:styleId="ForewordText">
    <w:name w:val="Foreword Text"/>
    <w:basedOn w:val="Normal"/>
    <w:rsid w:val="00240D48"/>
    <w:pPr>
      <w:spacing w:line="240" w:lineRule="atLeast"/>
    </w:pPr>
    <w:rPr>
      <w:rFonts w:eastAsia="Calibri" w:cs="Times New Roman"/>
      <w:szCs w:val="22"/>
      <w:lang w:eastAsia="en-US"/>
    </w:rPr>
  </w:style>
  <w:style w:type="table" w:customStyle="1" w:styleId="TableFormula">
    <w:name w:val="Table_Formula"/>
    <w:basedOn w:val="TableNormal"/>
    <w:uiPriority w:val="99"/>
    <w:locked/>
    <w:rsid w:val="001F1DC5"/>
    <w:pPr>
      <w:spacing w:after="220"/>
      <w:ind w:left="403"/>
    </w:pPr>
    <w:tblPr>
      <w:tblCellMar>
        <w:left w:w="0" w:type="dxa"/>
        <w:right w:w="0" w:type="dxa"/>
      </w:tblCellMar>
    </w:tblPr>
  </w:style>
  <w:style w:type="numbering" w:customStyle="1" w:styleId="DINSimpleTemplateBild">
    <w:name w:val="DIN_Simple_Template_Bild"/>
    <w:uiPriority w:val="99"/>
    <w:rsid w:val="00F85A5B"/>
    <w:pPr>
      <w:numPr>
        <w:numId w:val="13"/>
      </w:numPr>
    </w:pPr>
  </w:style>
  <w:style w:type="paragraph" w:customStyle="1" w:styleId="Normnummer8">
    <w:name w:val="Normnummer_8"/>
    <w:rsid w:val="00D802AB"/>
    <w:pPr>
      <w:spacing w:line="240" w:lineRule="exact"/>
      <w:jc w:val="center"/>
    </w:pPr>
    <w:rPr>
      <w:rFonts w:eastAsia="MS Mincho"/>
      <w:lang w:val="en-GB" w:eastAsia="ja-JP"/>
    </w:rPr>
  </w:style>
  <w:style w:type="paragraph" w:customStyle="1" w:styleId="REFNR8">
    <w:name w:val="REFNR_8"/>
    <w:basedOn w:val="Normal"/>
    <w:rsid w:val="00D802AB"/>
    <w:pPr>
      <w:framePr w:hSpace="142" w:wrap="around" w:vAnchor="page" w:hAnchor="page" w:x="1361" w:y="625"/>
      <w:tabs>
        <w:tab w:val="left" w:pos="1134"/>
      </w:tabs>
      <w:jc w:val="right"/>
    </w:pPr>
    <w:rPr>
      <w:i/>
      <w:spacing w:val="5"/>
      <w:sz w:val="21"/>
      <w:szCs w:val="23"/>
      <w:lang w:eastAsia="ja-JP"/>
    </w:rPr>
  </w:style>
  <w:style w:type="paragraph" w:customStyle="1" w:styleId="Literaturverzeichnis1">
    <w:name w:val="Literaturverzeichnis1"/>
    <w:basedOn w:val="Normal"/>
    <w:rsid w:val="00D802AB"/>
    <w:pPr>
      <w:numPr>
        <w:numId w:val="14"/>
      </w:numPr>
      <w:tabs>
        <w:tab w:val="left" w:pos="660"/>
      </w:tabs>
      <w:ind w:left="660" w:hanging="660"/>
    </w:pPr>
    <w:rPr>
      <w:sz w:val="23"/>
      <w:szCs w:val="23"/>
      <w:lang w:eastAsia="ja-JP"/>
    </w:rPr>
  </w:style>
  <w:style w:type="paragraph" w:customStyle="1" w:styleId="Tabletext11">
    <w:name w:val="Table text (11)"/>
    <w:basedOn w:val="Normal"/>
    <w:rsid w:val="007E063E"/>
    <w:pPr>
      <w:spacing w:before="60" w:after="60"/>
    </w:pPr>
    <w:rPr>
      <w:szCs w:val="22"/>
    </w:rPr>
  </w:style>
  <w:style w:type="numbering" w:customStyle="1" w:styleId="DINSimpleTemplateTabelle">
    <w:name w:val="DIN_Simple_Template_Tabelle"/>
    <w:uiPriority w:val="99"/>
    <w:rsid w:val="004F18B4"/>
    <w:pPr>
      <w:numPr>
        <w:numId w:val="15"/>
      </w:numPr>
    </w:pPr>
  </w:style>
  <w:style w:type="paragraph" w:customStyle="1" w:styleId="Listing">
    <w:name w:val="Listing"/>
    <w:basedOn w:val="ListContinue"/>
    <w:link w:val="ListingChar"/>
    <w:qFormat/>
    <w:rsid w:val="003E4686"/>
    <w:pPr>
      <w:numPr>
        <w:numId w:val="16"/>
      </w:numPr>
      <w:spacing w:after="0" w:line="252" w:lineRule="auto"/>
      <w:jc w:val="left"/>
    </w:pPr>
  </w:style>
  <w:style w:type="character" w:customStyle="1" w:styleId="ListingChar">
    <w:name w:val="Listing Char"/>
    <w:basedOn w:val="DefaultParagraphFont"/>
    <w:link w:val="Listing"/>
    <w:rsid w:val="003E4686"/>
    <w:rPr>
      <w:rFonts w:eastAsia="MS Mincho"/>
      <w:sz w:val="22"/>
      <w:lang w:val="en-GB" w:eastAsia="fr-FR"/>
    </w:rPr>
  </w:style>
  <w:style w:type="paragraph" w:customStyle="1" w:styleId="Normalnumbered">
    <w:name w:val="Normal (numbered)"/>
    <w:basedOn w:val="Normal"/>
    <w:link w:val="NormalnumberedZchn"/>
    <w:qFormat/>
    <w:rsid w:val="007D5083"/>
    <w:pPr>
      <w:numPr>
        <w:numId w:val="25"/>
      </w:numPr>
      <w:tabs>
        <w:tab w:val="left" w:pos="709"/>
      </w:tabs>
      <w:spacing w:line="240" w:lineRule="atLeast"/>
      <w:ind w:left="403" w:hanging="403"/>
    </w:pPr>
  </w:style>
  <w:style w:type="character" w:customStyle="1" w:styleId="Heading2Char">
    <w:name w:val="Heading 2 Char"/>
    <w:basedOn w:val="DefaultParagraphFont"/>
    <w:link w:val="Heading2"/>
    <w:rsid w:val="006579E5"/>
    <w:rPr>
      <w:rFonts w:eastAsia="MS Mincho"/>
      <w:b/>
      <w:sz w:val="24"/>
      <w:lang w:val="en-GB" w:eastAsia="fr-FR"/>
    </w:rPr>
  </w:style>
  <w:style w:type="character" w:customStyle="1" w:styleId="NormalnumberedZchn">
    <w:name w:val="Normal (numbered) Zchn"/>
    <w:basedOn w:val="DefaultParagraphFont"/>
    <w:link w:val="Normalnumbered"/>
    <w:rsid w:val="007D5083"/>
    <w:rPr>
      <w:rFonts w:eastAsia="MS Mincho"/>
      <w:sz w:val="22"/>
      <w:lang w:val="en-GB" w:eastAsia="fr-FR"/>
    </w:rPr>
  </w:style>
  <w:style w:type="character" w:customStyle="1" w:styleId="Heading1Char">
    <w:name w:val="Heading 1 Char"/>
    <w:basedOn w:val="DefaultParagraphFont"/>
    <w:link w:val="Heading1"/>
    <w:rsid w:val="006579E5"/>
    <w:rPr>
      <w:rFonts w:eastAsia="MS Mincho"/>
      <w:b/>
      <w:sz w:val="26"/>
      <w:lang w:val="en-GB" w:eastAsia="fr-FR"/>
    </w:rPr>
  </w:style>
  <w:style w:type="character" w:customStyle="1" w:styleId="None">
    <w:name w:val="None"/>
    <w:rsid w:val="006579E5"/>
  </w:style>
  <w:style w:type="character" w:customStyle="1" w:styleId="SalutationChar">
    <w:name w:val="Salutation Char"/>
    <w:basedOn w:val="DefaultParagraphFont"/>
    <w:link w:val="Salutation"/>
    <w:rsid w:val="00781EF4"/>
    <w:rPr>
      <w:rFonts w:eastAsia="MS Mincho"/>
      <w:sz w:val="22"/>
      <w:lang w:val="en-GB" w:eastAsia="fr-FR"/>
    </w:rPr>
  </w:style>
  <w:style w:type="paragraph" w:customStyle="1" w:styleId="Biblioentry0">
    <w:name w:val="Biblio entry"/>
    <w:basedOn w:val="Normal"/>
    <w:rsid w:val="00781EF4"/>
    <w:pPr>
      <w:tabs>
        <w:tab w:val="left" w:pos="660"/>
      </w:tabs>
      <w:spacing w:beforeLines="53" w:before="127" w:after="0" w:line="252" w:lineRule="auto"/>
      <w:ind w:left="663" w:hanging="663"/>
    </w:pPr>
  </w:style>
  <w:style w:type="character" w:customStyle="1" w:styleId="ClosingChar">
    <w:name w:val="Closing Char"/>
    <w:basedOn w:val="DefaultParagraphFont"/>
    <w:link w:val="Closing"/>
    <w:rsid w:val="00781EF4"/>
    <w:rPr>
      <w:rFonts w:eastAsia="MS Mincho"/>
      <w:sz w:val="22"/>
      <w:lang w:val="en-GB" w:eastAsia="fr-FR"/>
    </w:rPr>
  </w:style>
  <w:style w:type="character" w:customStyle="1" w:styleId="BodyTextChar">
    <w:name w:val="Body Text Char"/>
    <w:basedOn w:val="DefaultParagraphFont"/>
    <w:link w:val="BodyText"/>
    <w:rsid w:val="00781EF4"/>
    <w:rPr>
      <w:rFonts w:eastAsia="MS Mincho"/>
      <w:lang w:val="en-GB" w:eastAsia="fr-FR"/>
    </w:rPr>
  </w:style>
  <w:style w:type="character" w:customStyle="1" w:styleId="BodyText2Char">
    <w:name w:val="Body Text 2 Char"/>
    <w:basedOn w:val="DefaultParagraphFont"/>
    <w:link w:val="BodyText2"/>
    <w:rsid w:val="00781EF4"/>
    <w:rPr>
      <w:rFonts w:eastAsia="MS Mincho"/>
      <w:sz w:val="18"/>
      <w:lang w:val="en-GB" w:eastAsia="fr-FR"/>
    </w:rPr>
  </w:style>
  <w:style w:type="character" w:customStyle="1" w:styleId="BodyText3Char">
    <w:name w:val="Body Text 3 Char"/>
    <w:basedOn w:val="DefaultParagraphFont"/>
    <w:link w:val="BodyText3"/>
    <w:rsid w:val="00781EF4"/>
    <w:rPr>
      <w:rFonts w:eastAsia="MS Mincho"/>
      <w:sz w:val="16"/>
      <w:lang w:val="en-GB" w:eastAsia="fr-FR"/>
    </w:rPr>
  </w:style>
  <w:style w:type="character" w:customStyle="1" w:styleId="BodyTextIndent2Char">
    <w:name w:val="Body Text Indent 2 Char"/>
    <w:basedOn w:val="DefaultParagraphFont"/>
    <w:link w:val="BodyTextIndent2"/>
    <w:rsid w:val="00781EF4"/>
    <w:rPr>
      <w:rFonts w:eastAsia="MS Mincho"/>
      <w:sz w:val="22"/>
      <w:lang w:val="en-GB" w:eastAsia="fr-FR"/>
    </w:rPr>
  </w:style>
  <w:style w:type="character" w:customStyle="1" w:styleId="BodyTextIndent3Char">
    <w:name w:val="Body Text Indent 3 Char"/>
    <w:basedOn w:val="DefaultParagraphFont"/>
    <w:link w:val="BodyTextIndent3"/>
    <w:rsid w:val="00781EF4"/>
    <w:rPr>
      <w:rFonts w:eastAsia="MS Mincho"/>
      <w:sz w:val="18"/>
      <w:lang w:val="en-GB" w:eastAsia="fr-FR"/>
    </w:rPr>
  </w:style>
  <w:style w:type="character" w:customStyle="1" w:styleId="BodyTextFirstIndentChar">
    <w:name w:val="Body Text First Indent Char"/>
    <w:basedOn w:val="BodyTextChar"/>
    <w:link w:val="BodyTextFirstIndent"/>
    <w:rsid w:val="00781EF4"/>
    <w:rPr>
      <w:rFonts w:eastAsia="MS Mincho"/>
      <w:lang w:val="en-GB" w:eastAsia="fr-FR"/>
    </w:rPr>
  </w:style>
  <w:style w:type="character" w:customStyle="1" w:styleId="BodyTextIndentChar">
    <w:name w:val="Body Text Indent Char"/>
    <w:basedOn w:val="DefaultParagraphFont"/>
    <w:link w:val="BodyTextIndent"/>
    <w:rsid w:val="00781EF4"/>
    <w:rPr>
      <w:rFonts w:eastAsia="MS Mincho"/>
      <w:sz w:val="22"/>
      <w:lang w:val="en-GB" w:eastAsia="fr-FR"/>
    </w:rPr>
  </w:style>
  <w:style w:type="character" w:customStyle="1" w:styleId="BodyTextFirstIndent2Char">
    <w:name w:val="Body Text First Indent 2 Char"/>
    <w:basedOn w:val="BodyTextIndentChar"/>
    <w:link w:val="BodyTextFirstIndent2"/>
    <w:rsid w:val="00781EF4"/>
    <w:rPr>
      <w:rFonts w:eastAsia="MS Mincho"/>
      <w:sz w:val="22"/>
      <w:lang w:val="en-GB" w:eastAsia="fr-FR"/>
    </w:rPr>
  </w:style>
  <w:style w:type="paragraph" w:styleId="Revision">
    <w:name w:val="Revision"/>
    <w:hidden/>
    <w:uiPriority w:val="99"/>
    <w:semiHidden/>
    <w:rsid w:val="00781EF4"/>
    <w:rPr>
      <w:rFonts w:eastAsia="MS Mincho"/>
      <w:sz w:val="22"/>
      <w:lang w:val="en-GB" w:eastAsia="fr-FR"/>
    </w:rPr>
  </w:style>
  <w:style w:type="character" w:customStyle="1" w:styleId="Heading3Char">
    <w:name w:val="Heading 3 Char"/>
    <w:basedOn w:val="DefaultParagraphFont"/>
    <w:link w:val="Heading3"/>
    <w:rsid w:val="00781EF4"/>
    <w:rPr>
      <w:rFonts w:eastAsia="MS Mincho"/>
      <w:b/>
      <w:sz w:val="22"/>
      <w:lang w:val="en-GB" w:eastAsia="fr-FR"/>
    </w:rPr>
  </w:style>
  <w:style w:type="character" w:customStyle="1" w:styleId="Heading4Char">
    <w:name w:val="Heading 4 Char"/>
    <w:basedOn w:val="DefaultParagraphFont"/>
    <w:link w:val="Heading4"/>
    <w:rsid w:val="00781EF4"/>
    <w:rPr>
      <w:rFonts w:eastAsia="MS Mincho"/>
      <w:b/>
      <w:sz w:val="22"/>
      <w:lang w:val="en-GB" w:eastAsia="fr-FR"/>
    </w:rPr>
  </w:style>
  <w:style w:type="character" w:customStyle="1" w:styleId="Heading5Char">
    <w:name w:val="Heading 5 Char"/>
    <w:basedOn w:val="DefaultParagraphFont"/>
    <w:link w:val="Heading5"/>
    <w:rsid w:val="00781EF4"/>
    <w:rPr>
      <w:rFonts w:eastAsia="MS Mincho"/>
      <w:b/>
      <w:sz w:val="22"/>
      <w:lang w:val="en-GB" w:eastAsia="fr-FR"/>
    </w:rPr>
  </w:style>
  <w:style w:type="character" w:customStyle="1" w:styleId="Heading6Char">
    <w:name w:val="Heading 6 Char"/>
    <w:basedOn w:val="DefaultParagraphFont"/>
    <w:link w:val="Heading6"/>
    <w:rsid w:val="00781EF4"/>
    <w:rPr>
      <w:rFonts w:eastAsia="MS Mincho"/>
      <w:b/>
      <w:sz w:val="22"/>
      <w:lang w:val="en-GB" w:eastAsia="fr-FR"/>
    </w:rPr>
  </w:style>
  <w:style w:type="character" w:customStyle="1" w:styleId="Heading7Char">
    <w:name w:val="Heading 7 Char"/>
    <w:basedOn w:val="DefaultParagraphFont"/>
    <w:link w:val="Heading7"/>
    <w:rsid w:val="00781EF4"/>
    <w:rPr>
      <w:rFonts w:eastAsia="MS Mincho"/>
      <w:b/>
      <w:sz w:val="22"/>
      <w:lang w:val="en-GB" w:eastAsia="fr-FR"/>
    </w:rPr>
  </w:style>
  <w:style w:type="character" w:customStyle="1" w:styleId="Heading8Char">
    <w:name w:val="Heading 8 Char"/>
    <w:basedOn w:val="DefaultParagraphFont"/>
    <w:link w:val="Heading8"/>
    <w:rsid w:val="00781EF4"/>
    <w:rPr>
      <w:rFonts w:eastAsia="MS Mincho"/>
      <w:b/>
      <w:sz w:val="22"/>
      <w:lang w:val="en-GB" w:eastAsia="fr-FR"/>
    </w:rPr>
  </w:style>
  <w:style w:type="character" w:customStyle="1" w:styleId="Heading9Char">
    <w:name w:val="Heading 9 Char"/>
    <w:basedOn w:val="DefaultParagraphFont"/>
    <w:link w:val="Heading9"/>
    <w:rsid w:val="00781EF4"/>
    <w:rPr>
      <w:rFonts w:eastAsia="MS Mincho"/>
      <w:b/>
      <w:sz w:val="22"/>
      <w:lang w:val="en-GB" w:eastAsia="fr-FR"/>
    </w:rPr>
  </w:style>
  <w:style w:type="character" w:customStyle="1" w:styleId="TitleChar">
    <w:name w:val="Title Char"/>
    <w:basedOn w:val="DefaultParagraphFont"/>
    <w:link w:val="Title"/>
    <w:rsid w:val="00781EF4"/>
    <w:rPr>
      <w:rFonts w:eastAsia="MS Mincho"/>
      <w:b/>
      <w:kern w:val="28"/>
      <w:sz w:val="34"/>
      <w:lang w:val="en-GB" w:eastAsia="fr-FR"/>
    </w:rPr>
  </w:style>
  <w:style w:type="character" w:customStyle="1" w:styleId="SubtitleChar">
    <w:name w:val="Subtitle Char"/>
    <w:basedOn w:val="DefaultParagraphFont"/>
    <w:link w:val="Subtitle"/>
    <w:rsid w:val="00781EF4"/>
    <w:rPr>
      <w:rFonts w:eastAsia="MS Mincho"/>
      <w:sz w:val="26"/>
      <w:lang w:val="en-GB" w:eastAsia="fr-FR"/>
    </w:rPr>
  </w:style>
  <w:style w:type="character" w:customStyle="1" w:styleId="NoSpacingChar">
    <w:name w:val="No Spacing Char"/>
    <w:aliases w:val="Bild Char"/>
    <w:basedOn w:val="DefaultParagraphFont"/>
    <w:link w:val="NoSpacing"/>
    <w:uiPriority w:val="1"/>
    <w:rsid w:val="00781EF4"/>
    <w:rPr>
      <w:rFonts w:eastAsia="MS Mincho"/>
      <w:lang w:val="en-GB" w:eastAsia="fr-FR"/>
    </w:rPr>
  </w:style>
  <w:style w:type="character" w:styleId="SubtleEmphasis">
    <w:name w:val="Subtle Emphasis"/>
    <w:uiPriority w:val="19"/>
    <w:qFormat/>
    <w:rsid w:val="00781EF4"/>
    <w:rPr>
      <w:i/>
      <w:iCs/>
    </w:rPr>
  </w:style>
  <w:style w:type="character" w:styleId="IntenseEmphasis">
    <w:name w:val="Intense Emphasis"/>
    <w:uiPriority w:val="21"/>
    <w:qFormat/>
    <w:rsid w:val="00781EF4"/>
    <w:rPr>
      <w:i/>
      <w:iCs/>
      <w:caps/>
      <w:spacing w:val="10"/>
      <w:sz w:val="20"/>
      <w:szCs w:val="20"/>
    </w:rPr>
  </w:style>
  <w:style w:type="character" w:styleId="SubtleReference">
    <w:name w:val="Subtle Reference"/>
    <w:basedOn w:val="DefaultParagraphFont"/>
    <w:uiPriority w:val="31"/>
    <w:qFormat/>
    <w:rsid w:val="00781EF4"/>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781EF4"/>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781EF4"/>
    <w:rPr>
      <w:caps/>
      <w:color w:val="622423" w:themeColor="accent2" w:themeShade="7F"/>
      <w:spacing w:val="5"/>
      <w:u w:color="622423" w:themeColor="accent2" w:themeShade="7F"/>
    </w:rPr>
  </w:style>
  <w:style w:type="character" w:customStyle="1" w:styleId="DateChar">
    <w:name w:val="Date Char"/>
    <w:basedOn w:val="DefaultParagraphFont"/>
    <w:link w:val="Date"/>
    <w:rsid w:val="00781EF4"/>
    <w:rPr>
      <w:rFonts w:eastAsia="MS Mincho"/>
      <w:sz w:val="22"/>
      <w:lang w:val="en-GB" w:eastAsia="fr-FR"/>
    </w:rPr>
  </w:style>
  <w:style w:type="character" w:customStyle="1" w:styleId="HeaderChar">
    <w:name w:val="Header Char"/>
    <w:basedOn w:val="DefaultParagraphFont"/>
    <w:link w:val="Header"/>
    <w:rsid w:val="00781EF4"/>
    <w:rPr>
      <w:rFonts w:eastAsia="MS Mincho"/>
      <w:b/>
      <w:sz w:val="24"/>
      <w:lang w:val="en-GB" w:eastAsia="fr-FR"/>
    </w:rPr>
  </w:style>
  <w:style w:type="character" w:customStyle="1" w:styleId="MessageHeaderChar">
    <w:name w:val="Message Header Char"/>
    <w:basedOn w:val="DefaultParagraphFont"/>
    <w:link w:val="MessageHeader"/>
    <w:rsid w:val="00781EF4"/>
    <w:rPr>
      <w:rFonts w:eastAsia="MS Mincho"/>
      <w:sz w:val="26"/>
      <w:shd w:val="pct20" w:color="auto" w:fill="auto"/>
      <w:lang w:val="en-GB" w:eastAsia="fr-FR"/>
    </w:rPr>
  </w:style>
  <w:style w:type="character" w:customStyle="1" w:styleId="DocumentMapChar">
    <w:name w:val="Document Map Char"/>
    <w:basedOn w:val="DefaultParagraphFont"/>
    <w:link w:val="DocumentMap"/>
    <w:semiHidden/>
    <w:rsid w:val="00781EF4"/>
    <w:rPr>
      <w:rFonts w:eastAsia="MS Mincho"/>
      <w:sz w:val="22"/>
      <w:shd w:val="clear" w:color="auto" w:fill="000080"/>
      <w:lang w:val="en-GB" w:eastAsia="fr-FR"/>
    </w:rPr>
  </w:style>
  <w:style w:type="character" w:customStyle="1" w:styleId="FootnoteTextChar">
    <w:name w:val="Footnote Text Char"/>
    <w:basedOn w:val="DefaultParagraphFont"/>
    <w:link w:val="FootnoteText"/>
    <w:semiHidden/>
    <w:rsid w:val="00781EF4"/>
    <w:rPr>
      <w:rFonts w:eastAsia="MS Mincho"/>
      <w:lang w:val="en-GB" w:eastAsia="fr-FR"/>
    </w:rPr>
  </w:style>
  <w:style w:type="character" w:customStyle="1" w:styleId="EndnoteTextChar">
    <w:name w:val="Endnote Text Char"/>
    <w:basedOn w:val="DefaultParagraphFont"/>
    <w:link w:val="EndnoteText"/>
    <w:semiHidden/>
    <w:rsid w:val="00781EF4"/>
    <w:rPr>
      <w:rFonts w:eastAsia="MS Mincho"/>
      <w:sz w:val="22"/>
      <w:lang w:val="en-GB" w:eastAsia="fr-FR"/>
    </w:rPr>
  </w:style>
  <w:style w:type="character" w:customStyle="1" w:styleId="FooterChar">
    <w:name w:val="Footer Char"/>
    <w:basedOn w:val="DefaultParagraphFont"/>
    <w:link w:val="Footer"/>
    <w:uiPriority w:val="99"/>
    <w:rsid w:val="00781EF4"/>
    <w:rPr>
      <w:rFonts w:eastAsia="MS Mincho"/>
      <w:sz w:val="22"/>
      <w:lang w:val="en-GB" w:eastAsia="fr-FR"/>
    </w:rPr>
  </w:style>
  <w:style w:type="character" w:customStyle="1" w:styleId="SignatureChar">
    <w:name w:val="Signature Char"/>
    <w:basedOn w:val="DefaultParagraphFont"/>
    <w:link w:val="Signature"/>
    <w:rsid w:val="00781EF4"/>
    <w:rPr>
      <w:rFonts w:eastAsia="MS Mincho"/>
      <w:sz w:val="22"/>
      <w:lang w:val="en-GB" w:eastAsia="fr-FR"/>
    </w:rPr>
  </w:style>
  <w:style w:type="character" w:customStyle="1" w:styleId="PlainTextChar">
    <w:name w:val="Plain Text Char"/>
    <w:basedOn w:val="DefaultParagraphFont"/>
    <w:link w:val="PlainText"/>
    <w:rsid w:val="00781EF4"/>
    <w:rPr>
      <w:rFonts w:ascii="Courier New" w:eastAsia="MS Mincho" w:hAnsi="Courier New"/>
      <w:sz w:val="22"/>
      <w:lang w:val="en-GB" w:eastAsia="fr-FR"/>
    </w:rPr>
  </w:style>
  <w:style w:type="character" w:customStyle="1" w:styleId="MacroTextChar">
    <w:name w:val="Macro Text Char"/>
    <w:basedOn w:val="DefaultParagraphFont"/>
    <w:link w:val="MacroText"/>
    <w:semiHidden/>
    <w:rsid w:val="00781EF4"/>
    <w:rPr>
      <w:rFonts w:ascii="Courier New" w:eastAsia="MS Mincho" w:hAnsi="Courier New"/>
      <w:lang w:val="en-GB" w:eastAsia="ja-JP"/>
    </w:rPr>
  </w:style>
  <w:style w:type="character" w:customStyle="1" w:styleId="NoteHeadingChar">
    <w:name w:val="Note Heading Char"/>
    <w:basedOn w:val="DefaultParagraphFont"/>
    <w:link w:val="NoteHeading"/>
    <w:rsid w:val="00781EF4"/>
    <w:rPr>
      <w:rFonts w:eastAsia="MS Mincho"/>
      <w:sz w:val="22"/>
      <w:lang w:val="en-GB" w:eastAsia="fr-FR"/>
    </w:rPr>
  </w:style>
  <w:style w:type="paragraph" w:customStyle="1" w:styleId="2">
    <w:name w:val="Стиль2"/>
    <w:basedOn w:val="Heading3"/>
    <w:link w:val="20"/>
    <w:qFormat/>
    <w:rsid w:val="00781EF4"/>
    <w:pPr>
      <w:numPr>
        <w:ilvl w:val="0"/>
        <w:numId w:val="0"/>
      </w:numPr>
      <w:spacing w:beforeLines="70" w:before="70" w:after="0" w:line="252" w:lineRule="auto"/>
      <w:ind w:left="505" w:hanging="505"/>
    </w:pPr>
    <w:rPr>
      <w:b w:val="0"/>
      <w:caps/>
    </w:rPr>
  </w:style>
  <w:style w:type="character" w:customStyle="1" w:styleId="20">
    <w:name w:val="Стиль2 Знак"/>
    <w:basedOn w:val="Heading3Char"/>
    <w:link w:val="2"/>
    <w:rsid w:val="00781EF4"/>
    <w:rPr>
      <w:rFonts w:eastAsia="MS Mincho"/>
      <w:b w:val="0"/>
      <w:caps/>
      <w:sz w:val="22"/>
      <w:lang w:val="en-GB" w:eastAsia="fr-FR"/>
    </w:rPr>
  </w:style>
  <w:style w:type="numbering" w:customStyle="1" w:styleId="3">
    <w:name w:val="Стиль3"/>
    <w:uiPriority w:val="99"/>
    <w:rsid w:val="00781EF4"/>
    <w:pPr>
      <w:numPr>
        <w:numId w:val="17"/>
      </w:numPr>
    </w:pPr>
  </w:style>
  <w:style w:type="paragraph" w:customStyle="1" w:styleId="Style1">
    <w:name w:val="Style 1"/>
    <w:basedOn w:val="Heading1"/>
    <w:next w:val="Normal"/>
    <w:link w:val="Style10"/>
    <w:qFormat/>
    <w:rsid w:val="00781EF4"/>
    <w:pPr>
      <w:pageBreakBefore/>
      <w:numPr>
        <w:numId w:val="18"/>
      </w:numPr>
      <w:tabs>
        <w:tab w:val="left" w:pos="709"/>
      </w:tabs>
      <w:spacing w:beforeLines="158" w:before="120" w:after="0"/>
      <w:jc w:val="center"/>
    </w:pPr>
    <w:rPr>
      <w:b w:val="0"/>
      <w:sz w:val="28"/>
      <w:szCs w:val="26"/>
    </w:rPr>
  </w:style>
  <w:style w:type="numbering" w:customStyle="1" w:styleId="4">
    <w:name w:val="Стиль4"/>
    <w:uiPriority w:val="99"/>
    <w:rsid w:val="00781EF4"/>
    <w:pPr>
      <w:numPr>
        <w:numId w:val="19"/>
      </w:numPr>
    </w:pPr>
  </w:style>
  <w:style w:type="character" w:customStyle="1" w:styleId="Style10">
    <w:name w:val="Style 1 Знак"/>
    <w:basedOn w:val="DefaultParagraphFont"/>
    <w:link w:val="Style1"/>
    <w:rsid w:val="00781EF4"/>
    <w:rPr>
      <w:rFonts w:eastAsia="MS Mincho"/>
      <w:sz w:val="28"/>
      <w:szCs w:val="26"/>
      <w:lang w:val="en-GB" w:eastAsia="fr-FR"/>
    </w:rPr>
  </w:style>
  <w:style w:type="numbering" w:customStyle="1" w:styleId="WWNum18">
    <w:name w:val="WWNum18"/>
    <w:basedOn w:val="NoList"/>
    <w:rsid w:val="00781EF4"/>
    <w:pPr>
      <w:numPr>
        <w:numId w:val="20"/>
      </w:numPr>
    </w:pPr>
  </w:style>
  <w:style w:type="character" w:customStyle="1" w:styleId="infotitle">
    <w:name w:val="infotitle"/>
    <w:basedOn w:val="DefaultParagraphFont"/>
    <w:rsid w:val="00781EF4"/>
  </w:style>
  <w:style w:type="numbering" w:customStyle="1" w:styleId="1">
    <w:name w:val="Нет списка1"/>
    <w:next w:val="NoList"/>
    <w:uiPriority w:val="99"/>
    <w:semiHidden/>
    <w:unhideWhenUsed/>
    <w:rsid w:val="00781EF4"/>
  </w:style>
  <w:style w:type="table" w:customStyle="1" w:styleId="DarkList1">
    <w:name w:val="Dark List1"/>
    <w:basedOn w:val="TableNormal"/>
    <w:uiPriority w:val="70"/>
    <w:rsid w:val="00781EF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olorfulList1">
    <w:name w:val="Colorful List1"/>
    <w:basedOn w:val="TableNormal"/>
    <w:uiPriority w:val="72"/>
    <w:rsid w:val="00781EF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rsid w:val="00781EF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Grid1">
    <w:name w:val="Colorful Grid1"/>
    <w:basedOn w:val="TableNormal"/>
    <w:uiPriority w:val="73"/>
    <w:rsid w:val="00781EF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List1">
    <w:name w:val="Light List1"/>
    <w:basedOn w:val="TableNormal"/>
    <w:uiPriority w:val="61"/>
    <w:rsid w:val="00781EF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781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rsid w:val="00781EF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781EF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1">
    <w:name w:val="Light Grid1"/>
    <w:basedOn w:val="TableNormal"/>
    <w:uiPriority w:val="62"/>
    <w:rsid w:val="00781EF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781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List11">
    <w:name w:val="Medium List 11"/>
    <w:basedOn w:val="TableNormal"/>
    <w:uiPriority w:val="65"/>
    <w:rsid w:val="00781EF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781EF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
    <w:name w:val="Medium List 21"/>
    <w:basedOn w:val="TableNormal"/>
    <w:uiPriority w:val="66"/>
    <w:rsid w:val="00781E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781E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781E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781E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781E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11">
    <w:name w:val="Medium Grid 11"/>
    <w:basedOn w:val="TableNormal"/>
    <w:uiPriority w:val="67"/>
    <w:rsid w:val="00781E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781E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781E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Regular">
    <w:name w:val="Regular"/>
    <w:basedOn w:val="Normal"/>
    <w:link w:val="Regular0"/>
    <w:qFormat/>
    <w:rsid w:val="00781EF4"/>
    <w:pPr>
      <w:spacing w:beforeLines="53" w:before="270" w:after="200" w:line="270" w:lineRule="exact"/>
    </w:pPr>
  </w:style>
  <w:style w:type="character" w:customStyle="1" w:styleId="Regular0">
    <w:name w:val="Regular Знак"/>
    <w:basedOn w:val="DefaultParagraphFont"/>
    <w:link w:val="Regular"/>
    <w:rsid w:val="00781EF4"/>
    <w:rPr>
      <w:rFonts w:eastAsia="MS Mincho"/>
      <w:sz w:val="22"/>
      <w:lang w:val="en-GB" w:eastAsia="fr-FR"/>
    </w:rPr>
  </w:style>
  <w:style w:type="paragraph" w:customStyle="1" w:styleId="Notes">
    <w:name w:val="Notes"/>
    <w:basedOn w:val="Note"/>
    <w:link w:val="Notes0"/>
    <w:qFormat/>
    <w:rsid w:val="00781EF4"/>
    <w:pPr>
      <w:tabs>
        <w:tab w:val="clear" w:pos="960"/>
        <w:tab w:val="left" w:pos="1276"/>
      </w:tabs>
      <w:spacing w:beforeLines="53" w:before="53" w:after="0" w:line="252" w:lineRule="auto"/>
      <w:ind w:left="1276" w:hanging="567"/>
    </w:pPr>
  </w:style>
  <w:style w:type="character" w:customStyle="1" w:styleId="Notes0">
    <w:name w:val="Notes Знак"/>
    <w:basedOn w:val="DefaultParagraphFont"/>
    <w:link w:val="Notes"/>
    <w:rsid w:val="00781EF4"/>
    <w:rPr>
      <w:rFonts w:eastAsia="MS Mincho"/>
      <w:lang w:val="en-GB" w:eastAsia="fr-FR"/>
    </w:rPr>
  </w:style>
  <w:style w:type="paragraph" w:customStyle="1" w:styleId="Rectangular">
    <w:name w:val="Rectangular"/>
    <w:basedOn w:val="Caption"/>
    <w:qFormat/>
    <w:rsid w:val="00781EF4"/>
    <w:pPr>
      <w:spacing w:beforeLines="53" w:line="252" w:lineRule="auto"/>
    </w:pPr>
  </w:style>
  <w:style w:type="paragraph" w:customStyle="1" w:styleId="Figurecaption">
    <w:name w:val="Figure caption"/>
    <w:basedOn w:val="Figuretitle"/>
    <w:qFormat/>
    <w:rsid w:val="00781EF4"/>
    <w:pPr>
      <w:spacing w:beforeLines="53" w:before="127" w:afterLines="70" w:after="168" w:line="252" w:lineRule="auto"/>
    </w:pPr>
  </w:style>
  <w:style w:type="character" w:customStyle="1" w:styleId="UnresolvedMention1">
    <w:name w:val="Unresolved Mention1"/>
    <w:basedOn w:val="DefaultParagraphFont"/>
    <w:uiPriority w:val="99"/>
    <w:semiHidden/>
    <w:unhideWhenUsed/>
    <w:rsid w:val="00781EF4"/>
    <w:rPr>
      <w:color w:val="808080"/>
      <w:shd w:val="clear" w:color="auto" w:fill="E6E6E6"/>
    </w:rPr>
  </w:style>
  <w:style w:type="character" w:customStyle="1" w:styleId="SpecialChar">
    <w:name w:val="Special Char"/>
    <w:basedOn w:val="DefaultParagraphFont"/>
    <w:link w:val="Special"/>
    <w:rsid w:val="00781EF4"/>
    <w:rPr>
      <w:rFonts w:eastAsia="MS Mincho"/>
      <w:sz w:val="22"/>
      <w:lang w:val="en-GB" w:eastAsia="fr-FR"/>
    </w:rPr>
  </w:style>
  <w:style w:type="character" w:customStyle="1" w:styleId="UnresolvedMention2">
    <w:name w:val="Unresolved Mention2"/>
    <w:basedOn w:val="DefaultParagraphFont"/>
    <w:uiPriority w:val="99"/>
    <w:semiHidden/>
    <w:unhideWhenUsed/>
    <w:rsid w:val="00781EF4"/>
    <w:rPr>
      <w:color w:val="808080"/>
      <w:shd w:val="clear" w:color="auto" w:fill="E6E6E6"/>
    </w:rPr>
  </w:style>
  <w:style w:type="character" w:customStyle="1" w:styleId="UnresolvedMention3">
    <w:name w:val="Unresolved Mention3"/>
    <w:basedOn w:val="DefaultParagraphFont"/>
    <w:uiPriority w:val="99"/>
    <w:semiHidden/>
    <w:unhideWhenUsed/>
    <w:rsid w:val="00781EF4"/>
    <w:rPr>
      <w:color w:val="808080"/>
      <w:shd w:val="clear" w:color="auto" w:fill="E6E6E6"/>
    </w:rPr>
  </w:style>
  <w:style w:type="paragraph" w:customStyle="1" w:styleId="Default">
    <w:name w:val="Default"/>
    <w:rsid w:val="00781EF4"/>
    <w:pPr>
      <w:autoSpaceDE w:val="0"/>
      <w:autoSpaceDN w:val="0"/>
      <w:adjustRightInd w:val="0"/>
    </w:pPr>
    <w:rPr>
      <w:color w:val="000000"/>
      <w:sz w:val="24"/>
      <w:szCs w:val="24"/>
      <w:lang w:val="en-GB"/>
    </w:rPr>
  </w:style>
  <w:style w:type="character" w:customStyle="1" w:styleId="ListContinueChar">
    <w:name w:val="List Continue Char"/>
    <w:basedOn w:val="DefaultParagraphFont"/>
    <w:link w:val="ListContinue"/>
    <w:uiPriority w:val="99"/>
    <w:rsid w:val="00781EF4"/>
    <w:rPr>
      <w:rFonts w:eastAsia="MS Mincho"/>
      <w:sz w:val="22"/>
      <w:lang w:val="en-GB" w:eastAsia="fr-FR"/>
    </w:rPr>
  </w:style>
  <w:style w:type="character" w:customStyle="1" w:styleId="UnresolvedMention4">
    <w:name w:val="Unresolved Mention4"/>
    <w:basedOn w:val="DefaultParagraphFont"/>
    <w:uiPriority w:val="99"/>
    <w:semiHidden/>
    <w:unhideWhenUsed/>
    <w:rsid w:val="00781EF4"/>
    <w:rPr>
      <w:color w:val="808080"/>
      <w:shd w:val="clear" w:color="auto" w:fill="E6E6E6"/>
    </w:rPr>
  </w:style>
  <w:style w:type="paragraph" w:customStyle="1" w:styleId="Figurenote">
    <w:name w:val="Figure note"/>
    <w:basedOn w:val="BodyText"/>
    <w:rsid w:val="00781EF4"/>
    <w:pPr>
      <w:tabs>
        <w:tab w:val="left" w:pos="965"/>
      </w:tabs>
      <w:spacing w:after="240" w:line="220" w:lineRule="atLeast"/>
    </w:pPr>
    <w:rPr>
      <w:rFonts w:eastAsia="Times New Roman"/>
    </w:rPr>
  </w:style>
  <w:style w:type="character" w:customStyle="1" w:styleId="UnresolvedMention5">
    <w:name w:val="Unresolved Mention5"/>
    <w:basedOn w:val="DefaultParagraphFont"/>
    <w:uiPriority w:val="99"/>
    <w:semiHidden/>
    <w:unhideWhenUsed/>
    <w:rsid w:val="00781EF4"/>
    <w:rPr>
      <w:color w:val="808080"/>
      <w:shd w:val="clear" w:color="auto" w:fill="E6E6E6"/>
    </w:rPr>
  </w:style>
  <w:style w:type="character" w:customStyle="1" w:styleId="shorttext">
    <w:name w:val="short_text"/>
    <w:basedOn w:val="DefaultParagraphFont"/>
    <w:rsid w:val="00781EF4"/>
  </w:style>
  <w:style w:type="character" w:customStyle="1" w:styleId="UnresolvedMention6">
    <w:name w:val="Unresolved Mention6"/>
    <w:basedOn w:val="DefaultParagraphFont"/>
    <w:uiPriority w:val="99"/>
    <w:semiHidden/>
    <w:unhideWhenUsed/>
    <w:rsid w:val="00781EF4"/>
    <w:rPr>
      <w:color w:val="808080"/>
      <w:shd w:val="clear" w:color="auto" w:fill="E6E6E6"/>
    </w:rPr>
  </w:style>
  <w:style w:type="character" w:customStyle="1" w:styleId="UnresolvedMention7">
    <w:name w:val="Unresolved Mention7"/>
    <w:basedOn w:val="DefaultParagraphFont"/>
    <w:uiPriority w:val="99"/>
    <w:semiHidden/>
    <w:unhideWhenUsed/>
    <w:rsid w:val="00781EF4"/>
    <w:rPr>
      <w:color w:val="808080"/>
      <w:shd w:val="clear" w:color="auto" w:fill="E6E6E6"/>
    </w:rPr>
  </w:style>
  <w:style w:type="character" w:customStyle="1" w:styleId="UnresolvedMention8">
    <w:name w:val="Unresolved Mention8"/>
    <w:basedOn w:val="DefaultParagraphFont"/>
    <w:uiPriority w:val="99"/>
    <w:semiHidden/>
    <w:unhideWhenUsed/>
    <w:rsid w:val="00781EF4"/>
    <w:rPr>
      <w:color w:val="808080"/>
      <w:shd w:val="clear" w:color="auto" w:fill="E6E6E6"/>
    </w:rPr>
  </w:style>
  <w:style w:type="character" w:customStyle="1" w:styleId="UnresolvedMention9">
    <w:name w:val="Unresolved Mention9"/>
    <w:basedOn w:val="DefaultParagraphFont"/>
    <w:uiPriority w:val="99"/>
    <w:semiHidden/>
    <w:unhideWhenUsed/>
    <w:rsid w:val="00781EF4"/>
    <w:rPr>
      <w:color w:val="605E5C"/>
      <w:shd w:val="clear" w:color="auto" w:fill="E1DFDD"/>
    </w:rPr>
  </w:style>
  <w:style w:type="character" w:customStyle="1" w:styleId="UnresolvedMention10">
    <w:name w:val="Unresolved Mention10"/>
    <w:basedOn w:val="DefaultParagraphFont"/>
    <w:uiPriority w:val="99"/>
    <w:semiHidden/>
    <w:unhideWhenUsed/>
    <w:rsid w:val="00781EF4"/>
    <w:rPr>
      <w:color w:val="605E5C"/>
      <w:shd w:val="clear" w:color="auto" w:fill="E1DFDD"/>
    </w:rPr>
  </w:style>
  <w:style w:type="character" w:customStyle="1" w:styleId="UnresolvedMention11">
    <w:name w:val="Unresolved Mention11"/>
    <w:basedOn w:val="DefaultParagraphFont"/>
    <w:uiPriority w:val="99"/>
    <w:semiHidden/>
    <w:unhideWhenUsed/>
    <w:rsid w:val="00781EF4"/>
    <w:rPr>
      <w:color w:val="605E5C"/>
      <w:shd w:val="clear" w:color="auto" w:fill="E1DFDD"/>
    </w:rPr>
  </w:style>
  <w:style w:type="character" w:customStyle="1" w:styleId="UnresolvedMention12">
    <w:name w:val="Unresolved Mention12"/>
    <w:basedOn w:val="DefaultParagraphFont"/>
    <w:uiPriority w:val="99"/>
    <w:semiHidden/>
    <w:unhideWhenUsed/>
    <w:rsid w:val="00781EF4"/>
    <w:rPr>
      <w:color w:val="605E5C"/>
      <w:shd w:val="clear" w:color="auto" w:fill="E1DFDD"/>
    </w:rPr>
  </w:style>
  <w:style w:type="character" w:customStyle="1" w:styleId="UnresolvedMention13">
    <w:name w:val="Unresolved Mention13"/>
    <w:basedOn w:val="DefaultParagraphFont"/>
    <w:uiPriority w:val="99"/>
    <w:semiHidden/>
    <w:unhideWhenUsed/>
    <w:rsid w:val="00781EF4"/>
    <w:rPr>
      <w:color w:val="605E5C"/>
      <w:shd w:val="clear" w:color="auto" w:fill="E1DFDD"/>
    </w:rPr>
  </w:style>
  <w:style w:type="paragraph" w:customStyle="1" w:styleId="ISOMB">
    <w:name w:val="ISO_MB"/>
    <w:basedOn w:val="Normal"/>
    <w:rsid w:val="00781EF4"/>
    <w:pPr>
      <w:spacing w:before="210" w:after="0" w:line="210" w:lineRule="exact"/>
      <w:jc w:val="left"/>
    </w:pPr>
    <w:rPr>
      <w:rFonts w:ascii="Arial" w:eastAsia="Times New Roman" w:hAnsi="Arial" w:cs="Times New Roman"/>
      <w:sz w:val="18"/>
      <w:lang w:eastAsia="en-US"/>
    </w:rPr>
  </w:style>
  <w:style w:type="paragraph" w:customStyle="1" w:styleId="ISOClause">
    <w:name w:val="ISO_Clause"/>
    <w:basedOn w:val="Normal"/>
    <w:rsid w:val="00781EF4"/>
    <w:pPr>
      <w:spacing w:before="210" w:after="0" w:line="210" w:lineRule="exact"/>
      <w:jc w:val="left"/>
    </w:pPr>
    <w:rPr>
      <w:rFonts w:ascii="Arial" w:eastAsia="Times New Roman" w:hAnsi="Arial" w:cs="Times New Roman"/>
      <w:sz w:val="18"/>
      <w:lang w:eastAsia="en-US"/>
    </w:rPr>
  </w:style>
  <w:style w:type="paragraph" w:customStyle="1" w:styleId="ISOCommType">
    <w:name w:val="ISO_Comm_Type"/>
    <w:basedOn w:val="Normal"/>
    <w:rsid w:val="00781EF4"/>
    <w:pPr>
      <w:spacing w:before="210" w:after="0" w:line="210" w:lineRule="exact"/>
      <w:jc w:val="left"/>
    </w:pPr>
    <w:rPr>
      <w:rFonts w:ascii="Arial" w:eastAsia="Times New Roman" w:hAnsi="Arial" w:cs="Times New Roman"/>
      <w:sz w:val="18"/>
      <w:lang w:eastAsia="en-US"/>
    </w:rPr>
  </w:style>
  <w:style w:type="paragraph" w:customStyle="1" w:styleId="ISOComments">
    <w:name w:val="ISO_Comments"/>
    <w:basedOn w:val="Normal"/>
    <w:rsid w:val="00781EF4"/>
    <w:pPr>
      <w:spacing w:before="210" w:after="0" w:line="210" w:lineRule="exact"/>
      <w:jc w:val="left"/>
    </w:pPr>
    <w:rPr>
      <w:rFonts w:ascii="Arial" w:eastAsia="Times New Roman" w:hAnsi="Arial" w:cs="Times New Roman"/>
      <w:sz w:val="18"/>
      <w:lang w:eastAsia="en-US"/>
    </w:rPr>
  </w:style>
  <w:style w:type="paragraph" w:customStyle="1" w:styleId="ISOChange">
    <w:name w:val="ISO_Change"/>
    <w:basedOn w:val="Normal"/>
    <w:rsid w:val="00781EF4"/>
    <w:pPr>
      <w:spacing w:before="210" w:after="0" w:line="210" w:lineRule="exact"/>
      <w:jc w:val="left"/>
    </w:pPr>
    <w:rPr>
      <w:rFonts w:ascii="Arial" w:eastAsia="Times New Roman" w:hAnsi="Arial" w:cs="Times New Roman"/>
      <w:sz w:val="18"/>
      <w:lang w:eastAsia="en-US"/>
    </w:rPr>
  </w:style>
  <w:style w:type="numbering" w:customStyle="1" w:styleId="1Liste">
    <w:name w:val="(1) Liste"/>
    <w:uiPriority w:val="99"/>
    <w:rsid w:val="00540B4C"/>
    <w:pPr>
      <w:numPr>
        <w:numId w:val="26"/>
      </w:numPr>
    </w:pPr>
  </w:style>
  <w:style w:type="paragraph" w:customStyle="1" w:styleId="Absatznummerierung">
    <w:name w:val="Absatznummerierung"/>
    <w:basedOn w:val="Normal"/>
    <w:next w:val="Normal"/>
    <w:qFormat/>
    <w:rsid w:val="00DE738B"/>
    <w:pPr>
      <w:numPr>
        <w:numId w:val="29"/>
      </w:numPr>
      <w:tabs>
        <w:tab w:val="left" w:pos="510"/>
      </w:tabs>
    </w:pPr>
  </w:style>
  <w:style w:type="numbering" w:customStyle="1" w:styleId="Listeneu">
    <w:name w:val="Liste neu"/>
    <w:uiPriority w:val="99"/>
    <w:rsid w:val="00297AD2"/>
    <w:pPr>
      <w:numPr>
        <w:numId w:val="27"/>
      </w:numPr>
    </w:pPr>
  </w:style>
  <w:style w:type="numbering" w:customStyle="1" w:styleId="Absatz">
    <w:name w:val="Absatz"/>
    <w:uiPriority w:val="99"/>
    <w:rsid w:val="00031E90"/>
    <w:pPr>
      <w:numPr>
        <w:numId w:val="28"/>
      </w:numPr>
    </w:pPr>
  </w:style>
  <w:style w:type="paragraph" w:customStyle="1" w:styleId="Absatznummerierung2">
    <w:name w:val="Absatznummerierung 2"/>
    <w:basedOn w:val="Absatznummerierung"/>
    <w:qFormat/>
    <w:rsid w:val="00761AF2"/>
    <w:pPr>
      <w:numPr>
        <w:ilvl w:val="1"/>
      </w:numPr>
    </w:pPr>
  </w:style>
  <w:style w:type="paragraph" w:customStyle="1" w:styleId="Table">
    <w:name w:val="Table"/>
    <w:basedOn w:val="Tabletitle"/>
    <w:link w:val="Table0"/>
    <w:qFormat/>
    <w:rsid w:val="006E3DE9"/>
    <w:pPr>
      <w:spacing w:beforeLines="53" w:before="240" w:line="230" w:lineRule="exact"/>
    </w:pPr>
  </w:style>
  <w:style w:type="character" w:customStyle="1" w:styleId="Table0">
    <w:name w:val="Table Знак"/>
    <w:basedOn w:val="DefaultParagraphFont"/>
    <w:link w:val="Table"/>
    <w:rsid w:val="006E3DE9"/>
    <w:rPr>
      <w:rFonts w:eastAsia="MS Mincho"/>
      <w:b/>
      <w:sz w:val="22"/>
      <w:lang w:val="en-GB" w:eastAsia="fr-FR"/>
    </w:rPr>
  </w:style>
  <w:style w:type="paragraph" w:customStyle="1" w:styleId="Tabletitle20">
    <w:name w:val="Table title 20"/>
    <w:basedOn w:val="Caption"/>
    <w:qFormat/>
    <w:rsid w:val="006E3DE9"/>
    <w:pPr>
      <w:spacing w:beforeLines="70" w:before="168" w:afterLines="53" w:after="127" w:line="252" w:lineRule="auto"/>
      <w:jc w:val="center"/>
    </w:pPr>
  </w:style>
  <w:style w:type="character" w:customStyle="1" w:styleId="NormalnumberedChar">
    <w:name w:val="Normal (numbered) Char"/>
    <w:basedOn w:val="DefaultParagraphFont"/>
    <w:rsid w:val="006E3DE9"/>
    <w:rPr>
      <w:rFonts w:eastAsia="MS Mincho"/>
      <w:sz w:val="22"/>
      <w:lang w:val="en-GB" w:eastAsia="fr-FR"/>
    </w:rPr>
  </w:style>
  <w:style w:type="paragraph" w:customStyle="1" w:styleId="FigureText">
    <w:name w:val="Figure Text"/>
    <w:basedOn w:val="BodyText"/>
    <w:rsid w:val="006E3DE9"/>
    <w:pPr>
      <w:spacing w:after="240" w:line="240" w:lineRule="atLeast"/>
    </w:pPr>
    <w:rPr>
      <w:sz w:val="22"/>
    </w:rPr>
  </w:style>
  <w:style w:type="paragraph" w:customStyle="1" w:styleId="KeyTitle">
    <w:name w:val="Key Title"/>
    <w:basedOn w:val="BodyText"/>
    <w:next w:val="KeyText"/>
    <w:rsid w:val="006E3DE9"/>
    <w:pPr>
      <w:keepNext/>
      <w:tabs>
        <w:tab w:val="left" w:pos="346"/>
      </w:tabs>
      <w:spacing w:line="220" w:lineRule="atLeast"/>
      <w:ind w:left="346" w:hanging="346"/>
    </w:pPr>
    <w:rPr>
      <w:rFonts w:eastAsia="Times New Roman"/>
      <w:b/>
      <w:sz w:val="18"/>
    </w:rPr>
  </w:style>
  <w:style w:type="paragraph" w:customStyle="1" w:styleId="KeyText">
    <w:name w:val="Key Text"/>
    <w:basedOn w:val="BodyText"/>
    <w:rsid w:val="006E3DE9"/>
    <w:pPr>
      <w:tabs>
        <w:tab w:val="left" w:pos="346"/>
      </w:tabs>
      <w:spacing w:line="220" w:lineRule="atLeast"/>
      <w:ind w:left="346" w:hanging="346"/>
    </w:pPr>
  </w:style>
  <w:style w:type="paragraph" w:customStyle="1" w:styleId="ISOParagraph">
    <w:name w:val="ISO_Paragraph"/>
    <w:basedOn w:val="Normal"/>
    <w:rsid w:val="006E3DE9"/>
    <w:pPr>
      <w:spacing w:before="210" w:after="0" w:line="210" w:lineRule="exact"/>
      <w:jc w:val="left"/>
    </w:pPr>
    <w:rPr>
      <w:rFonts w:ascii="Arial" w:eastAsia="Times New Roman" w:hAnsi="Arial" w:cs="Times New Roman"/>
      <w:sz w:val="18"/>
      <w:lang w:eastAsia="en-US"/>
    </w:rPr>
  </w:style>
  <w:style w:type="paragraph" w:customStyle="1" w:styleId="ISOSecretObservations">
    <w:name w:val="ISO_Secret_Observations"/>
    <w:basedOn w:val="Normal"/>
    <w:rsid w:val="006E3DE9"/>
    <w:pPr>
      <w:spacing w:before="210" w:after="0" w:line="210" w:lineRule="exact"/>
      <w:jc w:val="left"/>
    </w:pPr>
    <w:rPr>
      <w:rFonts w:ascii="Arial" w:eastAsia="Times New Roman" w:hAnsi="Arial" w:cs="Times New Roman"/>
      <w:sz w:val="18"/>
      <w:lang w:eastAsia="en-US"/>
    </w:rPr>
  </w:style>
  <w:style w:type="paragraph" w:customStyle="1" w:styleId="FiguretitleANNEXN">
    <w:name w:val="Figure title ANNEXN"/>
    <w:qFormat/>
    <w:rsid w:val="007F7622"/>
    <w:rPr>
      <w:lang w:val="en-GB"/>
    </w:rPr>
  </w:style>
  <w:style w:type="paragraph" w:customStyle="1" w:styleId="BiblioDescription">
    <w:name w:val="Biblio Description"/>
    <w:basedOn w:val="Normal"/>
    <w:next w:val="BiblioEntry"/>
    <w:rsid w:val="001124F6"/>
    <w:pPr>
      <w:spacing w:line="240" w:lineRule="atLeast"/>
    </w:pPr>
    <w:rPr>
      <w:rFonts w:eastAsia="Calibri" w:cs="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297498020">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750080208">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tiff"/><Relationship Id="rId42" Type="http://schemas.openxmlformats.org/officeDocument/2006/relationships/image" Target="media/image32.tiff"/><Relationship Id="rId63" Type="http://schemas.openxmlformats.org/officeDocument/2006/relationships/image" Target="media/image53.tiff"/><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7.png"/><Relationship Id="rId268" Type="http://schemas.openxmlformats.org/officeDocument/2006/relationships/fontTable" Target="fontTable.xml"/><Relationship Id="rId11" Type="http://schemas.openxmlformats.org/officeDocument/2006/relationships/image" Target="media/image1.tiff"/><Relationship Id="rId32" Type="http://schemas.openxmlformats.org/officeDocument/2006/relationships/image" Target="media/image22.tiff"/><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png"/><Relationship Id="rId258" Type="http://schemas.openxmlformats.org/officeDocument/2006/relationships/image" Target="media/image248.png"/><Relationship Id="rId22" Type="http://schemas.openxmlformats.org/officeDocument/2006/relationships/image" Target="media/image12.tiff"/><Relationship Id="rId43" Type="http://schemas.openxmlformats.org/officeDocument/2006/relationships/image" Target="media/image33.tiff"/><Relationship Id="rId64" Type="http://schemas.openxmlformats.org/officeDocument/2006/relationships/image" Target="media/image54.tiff"/><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image" Target="media/image238.png"/><Relationship Id="rId269" Type="http://schemas.openxmlformats.org/officeDocument/2006/relationships/theme" Target="theme/theme1.xml"/><Relationship Id="rId12" Type="http://schemas.openxmlformats.org/officeDocument/2006/relationships/image" Target="media/image2.tiff"/><Relationship Id="rId33" Type="http://schemas.openxmlformats.org/officeDocument/2006/relationships/image" Target="media/image23.tiff"/><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3.tiff"/><Relationship Id="rId28" Type="http://schemas.openxmlformats.org/officeDocument/2006/relationships/image" Target="media/image18.tiff"/><Relationship Id="rId49" Type="http://schemas.openxmlformats.org/officeDocument/2006/relationships/image" Target="media/image39.tif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tiff"/><Relationship Id="rId60" Type="http://schemas.openxmlformats.org/officeDocument/2006/relationships/image" Target="media/image50.png"/><Relationship Id="rId65" Type="http://schemas.openxmlformats.org/officeDocument/2006/relationships/image" Target="media/image55.tiff"/><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3.png"/><Relationship Id="rId228" Type="http://schemas.openxmlformats.org/officeDocument/2006/relationships/image" Target="media/image218.png"/><Relationship Id="rId244" Type="http://schemas.openxmlformats.org/officeDocument/2006/relationships/image" Target="media/image234.png"/><Relationship Id="rId249" Type="http://schemas.openxmlformats.org/officeDocument/2006/relationships/image" Target="media/image239.png"/><Relationship Id="rId13" Type="http://schemas.openxmlformats.org/officeDocument/2006/relationships/image" Target="media/image3.tiff"/><Relationship Id="rId18" Type="http://schemas.openxmlformats.org/officeDocument/2006/relationships/image" Target="media/image8.tiff"/><Relationship Id="rId39" Type="http://schemas.openxmlformats.org/officeDocument/2006/relationships/image" Target="media/image29.tiff"/><Relationship Id="rId109" Type="http://schemas.openxmlformats.org/officeDocument/2006/relationships/image" Target="media/image99.png"/><Relationship Id="rId260" Type="http://schemas.openxmlformats.org/officeDocument/2006/relationships/image" Target="media/image250.png"/><Relationship Id="rId265" Type="http://schemas.openxmlformats.org/officeDocument/2006/relationships/header" Target="header3.xml"/><Relationship Id="rId34" Type="http://schemas.openxmlformats.org/officeDocument/2006/relationships/image" Target="media/image24.tiff"/><Relationship Id="rId50" Type="http://schemas.openxmlformats.org/officeDocument/2006/relationships/image" Target="media/image40.tiff"/><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image" Target="media/image229.png"/><Relationship Id="rId2" Type="http://schemas.openxmlformats.org/officeDocument/2006/relationships/numbering" Target="numbering.xml"/><Relationship Id="rId29" Type="http://schemas.openxmlformats.org/officeDocument/2006/relationships/image" Target="media/image19.tiff"/><Relationship Id="rId250" Type="http://schemas.openxmlformats.org/officeDocument/2006/relationships/image" Target="media/image240.png"/><Relationship Id="rId255" Type="http://schemas.openxmlformats.org/officeDocument/2006/relationships/image" Target="media/image245.png"/><Relationship Id="rId24" Type="http://schemas.openxmlformats.org/officeDocument/2006/relationships/image" Target="media/image14.tiff"/><Relationship Id="rId40" Type="http://schemas.openxmlformats.org/officeDocument/2006/relationships/image" Target="media/image30.tiff"/><Relationship Id="rId45" Type="http://schemas.openxmlformats.org/officeDocument/2006/relationships/image" Target="media/image35.tiff"/><Relationship Id="rId66" Type="http://schemas.openxmlformats.org/officeDocument/2006/relationships/image" Target="media/image56.tiff"/><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image" Target="media/image219.png"/><Relationship Id="rId19" Type="http://schemas.openxmlformats.org/officeDocument/2006/relationships/image" Target="media/image9.tiff"/><Relationship Id="rId224" Type="http://schemas.openxmlformats.org/officeDocument/2006/relationships/image" Target="media/image214.png"/><Relationship Id="rId240" Type="http://schemas.openxmlformats.org/officeDocument/2006/relationships/image" Target="media/image230.png"/><Relationship Id="rId245" Type="http://schemas.openxmlformats.org/officeDocument/2006/relationships/image" Target="media/image235.png"/><Relationship Id="rId261" Type="http://schemas.openxmlformats.org/officeDocument/2006/relationships/image" Target="media/image251.png"/><Relationship Id="rId266" Type="http://schemas.openxmlformats.org/officeDocument/2006/relationships/footer" Target="footer3.xml"/><Relationship Id="rId14" Type="http://schemas.openxmlformats.org/officeDocument/2006/relationships/image" Target="media/image4.tiff"/><Relationship Id="rId30" Type="http://schemas.openxmlformats.org/officeDocument/2006/relationships/image" Target="media/image20.tiff"/><Relationship Id="rId35" Type="http://schemas.openxmlformats.org/officeDocument/2006/relationships/image" Target="media/image25.tiff"/><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header" Target="header1.xml"/><Relationship Id="rId51" Type="http://schemas.openxmlformats.org/officeDocument/2006/relationships/image" Target="media/image41.tif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30" Type="http://schemas.openxmlformats.org/officeDocument/2006/relationships/image" Target="media/image220.png"/><Relationship Id="rId235" Type="http://schemas.openxmlformats.org/officeDocument/2006/relationships/image" Target="media/image225.png"/><Relationship Id="rId251" Type="http://schemas.openxmlformats.org/officeDocument/2006/relationships/image" Target="media/image241.png"/><Relationship Id="rId256" Type="http://schemas.openxmlformats.org/officeDocument/2006/relationships/image" Target="media/image246.png"/><Relationship Id="rId25" Type="http://schemas.openxmlformats.org/officeDocument/2006/relationships/image" Target="media/image15.tiff"/><Relationship Id="rId46" Type="http://schemas.openxmlformats.org/officeDocument/2006/relationships/image" Target="media/image36.tiff"/><Relationship Id="rId67" Type="http://schemas.openxmlformats.org/officeDocument/2006/relationships/image" Target="media/image57.tiff"/><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tiff"/><Relationship Id="rId41" Type="http://schemas.openxmlformats.org/officeDocument/2006/relationships/image" Target="media/image31.tiff"/><Relationship Id="rId62" Type="http://schemas.openxmlformats.org/officeDocument/2006/relationships/image" Target="media/image52.tiff"/><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231.png"/><Relationship Id="rId246" Type="http://schemas.openxmlformats.org/officeDocument/2006/relationships/image" Target="media/image236.png"/><Relationship Id="rId267" Type="http://schemas.openxmlformats.org/officeDocument/2006/relationships/footer" Target="footer4.xml"/><Relationship Id="rId15" Type="http://schemas.openxmlformats.org/officeDocument/2006/relationships/image" Target="media/image5.tiff"/><Relationship Id="rId36" Type="http://schemas.openxmlformats.org/officeDocument/2006/relationships/image" Target="media/image26.tiff"/><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52.png"/><Relationship Id="rId10" Type="http://schemas.openxmlformats.org/officeDocument/2006/relationships/footer" Target="footer2.xml"/><Relationship Id="rId31" Type="http://schemas.openxmlformats.org/officeDocument/2006/relationships/image" Target="media/image21.tiff"/><Relationship Id="rId52" Type="http://schemas.openxmlformats.org/officeDocument/2006/relationships/image" Target="media/image42.tif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6" Type="http://schemas.openxmlformats.org/officeDocument/2006/relationships/image" Target="media/image16.tiff"/><Relationship Id="rId231" Type="http://schemas.openxmlformats.org/officeDocument/2006/relationships/image" Target="media/image221.png"/><Relationship Id="rId252" Type="http://schemas.openxmlformats.org/officeDocument/2006/relationships/image" Target="media/image242.png"/><Relationship Id="rId47" Type="http://schemas.openxmlformats.org/officeDocument/2006/relationships/image" Target="media/image37.tiff"/><Relationship Id="rId68" Type="http://schemas.openxmlformats.org/officeDocument/2006/relationships/image" Target="media/image58.tiff"/><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tiff"/><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37" Type="http://schemas.openxmlformats.org/officeDocument/2006/relationships/image" Target="media/image27.tiff"/><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 Type="http://schemas.openxmlformats.org/officeDocument/2006/relationships/image" Target="media/image17.tiff"/><Relationship Id="rId48" Type="http://schemas.openxmlformats.org/officeDocument/2006/relationships/image" Target="media/image38.tiff"/><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header" Target="header2.xml"/><Relationship Id="rId17" Type="http://schemas.openxmlformats.org/officeDocument/2006/relationships/image" Target="media/image7.tiff"/><Relationship Id="rId38" Type="http://schemas.openxmlformats.org/officeDocument/2006/relationships/image" Target="media/image28.tiff"/><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oely\AppData\Roaming\Microsoft\Templates\std_EN_FR.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545AF-B528-419B-B9FF-191D1DABC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std_EN_FR.dotm</Template>
  <TotalTime>0</TotalTime>
  <Pages>3</Pages>
  <Words>48397</Words>
  <Characters>275866</Characters>
  <Application>Microsoft Office Word</Application>
  <DocSecurity>0</DocSecurity>
  <Lines>2298</Lines>
  <Paragraphs>647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Afnor</Company>
  <LinksUpToDate>false</LinksUpToDate>
  <CharactersWithSpaces>323616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Beuth Verlag GmbH</dc:creator>
  <cp:keywords/>
  <dc:description/>
  <cp:lastModifiedBy>Anna Dionysiou</cp:lastModifiedBy>
  <cp:revision>2</cp:revision>
  <dcterms:created xsi:type="dcterms:W3CDTF">2021-03-12T06:10:00Z</dcterms:created>
  <dcterms:modified xsi:type="dcterms:W3CDTF">2021-03-12T06:10:00Z</dcterms:modified>
</cp:coreProperties>
</file>